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3AB3" w14:textId="77777777" w:rsidR="00D958CC" w:rsidRPr="00FE3A32" w:rsidRDefault="00D958CC" w:rsidP="00FE3A3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FE3A32">
        <w:rPr>
          <w:rFonts w:ascii="Times New Roman" w:eastAsia="Times New Roman" w:hAnsi="Times New Roman"/>
          <w:noProof/>
          <w:sz w:val="19"/>
          <w:szCs w:val="20"/>
          <w:lang w:eastAsia="ru-RU"/>
        </w:rPr>
        <w:drawing>
          <wp:inline distT="0" distB="0" distL="0" distR="0" wp14:anchorId="446AA431" wp14:editId="4A29C14B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9CF0D" w14:textId="77777777" w:rsidR="00D958CC" w:rsidRPr="00FE3A32" w:rsidRDefault="00D958CC" w:rsidP="00FE3A3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3080A790" w14:textId="1EF7E0EE" w:rsidR="00D958CC" w:rsidRPr="00FE3A32" w:rsidRDefault="00D958CC" w:rsidP="00FE3A32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FE3A32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FE3A32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2A911BC" w14:textId="77777777" w:rsidR="00D958CC" w:rsidRPr="00FE3A32" w:rsidRDefault="00D958CC" w:rsidP="00FE3A32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3EF91119" w14:textId="77777777" w:rsidR="004D3FAB" w:rsidRPr="00FE3A32" w:rsidRDefault="004D3FAB" w:rsidP="00FE3A32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76092451" w14:textId="267CD5FE" w:rsidR="00D958CC" w:rsidRPr="00FE3A32" w:rsidRDefault="00D958CC" w:rsidP="00FE3A3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FE3A32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FE3A32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FE3A32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54872977" w14:textId="77777777" w:rsidR="00AE5341" w:rsidRPr="00FE3A32" w:rsidRDefault="00AE5341" w:rsidP="00FE3A32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65B26522" w14:textId="77777777" w:rsidR="004D3FAB" w:rsidRPr="00FE3A32" w:rsidRDefault="004D3FAB" w:rsidP="00FE3A32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D958CC" w:rsidRPr="00FE3A32" w14:paraId="1D4947A8" w14:textId="77777777" w:rsidTr="00067FC5">
        <w:trPr>
          <w:trHeight w:val="460"/>
        </w:trPr>
        <w:tc>
          <w:tcPr>
            <w:tcW w:w="1765" w:type="pct"/>
            <w:hideMark/>
          </w:tcPr>
          <w:p w14:paraId="57C32D49" w14:textId="46285DE5" w:rsidR="00D958CC" w:rsidRPr="00FE3A32" w:rsidRDefault="008631A2" w:rsidP="00FE3A32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</w:t>
            </w:r>
            <w:r w:rsidR="000C7794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9</w:t>
            </w:r>
            <w:r w:rsidR="00075047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липня</w:t>
            </w:r>
            <w:r w:rsidR="00305A81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</w:t>
            </w:r>
            <w:r w:rsidR="00D958CC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202</w:t>
            </w:r>
            <w:r w:rsidR="008118D9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5</w:t>
            </w:r>
            <w:r w:rsidR="00D958CC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75AD3F14" w14:textId="77777777" w:rsidR="00D958CC" w:rsidRPr="00FE3A32" w:rsidRDefault="00D958CC" w:rsidP="00FE3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Київ</w:t>
            </w:r>
          </w:p>
        </w:tc>
        <w:tc>
          <w:tcPr>
            <w:tcW w:w="1764" w:type="pct"/>
            <w:hideMark/>
          </w:tcPr>
          <w:p w14:paraId="1259E23F" w14:textId="29F487D0" w:rsidR="00D958CC" w:rsidRPr="00FE3A32" w:rsidRDefault="00D958CC" w:rsidP="00FE3A3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          № </w:t>
            </w:r>
            <w:r w:rsidR="008631A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8</w:t>
            </w:r>
            <w:r w:rsidR="000C7794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69</w:t>
            </w:r>
            <w:r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дс-2</w:t>
            </w:r>
            <w:r w:rsidR="00EB1B4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5</w:t>
            </w:r>
          </w:p>
        </w:tc>
      </w:tr>
    </w:tbl>
    <w:p w14:paraId="1F4EB76C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29DF7756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FE3A32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CF1F48E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FE3A32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693FF560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2ACF9FC2" w14:textId="46CBB56D" w:rsidR="000C7794" w:rsidRDefault="008118D9" w:rsidP="008631A2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Член</w:t>
      </w:r>
      <w:r w:rsidR="008600A1" w:rsidRPr="00FE3A32">
        <w:rPr>
          <w:rFonts w:ascii="Times New Roman" w:hAnsi="Times New Roman"/>
          <w:sz w:val="28"/>
          <w:szCs w:val="28"/>
        </w:rPr>
        <w:t xml:space="preserve"> </w:t>
      </w:r>
      <w:r w:rsidR="00D958CC" w:rsidRPr="00FE3A32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305A81" w:rsidRPr="00FE3A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743A" w:rsidRPr="00FE3A32">
        <w:rPr>
          <w:rFonts w:ascii="Times New Roman" w:hAnsi="Times New Roman"/>
          <w:sz w:val="28"/>
          <w:szCs w:val="28"/>
        </w:rPr>
        <w:t>Радзівон</w:t>
      </w:r>
      <w:proofErr w:type="spellEnd"/>
      <w:r w:rsidR="0002743A" w:rsidRPr="00FE3A32">
        <w:rPr>
          <w:rFonts w:ascii="Times New Roman" w:hAnsi="Times New Roman"/>
          <w:sz w:val="28"/>
          <w:szCs w:val="28"/>
        </w:rPr>
        <w:t xml:space="preserve"> М.О.</w:t>
      </w:r>
      <w:r w:rsidR="00D958CC" w:rsidRPr="00FE3A32">
        <w:rPr>
          <w:rFonts w:ascii="Times New Roman" w:hAnsi="Times New Roman"/>
          <w:sz w:val="28"/>
          <w:szCs w:val="28"/>
        </w:rPr>
        <w:t xml:space="preserve">, розглянувши дисциплінарну </w:t>
      </w:r>
      <w:bookmarkStart w:id="0" w:name="_Hlk124933696"/>
      <w:r w:rsidR="00D958CC" w:rsidRPr="00FE3A32">
        <w:rPr>
          <w:rFonts w:ascii="Times New Roman" w:hAnsi="Times New Roman"/>
          <w:sz w:val="28"/>
          <w:szCs w:val="28"/>
        </w:rPr>
        <w:t>скаргу</w:t>
      </w:r>
      <w:r w:rsidR="00E8298C" w:rsidRPr="00FE3A32">
        <w:rPr>
          <w:rFonts w:ascii="Times New Roman" w:hAnsi="Times New Roman"/>
          <w:sz w:val="28"/>
          <w:szCs w:val="28"/>
        </w:rPr>
        <w:t xml:space="preserve"> </w:t>
      </w:r>
      <w:r w:rsidR="000C7794">
        <w:rPr>
          <w:rFonts w:ascii="Times New Roman" w:hAnsi="Times New Roman"/>
          <w:sz w:val="28"/>
          <w:szCs w:val="28"/>
        </w:rPr>
        <w:t>керівника Спеціалізованої прокуратури у сфері оборони Центрального регіону Блажка Михайла Ігоровича</w:t>
      </w:r>
      <w:r w:rsidR="00A52260" w:rsidRPr="00FE3A32">
        <w:rPr>
          <w:rFonts w:ascii="Times New Roman" w:hAnsi="Times New Roman"/>
          <w:sz w:val="28"/>
          <w:szCs w:val="28"/>
        </w:rPr>
        <w:t xml:space="preserve"> </w:t>
      </w:r>
      <w:r w:rsidR="00E8298C" w:rsidRPr="00FE3A32">
        <w:rPr>
          <w:rFonts w:ascii="Times New Roman" w:hAnsi="Times New Roman"/>
          <w:sz w:val="28"/>
          <w:szCs w:val="28"/>
        </w:rPr>
        <w:t>стосовно</w:t>
      </w:r>
      <w:bookmarkEnd w:id="0"/>
      <w:r w:rsidR="00B71CEA" w:rsidRPr="00FE3A32">
        <w:rPr>
          <w:rFonts w:ascii="Times New Roman" w:hAnsi="Times New Roman"/>
          <w:sz w:val="28"/>
          <w:szCs w:val="28"/>
        </w:rPr>
        <w:t xml:space="preserve"> </w:t>
      </w:r>
      <w:r w:rsidR="00D56645" w:rsidRPr="00FE3A32">
        <w:rPr>
          <w:rFonts w:ascii="Times New Roman" w:hAnsi="Times New Roman"/>
          <w:sz w:val="28"/>
          <w:szCs w:val="28"/>
        </w:rPr>
        <w:t xml:space="preserve">прокурора </w:t>
      </w:r>
      <w:r w:rsidR="000C7794">
        <w:rPr>
          <w:rFonts w:ascii="Times New Roman" w:hAnsi="Times New Roman"/>
          <w:sz w:val="28"/>
          <w:szCs w:val="28"/>
        </w:rPr>
        <w:t xml:space="preserve">Полтавської спеціалізованої прокуратури у сфері оборони Центрального регіону Прядко Вікторії Романівни, </w:t>
      </w:r>
    </w:p>
    <w:p w14:paraId="4E440155" w14:textId="77777777" w:rsidR="000C7794" w:rsidRDefault="000C7794" w:rsidP="00FE3A3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88F2A64" w14:textId="28CDD504" w:rsidR="00D958CC" w:rsidRPr="00FE3A32" w:rsidRDefault="000C7794" w:rsidP="00FE3A3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D958CC" w:rsidRPr="00FE3A32">
        <w:rPr>
          <w:rFonts w:ascii="Times New Roman" w:hAnsi="Times New Roman"/>
          <w:b/>
          <w:noProof/>
          <w:sz w:val="28"/>
          <w:szCs w:val="28"/>
          <w:lang w:eastAsia="uk-UA"/>
        </w:rPr>
        <w:t>СТАНОВИВ:</w:t>
      </w:r>
    </w:p>
    <w:p w14:paraId="675A140B" w14:textId="77777777" w:rsidR="00D958CC" w:rsidRPr="00FE3A32" w:rsidRDefault="00D958CC" w:rsidP="00FE3A32">
      <w:pPr>
        <w:widowControl w:val="0"/>
        <w:tabs>
          <w:tab w:val="left" w:pos="993"/>
        </w:tabs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05BFE269" w14:textId="5ED352B3" w:rsidR="00D958CC" w:rsidRPr="00FE3A32" w:rsidRDefault="00D958CC" w:rsidP="00FE3A32">
      <w:pPr>
        <w:pStyle w:val="a9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A32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65112C09" w14:textId="77777777" w:rsidR="00C44B88" w:rsidRPr="00FE3A32" w:rsidRDefault="00C44B88" w:rsidP="00FE3A32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B8C4D7" w14:textId="21DF1544" w:rsidR="00D34FFC" w:rsidRPr="00FE3A32" w:rsidRDefault="00D958CC" w:rsidP="00FE3A32">
      <w:pPr>
        <w:pStyle w:val="ae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КДКП, Комісія) надійшла дисциплінарна скарга </w:t>
      </w:r>
      <w:r w:rsidR="000C7794">
        <w:rPr>
          <w:rFonts w:ascii="Times New Roman" w:hAnsi="Times New Roman"/>
          <w:sz w:val="28"/>
          <w:szCs w:val="28"/>
        </w:rPr>
        <w:t xml:space="preserve">керівника Спеціалізованої прокуратури у сфері оборони Центрального регіону Блажка М.І. </w:t>
      </w:r>
      <w:r w:rsidRPr="00FE3A32">
        <w:rPr>
          <w:rFonts w:ascii="Times New Roman" w:hAnsi="Times New Roman"/>
          <w:sz w:val="28"/>
          <w:szCs w:val="28"/>
        </w:rPr>
        <w:t>про вчинення дисциплінарного проступку прокурор</w:t>
      </w:r>
      <w:r w:rsidR="00305A81" w:rsidRPr="00FE3A32">
        <w:rPr>
          <w:rFonts w:ascii="Times New Roman" w:hAnsi="Times New Roman"/>
          <w:sz w:val="28"/>
          <w:szCs w:val="28"/>
        </w:rPr>
        <w:t>ом</w:t>
      </w:r>
      <w:r w:rsidR="00EB1B4C">
        <w:rPr>
          <w:rFonts w:ascii="Times New Roman" w:hAnsi="Times New Roman"/>
          <w:sz w:val="28"/>
          <w:szCs w:val="28"/>
        </w:rPr>
        <w:t xml:space="preserve"> </w:t>
      </w:r>
      <w:r w:rsidR="000C7794">
        <w:rPr>
          <w:rFonts w:ascii="Times New Roman" w:hAnsi="Times New Roman"/>
          <w:sz w:val="28"/>
          <w:szCs w:val="28"/>
        </w:rPr>
        <w:t>Прядко В.Р.</w:t>
      </w:r>
    </w:p>
    <w:p w14:paraId="77DD1149" w14:textId="50E764B9" w:rsidR="00D958CC" w:rsidRPr="00FE3A32" w:rsidRDefault="00D958CC" w:rsidP="00FE3A32">
      <w:pPr>
        <w:pStyle w:val="ae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FE3A32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FE3A32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 w:rsidR="008631A2">
        <w:rPr>
          <w:rFonts w:ascii="Times New Roman" w:hAnsi="Times New Roman"/>
          <w:sz w:val="28"/>
          <w:szCs w:val="28"/>
        </w:rPr>
        <w:t>2</w:t>
      </w:r>
      <w:r w:rsidR="000C7794">
        <w:rPr>
          <w:rFonts w:ascii="Times New Roman" w:hAnsi="Times New Roman"/>
          <w:sz w:val="28"/>
          <w:szCs w:val="28"/>
        </w:rPr>
        <w:t>2</w:t>
      </w:r>
      <w:r w:rsidR="00C31A7D">
        <w:rPr>
          <w:rFonts w:ascii="Times New Roman" w:hAnsi="Times New Roman"/>
          <w:sz w:val="28"/>
          <w:szCs w:val="28"/>
        </w:rPr>
        <w:t xml:space="preserve"> липня</w:t>
      </w:r>
      <w:r w:rsidR="00305A81" w:rsidRPr="00FE3A32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t>202</w:t>
      </w:r>
      <w:r w:rsidR="00EB1B4C">
        <w:rPr>
          <w:rFonts w:ascii="Times New Roman" w:hAnsi="Times New Roman"/>
          <w:sz w:val="28"/>
          <w:szCs w:val="28"/>
        </w:rPr>
        <w:t>5</w:t>
      </w:r>
      <w:r w:rsidR="00075047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t xml:space="preserve">року). </w:t>
      </w:r>
    </w:p>
    <w:p w14:paraId="76ED1181" w14:textId="77777777" w:rsidR="00D958CC" w:rsidRDefault="00D958CC" w:rsidP="000C779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819BE90" w14:textId="69BE835D" w:rsidR="000C7794" w:rsidRDefault="000C7794" w:rsidP="000C7794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скарги вказав, що Прядко В.Р. використала службове посвідчення прокурора № 077510 поза межами виконання службових </w:t>
      </w:r>
      <w:r w:rsidR="004D0E67">
        <w:rPr>
          <w:rFonts w:ascii="Times New Roman" w:hAnsi="Times New Roman"/>
          <w:sz w:val="28"/>
          <w:szCs w:val="28"/>
        </w:rPr>
        <w:t>обов’язків</w:t>
      </w:r>
      <w:r>
        <w:rPr>
          <w:rFonts w:ascii="Times New Roman" w:hAnsi="Times New Roman"/>
          <w:sz w:val="28"/>
          <w:szCs w:val="28"/>
        </w:rPr>
        <w:t xml:space="preserve">, не забезпечила його належне зберігання та 17 червня 2025 року допустила його втрату. </w:t>
      </w:r>
    </w:p>
    <w:p w14:paraId="557CD56E" w14:textId="078CD79E" w:rsidR="00A90877" w:rsidRDefault="00B71CEA" w:rsidP="000C7794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З огляду на викладене скаржни</w:t>
      </w:r>
      <w:r w:rsidR="000C7794">
        <w:rPr>
          <w:rFonts w:ascii="Times New Roman" w:hAnsi="Times New Roman"/>
          <w:sz w:val="28"/>
          <w:szCs w:val="28"/>
        </w:rPr>
        <w:t>к</w:t>
      </w:r>
      <w:r w:rsidRPr="00FE3A32">
        <w:rPr>
          <w:rFonts w:ascii="Times New Roman" w:hAnsi="Times New Roman"/>
          <w:sz w:val="28"/>
          <w:szCs w:val="28"/>
        </w:rPr>
        <w:t xml:space="preserve"> вважа</w:t>
      </w:r>
      <w:r w:rsidR="000C7794">
        <w:rPr>
          <w:rFonts w:ascii="Times New Roman" w:hAnsi="Times New Roman"/>
          <w:sz w:val="28"/>
          <w:szCs w:val="28"/>
        </w:rPr>
        <w:t>в</w:t>
      </w:r>
      <w:r w:rsidRPr="00FE3A32">
        <w:rPr>
          <w:rFonts w:ascii="Times New Roman" w:hAnsi="Times New Roman"/>
          <w:sz w:val="28"/>
          <w:szCs w:val="28"/>
        </w:rPr>
        <w:t xml:space="preserve">, що в діях прокурора </w:t>
      </w:r>
      <w:r w:rsidRPr="00FE3A32">
        <w:rPr>
          <w:rFonts w:ascii="Times New Roman" w:hAnsi="Times New Roman"/>
          <w:sz w:val="28"/>
          <w:szCs w:val="28"/>
        </w:rPr>
        <w:br/>
      </w:r>
      <w:r w:rsidR="000C7794">
        <w:rPr>
          <w:rFonts w:ascii="Times New Roman" w:hAnsi="Times New Roman"/>
          <w:sz w:val="28"/>
          <w:szCs w:val="28"/>
        </w:rPr>
        <w:t>Прядко В.Р.</w:t>
      </w:r>
      <w:r w:rsidRPr="00FE3A32">
        <w:rPr>
          <w:rFonts w:ascii="Times New Roman" w:hAnsi="Times New Roman"/>
          <w:sz w:val="28"/>
          <w:szCs w:val="28"/>
        </w:rPr>
        <w:t xml:space="preserve"> вбачаються ознаки дисциплінарного проступку та проси</w:t>
      </w:r>
      <w:r w:rsidR="000C7794">
        <w:rPr>
          <w:rFonts w:ascii="Times New Roman" w:hAnsi="Times New Roman"/>
          <w:sz w:val="28"/>
          <w:szCs w:val="28"/>
        </w:rPr>
        <w:t>в</w:t>
      </w:r>
      <w:r w:rsidRPr="00FE3A32">
        <w:rPr>
          <w:rFonts w:ascii="Times New Roman" w:hAnsi="Times New Roman"/>
          <w:sz w:val="28"/>
          <w:szCs w:val="28"/>
        </w:rPr>
        <w:t xml:space="preserve"> притягнути </w:t>
      </w:r>
      <w:r w:rsidR="000C7794">
        <w:rPr>
          <w:rFonts w:ascii="Times New Roman" w:hAnsi="Times New Roman"/>
          <w:sz w:val="28"/>
          <w:szCs w:val="28"/>
        </w:rPr>
        <w:t>її</w:t>
      </w:r>
      <w:r w:rsidRPr="00FE3A32">
        <w:rPr>
          <w:rFonts w:ascii="Times New Roman" w:hAnsi="Times New Roman"/>
          <w:sz w:val="28"/>
          <w:szCs w:val="28"/>
        </w:rPr>
        <w:t xml:space="preserve"> до дисциплінарної відповідальності</w:t>
      </w:r>
      <w:r w:rsidR="000C7794">
        <w:rPr>
          <w:rFonts w:ascii="Times New Roman" w:hAnsi="Times New Roman"/>
          <w:sz w:val="28"/>
          <w:szCs w:val="28"/>
        </w:rPr>
        <w:t xml:space="preserve"> за</w:t>
      </w:r>
      <w:r w:rsidR="000C7794" w:rsidRPr="00FE3A32">
        <w:rPr>
          <w:rFonts w:ascii="Times New Roman" w:hAnsi="Times New Roman"/>
          <w:sz w:val="28"/>
          <w:szCs w:val="28"/>
        </w:rPr>
        <w:t xml:space="preserve"> невиконання чи неналежне виконання службових обов’язків</w:t>
      </w:r>
      <w:r w:rsidR="000C7794">
        <w:rPr>
          <w:rFonts w:ascii="Times New Roman" w:hAnsi="Times New Roman"/>
          <w:sz w:val="28"/>
          <w:szCs w:val="28"/>
        </w:rPr>
        <w:t>.</w:t>
      </w:r>
    </w:p>
    <w:p w14:paraId="2DDB5EB9" w14:textId="77777777" w:rsidR="000C7794" w:rsidRPr="00FE3A32" w:rsidRDefault="000C7794" w:rsidP="00FE3A3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5A8882D" w14:textId="77777777" w:rsidR="00D958CC" w:rsidRPr="00FE3A32" w:rsidRDefault="00D958CC" w:rsidP="00FE3A32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E3A32">
        <w:rPr>
          <w:rFonts w:ascii="Times New Roman" w:hAnsi="Times New Roman"/>
          <w:b/>
          <w:sz w:val="28"/>
          <w:szCs w:val="28"/>
        </w:rPr>
        <w:lastRenderedPageBreak/>
        <w:t>2.</w:t>
      </w:r>
      <w:r w:rsidRPr="00FE3A32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b/>
          <w:sz w:val="28"/>
          <w:szCs w:val="28"/>
        </w:rPr>
        <w:t>Щодо встановлених фактичних відомостей</w:t>
      </w:r>
    </w:p>
    <w:p w14:paraId="65562045" w14:textId="77777777" w:rsidR="00FA0271" w:rsidRPr="00FE3A32" w:rsidRDefault="00FA0271" w:rsidP="00FE3A32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97D178E" w14:textId="4CC27E4C" w:rsidR="00FC5567" w:rsidRDefault="00A90877" w:rsidP="004D0E6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3A32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C31A7D">
        <w:rPr>
          <w:rFonts w:ascii="Times New Roman" w:hAnsi="Times New Roman"/>
          <w:sz w:val="28"/>
          <w:szCs w:val="28"/>
        </w:rPr>
        <w:t xml:space="preserve">долучено </w:t>
      </w:r>
      <w:r w:rsidR="000C7794" w:rsidRPr="006615E4">
        <w:rPr>
          <w:rFonts w:ascii="Times New Roman" w:hAnsi="Times New Roman"/>
          <w:sz w:val="28"/>
          <w:szCs w:val="28"/>
          <w:shd w:val="clear" w:color="auto" w:fill="FFFFFF"/>
        </w:rPr>
        <w:t xml:space="preserve">копії матеріалів службового розслідування за фактом втрати </w:t>
      </w:r>
      <w:r w:rsidR="000C7794">
        <w:rPr>
          <w:rFonts w:ascii="Times New Roman" w:hAnsi="Times New Roman"/>
          <w:sz w:val="28"/>
          <w:szCs w:val="28"/>
          <w:shd w:val="clear" w:color="auto" w:fill="FFFFFF"/>
        </w:rPr>
        <w:t>Прядко В.Р.</w:t>
      </w:r>
      <w:r w:rsidR="000C7794" w:rsidRPr="006615E4">
        <w:rPr>
          <w:rFonts w:ascii="Times New Roman" w:hAnsi="Times New Roman"/>
          <w:sz w:val="28"/>
          <w:szCs w:val="28"/>
          <w:shd w:val="clear" w:color="auto" w:fill="FFFFFF"/>
        </w:rPr>
        <w:t xml:space="preserve"> службового посвідчення.</w:t>
      </w:r>
    </w:p>
    <w:p w14:paraId="68145733" w14:textId="77777777" w:rsidR="004D0E67" w:rsidRPr="004D0E67" w:rsidRDefault="004D0E67" w:rsidP="004D0E6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F9B4529" w14:textId="533F75B3" w:rsidR="00FA0271" w:rsidRPr="004D0E67" w:rsidRDefault="00D958CC" w:rsidP="004D0E67">
      <w:pPr>
        <w:pStyle w:val="a9"/>
        <w:widowControl w:val="0"/>
        <w:numPr>
          <w:ilvl w:val="0"/>
          <w:numId w:val="2"/>
        </w:numPr>
        <w:pBdr>
          <w:bottom w:val="single" w:sz="12" w:space="12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0E67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61EEEF00" w14:textId="77777777" w:rsidR="00CB1005" w:rsidRPr="00CB1005" w:rsidRDefault="00CB1005" w:rsidP="00CB100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1005">
        <w:rPr>
          <w:rFonts w:ascii="Times New Roman" w:hAnsi="Times New Roman"/>
          <w:sz w:val="28"/>
          <w:szCs w:val="28"/>
        </w:rPr>
        <w:t>Відповідно до частини другої статті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7942D79E" w14:textId="77777777" w:rsidR="00CB1005" w:rsidRPr="000C7794" w:rsidRDefault="00CB1005" w:rsidP="00CB100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Cs/>
          <w:spacing w:val="-2"/>
          <w:sz w:val="28"/>
          <w:szCs w:val="28"/>
          <w:shd w:val="clear" w:color="auto" w:fill="FFFFFF"/>
        </w:rPr>
      </w:pPr>
      <w:r w:rsidRPr="00CB1005">
        <w:rPr>
          <w:rFonts w:ascii="Times New Roman" w:hAnsi="Times New Roman"/>
          <w:sz w:val="28"/>
          <w:szCs w:val="28"/>
        </w:rPr>
        <w:t>Правові засади організації і діяльності прокуратури України, статус прокурорів, загальні права і обов’язки прокурора визначено </w:t>
      </w:r>
      <w:hyperlink r:id="rId9" w:tgtFrame="_blank" w:tooltip="Про прокуратуру; нормативно-правовий акт № 1697-VII від 14.10.2014" w:history="1">
        <w:r w:rsidRPr="000C7794">
          <w:rPr>
            <w:rFonts w:ascii="Times New Roman" w:hAnsi="Times New Roman"/>
            <w:sz w:val="28"/>
            <w:szCs w:val="28"/>
          </w:rPr>
          <w:t xml:space="preserve">Законом </w:t>
        </w:r>
        <w:r>
          <w:rPr>
            <w:rFonts w:ascii="Times New Roman" w:hAnsi="Times New Roman"/>
            <w:sz w:val="28"/>
            <w:szCs w:val="28"/>
          </w:rPr>
          <w:t>України «Про прокуратуру»</w:t>
        </w:r>
      </w:hyperlink>
      <w:r w:rsidRPr="000C7794">
        <w:rPr>
          <w:rFonts w:ascii="Times New Roman" w:hAnsi="Times New Roman"/>
          <w:sz w:val="28"/>
          <w:szCs w:val="28"/>
        </w:rPr>
        <w:t>.</w:t>
      </w:r>
    </w:p>
    <w:p w14:paraId="167B5964" w14:textId="77777777" w:rsidR="00F10BCA" w:rsidRPr="000C7794" w:rsidRDefault="00F10BCA" w:rsidP="00F10BC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pacing w:val="-2"/>
          <w:sz w:val="28"/>
          <w:szCs w:val="28"/>
          <w:shd w:val="clear" w:color="auto" w:fill="FFFFFF"/>
        </w:rPr>
        <w:t>Прядко В.Р.</w:t>
      </w:r>
      <w:r w:rsidRPr="000C7794">
        <w:rPr>
          <w:rFonts w:ascii="Times New Roman" w:eastAsiaTheme="minorHAnsi" w:hAnsi="Times New Roman" w:cstheme="minorBidi"/>
          <w:bCs/>
          <w:spacing w:val="-2"/>
          <w:sz w:val="28"/>
          <w:szCs w:val="28"/>
          <w:shd w:val="clear" w:color="auto" w:fill="FFFFFF"/>
        </w:rPr>
        <w:t xml:space="preserve"> </w:t>
      </w:r>
      <w:r w:rsidRPr="000C7794">
        <w:rPr>
          <w:rFonts w:ascii="Times New Roman" w:hAnsi="Times New Roman"/>
          <w:sz w:val="28"/>
          <w:szCs w:val="28"/>
        </w:rPr>
        <w:t>має статус прокурора і за загальними правилами,  викладеними у статті 19 Закону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794">
        <w:rPr>
          <w:rFonts w:ascii="Times New Roman" w:hAnsi="Times New Roman"/>
          <w:sz w:val="28"/>
          <w:szCs w:val="28"/>
        </w:rPr>
        <w:t>України «Про прокуратуру», на н</w:t>
      </w:r>
      <w:r>
        <w:rPr>
          <w:rFonts w:ascii="Times New Roman" w:hAnsi="Times New Roman"/>
          <w:sz w:val="28"/>
          <w:szCs w:val="28"/>
        </w:rPr>
        <w:t>еї</w:t>
      </w:r>
      <w:r w:rsidRPr="000C7794">
        <w:rPr>
          <w:rFonts w:ascii="Times New Roman" w:hAnsi="Times New Roman"/>
          <w:sz w:val="28"/>
          <w:szCs w:val="28"/>
        </w:rPr>
        <w:t xml:space="preserve"> покладено обов’язок неухильного дотримання присяги прокурора. В</w:t>
      </w:r>
      <w:r>
        <w:rPr>
          <w:rFonts w:ascii="Times New Roman" w:hAnsi="Times New Roman"/>
          <w:sz w:val="28"/>
          <w:szCs w:val="28"/>
        </w:rPr>
        <w:t>она</w:t>
      </w:r>
      <w:r w:rsidRPr="000C7794">
        <w:rPr>
          <w:rFonts w:ascii="Times New Roman" w:hAnsi="Times New Roman"/>
          <w:sz w:val="28"/>
          <w:szCs w:val="28"/>
        </w:rPr>
        <w:t xml:space="preserve"> має діяти лише на підставі, в межах та у спосіб, що передбачені Конституцією та законами України, зобов’язан</w:t>
      </w:r>
      <w:r>
        <w:rPr>
          <w:rFonts w:ascii="Times New Roman" w:hAnsi="Times New Roman"/>
          <w:sz w:val="28"/>
          <w:szCs w:val="28"/>
        </w:rPr>
        <w:t>а</w:t>
      </w:r>
      <w:r w:rsidRPr="000C7794">
        <w:rPr>
          <w:rFonts w:ascii="Times New Roman" w:hAnsi="Times New Roman"/>
          <w:sz w:val="28"/>
          <w:szCs w:val="28"/>
        </w:rPr>
        <w:t xml:space="preserve"> додержуватись правил прокурорської етики, зокрема, не допускати поведінки, яка дискредитує </w:t>
      </w:r>
      <w:r>
        <w:rPr>
          <w:rFonts w:ascii="Times New Roman" w:hAnsi="Times New Roman"/>
          <w:sz w:val="28"/>
          <w:szCs w:val="28"/>
        </w:rPr>
        <w:t>її</w:t>
      </w:r>
      <w:r w:rsidRPr="000C7794">
        <w:rPr>
          <w:rFonts w:ascii="Times New Roman" w:hAnsi="Times New Roman"/>
          <w:sz w:val="28"/>
          <w:szCs w:val="28"/>
        </w:rPr>
        <w:t xml:space="preserve"> як представника прокуратури та може зашкодити авторитету прокуратури.</w:t>
      </w:r>
    </w:p>
    <w:p w14:paraId="52FC5938" w14:textId="15211691" w:rsidR="00F10BCA" w:rsidRPr="00F10BCA" w:rsidRDefault="00F10BCA" w:rsidP="00F10BC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CA">
        <w:rPr>
          <w:rFonts w:ascii="Times New Roman" w:hAnsi="Times New Roman"/>
          <w:sz w:val="28"/>
          <w:szCs w:val="28"/>
        </w:rPr>
        <w:t xml:space="preserve">Прокурори мають службове посвідчення. Положення про службове посвідчення та його зразок затверджуються Генеральним прокурором. Службове посвідчення вручається Генеральним прокурором або за його дорученням іншим прокурором (стаття 21 Закону </w:t>
      </w:r>
      <w:hyperlink r:id="rId10" w:tgtFrame="_blank" w:tooltip="Про прокуратуру; нормативно-правовий акт № 1697-VII від 14.10.2014" w:history="1">
        <w:r>
          <w:rPr>
            <w:rFonts w:ascii="Times New Roman" w:hAnsi="Times New Roman"/>
            <w:sz w:val="28"/>
            <w:szCs w:val="28"/>
          </w:rPr>
          <w:t>України «Про прокуратуру»</w:t>
        </w:r>
      </w:hyperlink>
      <w:r w:rsidRPr="00F10BCA">
        <w:rPr>
          <w:rFonts w:ascii="Times New Roman" w:hAnsi="Times New Roman"/>
          <w:sz w:val="28"/>
          <w:szCs w:val="28"/>
        </w:rPr>
        <w:t>).</w:t>
      </w:r>
    </w:p>
    <w:p w14:paraId="35F7997A" w14:textId="77777777" w:rsidR="00F10BCA" w:rsidRPr="00F10BCA" w:rsidRDefault="00F10BCA" w:rsidP="00F10BC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CA">
        <w:rPr>
          <w:rFonts w:ascii="Times New Roman" w:hAnsi="Times New Roman"/>
          <w:sz w:val="28"/>
          <w:szCs w:val="28"/>
        </w:rPr>
        <w:t>Положеннями частини першої та другої статті 11 Кодексу прокурор повинен постійно дбати про свою компетентність, професійну честь і гідність; своєю доброчесністю, принциповістю, компетентністю, неупередженістю та сумлінним виконанням службових обов’язків сприяти підвищенню авторитету прокуратури та зміцненню довіри громадян до неї.</w:t>
      </w:r>
    </w:p>
    <w:p w14:paraId="76C7B8E1" w14:textId="1D49497D" w:rsidR="00F10BCA" w:rsidRPr="00F10BCA" w:rsidRDefault="00F10BCA" w:rsidP="00F10BC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CA">
        <w:rPr>
          <w:rFonts w:ascii="Times New Roman" w:hAnsi="Times New Roman"/>
          <w:sz w:val="28"/>
          <w:szCs w:val="28"/>
        </w:rPr>
        <w:t xml:space="preserve">Цим Кодексом (статями 16 та 33) визначено, що прокурор повинен використовувати ввірене йому службове майно бережливо та лише за призначенням. Відповідно до </w:t>
      </w:r>
      <w:hyperlink r:id="rId11" w:tgtFrame="_blank" w:tooltip="Про прокуратуру; нормативно-правовий акт № 1697-VII від 14.10.2014" w:history="1">
        <w:r w:rsidRPr="000C7794">
          <w:rPr>
            <w:rFonts w:ascii="Times New Roman" w:hAnsi="Times New Roman"/>
            <w:sz w:val="28"/>
            <w:szCs w:val="28"/>
          </w:rPr>
          <w:t>Закон</w:t>
        </w:r>
        <w:r>
          <w:rPr>
            <w:rFonts w:ascii="Times New Roman" w:hAnsi="Times New Roman"/>
            <w:sz w:val="28"/>
            <w:szCs w:val="28"/>
          </w:rPr>
          <w:t>у</w:t>
        </w:r>
        <w:r w:rsidRPr="000C7794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України «Про прокуратуру»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F10BCA">
        <w:rPr>
          <w:rFonts w:ascii="Times New Roman" w:hAnsi="Times New Roman"/>
          <w:sz w:val="28"/>
          <w:szCs w:val="28"/>
        </w:rPr>
        <w:t>прокурори зобов’язані неухильно дотримуватися вимог цього Кодексу. Їх порушення тягне за собою відповідальність, встановлену законом.</w:t>
      </w:r>
    </w:p>
    <w:p w14:paraId="670C8E97" w14:textId="77777777" w:rsidR="00F10BCA" w:rsidRPr="00F10BCA" w:rsidRDefault="00F10BCA" w:rsidP="00F10BC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CA">
        <w:rPr>
          <w:rFonts w:ascii="Times New Roman" w:hAnsi="Times New Roman"/>
          <w:sz w:val="28"/>
          <w:szCs w:val="28"/>
        </w:rPr>
        <w:t xml:space="preserve">Окрім цього, згідно з Нормами професійної відповідальності та переліком необхідних прав і обов’язків прокурорів, прийнятих Міжнародною асоціацією прокурорів 23 квітня 1999 року, прокурори зобов’язані завжди підтримувати честь та гідність професії, вести себе </w:t>
      </w:r>
      <w:proofErr w:type="spellStart"/>
      <w:r w:rsidRPr="00F10BCA">
        <w:rPr>
          <w:rFonts w:ascii="Times New Roman" w:hAnsi="Times New Roman"/>
          <w:sz w:val="28"/>
          <w:szCs w:val="28"/>
        </w:rPr>
        <w:t>професійно</w:t>
      </w:r>
      <w:proofErr w:type="spellEnd"/>
      <w:r w:rsidRPr="00F10BCA">
        <w:rPr>
          <w:rFonts w:ascii="Times New Roman" w:hAnsi="Times New Roman"/>
          <w:sz w:val="28"/>
          <w:szCs w:val="28"/>
        </w:rPr>
        <w:t>, відповідно до закону, правил та етики їх професії, в будь-який час дотримуватись найбільш високих норм чесності.</w:t>
      </w:r>
    </w:p>
    <w:p w14:paraId="67C724A0" w14:textId="77777777" w:rsidR="00F10BCA" w:rsidRPr="00F10BCA" w:rsidRDefault="00F10BCA" w:rsidP="00F10BC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CA">
        <w:rPr>
          <w:rFonts w:ascii="Times New Roman" w:hAnsi="Times New Roman"/>
          <w:sz w:val="28"/>
          <w:szCs w:val="28"/>
        </w:rPr>
        <w:t>Правила використання та зберігання службового посвідчення працівника органів прокуратури регламентовано Положенням № 280.</w:t>
      </w:r>
    </w:p>
    <w:p w14:paraId="5DD4EBEF" w14:textId="77777777" w:rsidR="00F10BCA" w:rsidRPr="00F10BCA" w:rsidRDefault="00F10BCA" w:rsidP="00F10BC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CA">
        <w:rPr>
          <w:rFonts w:ascii="Times New Roman" w:hAnsi="Times New Roman"/>
          <w:sz w:val="28"/>
          <w:szCs w:val="28"/>
        </w:rPr>
        <w:t xml:space="preserve">Згідно із пунктом 2 розділу I Положення № 280, службове посвідчення (далі - посвідчення) є офіційним документом, який засвідчує належність працівника до системи органів прокуратури України, підтверджує його посаду, </w:t>
      </w:r>
      <w:r w:rsidRPr="00F10BCA">
        <w:rPr>
          <w:rFonts w:ascii="Times New Roman" w:hAnsi="Times New Roman"/>
          <w:sz w:val="28"/>
          <w:szCs w:val="28"/>
        </w:rPr>
        <w:lastRenderedPageBreak/>
        <w:t>а також повноваження, визначені законодавством.</w:t>
      </w:r>
    </w:p>
    <w:p w14:paraId="4C6C198C" w14:textId="38B77EFF" w:rsidR="00F10BCA" w:rsidRPr="00F10BCA" w:rsidRDefault="00F10BCA" w:rsidP="00F10BC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CA">
        <w:rPr>
          <w:rFonts w:ascii="Times New Roman" w:hAnsi="Times New Roman"/>
          <w:sz w:val="28"/>
          <w:szCs w:val="28"/>
        </w:rPr>
        <w:t>Розділом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BCA">
        <w:rPr>
          <w:rFonts w:ascii="Times New Roman" w:hAnsi="Times New Roman"/>
          <w:sz w:val="28"/>
          <w:szCs w:val="28"/>
        </w:rPr>
        <w:t>IV Положення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BC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BCA">
        <w:rPr>
          <w:rFonts w:ascii="Times New Roman" w:hAnsi="Times New Roman"/>
          <w:sz w:val="28"/>
          <w:szCs w:val="28"/>
        </w:rPr>
        <w:t>280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BCA">
        <w:rPr>
          <w:rFonts w:ascii="Times New Roman" w:hAnsi="Times New Roman"/>
          <w:sz w:val="28"/>
          <w:szCs w:val="28"/>
        </w:rPr>
        <w:t>встановлено, що працівник органу прокуратури, якому видано посвідчення, зобов’язаний забезпечити його належне зберігання та правомірне використання, унеможливити втрату, псування або його використання сторонніми особами.</w:t>
      </w:r>
    </w:p>
    <w:p w14:paraId="6A1CF503" w14:textId="77777777" w:rsidR="00F10BCA" w:rsidRPr="00F10BCA" w:rsidRDefault="00F10BCA" w:rsidP="00F10BC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CA">
        <w:rPr>
          <w:rFonts w:ascii="Times New Roman" w:hAnsi="Times New Roman"/>
          <w:sz w:val="28"/>
          <w:szCs w:val="28"/>
        </w:rPr>
        <w:t>Передавати посвідчення іншим особам чи використовувати його не за призначенням забороняється.</w:t>
      </w:r>
    </w:p>
    <w:p w14:paraId="73F0562B" w14:textId="77777777" w:rsidR="00F10BCA" w:rsidRPr="00F10BCA" w:rsidRDefault="00F10BCA" w:rsidP="00F10BC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CA">
        <w:rPr>
          <w:rFonts w:ascii="Times New Roman" w:hAnsi="Times New Roman"/>
          <w:sz w:val="28"/>
          <w:szCs w:val="28"/>
        </w:rPr>
        <w:t>Використання посвідчення допускається лише під час виконання службових обов’язків упродовж часу перебування працівника органу прокуратури на відповідній посаді, яка передбачена штатним розписом.</w:t>
      </w:r>
    </w:p>
    <w:p w14:paraId="6626A6E8" w14:textId="77777777" w:rsidR="00F10BCA" w:rsidRPr="00F10BCA" w:rsidRDefault="00F10BCA" w:rsidP="00F10BC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CA">
        <w:rPr>
          <w:rFonts w:ascii="Times New Roman" w:hAnsi="Times New Roman"/>
          <w:sz w:val="28"/>
          <w:szCs w:val="28"/>
        </w:rPr>
        <w:t>Втрачене посвідчення вважається недійсним. Про втрату посвідчення працівник органу прокуратури повинен негайно письмово повідомити керівника органу прокуратури, в якому він обіймає посаду.</w:t>
      </w:r>
    </w:p>
    <w:p w14:paraId="73DDF2B6" w14:textId="77777777" w:rsidR="00F10BCA" w:rsidRPr="00F10BCA" w:rsidRDefault="00F10BCA" w:rsidP="00F10BC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BCA">
        <w:rPr>
          <w:rFonts w:ascii="Times New Roman" w:hAnsi="Times New Roman"/>
          <w:sz w:val="28"/>
          <w:szCs w:val="28"/>
        </w:rPr>
        <w:t>За кожним фактом втрати, посвідчення за дорученням керівника відповідного органу прокуратури проводиться службове розслідування. Нове посвідчення може видаватися лише після затвердження висновку за результатами службового розслідування.</w:t>
      </w:r>
    </w:p>
    <w:p w14:paraId="1484148E" w14:textId="6A4DC8FB" w:rsidR="000C7794" w:rsidRPr="000C7794" w:rsidRDefault="000C7794" w:rsidP="000C7794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0C77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Визначення дисциплінарного провадження наведено у частині першій статті 45 Закону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України «Про прокуратуру»</w:t>
      </w:r>
      <w:r w:rsidRPr="000C77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2A154EF3" w14:textId="77777777" w:rsidR="000C7794" w:rsidRPr="000C7794" w:rsidRDefault="000C7794" w:rsidP="000C7794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theme="minorBidi"/>
          <w:color w:val="000000"/>
          <w:spacing w:val="-2"/>
          <w:sz w:val="28"/>
          <w:szCs w:val="28"/>
          <w:shd w:val="clear" w:color="auto" w:fill="FFFFFF"/>
        </w:rPr>
      </w:pPr>
      <w:r w:rsidRPr="000C7794">
        <w:rPr>
          <w:rFonts w:ascii="Times New Roman" w:hAnsi="Times New Roman"/>
          <w:bCs/>
          <w:color w:val="000000"/>
          <w:spacing w:val="-2"/>
          <w:sz w:val="28"/>
          <w:szCs w:val="28"/>
          <w:shd w:val="clear" w:color="auto" w:fill="FFFFFF"/>
        </w:rPr>
        <w:t xml:space="preserve">Частиною першою статті 43 цього </w:t>
      </w:r>
      <w:r w:rsidRPr="000C77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Закону визначено підстави для притягнення прокурора до дисциплінарної відповідальності</w:t>
      </w:r>
      <w:r w:rsidRPr="000C7794">
        <w:rPr>
          <w:rFonts w:ascii="Times New Roman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. </w:t>
      </w:r>
    </w:p>
    <w:p w14:paraId="0E827F12" w14:textId="58AFAFC6" w:rsidR="000C7794" w:rsidRPr="000C7794" w:rsidRDefault="000C7794" w:rsidP="000C7794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0C77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Конструкція статті 46 Закону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України «Про прокуратуру»</w:t>
      </w:r>
      <w:r w:rsidRPr="000C77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3F519142" w14:textId="77777777" w:rsidR="000C7794" w:rsidRPr="000C7794" w:rsidRDefault="000C7794" w:rsidP="000C7794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0C77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373E61E6" w14:textId="77777777" w:rsidR="000C7794" w:rsidRPr="000C7794" w:rsidRDefault="000C7794" w:rsidP="000C7794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0C77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2) дисциплінарна скарга є анонімною;</w:t>
      </w:r>
    </w:p>
    <w:p w14:paraId="6F3E94FC" w14:textId="77777777" w:rsidR="000C7794" w:rsidRPr="000C7794" w:rsidRDefault="000C7794" w:rsidP="000C7794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0C7794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3) дисциплінарна скарга подана з підстав, не визначених </w:t>
      </w:r>
      <w:hyperlink r:id="rId12" w:anchor="n416" w:history="1">
        <w:r w:rsidRPr="000C7794">
          <w:rPr>
            <w:rFonts w:ascii="Times New Roman" w:hAnsi="Times New Roman"/>
            <w:spacing w:val="-2"/>
            <w:sz w:val="28"/>
            <w:szCs w:val="28"/>
            <w:shd w:val="clear" w:color="auto" w:fill="FFFFFF"/>
          </w:rPr>
          <w:t>статтею 43</w:t>
        </w:r>
      </w:hyperlink>
      <w:r w:rsidRPr="000C7794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цього Закону;</w:t>
      </w:r>
    </w:p>
    <w:p w14:paraId="4EE67EFB" w14:textId="77777777" w:rsidR="000C7794" w:rsidRPr="000C7794" w:rsidRDefault="000C7794" w:rsidP="000C7794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0C7794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3" w:anchor="n505" w:history="1">
        <w:r w:rsidRPr="000C7794">
          <w:rPr>
            <w:rFonts w:ascii="Times New Roman" w:hAnsi="Times New Roman"/>
            <w:spacing w:val="-2"/>
            <w:sz w:val="28"/>
            <w:szCs w:val="28"/>
            <w:shd w:val="clear" w:color="auto" w:fill="FFFFFF"/>
          </w:rPr>
          <w:t> статтею 51</w:t>
        </w:r>
      </w:hyperlink>
      <w:r w:rsidRPr="000C7794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цього Закону;</w:t>
      </w:r>
    </w:p>
    <w:p w14:paraId="7BA251B3" w14:textId="77777777" w:rsidR="000C7794" w:rsidRPr="000C7794" w:rsidRDefault="000C7794" w:rsidP="000C7794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0C7794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</w:t>
      </w:r>
      <w:r w:rsidRPr="000C77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не скасовано в установленому законом порядку.</w:t>
      </w:r>
    </w:p>
    <w:p w14:paraId="1D253D29" w14:textId="562EBBCB" w:rsidR="000C7794" w:rsidRPr="000C7794" w:rsidRDefault="000C7794" w:rsidP="000C7794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0C7794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Відповідно до вимог пункту 1 частини 2 статті 46 Закону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України «Про прокуратуру»</w:t>
      </w:r>
      <w:r w:rsidRPr="000C77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0C7794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та пункту 96 Положення про порядок роботи відповідно органу, що здійснює дисциплінарне провадження, </w:t>
      </w:r>
      <w:r w:rsidRPr="000C779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дисциплінарна скарга повинна містити </w:t>
      </w:r>
      <w:r w:rsidRPr="000C7794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відомості про факт вчинення прокурором дисциплінарного проступку, а також</w:t>
      </w:r>
      <w:r w:rsidRPr="000C779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конкретні відомості про наявність ознак цього дисциплінарного проступку</w:t>
      </w:r>
      <w:r w:rsidRPr="000C7794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</w:p>
    <w:p w14:paraId="38A80E8F" w14:textId="69CD079B" w:rsidR="000C7794" w:rsidRPr="000C7794" w:rsidRDefault="000C7794" w:rsidP="000C7794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Згідно з</w:t>
      </w:r>
      <w:r w:rsidRPr="000C77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частин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ою</w:t>
      </w:r>
      <w:r w:rsidRPr="000C77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друго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ю</w:t>
      </w:r>
      <w:r w:rsidRPr="000C77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статті 46 Закону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України «Про прокуратуру»</w:t>
      </w:r>
      <w:r w:rsidRPr="000C77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член </w:t>
      </w:r>
      <w:r w:rsidRPr="000C77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lastRenderedPageBreak/>
        <w:t>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</w:t>
      </w:r>
    </w:p>
    <w:p w14:paraId="2243546D" w14:textId="77777777" w:rsidR="000C7794" w:rsidRPr="000C7794" w:rsidRDefault="000C7794" w:rsidP="000C7794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0C779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5803B812" w14:textId="77777777" w:rsidR="00D958CC" w:rsidRPr="00FE3A32" w:rsidRDefault="00D958CC" w:rsidP="00FE3A32">
      <w:pPr>
        <w:pStyle w:val="rvps2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FE3A32">
        <w:rPr>
          <w:b/>
          <w:sz w:val="28"/>
          <w:szCs w:val="28"/>
          <w:lang w:val="uk-UA"/>
        </w:rPr>
        <w:t>4. Оцінка встановлених обставин та мотиви прийнятого рішення</w:t>
      </w:r>
    </w:p>
    <w:p w14:paraId="019785DF" w14:textId="77777777" w:rsidR="00FA0271" w:rsidRPr="00FE3A32" w:rsidRDefault="00FA0271" w:rsidP="00FE3A32">
      <w:pPr>
        <w:pStyle w:val="rvps2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  <w:lang w:val="uk-UA"/>
        </w:rPr>
      </w:pPr>
    </w:p>
    <w:p w14:paraId="03DA1845" w14:textId="75259625" w:rsidR="000C7794" w:rsidRPr="002F531B" w:rsidRDefault="000C7794" w:rsidP="00237EE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Із доводів  скаржника, </w:t>
      </w:r>
      <w:r w:rsidRPr="002F531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змісту доданих до скарги матеріалів вбачається</w:t>
      </w:r>
      <w:r w:rsidRPr="002F531B">
        <w:rPr>
          <w:rFonts w:ascii="Times New Roman" w:hAnsi="Times New Roman"/>
          <w:sz w:val="28"/>
          <w:szCs w:val="28"/>
          <w:lang w:eastAsia="ru-RU"/>
        </w:rPr>
        <w:t xml:space="preserve">, що у діях прокурора </w:t>
      </w:r>
      <w:r w:rsidR="00237EED">
        <w:rPr>
          <w:rFonts w:ascii="Times New Roman" w:hAnsi="Times New Roman"/>
          <w:sz w:val="28"/>
          <w:szCs w:val="28"/>
          <w:lang w:eastAsia="ru-RU"/>
        </w:rPr>
        <w:t>Прядко В.Р.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531B">
        <w:rPr>
          <w:rFonts w:ascii="Times New Roman" w:hAnsi="Times New Roman"/>
          <w:sz w:val="28"/>
          <w:szCs w:val="28"/>
          <w:lang w:eastAsia="ru-RU"/>
        </w:rPr>
        <w:t xml:space="preserve">наявні </w:t>
      </w:r>
      <w:r>
        <w:rPr>
          <w:rFonts w:ascii="Times New Roman" w:hAnsi="Times New Roman"/>
          <w:sz w:val="28"/>
          <w:szCs w:val="28"/>
          <w:lang w:eastAsia="ru-RU"/>
        </w:rPr>
        <w:t>формальні</w:t>
      </w:r>
      <w:r w:rsidRPr="002F531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ознаки </w:t>
      </w:r>
      <w:r w:rsidRPr="002F531B">
        <w:rPr>
          <w:rFonts w:ascii="Times New Roman" w:hAnsi="Times New Roman"/>
          <w:sz w:val="28"/>
          <w:szCs w:val="28"/>
          <w:lang w:eastAsia="ru-RU"/>
        </w:rPr>
        <w:t>недотримання</w:t>
      </w:r>
      <w:r w:rsidR="00570FE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вимог внутрішньо-правових</w:t>
      </w:r>
      <w:r w:rsidRPr="002F531B">
        <w:rPr>
          <w:rFonts w:ascii="Times New Roman" w:hAnsi="Times New Roman"/>
          <w:sz w:val="28"/>
          <w:szCs w:val="28"/>
          <w:lang w:eastAsia="ru-RU"/>
        </w:rPr>
        <w:t xml:space="preserve"> актів прокуратури.</w:t>
      </w:r>
    </w:p>
    <w:p w14:paraId="60E1C098" w14:textId="77777777" w:rsidR="000C7794" w:rsidRPr="002F531B" w:rsidRDefault="000C7794" w:rsidP="00237EE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</w:pPr>
      <w:r w:rsidRPr="002F531B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>Вод</w:t>
      </w:r>
      <w:r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>ночас, врахуванню підлягає таке.</w:t>
      </w:r>
      <w:r w:rsidRPr="002F531B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 </w:t>
      </w:r>
    </w:p>
    <w:p w14:paraId="4FA66388" w14:textId="77777777" w:rsidR="000C7794" w:rsidRPr="002F531B" w:rsidRDefault="000C7794" w:rsidP="00237EE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</w:pPr>
      <w:r w:rsidRPr="002F531B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</w:p>
    <w:p w14:paraId="3D4529DB" w14:textId="124961D3" w:rsidR="000C7794" w:rsidRPr="002F531B" w:rsidRDefault="000C7794" w:rsidP="00237EE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31B">
        <w:rPr>
          <w:rFonts w:ascii="Times New Roman" w:eastAsia="Times New Roman" w:hAnsi="Times New Roman"/>
          <w:sz w:val="28"/>
          <w:szCs w:val="28"/>
          <w:lang w:eastAsia="ru-RU"/>
        </w:rPr>
        <w:t>Відповідно до правової позиції Великої Палати Верховного Суду,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икладеної в постанові від 02 жовтня </w:t>
      </w:r>
      <w:r w:rsidRPr="002F531B">
        <w:rPr>
          <w:rFonts w:ascii="Times New Roman" w:eastAsia="Times New Roman" w:hAnsi="Times New Roman"/>
          <w:sz w:val="28"/>
          <w:szCs w:val="28"/>
          <w:lang w:eastAsia="ru-RU"/>
        </w:rPr>
        <w:t>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</w:t>
      </w:r>
      <w:r w:rsidRPr="002F531B">
        <w:rPr>
          <w:rFonts w:ascii="Times New Roman" w:eastAsia="Times New Roman" w:hAnsi="Times New Roman"/>
          <w:sz w:val="28"/>
          <w:szCs w:val="28"/>
          <w:lang w:eastAsia="ru-RU"/>
        </w:rPr>
        <w:t xml:space="preserve"> у справі №</w:t>
      </w:r>
      <w:r w:rsidR="00F10B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531B">
        <w:rPr>
          <w:rFonts w:ascii="Times New Roman" w:eastAsia="Times New Roman" w:hAnsi="Times New Roman"/>
          <w:sz w:val="28"/>
          <w:szCs w:val="28"/>
          <w:lang w:eastAsia="ru-RU"/>
        </w:rPr>
        <w:t>800/433/17, службовими обов’язками працівника прокуратури слід вважати нормативно визначені вид та міру необхідної поведінки, котрі забезпечують реалізацію завдань, поставлених перед прокуратурою суспільством і державою, та повноважень, наданих для ефективного здійснення професійних функцій.</w:t>
      </w:r>
    </w:p>
    <w:p w14:paraId="21637B0C" w14:textId="0C6BC53E" w:rsidR="000C7794" w:rsidRDefault="000C7794" w:rsidP="00237EE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</w:pPr>
      <w:r w:rsidRPr="002F531B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Втрата прокурором службового посвідчення є порушенням внутрішніх норм прокуратури, які, однак, не забезпечують безпосередньо виконання її функцій і завдань, у зв’язку із чим не є порушенням обов’язків прокурора, визначених Законом </w:t>
      </w:r>
      <w:r w:rsidR="00237EED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>України «Про прокуратуру»</w:t>
      </w:r>
    </w:p>
    <w:p w14:paraId="7677AC50" w14:textId="552C779E" w:rsidR="00F10BCA" w:rsidRPr="002F531B" w:rsidRDefault="00F10BCA" w:rsidP="00237EE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>Окрім цього, з</w:t>
      </w:r>
      <w:r w:rsidRPr="00F10BCA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гідно </w:t>
      </w:r>
      <w:r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>з</w:t>
      </w:r>
      <w:r w:rsidRPr="00F10BCA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 правовою позицією Верховного Суду в складі колегії суддів Касаційного адміністративного суду, викладеною у постанові від 20</w:t>
      </w:r>
      <w:r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F10BCA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>грудня 2019</w:t>
      </w:r>
      <w:r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F10BCA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>року (справа №</w:t>
      </w:r>
      <w:r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F10BCA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>826/5266/17),</w:t>
      </w:r>
      <w:r w:rsidR="00570FEF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F10BCA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>прийнятою у справі з подібними правовідносинами,</w:t>
      </w:r>
      <w:r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F10BCA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>сама втрата службового посвідчення працівника прокуратури не є безумовною підставою для притягнення особи, що його втратила, до дисциплінарної відповідальності (п.</w:t>
      </w:r>
      <w:r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F10BCA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>29).</w:t>
      </w:r>
    </w:p>
    <w:p w14:paraId="00742F97" w14:textId="1BA91051" w:rsidR="000C7794" w:rsidRPr="002F531B" w:rsidRDefault="000C7794" w:rsidP="00237EE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  <w:r w:rsidRPr="002F531B">
        <w:rPr>
          <w:rFonts w:ascii="Times New Roman" w:hAnsi="Times New Roman" w:cs="Calibri"/>
          <w:sz w:val="28"/>
          <w:szCs w:val="28"/>
        </w:rPr>
        <w:t xml:space="preserve">Водночас, як зазначено скаржником та підтверджено долученими ним до дисциплінарної скарги документами, прокурор </w:t>
      </w:r>
      <w:r w:rsidR="00237EED">
        <w:rPr>
          <w:rFonts w:ascii="Times New Roman" w:hAnsi="Times New Roman" w:cs="Calibri"/>
          <w:sz w:val="28"/>
          <w:szCs w:val="28"/>
        </w:rPr>
        <w:t xml:space="preserve">Прядко В.Р. використала службове посвідчення виключено під час перетину державного кордону на вимогу представників Державної прикордонної служби України, саме службове посвідчення було викрадено з транспортного засобу, про що свідчать долучені Прядко В.Р. докази, вона </w:t>
      </w:r>
      <w:r w:rsidRPr="002F531B">
        <w:rPr>
          <w:rFonts w:ascii="Times New Roman" w:hAnsi="Times New Roman" w:cs="Calibri"/>
          <w:sz w:val="28"/>
          <w:szCs w:val="28"/>
        </w:rPr>
        <w:t>вчасно викона</w:t>
      </w:r>
      <w:r w:rsidR="00237EED">
        <w:rPr>
          <w:rFonts w:ascii="Times New Roman" w:hAnsi="Times New Roman" w:cs="Calibri"/>
          <w:sz w:val="28"/>
          <w:szCs w:val="28"/>
        </w:rPr>
        <w:t>ла</w:t>
      </w:r>
      <w:r w:rsidRPr="002F531B">
        <w:rPr>
          <w:rFonts w:ascii="Times New Roman" w:hAnsi="Times New Roman" w:cs="Calibri"/>
          <w:sz w:val="28"/>
          <w:szCs w:val="28"/>
        </w:rPr>
        <w:t xml:space="preserve"> обов’язок щодо повідомле</w:t>
      </w:r>
      <w:r>
        <w:rPr>
          <w:rFonts w:ascii="Times New Roman" w:hAnsi="Times New Roman" w:cs="Calibri"/>
          <w:sz w:val="28"/>
          <w:szCs w:val="28"/>
        </w:rPr>
        <w:t xml:space="preserve">ння керівництва про втрату </w:t>
      </w:r>
      <w:r w:rsidRPr="002F531B">
        <w:rPr>
          <w:rFonts w:ascii="Times New Roman" w:hAnsi="Times New Roman" w:cs="Calibri"/>
          <w:sz w:val="28"/>
          <w:szCs w:val="28"/>
        </w:rPr>
        <w:t>посвідчення, внаслідок чо</w:t>
      </w:r>
      <w:r>
        <w:rPr>
          <w:rFonts w:ascii="Times New Roman" w:hAnsi="Times New Roman" w:cs="Calibri"/>
          <w:sz w:val="28"/>
          <w:szCs w:val="28"/>
        </w:rPr>
        <w:t xml:space="preserve">го його анульовано й виключено можливість </w:t>
      </w:r>
      <w:r w:rsidRPr="002F531B">
        <w:rPr>
          <w:rFonts w:ascii="Times New Roman" w:hAnsi="Times New Roman" w:cs="Calibri"/>
          <w:sz w:val="28"/>
          <w:szCs w:val="28"/>
        </w:rPr>
        <w:t xml:space="preserve">подальшого використання. Зазначена подія не набула негативного суспільного резонансу. Втратою </w:t>
      </w:r>
      <w:r w:rsidR="00237EED">
        <w:rPr>
          <w:rFonts w:ascii="Times New Roman" w:hAnsi="Times New Roman" w:cs="Calibri"/>
          <w:sz w:val="28"/>
          <w:szCs w:val="28"/>
        </w:rPr>
        <w:t>Прядко В.Р.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2F531B">
        <w:rPr>
          <w:rFonts w:ascii="Times New Roman" w:hAnsi="Times New Roman" w:cs="Calibri"/>
          <w:sz w:val="28"/>
          <w:szCs w:val="28"/>
        </w:rPr>
        <w:t xml:space="preserve">службового </w:t>
      </w:r>
      <w:r w:rsidRPr="002F531B">
        <w:rPr>
          <w:rFonts w:ascii="Times New Roman" w:hAnsi="Times New Roman" w:cs="Calibri"/>
          <w:sz w:val="28"/>
          <w:szCs w:val="28"/>
        </w:rPr>
        <w:lastRenderedPageBreak/>
        <w:t>посвідчення не завдано шкоди авторитету органів прокуратури.</w:t>
      </w:r>
    </w:p>
    <w:p w14:paraId="04525820" w14:textId="19079B42" w:rsidR="000C7794" w:rsidRPr="002F531B" w:rsidRDefault="000C7794" w:rsidP="00237EE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531B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2F531B">
        <w:rPr>
          <w:rFonts w:ascii="Times New Roman" w:hAnsi="Times New Roman"/>
          <w:sz w:val="28"/>
          <w:szCs w:val="28"/>
        </w:rPr>
        <w:t xml:space="preserve"> огляду на наведені обставини, враховуючи, що дисциплінарна скарга не містить достатніх відомостей про допущення прокурором </w:t>
      </w:r>
      <w:r w:rsidR="00237EED">
        <w:rPr>
          <w:rFonts w:ascii="Times New Roman" w:hAnsi="Times New Roman" w:cs="Calibri"/>
          <w:sz w:val="28"/>
          <w:szCs w:val="28"/>
        </w:rPr>
        <w:t>Прядко В.Р.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2F531B">
        <w:rPr>
          <w:rFonts w:ascii="Times New Roman" w:hAnsi="Times New Roman"/>
          <w:sz w:val="28"/>
          <w:szCs w:val="28"/>
        </w:rPr>
        <w:t>суттєвих порушень та вчинення н</w:t>
      </w:r>
      <w:r w:rsidR="00237EED">
        <w:rPr>
          <w:rFonts w:ascii="Times New Roman" w:hAnsi="Times New Roman"/>
          <w:sz w:val="28"/>
          <w:szCs w:val="28"/>
        </w:rPr>
        <w:t>ею</w:t>
      </w:r>
      <w:r w:rsidRPr="002F531B">
        <w:rPr>
          <w:rFonts w:ascii="Times New Roman" w:hAnsi="Times New Roman"/>
          <w:sz w:val="28"/>
          <w:szCs w:val="28"/>
        </w:rPr>
        <w:t xml:space="preserve"> винних суспільно шкідливих дій, які можуть бути підставою для дисциплінарної відповідальності, </w:t>
      </w:r>
      <w:r>
        <w:rPr>
          <w:rFonts w:ascii="Times New Roman" w:hAnsi="Times New Roman"/>
          <w:sz w:val="28"/>
          <w:szCs w:val="28"/>
        </w:rPr>
        <w:t xml:space="preserve">з огляду на цілі застосування дисциплінарної відповідальності - </w:t>
      </w:r>
      <w:r w:rsidRPr="002F531B">
        <w:rPr>
          <w:rFonts w:ascii="Times New Roman" w:hAnsi="Times New Roman"/>
          <w:sz w:val="28"/>
          <w:szCs w:val="28"/>
        </w:rPr>
        <w:t xml:space="preserve">доходжу </w:t>
      </w:r>
      <w:r w:rsidR="00570FEF">
        <w:rPr>
          <w:rFonts w:ascii="Times New Roman" w:hAnsi="Times New Roman"/>
          <w:sz w:val="28"/>
          <w:szCs w:val="28"/>
        </w:rPr>
        <w:t xml:space="preserve">до </w:t>
      </w:r>
      <w:r w:rsidRPr="002F531B">
        <w:rPr>
          <w:rFonts w:ascii="Times New Roman" w:hAnsi="Times New Roman"/>
          <w:sz w:val="28"/>
          <w:szCs w:val="28"/>
        </w:rPr>
        <w:t>висновку про необхідність відмови у відкритті дисциплінарного провадження стосовно вказаного прокурора.</w:t>
      </w:r>
    </w:p>
    <w:p w14:paraId="527CA58B" w14:textId="11D47778" w:rsidR="00D958CC" w:rsidRPr="00FE3A32" w:rsidRDefault="00D958CC" w:rsidP="00FE3A3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Відтак, керуючись статтями 44 – 46, 48 Закону України «Про прокуратуру», пунктами 28, 98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року,</w:t>
      </w:r>
    </w:p>
    <w:p w14:paraId="646DA36E" w14:textId="77777777" w:rsidR="00872F9C" w:rsidRPr="00FE3A32" w:rsidRDefault="00D958CC" w:rsidP="00FE3A3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3A32">
        <w:rPr>
          <w:rFonts w:ascii="Times New Roman" w:hAnsi="Times New Roman"/>
          <w:b/>
          <w:sz w:val="28"/>
          <w:szCs w:val="28"/>
        </w:rPr>
        <w:t>В И Р І Ш И В:</w:t>
      </w:r>
    </w:p>
    <w:p w14:paraId="525AA537" w14:textId="77777777" w:rsidR="004C1B82" w:rsidRPr="00FE3A32" w:rsidRDefault="004C1B82" w:rsidP="00FE3A3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CE74BE6" w14:textId="77777777" w:rsidR="00237EED" w:rsidRDefault="00D958CC" w:rsidP="00FE3A32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 w:rsidR="0041291E" w:rsidRPr="00FE3A32">
        <w:rPr>
          <w:rFonts w:ascii="Times New Roman" w:hAnsi="Times New Roman"/>
          <w:sz w:val="28"/>
          <w:szCs w:val="28"/>
        </w:rPr>
        <w:t xml:space="preserve"> </w:t>
      </w:r>
      <w:r w:rsidR="00532EA7" w:rsidRPr="00FE3A32">
        <w:rPr>
          <w:rFonts w:ascii="Times New Roman" w:hAnsi="Times New Roman"/>
          <w:sz w:val="28"/>
          <w:szCs w:val="28"/>
        </w:rPr>
        <w:t>прокурора</w:t>
      </w:r>
      <w:r w:rsidR="00237EED">
        <w:rPr>
          <w:rFonts w:ascii="Times New Roman" w:hAnsi="Times New Roman"/>
          <w:sz w:val="28"/>
          <w:szCs w:val="28"/>
        </w:rPr>
        <w:t xml:space="preserve"> Полтавської спеціалізованої прокуратури у сфері оборони Центрального регіону Прядко Вікторії Романівни.</w:t>
      </w:r>
    </w:p>
    <w:p w14:paraId="6D5A1EF3" w14:textId="4E3FB645" w:rsidR="00D958CC" w:rsidRPr="00FE3A32" w:rsidRDefault="00D958CC" w:rsidP="00FE3A32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Рішення направити автор</w:t>
      </w:r>
      <w:r w:rsidR="00237EED">
        <w:rPr>
          <w:rFonts w:ascii="Times New Roman" w:hAnsi="Times New Roman"/>
          <w:sz w:val="28"/>
          <w:szCs w:val="28"/>
        </w:rPr>
        <w:t>у</w:t>
      </w:r>
      <w:r w:rsidRPr="00FE3A32">
        <w:rPr>
          <w:rFonts w:ascii="Times New Roman" w:hAnsi="Times New Roman"/>
          <w:sz w:val="28"/>
          <w:szCs w:val="28"/>
        </w:rPr>
        <w:t xml:space="preserve"> скарги та прокурор</w:t>
      </w:r>
      <w:r w:rsidR="0041291E" w:rsidRPr="00FE3A32">
        <w:rPr>
          <w:rFonts w:ascii="Times New Roman" w:hAnsi="Times New Roman"/>
          <w:sz w:val="28"/>
          <w:szCs w:val="28"/>
        </w:rPr>
        <w:t>у</w:t>
      </w:r>
      <w:r w:rsidRPr="00FE3A32">
        <w:rPr>
          <w:rFonts w:ascii="Times New Roman" w:hAnsi="Times New Roman"/>
          <w:sz w:val="28"/>
          <w:szCs w:val="28"/>
        </w:rPr>
        <w:t>.</w:t>
      </w:r>
    </w:p>
    <w:p w14:paraId="35624B16" w14:textId="77777777" w:rsidR="00D958CC" w:rsidRPr="00FE3A32" w:rsidRDefault="00D958CC" w:rsidP="00FE3A32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E759BF" w14:textId="0F0597A6" w:rsidR="00D958CC" w:rsidRPr="00FE3A32" w:rsidRDefault="00D56645" w:rsidP="00FE3A32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</w:t>
      </w:r>
      <w:r w:rsidR="008600A1" w:rsidRPr="00FE3A32">
        <w:rPr>
          <w:rFonts w:ascii="Times New Roman" w:hAnsi="Times New Roman"/>
          <w:b/>
          <w:sz w:val="28"/>
          <w:szCs w:val="28"/>
        </w:rPr>
        <w:t xml:space="preserve"> </w:t>
      </w:r>
      <w:r w:rsidR="00D958CC" w:rsidRPr="00FE3A32">
        <w:rPr>
          <w:rFonts w:ascii="Times New Roman" w:hAnsi="Times New Roman"/>
          <w:b/>
          <w:sz w:val="28"/>
          <w:szCs w:val="28"/>
        </w:rPr>
        <w:t xml:space="preserve">Комісії                                                                                 </w:t>
      </w:r>
      <w:r w:rsidR="0002743A" w:rsidRPr="00FE3A32">
        <w:rPr>
          <w:rFonts w:ascii="Times New Roman" w:hAnsi="Times New Roman"/>
          <w:b/>
          <w:sz w:val="28"/>
          <w:szCs w:val="28"/>
        </w:rPr>
        <w:t>Максим РАДЗІВОН</w:t>
      </w:r>
    </w:p>
    <w:p w14:paraId="6CCD7A36" w14:textId="77777777" w:rsidR="00D63894" w:rsidRPr="00FE3A32" w:rsidRDefault="00D63894" w:rsidP="00FE3A32"/>
    <w:sectPr w:rsidR="00D63894" w:rsidRPr="00FE3A32" w:rsidSect="00670265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1587" w14:textId="77777777" w:rsidR="00723354" w:rsidRDefault="00723354">
      <w:pPr>
        <w:spacing w:after="0" w:line="240" w:lineRule="auto"/>
      </w:pPr>
      <w:r>
        <w:separator/>
      </w:r>
    </w:p>
  </w:endnote>
  <w:endnote w:type="continuationSeparator" w:id="0">
    <w:p w14:paraId="7ED17B2C" w14:textId="77777777" w:rsidR="00723354" w:rsidRDefault="0072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28A0" w14:textId="77777777" w:rsidR="00723354" w:rsidRDefault="00723354">
      <w:pPr>
        <w:spacing w:after="0" w:line="240" w:lineRule="auto"/>
      </w:pPr>
      <w:r>
        <w:separator/>
      </w:r>
    </w:p>
  </w:footnote>
  <w:footnote w:type="continuationSeparator" w:id="0">
    <w:p w14:paraId="6B8C97C8" w14:textId="77777777" w:rsidR="00723354" w:rsidRDefault="0072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400552"/>
      <w:docPartObj>
        <w:docPartGallery w:val="Page Numbers (Top of Page)"/>
        <w:docPartUnique/>
      </w:docPartObj>
    </w:sdtPr>
    <w:sdtContent>
      <w:p w14:paraId="3EE93DC0" w14:textId="6FFDFFC4" w:rsidR="00385410" w:rsidRDefault="00385410" w:rsidP="00FE45BA">
        <w:pPr>
          <w:pStyle w:val="af"/>
          <w:jc w:val="center"/>
        </w:pPr>
        <w:r w:rsidRPr="00F32B72">
          <w:rPr>
            <w:rFonts w:ascii="Times New Roman" w:hAnsi="Times New Roman"/>
            <w:sz w:val="20"/>
            <w:szCs w:val="20"/>
          </w:rPr>
          <w:fldChar w:fldCharType="begin"/>
        </w:r>
        <w:r w:rsidRPr="00F32B7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32B72">
          <w:rPr>
            <w:rFonts w:ascii="Times New Roman" w:hAnsi="Times New Roman"/>
            <w:sz w:val="20"/>
            <w:szCs w:val="20"/>
          </w:rPr>
          <w:fldChar w:fldCharType="separate"/>
        </w:r>
        <w:r w:rsidR="00DD5AA6" w:rsidRPr="00DD5AA6">
          <w:rPr>
            <w:rFonts w:ascii="Times New Roman" w:hAnsi="Times New Roman"/>
            <w:noProof/>
            <w:sz w:val="20"/>
            <w:szCs w:val="20"/>
            <w:lang w:val="ru-RU"/>
          </w:rPr>
          <w:t>7</w:t>
        </w:r>
        <w:r w:rsidRPr="00F32B7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60EBE"/>
    <w:multiLevelType w:val="hybridMultilevel"/>
    <w:tmpl w:val="A3A0C676"/>
    <w:lvl w:ilvl="0" w:tplc="FED4C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C660A0"/>
    <w:multiLevelType w:val="hybridMultilevel"/>
    <w:tmpl w:val="F6304E1A"/>
    <w:lvl w:ilvl="0" w:tplc="F17E1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6235368">
    <w:abstractNumId w:val="1"/>
  </w:num>
  <w:num w:numId="2" w16cid:durableId="189813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94"/>
    <w:rsid w:val="0001168F"/>
    <w:rsid w:val="0002743A"/>
    <w:rsid w:val="00041FDA"/>
    <w:rsid w:val="00046C4C"/>
    <w:rsid w:val="00075047"/>
    <w:rsid w:val="00083561"/>
    <w:rsid w:val="000868E4"/>
    <w:rsid w:val="000C7794"/>
    <w:rsid w:val="000D5CE1"/>
    <w:rsid w:val="000F04A6"/>
    <w:rsid w:val="00123C50"/>
    <w:rsid w:val="001A30FA"/>
    <w:rsid w:val="001B5550"/>
    <w:rsid w:val="00205789"/>
    <w:rsid w:val="00217248"/>
    <w:rsid w:val="00237CA5"/>
    <w:rsid w:val="00237EED"/>
    <w:rsid w:val="00274B33"/>
    <w:rsid w:val="002B40C7"/>
    <w:rsid w:val="002E1867"/>
    <w:rsid w:val="00305A81"/>
    <w:rsid w:val="00310F91"/>
    <w:rsid w:val="0031217B"/>
    <w:rsid w:val="00325D8C"/>
    <w:rsid w:val="00375B65"/>
    <w:rsid w:val="00385410"/>
    <w:rsid w:val="003900F3"/>
    <w:rsid w:val="003E46FF"/>
    <w:rsid w:val="00402F9A"/>
    <w:rsid w:val="0041291E"/>
    <w:rsid w:val="004300B8"/>
    <w:rsid w:val="004432B7"/>
    <w:rsid w:val="00461D58"/>
    <w:rsid w:val="004628D2"/>
    <w:rsid w:val="00472892"/>
    <w:rsid w:val="004932E1"/>
    <w:rsid w:val="004A10C7"/>
    <w:rsid w:val="004C1B82"/>
    <w:rsid w:val="004D0E67"/>
    <w:rsid w:val="004D3FAB"/>
    <w:rsid w:val="004D65F7"/>
    <w:rsid w:val="004E0629"/>
    <w:rsid w:val="004F6740"/>
    <w:rsid w:val="005030F9"/>
    <w:rsid w:val="00517FF4"/>
    <w:rsid w:val="0053143F"/>
    <w:rsid w:val="00532EA7"/>
    <w:rsid w:val="005569A4"/>
    <w:rsid w:val="00570FEF"/>
    <w:rsid w:val="00585FFE"/>
    <w:rsid w:val="005F16FE"/>
    <w:rsid w:val="006014F0"/>
    <w:rsid w:val="00604C73"/>
    <w:rsid w:val="00613742"/>
    <w:rsid w:val="006155F2"/>
    <w:rsid w:val="0062592E"/>
    <w:rsid w:val="00670265"/>
    <w:rsid w:val="0067320A"/>
    <w:rsid w:val="00686EDC"/>
    <w:rsid w:val="006F30D7"/>
    <w:rsid w:val="00723354"/>
    <w:rsid w:val="007300F1"/>
    <w:rsid w:val="00752682"/>
    <w:rsid w:val="007B263F"/>
    <w:rsid w:val="007B5387"/>
    <w:rsid w:val="007D4E54"/>
    <w:rsid w:val="007F36B5"/>
    <w:rsid w:val="007F5455"/>
    <w:rsid w:val="008118D9"/>
    <w:rsid w:val="00846277"/>
    <w:rsid w:val="008527A0"/>
    <w:rsid w:val="008600A1"/>
    <w:rsid w:val="008631A2"/>
    <w:rsid w:val="00872F9C"/>
    <w:rsid w:val="00875DA9"/>
    <w:rsid w:val="00881FAC"/>
    <w:rsid w:val="008A5328"/>
    <w:rsid w:val="008D2CBC"/>
    <w:rsid w:val="00924870"/>
    <w:rsid w:val="009332C1"/>
    <w:rsid w:val="00946F48"/>
    <w:rsid w:val="00960B64"/>
    <w:rsid w:val="009A7ED1"/>
    <w:rsid w:val="009B2137"/>
    <w:rsid w:val="009E3108"/>
    <w:rsid w:val="00A1128A"/>
    <w:rsid w:val="00A32E44"/>
    <w:rsid w:val="00A35750"/>
    <w:rsid w:val="00A50876"/>
    <w:rsid w:val="00A52260"/>
    <w:rsid w:val="00A64F71"/>
    <w:rsid w:val="00A725F3"/>
    <w:rsid w:val="00A90877"/>
    <w:rsid w:val="00AD357F"/>
    <w:rsid w:val="00AE5341"/>
    <w:rsid w:val="00B04BD0"/>
    <w:rsid w:val="00B23668"/>
    <w:rsid w:val="00B414DE"/>
    <w:rsid w:val="00B71CEA"/>
    <w:rsid w:val="00B75836"/>
    <w:rsid w:val="00B87548"/>
    <w:rsid w:val="00BC1F83"/>
    <w:rsid w:val="00BD28B8"/>
    <w:rsid w:val="00BF2213"/>
    <w:rsid w:val="00C31A7D"/>
    <w:rsid w:val="00C44B88"/>
    <w:rsid w:val="00C739D4"/>
    <w:rsid w:val="00C74891"/>
    <w:rsid w:val="00CA5E6B"/>
    <w:rsid w:val="00CB1005"/>
    <w:rsid w:val="00CB1E24"/>
    <w:rsid w:val="00CF31E4"/>
    <w:rsid w:val="00D34FFC"/>
    <w:rsid w:val="00D565BD"/>
    <w:rsid w:val="00D56645"/>
    <w:rsid w:val="00D63894"/>
    <w:rsid w:val="00D958CC"/>
    <w:rsid w:val="00DA7E35"/>
    <w:rsid w:val="00DB024C"/>
    <w:rsid w:val="00DB698B"/>
    <w:rsid w:val="00DC7349"/>
    <w:rsid w:val="00DC78E8"/>
    <w:rsid w:val="00DD245F"/>
    <w:rsid w:val="00DD2935"/>
    <w:rsid w:val="00DD5AA6"/>
    <w:rsid w:val="00DD79C0"/>
    <w:rsid w:val="00E04A2B"/>
    <w:rsid w:val="00E15D41"/>
    <w:rsid w:val="00E223DF"/>
    <w:rsid w:val="00E34AE8"/>
    <w:rsid w:val="00E61945"/>
    <w:rsid w:val="00E709DD"/>
    <w:rsid w:val="00E73460"/>
    <w:rsid w:val="00E805A4"/>
    <w:rsid w:val="00E8298C"/>
    <w:rsid w:val="00EA760B"/>
    <w:rsid w:val="00EB1B4C"/>
    <w:rsid w:val="00EB4DEF"/>
    <w:rsid w:val="00F10BCA"/>
    <w:rsid w:val="00F16BF6"/>
    <w:rsid w:val="00F37591"/>
    <w:rsid w:val="00F84310"/>
    <w:rsid w:val="00F94051"/>
    <w:rsid w:val="00FA0271"/>
    <w:rsid w:val="00FB21FA"/>
    <w:rsid w:val="00FC5567"/>
    <w:rsid w:val="00FC6A5E"/>
    <w:rsid w:val="00FD01C0"/>
    <w:rsid w:val="00FE3848"/>
    <w:rsid w:val="00FE3A32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0C0B"/>
  <w15:chartTrackingRefBased/>
  <w15:docId w15:val="{B53773A5-D0C8-436D-9D9E-3A6BC878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8C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8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8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D638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8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8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89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89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89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89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63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8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8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6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8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63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8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63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8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638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638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3894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D958C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D958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D9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D958CC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1">
    <w:name w:val="Hyperlink"/>
    <w:basedOn w:val="a0"/>
    <w:uiPriority w:val="99"/>
    <w:semiHidden/>
    <w:unhideWhenUsed/>
    <w:rsid w:val="001B5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zakon.rada.gov.ua/laws/show/1697-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ed_2021_06_15/pravo1/T141697.html?pravo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arch.ligazakon.ua/l_doc2.nsf/link1/ed_2021_06_15/pravo1/T141697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ed_2021_06_15/pravo1/T141697.html?pravo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6548-D15D-4F64-908F-C445D40E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7426</Words>
  <Characters>4233</Characters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2025-07-29T08:24:00Z</cp:lastPrinted>
  <dcterms:created xsi:type="dcterms:W3CDTF">2025-08-04T08:43:00Z</dcterms:created>
  <dcterms:modified xsi:type="dcterms:W3CDTF">2025-08-04T08:43:00Z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2024-01-16T12:23:07Z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2f168857-9bdd-44fb-a8d7-20dab30e0939</vt:lpwstr>
  </property>
  <property fmtid="{D5CDD505-2E9C-101B-9397-08002B2CF9AE}" pid="8" name="MSIP_Label_defa4170-0d19-0005-0004-bc88714345d2_ContentBits">
    <vt:lpwstr>0</vt:lpwstr>
  </property>
</Properties>
</file>