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6F38DFE8" w:rsidR="00874162" w:rsidRPr="006D7334" w:rsidRDefault="00F84670" w:rsidP="004732E9">
            <w:pPr>
              <w:spacing w:after="0" w:line="240" w:lineRule="auto"/>
              <w:rPr>
                <w:rFonts w:ascii="Times New Roman" w:hAnsi="Times New Roman"/>
                <w:b/>
                <w:sz w:val="28"/>
                <w:szCs w:val="28"/>
              </w:rPr>
            </w:pPr>
            <w:r>
              <w:rPr>
                <w:rFonts w:ascii="Times New Roman" w:hAnsi="Times New Roman"/>
                <w:b/>
                <w:sz w:val="28"/>
                <w:szCs w:val="28"/>
              </w:rPr>
              <w:t>1</w:t>
            </w:r>
            <w:r w:rsidR="00A96447">
              <w:rPr>
                <w:rFonts w:ascii="Times New Roman" w:hAnsi="Times New Roman"/>
                <w:b/>
                <w:sz w:val="28"/>
                <w:szCs w:val="28"/>
              </w:rPr>
              <w:t>5</w:t>
            </w:r>
            <w:r w:rsidR="00874162">
              <w:rPr>
                <w:rFonts w:ascii="Times New Roman" w:hAnsi="Times New Roman"/>
                <w:b/>
                <w:sz w:val="28"/>
                <w:szCs w:val="28"/>
              </w:rPr>
              <w:t xml:space="preserve"> </w:t>
            </w:r>
            <w:r w:rsidR="003D1A59">
              <w:rPr>
                <w:rFonts w:ascii="Times New Roman" w:hAnsi="Times New Roman"/>
                <w:b/>
                <w:sz w:val="28"/>
                <w:szCs w:val="28"/>
              </w:rPr>
              <w:t>т</w:t>
            </w:r>
            <w:r>
              <w:rPr>
                <w:rFonts w:ascii="Times New Roman" w:hAnsi="Times New Roman"/>
                <w:b/>
                <w:sz w:val="28"/>
                <w:szCs w:val="28"/>
              </w:rPr>
              <w:t>рав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60448229"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F84670">
              <w:rPr>
                <w:rFonts w:ascii="Times New Roman" w:hAnsi="Times New Roman"/>
                <w:b/>
                <w:sz w:val="28"/>
                <w:szCs w:val="28"/>
              </w:rPr>
              <w:t>3</w:t>
            </w:r>
            <w:r w:rsidR="00D76806">
              <w:rPr>
                <w:rFonts w:ascii="Times New Roman" w:hAnsi="Times New Roman"/>
                <w:b/>
                <w:sz w:val="28"/>
                <w:szCs w:val="28"/>
              </w:rPr>
              <w:t>6</w:t>
            </w:r>
            <w:r w:rsidR="00A96447">
              <w:rPr>
                <w:rFonts w:ascii="Times New Roman" w:hAnsi="Times New Roman"/>
                <w:b/>
                <w:sz w:val="28"/>
                <w:szCs w:val="28"/>
              </w:rPr>
              <w:t>1</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74AE9D3E" w14:textId="6D7F6DB2" w:rsidR="00D76806"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bookmarkStart w:id="0" w:name="_Hlk197945357"/>
      <w:r w:rsidR="00A96447">
        <w:rPr>
          <w:rFonts w:ascii="Times New Roman" w:hAnsi="Times New Roman"/>
          <w:sz w:val="28"/>
          <w:szCs w:val="28"/>
        </w:rPr>
        <w:t xml:space="preserve">директора </w:t>
      </w:r>
      <w:r w:rsidR="00406EEB">
        <w:rPr>
          <w:rFonts w:ascii="Times New Roman" w:hAnsi="Times New Roman"/>
          <w:sz w:val="28"/>
          <w:szCs w:val="28"/>
        </w:rPr>
        <w:t>П</w:t>
      </w:r>
      <w:r w:rsidR="00A96447">
        <w:rPr>
          <w:rFonts w:ascii="Times New Roman" w:hAnsi="Times New Roman"/>
          <w:sz w:val="28"/>
          <w:szCs w:val="28"/>
        </w:rPr>
        <w:t xml:space="preserve">риватного підприємства </w:t>
      </w:r>
      <w:r w:rsidR="006555E6">
        <w:rPr>
          <w:rFonts w:ascii="Times New Roman" w:hAnsi="Times New Roman"/>
          <w:sz w:val="28"/>
          <w:szCs w:val="28"/>
        </w:rPr>
        <w:t>(конфіденційна інформація</w:t>
      </w:r>
      <w:r w:rsidR="00D76806">
        <w:rPr>
          <w:rFonts w:ascii="Times New Roman" w:hAnsi="Times New Roman"/>
          <w:sz w:val="28"/>
          <w:szCs w:val="28"/>
        </w:rPr>
        <w:t xml:space="preserve">) </w:t>
      </w:r>
      <w:bookmarkEnd w:id="0"/>
      <w:r w:rsidR="006555E6">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w:t>
      </w:r>
      <w:proofErr w:type="spellStart"/>
      <w:r w:rsidR="00D46287">
        <w:rPr>
          <w:rFonts w:ascii="Times New Roman" w:hAnsi="Times New Roman"/>
          <w:sz w:val="28"/>
          <w:szCs w:val="28"/>
        </w:rPr>
        <w:t>Коркуни</w:t>
      </w:r>
      <w:proofErr w:type="spellEnd"/>
      <w:r w:rsidR="00D46287">
        <w:rPr>
          <w:rFonts w:ascii="Times New Roman" w:hAnsi="Times New Roman"/>
          <w:sz w:val="28"/>
          <w:szCs w:val="28"/>
        </w:rPr>
        <w:t xml:space="preserve">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proofErr w:type="spellEnd"/>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460B87E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555E6">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D46287">
        <w:rPr>
          <w:rFonts w:ascii="Times New Roman" w:hAnsi="Times New Roman"/>
          <w:sz w:val="28"/>
          <w:szCs w:val="28"/>
        </w:rPr>
        <w:t>Коркуною</w:t>
      </w:r>
      <w:proofErr w:type="spellEnd"/>
      <w:r w:rsidR="00D46287">
        <w:rPr>
          <w:rFonts w:ascii="Times New Roman" w:hAnsi="Times New Roman"/>
          <w:sz w:val="28"/>
          <w:szCs w:val="28"/>
        </w:rPr>
        <w:t xml:space="preserve">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5686CBF8"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84670">
        <w:rPr>
          <w:rFonts w:ascii="Times New Roman" w:hAnsi="Times New Roman"/>
          <w:sz w:val="28"/>
          <w:szCs w:val="28"/>
        </w:rPr>
        <w:t>06</w:t>
      </w:r>
      <w:r w:rsidRPr="00595D3B">
        <w:rPr>
          <w:rFonts w:ascii="Times New Roman" w:hAnsi="Times New Roman"/>
          <w:sz w:val="28"/>
          <w:szCs w:val="28"/>
        </w:rPr>
        <w:t xml:space="preserve"> </w:t>
      </w:r>
      <w:r w:rsidR="003D1A59">
        <w:rPr>
          <w:rFonts w:ascii="Times New Roman" w:hAnsi="Times New Roman"/>
          <w:sz w:val="28"/>
          <w:szCs w:val="28"/>
        </w:rPr>
        <w:t>т</w:t>
      </w:r>
      <w:r w:rsidR="00F84670">
        <w:rPr>
          <w:rFonts w:ascii="Times New Roman" w:hAnsi="Times New Roman"/>
          <w:sz w:val="28"/>
          <w:szCs w:val="28"/>
        </w:rPr>
        <w:t>рав</w:t>
      </w:r>
      <w:r w:rsidR="00D46287">
        <w:rPr>
          <w:rFonts w:ascii="Times New Roman" w:hAnsi="Times New Roman"/>
          <w:sz w:val="28"/>
          <w:szCs w:val="28"/>
        </w:rPr>
        <w:t>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54CAF705"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A9644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6555E6">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ТОВ </w:t>
      </w:r>
      <w:r w:rsidR="006555E6">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та </w:t>
      </w:r>
      <w:r w:rsidR="008877BE">
        <w:rPr>
          <w:rFonts w:ascii="Times New Roman" w:hAnsi="Times New Roman"/>
          <w:sz w:val="28"/>
          <w:szCs w:val="28"/>
        </w:rPr>
        <w:t>ПП</w:t>
      </w:r>
      <w:r w:rsidR="00D46287">
        <w:rPr>
          <w:rFonts w:ascii="Times New Roman" w:hAnsi="Times New Roman"/>
          <w:sz w:val="28"/>
          <w:szCs w:val="28"/>
        </w:rPr>
        <w:t xml:space="preserve"> </w:t>
      </w:r>
      <w:r w:rsidR="006555E6">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w:t>
      </w:r>
      <w:r w:rsidR="00B46C8E">
        <w:rPr>
          <w:rFonts w:ascii="Times New Roman" w:hAnsi="Times New Roman"/>
          <w:sz w:val="28"/>
          <w:szCs w:val="28"/>
        </w:rPr>
        <w:t xml:space="preserve"> та за фактом ухилення службовими особами ПП </w:t>
      </w:r>
      <w:r w:rsidR="006555E6">
        <w:rPr>
          <w:rFonts w:ascii="Times New Roman" w:hAnsi="Times New Roman"/>
          <w:sz w:val="28"/>
          <w:szCs w:val="28"/>
        </w:rPr>
        <w:t xml:space="preserve">(конфіденційна інформація) </w:t>
      </w:r>
      <w:r w:rsidR="00B46C8E">
        <w:rPr>
          <w:rFonts w:ascii="Times New Roman" w:hAnsi="Times New Roman"/>
          <w:sz w:val="28"/>
          <w:szCs w:val="28"/>
        </w:rPr>
        <w:t>від сплати податку на прибуток в особливо великих розмірах</w:t>
      </w:r>
      <w:r w:rsidR="00D46287">
        <w:rPr>
          <w:rFonts w:ascii="Times New Roman" w:hAnsi="Times New Roman"/>
          <w:sz w:val="28"/>
          <w:szCs w:val="28"/>
        </w:rPr>
        <w:t>, за ознаками кримінальних правопорушень, передбачених частиною третьою статті 358</w:t>
      </w:r>
      <w:r w:rsidR="00397072">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397072">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28F67D88" w:rsidR="00017486" w:rsidRDefault="00716765" w:rsidP="000553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29</w:t>
      </w:r>
      <w:r w:rsidR="00017486">
        <w:rPr>
          <w:rFonts w:ascii="Times New Roman" w:hAnsi="Times New Roman"/>
          <w:sz w:val="28"/>
          <w:szCs w:val="28"/>
        </w:rPr>
        <w:t xml:space="preserve"> </w:t>
      </w:r>
      <w:r w:rsidR="00A15F23">
        <w:rPr>
          <w:rFonts w:ascii="Times New Roman" w:hAnsi="Times New Roman"/>
          <w:sz w:val="28"/>
          <w:szCs w:val="28"/>
        </w:rPr>
        <w:t>к</w:t>
      </w:r>
      <w:r w:rsidR="00B46C8E">
        <w:rPr>
          <w:rFonts w:ascii="Times New Roman" w:hAnsi="Times New Roman"/>
          <w:sz w:val="28"/>
          <w:szCs w:val="28"/>
        </w:rPr>
        <w:t>в</w:t>
      </w:r>
      <w:r w:rsidR="00A15F23">
        <w:rPr>
          <w:rFonts w:ascii="Times New Roman" w:hAnsi="Times New Roman"/>
          <w:sz w:val="28"/>
          <w:szCs w:val="28"/>
        </w:rPr>
        <w:t>іт</w:t>
      </w:r>
      <w:r w:rsidR="00017486">
        <w:rPr>
          <w:rFonts w:ascii="Times New Roman" w:hAnsi="Times New Roman"/>
          <w:sz w:val="28"/>
          <w:szCs w:val="28"/>
        </w:rPr>
        <w:t>ня 202</w:t>
      </w:r>
      <w:r w:rsidR="00B46C8E">
        <w:rPr>
          <w:rFonts w:ascii="Times New Roman" w:hAnsi="Times New Roman"/>
          <w:sz w:val="28"/>
          <w:szCs w:val="28"/>
        </w:rPr>
        <w:t>4</w:t>
      </w:r>
      <w:r w:rsidR="00017486">
        <w:rPr>
          <w:rFonts w:ascii="Times New Roman" w:hAnsi="Times New Roman"/>
          <w:sz w:val="28"/>
          <w:szCs w:val="28"/>
        </w:rPr>
        <w:t xml:space="preserve"> року </w:t>
      </w:r>
      <w:r w:rsidR="00017486" w:rsidRPr="00595D3B">
        <w:rPr>
          <w:rFonts w:ascii="Times New Roman" w:hAnsi="Times New Roman"/>
          <w:sz w:val="28"/>
          <w:szCs w:val="28"/>
        </w:rPr>
        <w:t>прокур</w:t>
      </w:r>
      <w:r w:rsidR="00017486">
        <w:rPr>
          <w:rFonts w:ascii="Times New Roman" w:hAnsi="Times New Roman"/>
          <w:sz w:val="28"/>
          <w:szCs w:val="28"/>
        </w:rPr>
        <w:t xml:space="preserve">ор </w:t>
      </w:r>
      <w:proofErr w:type="spellStart"/>
      <w:r w:rsidR="00017486">
        <w:rPr>
          <w:rFonts w:ascii="Times New Roman" w:hAnsi="Times New Roman"/>
          <w:sz w:val="28"/>
          <w:szCs w:val="28"/>
        </w:rPr>
        <w:t>Коркуна</w:t>
      </w:r>
      <w:proofErr w:type="spellEnd"/>
      <w:r w:rsidR="00017486">
        <w:rPr>
          <w:rFonts w:ascii="Times New Roman" w:hAnsi="Times New Roman"/>
          <w:sz w:val="28"/>
          <w:szCs w:val="28"/>
        </w:rPr>
        <w:t xml:space="preserve"> Р.</w:t>
      </w:r>
      <w:r w:rsidR="00017486" w:rsidRPr="00187EC3">
        <w:rPr>
          <w:rFonts w:ascii="Times New Roman" w:hAnsi="Times New Roman"/>
          <w:sz w:val="28"/>
          <w:szCs w:val="28"/>
        </w:rPr>
        <w:t>В</w:t>
      </w:r>
      <w:r w:rsidR="00017486">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sidR="00017486">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042E35">
        <w:rPr>
          <w:rFonts w:ascii="Times New Roman" w:hAnsi="Times New Roman"/>
          <w:sz w:val="28"/>
          <w:szCs w:val="28"/>
        </w:rPr>
        <w:t>не</w:t>
      </w:r>
      <w:r w:rsidR="00017486">
        <w:rPr>
          <w:rFonts w:ascii="Times New Roman" w:hAnsi="Times New Roman"/>
          <w:sz w:val="28"/>
          <w:szCs w:val="28"/>
        </w:rPr>
        <w:t>рухом</w:t>
      </w:r>
      <w:r w:rsidR="003D42BE">
        <w:rPr>
          <w:rFonts w:ascii="Times New Roman" w:hAnsi="Times New Roman"/>
          <w:sz w:val="28"/>
          <w:szCs w:val="28"/>
        </w:rPr>
        <w:t>е</w:t>
      </w:r>
      <w:r w:rsidR="00017486">
        <w:rPr>
          <w:rFonts w:ascii="Times New Roman" w:hAnsi="Times New Roman"/>
          <w:sz w:val="28"/>
          <w:szCs w:val="28"/>
        </w:rPr>
        <w:t xml:space="preserve"> майно</w:t>
      </w:r>
      <w:r w:rsidR="00A96447">
        <w:rPr>
          <w:rFonts w:ascii="Times New Roman" w:hAnsi="Times New Roman"/>
          <w:sz w:val="28"/>
          <w:szCs w:val="28"/>
        </w:rPr>
        <w:t xml:space="preserve"> ПП </w:t>
      </w:r>
      <w:r w:rsidR="006555E6">
        <w:rPr>
          <w:rFonts w:ascii="Times New Roman" w:hAnsi="Times New Roman"/>
          <w:sz w:val="28"/>
          <w:szCs w:val="28"/>
        </w:rPr>
        <w:t xml:space="preserve">(конфіденційна інформація) </w:t>
      </w:r>
      <w:r w:rsidR="00017486">
        <w:rPr>
          <w:rFonts w:ascii="Times New Roman" w:hAnsi="Times New Roman"/>
          <w:sz w:val="28"/>
          <w:szCs w:val="28"/>
        </w:rPr>
        <w:t xml:space="preserve">– </w:t>
      </w:r>
      <w:r w:rsidR="00A96447">
        <w:rPr>
          <w:rFonts w:ascii="Times New Roman" w:hAnsi="Times New Roman"/>
          <w:sz w:val="28"/>
          <w:szCs w:val="28"/>
        </w:rPr>
        <w:t xml:space="preserve">23 </w:t>
      </w:r>
      <w:r w:rsidR="00160CD2">
        <w:rPr>
          <w:rFonts w:ascii="Times New Roman" w:hAnsi="Times New Roman"/>
          <w:sz w:val="28"/>
          <w:szCs w:val="28"/>
        </w:rPr>
        <w:t>квартир</w:t>
      </w:r>
      <w:r w:rsidR="00A96447">
        <w:rPr>
          <w:rFonts w:ascii="Times New Roman" w:hAnsi="Times New Roman"/>
          <w:sz w:val="28"/>
          <w:szCs w:val="28"/>
        </w:rPr>
        <w:t>и</w:t>
      </w:r>
      <w:r w:rsidR="00160CD2">
        <w:rPr>
          <w:rFonts w:ascii="Times New Roman" w:hAnsi="Times New Roman"/>
          <w:sz w:val="28"/>
          <w:szCs w:val="28"/>
        </w:rPr>
        <w:t xml:space="preserve"> </w:t>
      </w:r>
      <w:r w:rsidR="006555E6">
        <w:rPr>
          <w:rFonts w:ascii="Times New Roman" w:hAnsi="Times New Roman"/>
          <w:sz w:val="28"/>
          <w:szCs w:val="28"/>
        </w:rPr>
        <w:t xml:space="preserve">(конфіденційна інформація) </w:t>
      </w:r>
      <w:r w:rsidR="00A15F23">
        <w:rPr>
          <w:rFonts w:ascii="Times New Roman" w:hAnsi="Times New Roman"/>
          <w:sz w:val="28"/>
          <w:szCs w:val="28"/>
        </w:rPr>
        <w:t>та</w:t>
      </w:r>
      <w:r w:rsidR="00A96447">
        <w:rPr>
          <w:rFonts w:ascii="Times New Roman" w:hAnsi="Times New Roman"/>
          <w:sz w:val="28"/>
          <w:szCs w:val="28"/>
        </w:rPr>
        <w:t xml:space="preserve"> 12</w:t>
      </w:r>
      <w:r w:rsidR="00A15F23">
        <w:rPr>
          <w:rFonts w:ascii="Times New Roman" w:hAnsi="Times New Roman"/>
          <w:sz w:val="28"/>
          <w:szCs w:val="28"/>
        </w:rPr>
        <w:t xml:space="preserve"> машино-місц</w:t>
      </w:r>
      <w:r w:rsidR="00A96447">
        <w:rPr>
          <w:rFonts w:ascii="Times New Roman" w:hAnsi="Times New Roman"/>
          <w:sz w:val="28"/>
          <w:szCs w:val="28"/>
        </w:rPr>
        <w:t>ь</w:t>
      </w:r>
      <w:r w:rsidR="00A15F23">
        <w:rPr>
          <w:rFonts w:ascii="Times New Roman" w:hAnsi="Times New Roman"/>
          <w:sz w:val="28"/>
          <w:szCs w:val="28"/>
        </w:rPr>
        <w:t xml:space="preserve"> за вказаною </w:t>
      </w:r>
      <w:proofErr w:type="spellStart"/>
      <w:r w:rsidR="00A15F23">
        <w:rPr>
          <w:rFonts w:ascii="Times New Roman" w:hAnsi="Times New Roman"/>
          <w:sz w:val="28"/>
          <w:szCs w:val="28"/>
        </w:rPr>
        <w:t>адресою</w:t>
      </w:r>
      <w:proofErr w:type="spellEnd"/>
      <w:r w:rsidR="00017486">
        <w:rPr>
          <w:rFonts w:ascii="Times New Roman" w:hAnsi="Times New Roman"/>
          <w:sz w:val="28"/>
          <w:szCs w:val="28"/>
        </w:rPr>
        <w:t xml:space="preserve">, яке </w:t>
      </w:r>
      <w:r w:rsidR="00292C8F">
        <w:rPr>
          <w:rFonts w:ascii="Times New Roman" w:hAnsi="Times New Roman"/>
          <w:sz w:val="28"/>
          <w:szCs w:val="28"/>
        </w:rPr>
        <w:br/>
      </w:r>
      <w:r w:rsidR="00B46C8E">
        <w:rPr>
          <w:rFonts w:ascii="Times New Roman" w:hAnsi="Times New Roman"/>
          <w:sz w:val="28"/>
          <w:szCs w:val="28"/>
        </w:rPr>
        <w:t>0</w:t>
      </w:r>
      <w:r w:rsidR="00A15F23">
        <w:rPr>
          <w:rFonts w:ascii="Times New Roman" w:hAnsi="Times New Roman"/>
          <w:sz w:val="28"/>
          <w:szCs w:val="28"/>
        </w:rPr>
        <w:t>2</w:t>
      </w:r>
      <w:r w:rsidR="00017486">
        <w:rPr>
          <w:rFonts w:ascii="Times New Roman" w:hAnsi="Times New Roman"/>
          <w:sz w:val="28"/>
          <w:szCs w:val="28"/>
        </w:rPr>
        <w:t xml:space="preserve"> </w:t>
      </w:r>
      <w:r w:rsidR="00A15F23">
        <w:rPr>
          <w:rFonts w:ascii="Times New Roman" w:hAnsi="Times New Roman"/>
          <w:sz w:val="28"/>
          <w:szCs w:val="28"/>
        </w:rPr>
        <w:t>трав</w:t>
      </w:r>
      <w:r w:rsidR="00017486">
        <w:rPr>
          <w:rFonts w:ascii="Times New Roman" w:hAnsi="Times New Roman"/>
          <w:sz w:val="28"/>
          <w:szCs w:val="28"/>
        </w:rPr>
        <w:t>ня 202</w:t>
      </w:r>
      <w:r w:rsidR="00B46C8E">
        <w:rPr>
          <w:rFonts w:ascii="Times New Roman" w:hAnsi="Times New Roman"/>
          <w:sz w:val="28"/>
          <w:szCs w:val="28"/>
        </w:rPr>
        <w:t>4</w:t>
      </w:r>
      <w:r w:rsidR="00017486">
        <w:rPr>
          <w:rFonts w:ascii="Times New Roman" w:hAnsi="Times New Roman"/>
          <w:sz w:val="28"/>
          <w:szCs w:val="28"/>
        </w:rPr>
        <w:t xml:space="preserve"> року </w:t>
      </w:r>
      <w:r w:rsidR="00B46C8E">
        <w:rPr>
          <w:rFonts w:ascii="Times New Roman" w:hAnsi="Times New Roman"/>
          <w:sz w:val="28"/>
          <w:szCs w:val="28"/>
        </w:rPr>
        <w:t xml:space="preserve">судом </w:t>
      </w:r>
      <w:r w:rsidR="00017486">
        <w:rPr>
          <w:rFonts w:ascii="Times New Roman" w:hAnsi="Times New Roman"/>
          <w:sz w:val="28"/>
          <w:szCs w:val="28"/>
        </w:rPr>
        <w:t>задоволено.</w:t>
      </w:r>
    </w:p>
    <w:p w14:paraId="7A2EC4F0" w14:textId="20753B4E" w:rsidR="00D46287" w:rsidRDefault="00017486" w:rsidP="0005539F">
      <w:pPr>
        <w:spacing w:after="0" w:line="240" w:lineRule="auto"/>
        <w:ind w:firstLine="567"/>
        <w:jc w:val="both"/>
        <w:rPr>
          <w:rFonts w:ascii="Times New Roman" w:hAnsi="Times New Roman"/>
          <w:sz w:val="28"/>
          <w:szCs w:val="28"/>
        </w:rPr>
      </w:pPr>
      <w:r w:rsidRPr="009A6EE5">
        <w:rPr>
          <w:rFonts w:ascii="Times New Roman" w:hAnsi="Times New Roman"/>
          <w:sz w:val="28"/>
          <w:szCs w:val="28"/>
        </w:rPr>
        <w:t xml:space="preserve">Водночас при обґрунтуванні клопотання прокурором </w:t>
      </w:r>
      <w:proofErr w:type="spellStart"/>
      <w:r w:rsidRPr="009A6EE5">
        <w:rPr>
          <w:rFonts w:ascii="Times New Roman" w:hAnsi="Times New Roman"/>
          <w:sz w:val="28"/>
          <w:szCs w:val="28"/>
        </w:rPr>
        <w:t>Коркуною</w:t>
      </w:r>
      <w:proofErr w:type="spellEnd"/>
      <w:r w:rsidR="001565E0" w:rsidRPr="009A6EE5">
        <w:rPr>
          <w:rFonts w:ascii="Times New Roman" w:hAnsi="Times New Roman"/>
          <w:sz w:val="28"/>
          <w:szCs w:val="28"/>
        </w:rPr>
        <w:t> </w:t>
      </w:r>
      <w:r w:rsidRPr="009A6EE5">
        <w:rPr>
          <w:rFonts w:ascii="Times New Roman" w:hAnsi="Times New Roman"/>
          <w:sz w:val="28"/>
          <w:szCs w:val="28"/>
        </w:rPr>
        <w:t xml:space="preserve">Р.В. </w:t>
      </w:r>
      <w:r w:rsidR="006F42CF" w:rsidRPr="009A6EE5">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58195814"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w:t>
      </w:r>
      <w:r w:rsidR="00B82029">
        <w:rPr>
          <w:rFonts w:ascii="Times New Roman" w:hAnsi="Times New Roman"/>
          <w:sz w:val="28"/>
          <w:szCs w:val="28"/>
        </w:rPr>
        <w:t>ці</w:t>
      </w:r>
      <w:r>
        <w:rPr>
          <w:rFonts w:ascii="Times New Roman" w:hAnsi="Times New Roman"/>
          <w:sz w:val="28"/>
          <w:szCs w:val="28"/>
        </w:rPr>
        <w:t>,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384CC9D0"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w:t>
      </w:r>
      <w:r w:rsidR="00A96447">
        <w:rPr>
          <w:rFonts w:ascii="Times New Roman" w:hAnsi="Times New Roman"/>
          <w:sz w:val="28"/>
          <w:szCs w:val="28"/>
        </w:rPr>
        <w:t>ами</w:t>
      </w:r>
      <w:r>
        <w:rPr>
          <w:rFonts w:ascii="Times New Roman" w:hAnsi="Times New Roman"/>
          <w:sz w:val="28"/>
          <w:szCs w:val="28"/>
        </w:rPr>
        <w:t xml:space="preserve"> Київського апеляційного суду від 1</w:t>
      </w:r>
      <w:r w:rsidR="00A15F23">
        <w:rPr>
          <w:rFonts w:ascii="Times New Roman" w:hAnsi="Times New Roman"/>
          <w:sz w:val="28"/>
          <w:szCs w:val="28"/>
        </w:rPr>
        <w:t>8</w:t>
      </w:r>
      <w:r>
        <w:rPr>
          <w:rFonts w:ascii="Times New Roman" w:hAnsi="Times New Roman"/>
          <w:sz w:val="28"/>
          <w:szCs w:val="28"/>
        </w:rPr>
        <w:t xml:space="preserve"> </w:t>
      </w:r>
      <w:r w:rsidR="00A15F23">
        <w:rPr>
          <w:rFonts w:ascii="Times New Roman" w:hAnsi="Times New Roman"/>
          <w:sz w:val="28"/>
          <w:szCs w:val="28"/>
        </w:rPr>
        <w:t>лип</w:t>
      </w:r>
      <w:r>
        <w:rPr>
          <w:rFonts w:ascii="Times New Roman" w:hAnsi="Times New Roman"/>
          <w:sz w:val="28"/>
          <w:szCs w:val="28"/>
        </w:rPr>
        <w:t xml:space="preserve">ня </w:t>
      </w:r>
      <w:r w:rsidR="003D086E">
        <w:rPr>
          <w:rFonts w:ascii="Times New Roman" w:hAnsi="Times New Roman"/>
          <w:sz w:val="28"/>
          <w:szCs w:val="28"/>
        </w:rPr>
        <w:br/>
      </w:r>
      <w:r>
        <w:rPr>
          <w:rFonts w:ascii="Times New Roman" w:hAnsi="Times New Roman"/>
          <w:sz w:val="28"/>
          <w:szCs w:val="28"/>
        </w:rPr>
        <w:t xml:space="preserve">2024 року </w:t>
      </w:r>
      <w:r w:rsidR="00A96447">
        <w:rPr>
          <w:rFonts w:ascii="Times New Roman" w:hAnsi="Times New Roman"/>
          <w:sz w:val="28"/>
          <w:szCs w:val="28"/>
        </w:rPr>
        <w:t xml:space="preserve">та 16 січня 2025 року </w:t>
      </w:r>
      <w:r>
        <w:rPr>
          <w:rFonts w:ascii="Times New Roman" w:hAnsi="Times New Roman"/>
          <w:sz w:val="28"/>
          <w:szCs w:val="28"/>
        </w:rPr>
        <w:t>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w:t>
      </w:r>
      <w:proofErr w:type="spellStart"/>
      <w:r w:rsidR="00A71DEE">
        <w:rPr>
          <w:rFonts w:ascii="Times New Roman" w:hAnsi="Times New Roman"/>
          <w:sz w:val="28"/>
          <w:szCs w:val="28"/>
        </w:rPr>
        <w:t>Коркуни</w:t>
      </w:r>
      <w:proofErr w:type="spellEnd"/>
      <w:r w:rsidR="001565E0">
        <w:rPr>
          <w:rFonts w:ascii="Times New Roman" w:hAnsi="Times New Roman"/>
          <w:sz w:val="28"/>
          <w:szCs w:val="28"/>
        </w:rPr>
        <w:t> </w:t>
      </w:r>
      <w:r w:rsidR="00A71DEE">
        <w:rPr>
          <w:rFonts w:ascii="Times New Roman" w:hAnsi="Times New Roman"/>
          <w:sz w:val="28"/>
          <w:szCs w:val="28"/>
        </w:rPr>
        <w:t>Р.В. про накладення арешту майн</w:t>
      </w:r>
      <w:r w:rsidR="003D086E">
        <w:rPr>
          <w:rFonts w:ascii="Times New Roman" w:hAnsi="Times New Roman"/>
          <w:sz w:val="28"/>
          <w:szCs w:val="28"/>
        </w:rPr>
        <w:t>а</w:t>
      </w:r>
      <w:r w:rsidR="00A71DEE">
        <w:rPr>
          <w:rFonts w:ascii="Times New Roman" w:hAnsi="Times New Roman"/>
          <w:sz w:val="28"/>
          <w:szCs w:val="28"/>
        </w:rPr>
        <w:t xml:space="preserve"> відмов</w:t>
      </w:r>
      <w:r w:rsidR="006F42CF">
        <w:rPr>
          <w:rFonts w:ascii="Times New Roman" w:hAnsi="Times New Roman"/>
          <w:sz w:val="28"/>
          <w:szCs w:val="28"/>
        </w:rPr>
        <w:t>лено</w:t>
      </w:r>
      <w:r>
        <w:rPr>
          <w:rFonts w:ascii="Times New Roman" w:hAnsi="Times New Roman"/>
          <w:sz w:val="28"/>
          <w:szCs w:val="28"/>
        </w:rPr>
        <w:t>.</w:t>
      </w:r>
    </w:p>
    <w:p w14:paraId="6509AD0F" w14:textId="1B5DC074"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w:t>
      </w:r>
      <w:proofErr w:type="spellStart"/>
      <w:r>
        <w:rPr>
          <w:rFonts w:ascii="Times New Roman" w:hAnsi="Times New Roman"/>
          <w:sz w:val="28"/>
          <w:szCs w:val="28"/>
        </w:rPr>
        <w:t>Коркуни</w:t>
      </w:r>
      <w:proofErr w:type="spellEnd"/>
      <w:r>
        <w:rPr>
          <w:rFonts w:ascii="Times New Roman" w:hAnsi="Times New Roman"/>
          <w:sz w:val="28"/>
          <w:szCs w:val="28"/>
        </w:rPr>
        <w:t>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w:t>
      </w:r>
      <w:r w:rsidR="00B82029">
        <w:rPr>
          <w:rFonts w:ascii="Times New Roman" w:hAnsi="Times New Roman"/>
          <w:sz w:val="28"/>
          <w:szCs w:val="28"/>
        </w:rPr>
        <w:t>ці</w:t>
      </w:r>
      <w:r w:rsidR="00A71DEE">
        <w:rPr>
          <w:rFonts w:ascii="Times New Roman" w:hAnsi="Times New Roman"/>
          <w:sz w:val="28"/>
          <w:szCs w:val="28"/>
        </w:rPr>
        <w:t>,</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w:t>
      </w:r>
      <w:r w:rsidR="00716765">
        <w:rPr>
          <w:rFonts w:ascii="Times New Roman" w:hAnsi="Times New Roman"/>
          <w:sz w:val="28"/>
          <w:szCs w:val="28"/>
        </w:rPr>
        <w:t>підприємством</w:t>
      </w:r>
      <w:r w:rsidR="00160CD2">
        <w:rPr>
          <w:rFonts w:ascii="Times New Roman" w:hAnsi="Times New Roman"/>
          <w:sz w:val="28"/>
          <w:szCs w:val="28"/>
        </w:rPr>
        <w:t xml:space="preserve"> </w:t>
      </w:r>
      <w:r w:rsidR="00A71DEE">
        <w:rPr>
          <w:rFonts w:ascii="Times New Roman" w:hAnsi="Times New Roman"/>
          <w:sz w:val="28"/>
          <w:szCs w:val="28"/>
        </w:rPr>
        <w:t>своїм майном</w:t>
      </w:r>
      <w:r w:rsidR="00C47EAB">
        <w:rPr>
          <w:rFonts w:ascii="Times New Roman" w:hAnsi="Times New Roman"/>
          <w:sz w:val="28"/>
          <w:szCs w:val="28"/>
        </w:rPr>
        <w:t>,</w:t>
      </w:r>
      <w:r>
        <w:rPr>
          <w:rFonts w:ascii="Times New Roman" w:hAnsi="Times New Roman"/>
          <w:sz w:val="28"/>
          <w:szCs w:val="28"/>
        </w:rPr>
        <w:t xml:space="preserve"> </w:t>
      </w:r>
      <w:r w:rsidR="00A71DEE">
        <w:rPr>
          <w:rFonts w:ascii="Times New Roman" w:hAnsi="Times New Roman"/>
          <w:sz w:val="28"/>
          <w:szCs w:val="28"/>
        </w:rPr>
        <w:t>витрачання суттєвого обсягу зусиль для доведення безпідставності обмежень прав власника</w:t>
      </w:r>
      <w:r w:rsidR="00C47EAB" w:rsidRPr="00C47EAB">
        <w:rPr>
          <w:rFonts w:ascii="Times New Roman" w:hAnsi="Times New Roman"/>
          <w:sz w:val="28"/>
          <w:szCs w:val="28"/>
        </w:rPr>
        <w:t xml:space="preserve"> </w:t>
      </w:r>
      <w:r w:rsidR="00C47EAB">
        <w:rPr>
          <w:rFonts w:ascii="Times New Roman" w:hAnsi="Times New Roman"/>
          <w:sz w:val="28"/>
          <w:szCs w:val="28"/>
        </w:rPr>
        <w:t xml:space="preserve">та свідчать про фінансову неправомірну зацікавленість в обмеженні </w:t>
      </w:r>
      <w:r w:rsidR="009A6EE5">
        <w:rPr>
          <w:rFonts w:ascii="Times New Roman" w:hAnsi="Times New Roman"/>
          <w:sz w:val="28"/>
          <w:szCs w:val="28"/>
        </w:rPr>
        <w:t>його</w:t>
      </w:r>
      <w:r w:rsidR="00897BA7">
        <w:rPr>
          <w:rFonts w:ascii="Times New Roman" w:hAnsi="Times New Roman"/>
          <w:sz w:val="28"/>
          <w:szCs w:val="28"/>
        </w:rPr>
        <w:t xml:space="preserve"> </w:t>
      </w:r>
      <w:r w:rsidR="00C47EAB">
        <w:rPr>
          <w:rFonts w:ascii="Times New Roman" w:hAnsi="Times New Roman"/>
          <w:sz w:val="28"/>
          <w:szCs w:val="28"/>
        </w:rPr>
        <w:t>прав.</w:t>
      </w:r>
    </w:p>
    <w:p w14:paraId="3F40FE6D" w14:textId="5435E06F"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B82029">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5539F">
        <w:rPr>
          <w:rFonts w:ascii="Times New Roman" w:hAnsi="Times New Roman"/>
          <w:sz w:val="28"/>
          <w:szCs w:val="28"/>
        </w:rPr>
        <w:t>Коркуна</w:t>
      </w:r>
      <w:proofErr w:type="spellEnd"/>
      <w:r w:rsidR="0005539F">
        <w:rPr>
          <w:rFonts w:ascii="Times New Roman" w:hAnsi="Times New Roman"/>
          <w:sz w:val="28"/>
          <w:szCs w:val="28"/>
        </w:rPr>
        <w:t>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5A5DD058"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C47EAB" w:rsidRPr="00713B79">
        <w:rPr>
          <w:rFonts w:ascii="Times New Roman" w:hAnsi="Times New Roman"/>
          <w:sz w:val="28"/>
          <w:szCs w:val="28"/>
          <w:shd w:val="clear" w:color="auto" w:fill="FFFFFF"/>
        </w:rPr>
        <w:t xml:space="preserve">клопотання прокурора </w:t>
      </w:r>
      <w:proofErr w:type="spellStart"/>
      <w:r w:rsidR="00C47EAB" w:rsidRPr="00713B79">
        <w:rPr>
          <w:rFonts w:ascii="Times New Roman" w:hAnsi="Times New Roman"/>
          <w:sz w:val="28"/>
          <w:szCs w:val="28"/>
          <w:shd w:val="clear" w:color="auto" w:fill="FFFFFF"/>
        </w:rPr>
        <w:t>Коркуни</w:t>
      </w:r>
      <w:proofErr w:type="spellEnd"/>
      <w:r w:rsidR="00C47EAB">
        <w:rPr>
          <w:rFonts w:ascii="Times New Roman" w:hAnsi="Times New Roman"/>
          <w:sz w:val="28"/>
          <w:szCs w:val="28"/>
          <w:shd w:val="clear" w:color="auto" w:fill="FFFFFF"/>
        </w:rPr>
        <w:t> </w:t>
      </w:r>
      <w:r w:rsidR="00C47EAB" w:rsidRPr="00713B79">
        <w:rPr>
          <w:rFonts w:ascii="Times New Roman" w:hAnsi="Times New Roman"/>
          <w:sz w:val="28"/>
          <w:szCs w:val="28"/>
          <w:shd w:val="clear" w:color="auto" w:fill="FFFFFF"/>
        </w:rPr>
        <w:t xml:space="preserve">Р.В. від </w:t>
      </w:r>
      <w:r w:rsidR="00B82029">
        <w:rPr>
          <w:rFonts w:ascii="Times New Roman" w:hAnsi="Times New Roman"/>
          <w:sz w:val="28"/>
          <w:szCs w:val="28"/>
          <w:shd w:val="clear" w:color="auto" w:fill="FFFFFF"/>
        </w:rPr>
        <w:t>29</w:t>
      </w:r>
      <w:r w:rsidR="00C47EAB" w:rsidRPr="00713B79">
        <w:rPr>
          <w:rFonts w:ascii="Times New Roman" w:hAnsi="Times New Roman"/>
          <w:sz w:val="28"/>
          <w:szCs w:val="28"/>
          <w:shd w:val="clear" w:color="auto" w:fill="FFFFFF"/>
        </w:rPr>
        <w:t>.</w:t>
      </w:r>
      <w:r w:rsidR="00C47EAB">
        <w:rPr>
          <w:rFonts w:ascii="Times New Roman" w:hAnsi="Times New Roman"/>
          <w:sz w:val="28"/>
          <w:szCs w:val="28"/>
          <w:shd w:val="clear" w:color="auto" w:fill="FFFFFF"/>
        </w:rPr>
        <w:t>0</w:t>
      </w:r>
      <w:r w:rsidR="00B82029">
        <w:rPr>
          <w:rFonts w:ascii="Times New Roman" w:hAnsi="Times New Roman"/>
          <w:sz w:val="28"/>
          <w:szCs w:val="28"/>
          <w:shd w:val="clear" w:color="auto" w:fill="FFFFFF"/>
        </w:rPr>
        <w:t>4</w:t>
      </w:r>
      <w:r w:rsidR="00C47EAB" w:rsidRPr="00713B79">
        <w:rPr>
          <w:rFonts w:ascii="Times New Roman" w:hAnsi="Times New Roman"/>
          <w:sz w:val="28"/>
          <w:szCs w:val="28"/>
          <w:shd w:val="clear" w:color="auto" w:fill="FFFFFF"/>
        </w:rPr>
        <w:t>.202</w:t>
      </w:r>
      <w:r w:rsidR="00C47EAB">
        <w:rPr>
          <w:rFonts w:ascii="Times New Roman" w:hAnsi="Times New Roman"/>
          <w:sz w:val="28"/>
          <w:szCs w:val="28"/>
          <w:shd w:val="clear" w:color="auto" w:fill="FFFFFF"/>
        </w:rPr>
        <w:t>4</w:t>
      </w:r>
      <w:r w:rsidR="00C47EAB" w:rsidRPr="00713B79">
        <w:rPr>
          <w:rFonts w:ascii="Times New Roman" w:hAnsi="Times New Roman"/>
          <w:sz w:val="28"/>
          <w:szCs w:val="28"/>
          <w:shd w:val="clear" w:color="auto" w:fill="FFFFFF"/>
        </w:rPr>
        <w:t xml:space="preserve"> про арешт майна; </w:t>
      </w:r>
      <w:r w:rsidR="00160CD2">
        <w:rPr>
          <w:rFonts w:ascii="Times New Roman" w:hAnsi="Times New Roman"/>
          <w:sz w:val="28"/>
          <w:szCs w:val="28"/>
          <w:shd w:val="clear" w:color="auto" w:fill="FFFFFF"/>
        </w:rPr>
        <w:t xml:space="preserve">ухвали </w:t>
      </w:r>
      <w:r w:rsidR="00160CD2">
        <w:rPr>
          <w:rFonts w:ascii="Times New Roman" w:hAnsi="Times New Roman"/>
          <w:sz w:val="28"/>
          <w:szCs w:val="28"/>
        </w:rPr>
        <w:t xml:space="preserve">Печерського районного суду м. Києва від </w:t>
      </w:r>
      <w:r w:rsidR="00C47EAB">
        <w:rPr>
          <w:rFonts w:ascii="Times New Roman" w:hAnsi="Times New Roman"/>
          <w:sz w:val="28"/>
          <w:szCs w:val="28"/>
        </w:rPr>
        <w:t>0</w:t>
      </w:r>
      <w:r w:rsidR="000F26B3">
        <w:rPr>
          <w:rFonts w:ascii="Times New Roman" w:hAnsi="Times New Roman"/>
          <w:sz w:val="28"/>
          <w:szCs w:val="28"/>
        </w:rPr>
        <w:t>2</w:t>
      </w:r>
      <w:r w:rsidR="00160CD2">
        <w:rPr>
          <w:rFonts w:ascii="Times New Roman" w:hAnsi="Times New Roman"/>
          <w:sz w:val="28"/>
          <w:szCs w:val="28"/>
        </w:rPr>
        <w:t>.</w:t>
      </w:r>
      <w:r w:rsidR="00C47EAB">
        <w:rPr>
          <w:rFonts w:ascii="Times New Roman" w:hAnsi="Times New Roman"/>
          <w:sz w:val="28"/>
          <w:szCs w:val="28"/>
        </w:rPr>
        <w:t>0</w:t>
      </w:r>
      <w:r w:rsidR="000F26B3">
        <w:rPr>
          <w:rFonts w:ascii="Times New Roman" w:hAnsi="Times New Roman"/>
          <w:sz w:val="28"/>
          <w:szCs w:val="28"/>
        </w:rPr>
        <w:t>5</w:t>
      </w:r>
      <w:r w:rsidR="00160CD2">
        <w:rPr>
          <w:rFonts w:ascii="Times New Roman" w:hAnsi="Times New Roman"/>
          <w:sz w:val="28"/>
          <w:szCs w:val="28"/>
        </w:rPr>
        <w:t>.202</w:t>
      </w:r>
      <w:r w:rsidR="00C47EAB">
        <w:rPr>
          <w:rFonts w:ascii="Times New Roman" w:hAnsi="Times New Roman"/>
          <w:sz w:val="28"/>
          <w:szCs w:val="28"/>
        </w:rPr>
        <w:t>4</w:t>
      </w:r>
      <w:r w:rsidR="00160CD2">
        <w:rPr>
          <w:rFonts w:ascii="Times New Roman" w:hAnsi="Times New Roman"/>
          <w:sz w:val="28"/>
          <w:szCs w:val="28"/>
        </w:rPr>
        <w:t xml:space="preserve"> у справі № </w:t>
      </w:r>
      <w:r w:rsidR="006555E6">
        <w:rPr>
          <w:rFonts w:ascii="Times New Roman" w:hAnsi="Times New Roman"/>
          <w:sz w:val="28"/>
          <w:szCs w:val="28"/>
        </w:rPr>
        <w:t>(конфіденційна інформація)</w:t>
      </w:r>
      <w:r w:rsidR="00160CD2">
        <w:rPr>
          <w:rFonts w:ascii="Times New Roman" w:hAnsi="Times New Roman"/>
          <w:sz w:val="28"/>
          <w:szCs w:val="28"/>
        </w:rPr>
        <w:t xml:space="preserve">; </w:t>
      </w:r>
      <w:r w:rsidR="00C47EAB">
        <w:rPr>
          <w:rFonts w:ascii="Times New Roman" w:hAnsi="Times New Roman"/>
          <w:sz w:val="28"/>
          <w:szCs w:val="28"/>
        </w:rPr>
        <w:t>ухвали Київського апеляційного суду від 1</w:t>
      </w:r>
      <w:r w:rsidR="000F26B3">
        <w:rPr>
          <w:rFonts w:ascii="Times New Roman" w:hAnsi="Times New Roman"/>
          <w:sz w:val="28"/>
          <w:szCs w:val="28"/>
        </w:rPr>
        <w:t>8</w:t>
      </w:r>
      <w:r w:rsidR="00C47EAB">
        <w:rPr>
          <w:rFonts w:ascii="Times New Roman" w:hAnsi="Times New Roman"/>
          <w:sz w:val="28"/>
          <w:szCs w:val="28"/>
        </w:rPr>
        <w:t>.0</w:t>
      </w:r>
      <w:r w:rsidR="000F26B3">
        <w:rPr>
          <w:rFonts w:ascii="Times New Roman" w:hAnsi="Times New Roman"/>
          <w:sz w:val="28"/>
          <w:szCs w:val="28"/>
        </w:rPr>
        <w:t>7</w:t>
      </w:r>
      <w:r w:rsidR="00C47EAB">
        <w:rPr>
          <w:rFonts w:ascii="Times New Roman" w:hAnsi="Times New Roman"/>
          <w:sz w:val="28"/>
          <w:szCs w:val="28"/>
        </w:rPr>
        <w:t>.2024 у справі № </w:t>
      </w:r>
      <w:r w:rsidR="006555E6">
        <w:rPr>
          <w:rFonts w:ascii="Times New Roman" w:hAnsi="Times New Roman"/>
          <w:sz w:val="28"/>
          <w:szCs w:val="28"/>
        </w:rPr>
        <w:t>(конфіденційна інформація)</w:t>
      </w:r>
      <w:r w:rsidR="00C47EAB">
        <w:rPr>
          <w:rFonts w:ascii="Times New Roman" w:hAnsi="Times New Roman"/>
          <w:sz w:val="28"/>
          <w:szCs w:val="28"/>
        </w:rPr>
        <w:t xml:space="preserve">; </w:t>
      </w:r>
      <w:r w:rsidR="00B82029">
        <w:rPr>
          <w:rFonts w:ascii="Times New Roman" w:hAnsi="Times New Roman"/>
          <w:sz w:val="28"/>
          <w:szCs w:val="28"/>
        </w:rPr>
        <w:t>ухвали Київського апеляційного суду від 16.01.2025 у справі № </w:t>
      </w:r>
      <w:r w:rsidR="006555E6">
        <w:rPr>
          <w:rFonts w:ascii="Times New Roman" w:hAnsi="Times New Roman"/>
          <w:sz w:val="28"/>
          <w:szCs w:val="28"/>
        </w:rPr>
        <w:t>(конфіденційна інформація)</w:t>
      </w:r>
      <w:r w:rsidR="00B82029">
        <w:rPr>
          <w:rFonts w:ascii="Times New Roman" w:hAnsi="Times New Roman"/>
          <w:sz w:val="28"/>
          <w:szCs w:val="28"/>
        </w:rPr>
        <w:t xml:space="preserve">; </w:t>
      </w:r>
      <w:r w:rsidR="00160CD2">
        <w:rPr>
          <w:rFonts w:ascii="Times New Roman" w:hAnsi="Times New Roman"/>
          <w:sz w:val="28"/>
          <w:szCs w:val="28"/>
        </w:rPr>
        <w:t>витягу з ЄРДР від 05.01.2023 № </w:t>
      </w:r>
      <w:r w:rsidR="006555E6">
        <w:rPr>
          <w:rFonts w:ascii="Times New Roman" w:hAnsi="Times New Roman"/>
          <w:sz w:val="28"/>
          <w:szCs w:val="28"/>
        </w:rPr>
        <w:t xml:space="preserve">(конфіденційна </w:t>
      </w:r>
      <w:r w:rsidR="006555E6">
        <w:rPr>
          <w:rFonts w:ascii="Times New Roman" w:hAnsi="Times New Roman"/>
          <w:sz w:val="28"/>
          <w:szCs w:val="28"/>
        </w:rPr>
        <w:lastRenderedPageBreak/>
        <w:t>інформація)</w:t>
      </w:r>
      <w:r w:rsidR="00160CD2">
        <w:rPr>
          <w:rFonts w:ascii="Times New Roman" w:hAnsi="Times New Roman"/>
          <w:sz w:val="28"/>
          <w:szCs w:val="28"/>
        </w:rPr>
        <w:t xml:space="preserve">; </w:t>
      </w:r>
      <w:r w:rsidR="00B82029">
        <w:rPr>
          <w:rFonts w:ascii="Times New Roman" w:hAnsi="Times New Roman"/>
          <w:sz w:val="28"/>
          <w:szCs w:val="28"/>
        </w:rPr>
        <w:t xml:space="preserve">контракту між ПП </w:t>
      </w:r>
      <w:r w:rsidR="006555E6">
        <w:rPr>
          <w:rFonts w:ascii="Times New Roman" w:hAnsi="Times New Roman"/>
          <w:sz w:val="28"/>
          <w:szCs w:val="28"/>
        </w:rPr>
        <w:t xml:space="preserve">(конфіденційна інформація) </w:t>
      </w:r>
      <w:r w:rsidR="00B82029">
        <w:rPr>
          <w:rFonts w:ascii="Times New Roman" w:hAnsi="Times New Roman"/>
          <w:sz w:val="28"/>
          <w:szCs w:val="28"/>
        </w:rPr>
        <w:t xml:space="preserve">та </w:t>
      </w:r>
      <w:r w:rsidR="006555E6">
        <w:rPr>
          <w:rFonts w:ascii="Times New Roman" w:hAnsi="Times New Roman"/>
          <w:sz w:val="28"/>
          <w:szCs w:val="28"/>
        </w:rPr>
        <w:t xml:space="preserve">ОСОБА_1 </w:t>
      </w:r>
      <w:r w:rsidR="00B82029">
        <w:rPr>
          <w:rFonts w:ascii="Times New Roman" w:hAnsi="Times New Roman"/>
          <w:sz w:val="28"/>
          <w:szCs w:val="28"/>
        </w:rPr>
        <w:t>від 01.06.2023</w:t>
      </w:r>
      <w:r w:rsidR="00C47EAB">
        <w:rPr>
          <w:rFonts w:ascii="Times New Roman" w:hAnsi="Times New Roman"/>
          <w:sz w:val="28"/>
          <w:szCs w:val="28"/>
        </w:rPr>
        <w:t>.</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відкриття дисциплінарного провадження та проведення перевірки дисциплінарної скарги побудовано таким </w:t>
      </w:r>
      <w:r w:rsidRPr="0089523E">
        <w:rPr>
          <w:rFonts w:ascii="Times New Roman" w:hAnsi="Times New Roman"/>
          <w:bCs/>
          <w:sz w:val="28"/>
          <w:szCs w:val="28"/>
        </w:rPr>
        <w:lastRenderedPageBreak/>
        <w:t>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3B6BB0E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6555E6">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 xml:space="preserve">а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3903F6CB"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897BA7">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містять відомостей </w:t>
      </w:r>
      <w:r w:rsidRPr="00595D3B">
        <w:rPr>
          <w:rFonts w:ascii="Times New Roman" w:hAnsi="Times New Roman"/>
          <w:sz w:val="28"/>
          <w:szCs w:val="28"/>
        </w:rPr>
        <w:lastRenderedPageBreak/>
        <w:t>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3D086E">
        <w:rPr>
          <w:rFonts w:ascii="Times New Roman" w:hAnsi="Times New Roman"/>
          <w:sz w:val="28"/>
          <w:szCs w:val="28"/>
        </w:rPr>
        <w:t xml:space="preserve"> № </w:t>
      </w:r>
      <w:r w:rsidR="006555E6">
        <w:rPr>
          <w:rFonts w:ascii="Times New Roman" w:hAnsi="Times New Roman"/>
          <w:sz w:val="28"/>
          <w:szCs w:val="28"/>
        </w:rPr>
        <w:t>(конфіденційна інформація)</w:t>
      </w:r>
      <w:r w:rsidRPr="00595D3B">
        <w:rPr>
          <w:rFonts w:ascii="Times New Roman" w:hAnsi="Times New Roman"/>
          <w:sz w:val="28"/>
          <w:szCs w:val="28"/>
        </w:rPr>
        <w:t>.</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5208352" w14:textId="1DD405B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B144C5">
        <w:rPr>
          <w:rFonts w:ascii="Times New Roman" w:hAnsi="Times New Roman"/>
          <w:sz w:val="28"/>
          <w:szCs w:val="28"/>
        </w:rPr>
        <w:t>к</w:t>
      </w:r>
      <w:r w:rsidRPr="00595D3B">
        <w:rPr>
          <w:rFonts w:ascii="Times New Roman" w:hAnsi="Times New Roman"/>
          <w:sz w:val="28"/>
          <w:szCs w:val="28"/>
        </w:rPr>
        <w:t xml:space="preserve"> оскаржи</w:t>
      </w:r>
      <w:r w:rsidR="00B144C5">
        <w:rPr>
          <w:rFonts w:ascii="Times New Roman" w:hAnsi="Times New Roman"/>
          <w:sz w:val="28"/>
          <w:szCs w:val="28"/>
        </w:rPr>
        <w:t>в</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8E7FBF">
        <w:rPr>
          <w:rFonts w:ascii="Times New Roman" w:hAnsi="Times New Roman"/>
          <w:sz w:val="28"/>
          <w:szCs w:val="28"/>
        </w:rPr>
        <w:t>Коркуни</w:t>
      </w:r>
      <w:proofErr w:type="spellEnd"/>
      <w:r w:rsidR="008E7FBF">
        <w:rPr>
          <w:rFonts w:ascii="Times New Roman" w:hAnsi="Times New Roman"/>
          <w:sz w:val="28"/>
          <w:szCs w:val="28"/>
        </w:rPr>
        <w:t xml:space="preserve">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6555E6">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5D8CFC80"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AD3FA2">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w:t>
      </w:r>
      <w:r w:rsidRPr="00DD788B">
        <w:rPr>
          <w:rFonts w:ascii="Times New Roman" w:hAnsi="Times New Roman"/>
          <w:sz w:val="28"/>
          <w:szCs w:val="28"/>
          <w:shd w:val="clear" w:color="auto" w:fill="FFFFFF"/>
          <w:lang w:eastAsia="ru-RU"/>
        </w:rPr>
        <w:lastRenderedPageBreak/>
        <w:t xml:space="preserve">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 w:name="n517"/>
      <w:bookmarkEnd w:id="1"/>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75E8C6E2" w14:textId="303EAFA1" w:rsidR="00844887"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C75D1">
        <w:rPr>
          <w:rFonts w:ascii="Times New Roman" w:hAnsi="Times New Roman"/>
          <w:sz w:val="28"/>
          <w:szCs w:val="28"/>
        </w:rPr>
        <w:t xml:space="preserve">18 липня </w:t>
      </w:r>
      <w:r w:rsidR="00AE154C">
        <w:rPr>
          <w:rFonts w:ascii="Times New Roman" w:hAnsi="Times New Roman"/>
          <w:sz w:val="28"/>
          <w:szCs w:val="28"/>
        </w:rPr>
        <w:t>2024</w:t>
      </w:r>
      <w:r>
        <w:rPr>
          <w:rFonts w:ascii="Times New Roman" w:hAnsi="Times New Roman"/>
          <w:sz w:val="28"/>
          <w:szCs w:val="28"/>
        </w:rPr>
        <w:t xml:space="preserve"> року</w:t>
      </w:r>
      <w:r w:rsidR="00AD3FA2">
        <w:rPr>
          <w:rFonts w:ascii="Times New Roman" w:hAnsi="Times New Roman"/>
          <w:sz w:val="28"/>
          <w:szCs w:val="28"/>
        </w:rPr>
        <w:t xml:space="preserve"> та 16 січня 2025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w:t>
      </w:r>
      <w:r w:rsidR="00AC75D1">
        <w:rPr>
          <w:rFonts w:ascii="Times New Roman" w:hAnsi="Times New Roman"/>
          <w:sz w:val="28"/>
          <w:szCs w:val="28"/>
        </w:rPr>
        <w:t xml:space="preserve">02 травня </w:t>
      </w:r>
      <w:r w:rsidR="00AE154C">
        <w:rPr>
          <w:rFonts w:ascii="Times New Roman" w:hAnsi="Times New Roman"/>
          <w:sz w:val="28"/>
          <w:szCs w:val="28"/>
        </w:rPr>
        <w:t>202</w:t>
      </w:r>
      <w:r w:rsidR="003D086E">
        <w:rPr>
          <w:rFonts w:ascii="Times New Roman" w:hAnsi="Times New Roman"/>
          <w:sz w:val="28"/>
          <w:szCs w:val="28"/>
        </w:rPr>
        <w:t>4</w:t>
      </w:r>
      <w:r w:rsidR="00AE154C">
        <w:rPr>
          <w:rFonts w:ascii="Times New Roman" w:hAnsi="Times New Roman"/>
          <w:sz w:val="28"/>
          <w:szCs w:val="28"/>
        </w:rPr>
        <w:t xml:space="preserve">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 xml:space="preserve">про арешт </w:t>
      </w:r>
      <w:r w:rsidR="00897BA7">
        <w:rPr>
          <w:rFonts w:ascii="Times New Roman" w:hAnsi="Times New Roman"/>
          <w:sz w:val="28"/>
          <w:szCs w:val="28"/>
        </w:rPr>
        <w:t xml:space="preserve">цього </w:t>
      </w:r>
      <w:r w:rsidR="00C5506F">
        <w:rPr>
          <w:rFonts w:ascii="Times New Roman" w:hAnsi="Times New Roman"/>
          <w:sz w:val="28"/>
          <w:szCs w:val="28"/>
        </w:rPr>
        <w:t>майна</w:t>
      </w:r>
      <w:r w:rsidR="004A7CDC">
        <w:rPr>
          <w:rFonts w:ascii="Times New Roman" w:hAnsi="Times New Roman"/>
          <w:sz w:val="28"/>
          <w:szCs w:val="28"/>
        </w:rPr>
        <w:t xml:space="preserve">. </w:t>
      </w:r>
      <w:r w:rsidR="00844887">
        <w:rPr>
          <w:rFonts w:ascii="Times New Roman" w:hAnsi="Times New Roman"/>
          <w:sz w:val="28"/>
          <w:szCs w:val="28"/>
        </w:rPr>
        <w:t>В ухвалі суду зазначено, що орган досудового розслідування в розумінні вимог статті 132 КПК України не надав достатніх і належних доказів тих обставин, на які послався у клопотанні, а слідчий суддя належним чином не оцінив ці докази, з точки зору їх достатності та взаємозв’язку для прийняття рішення.</w:t>
      </w:r>
    </w:p>
    <w:p w14:paraId="6061BF4E" w14:textId="03127395" w:rsidR="004A7CDC" w:rsidRDefault="004A7CDC"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твердження суду </w:t>
      </w:r>
      <w:r w:rsidRPr="00595D3B">
        <w:rPr>
          <w:rFonts w:ascii="Times New Roman" w:hAnsi="Times New Roman"/>
          <w:sz w:val="28"/>
          <w:szCs w:val="28"/>
        </w:rPr>
        <w:t xml:space="preserve">про визнання неправомірними дій </w:t>
      </w:r>
      <w:r>
        <w:rPr>
          <w:rFonts w:ascii="Times New Roman" w:hAnsi="Times New Roman"/>
          <w:sz w:val="28"/>
          <w:szCs w:val="28"/>
        </w:rPr>
        <w:t xml:space="preserve">саме прокурора </w:t>
      </w:r>
      <w:proofErr w:type="spellStart"/>
      <w:r>
        <w:rPr>
          <w:rFonts w:ascii="Times New Roman" w:hAnsi="Times New Roman"/>
          <w:sz w:val="28"/>
          <w:szCs w:val="28"/>
        </w:rPr>
        <w:t>Коркуни</w:t>
      </w:r>
      <w:proofErr w:type="spellEnd"/>
      <w:r>
        <w:rPr>
          <w:rFonts w:ascii="Times New Roman" w:hAnsi="Times New Roman"/>
          <w:sz w:val="28"/>
          <w:szCs w:val="28"/>
        </w:rPr>
        <w:t xml:space="preserve"> Р.В.</w:t>
      </w:r>
      <w:r w:rsidR="00C5506F">
        <w:rPr>
          <w:rFonts w:ascii="Times New Roman" w:hAnsi="Times New Roman"/>
          <w:sz w:val="28"/>
          <w:szCs w:val="28"/>
        </w:rPr>
        <w:t xml:space="preserve"> у вказан</w:t>
      </w:r>
      <w:r w:rsidR="00AD3FA2">
        <w:rPr>
          <w:rFonts w:ascii="Times New Roman" w:hAnsi="Times New Roman"/>
          <w:sz w:val="28"/>
          <w:szCs w:val="28"/>
        </w:rPr>
        <w:t>их</w:t>
      </w:r>
      <w:r w:rsidR="00C5506F">
        <w:rPr>
          <w:rFonts w:ascii="Times New Roman" w:hAnsi="Times New Roman"/>
          <w:sz w:val="28"/>
          <w:szCs w:val="28"/>
        </w:rPr>
        <w:t xml:space="preserve"> ухвал</w:t>
      </w:r>
      <w:r w:rsidR="00AD3FA2">
        <w:rPr>
          <w:rFonts w:ascii="Times New Roman" w:hAnsi="Times New Roman"/>
          <w:sz w:val="28"/>
          <w:szCs w:val="28"/>
        </w:rPr>
        <w:t>ах</w:t>
      </w:r>
      <w:r w:rsidR="00C5506F">
        <w:rPr>
          <w:rFonts w:ascii="Times New Roman" w:hAnsi="Times New Roman"/>
          <w:sz w:val="28"/>
          <w:szCs w:val="28"/>
        </w:rPr>
        <w:t xml:space="preserve"> відсутні, оскільки вони не оскаржувались та не перевірялись.</w:t>
      </w:r>
    </w:p>
    <w:p w14:paraId="20F500BC" w14:textId="1D7BC3BB"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AD3FA2">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w:t>
      </w:r>
      <w:r w:rsidRPr="00550CC1">
        <w:rPr>
          <w:rFonts w:ascii="Times New Roman" w:hAnsi="Times New Roman"/>
          <w:sz w:val="28"/>
          <w:szCs w:val="28"/>
        </w:rPr>
        <w:lastRenderedPageBreak/>
        <w:t>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42201CF3"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8011E0">
        <w:rPr>
          <w:rFonts w:ascii="Times New Roman" w:hAnsi="Times New Roman"/>
          <w:sz w:val="28"/>
          <w:szCs w:val="28"/>
        </w:rPr>
        <w:t>Коркуною</w:t>
      </w:r>
      <w:proofErr w:type="spellEnd"/>
      <w:r w:rsidR="008011E0">
        <w:rPr>
          <w:rFonts w:ascii="Times New Roman" w:hAnsi="Times New Roman"/>
          <w:sz w:val="28"/>
          <w:szCs w:val="28"/>
        </w:rPr>
        <w:t xml:space="preserve">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897BA7">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3D086E">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 xml:space="preserve">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w:t>
      </w:r>
      <w:proofErr w:type="spellStart"/>
      <w:r w:rsidR="008011E0">
        <w:rPr>
          <w:rFonts w:ascii="Times New Roman" w:hAnsi="Times New Roman"/>
          <w:sz w:val="28"/>
          <w:szCs w:val="28"/>
        </w:rPr>
        <w:t>Коркуни</w:t>
      </w:r>
      <w:proofErr w:type="spellEnd"/>
      <w:r w:rsidR="008011E0">
        <w:rPr>
          <w:rFonts w:ascii="Times New Roman" w:hAnsi="Times New Roman"/>
          <w:sz w:val="28"/>
          <w:szCs w:val="28"/>
        </w:rPr>
        <w:t xml:space="preserve">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E6E3" w14:textId="77777777" w:rsidR="00642DFE" w:rsidRDefault="00642DFE">
      <w:pPr>
        <w:spacing w:after="0" w:line="240" w:lineRule="auto"/>
      </w:pPr>
      <w:r>
        <w:separator/>
      </w:r>
    </w:p>
  </w:endnote>
  <w:endnote w:type="continuationSeparator" w:id="0">
    <w:p w14:paraId="7E799167" w14:textId="77777777" w:rsidR="00642DFE" w:rsidRDefault="0064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3F49C7" w:rsidRDefault="003F49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3F49C7" w:rsidRDefault="003F49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3F49C7" w:rsidRDefault="003F49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7DC7" w14:textId="77777777" w:rsidR="00642DFE" w:rsidRDefault="00642DFE">
      <w:pPr>
        <w:spacing w:after="0" w:line="240" w:lineRule="auto"/>
      </w:pPr>
      <w:r>
        <w:separator/>
      </w:r>
    </w:p>
  </w:footnote>
  <w:footnote w:type="continuationSeparator" w:id="0">
    <w:p w14:paraId="3F5412BA" w14:textId="77777777" w:rsidR="00642DFE" w:rsidRDefault="00642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3F49C7" w:rsidRDefault="003F49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3F49C7"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3F49C7" w:rsidRDefault="003F49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3F49C7" w:rsidRDefault="003F49C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39E0"/>
    <w:rsid w:val="00017486"/>
    <w:rsid w:val="00022EBD"/>
    <w:rsid w:val="00036DDA"/>
    <w:rsid w:val="00042E35"/>
    <w:rsid w:val="0005539F"/>
    <w:rsid w:val="000704C9"/>
    <w:rsid w:val="00070C16"/>
    <w:rsid w:val="00082582"/>
    <w:rsid w:val="000B39C7"/>
    <w:rsid w:val="000B6919"/>
    <w:rsid w:val="000F26B3"/>
    <w:rsid w:val="00105662"/>
    <w:rsid w:val="00113646"/>
    <w:rsid w:val="00144C6D"/>
    <w:rsid w:val="001450F7"/>
    <w:rsid w:val="001565E0"/>
    <w:rsid w:val="00160CD2"/>
    <w:rsid w:val="00162D90"/>
    <w:rsid w:val="00187EC3"/>
    <w:rsid w:val="001B6CDD"/>
    <w:rsid w:val="001C7DDE"/>
    <w:rsid w:val="001D331C"/>
    <w:rsid w:val="001E1F79"/>
    <w:rsid w:val="001E4360"/>
    <w:rsid w:val="002055C5"/>
    <w:rsid w:val="002145BE"/>
    <w:rsid w:val="00292C8F"/>
    <w:rsid w:val="002B2EDB"/>
    <w:rsid w:val="002B58DA"/>
    <w:rsid w:val="002C0D9D"/>
    <w:rsid w:val="002D65CC"/>
    <w:rsid w:val="002E7810"/>
    <w:rsid w:val="003163D8"/>
    <w:rsid w:val="0036267D"/>
    <w:rsid w:val="00366331"/>
    <w:rsid w:val="00397072"/>
    <w:rsid w:val="003D086E"/>
    <w:rsid w:val="003D1A59"/>
    <w:rsid w:val="003D42BE"/>
    <w:rsid w:val="003F49C7"/>
    <w:rsid w:val="00406EEB"/>
    <w:rsid w:val="00434637"/>
    <w:rsid w:val="00451FEB"/>
    <w:rsid w:val="0045224E"/>
    <w:rsid w:val="00455A6F"/>
    <w:rsid w:val="00463F0C"/>
    <w:rsid w:val="004732E9"/>
    <w:rsid w:val="00481187"/>
    <w:rsid w:val="00485606"/>
    <w:rsid w:val="004A7CDC"/>
    <w:rsid w:val="004C0B60"/>
    <w:rsid w:val="004F7784"/>
    <w:rsid w:val="00505613"/>
    <w:rsid w:val="0051634A"/>
    <w:rsid w:val="00550CC1"/>
    <w:rsid w:val="00593C3A"/>
    <w:rsid w:val="005C1D86"/>
    <w:rsid w:val="00611E55"/>
    <w:rsid w:val="006224D0"/>
    <w:rsid w:val="0062381D"/>
    <w:rsid w:val="0062794D"/>
    <w:rsid w:val="00630FC4"/>
    <w:rsid w:val="00642DFE"/>
    <w:rsid w:val="006555E6"/>
    <w:rsid w:val="00665BB5"/>
    <w:rsid w:val="00693090"/>
    <w:rsid w:val="006B138E"/>
    <w:rsid w:val="006F42CF"/>
    <w:rsid w:val="006F5FD5"/>
    <w:rsid w:val="00713B79"/>
    <w:rsid w:val="00713BF4"/>
    <w:rsid w:val="00716765"/>
    <w:rsid w:val="007545C9"/>
    <w:rsid w:val="00756F27"/>
    <w:rsid w:val="007C5301"/>
    <w:rsid w:val="007D0EDC"/>
    <w:rsid w:val="008011E0"/>
    <w:rsid w:val="0081055F"/>
    <w:rsid w:val="00844887"/>
    <w:rsid w:val="0085347C"/>
    <w:rsid w:val="008604F1"/>
    <w:rsid w:val="008671F9"/>
    <w:rsid w:val="00874162"/>
    <w:rsid w:val="00876852"/>
    <w:rsid w:val="00887772"/>
    <w:rsid w:val="008877BE"/>
    <w:rsid w:val="00897BA7"/>
    <w:rsid w:val="008B3437"/>
    <w:rsid w:val="008D565B"/>
    <w:rsid w:val="008E646D"/>
    <w:rsid w:val="008E7FBF"/>
    <w:rsid w:val="008F4619"/>
    <w:rsid w:val="00904EDA"/>
    <w:rsid w:val="009145F0"/>
    <w:rsid w:val="009215E2"/>
    <w:rsid w:val="00923F60"/>
    <w:rsid w:val="00925197"/>
    <w:rsid w:val="0095262A"/>
    <w:rsid w:val="009717BB"/>
    <w:rsid w:val="00974635"/>
    <w:rsid w:val="00987716"/>
    <w:rsid w:val="00990CA0"/>
    <w:rsid w:val="009A0088"/>
    <w:rsid w:val="009A6EE5"/>
    <w:rsid w:val="009D03F5"/>
    <w:rsid w:val="00A10DB3"/>
    <w:rsid w:val="00A15F23"/>
    <w:rsid w:val="00A21D67"/>
    <w:rsid w:val="00A71DEE"/>
    <w:rsid w:val="00A96447"/>
    <w:rsid w:val="00AA2F5A"/>
    <w:rsid w:val="00AB79E5"/>
    <w:rsid w:val="00AC75D1"/>
    <w:rsid w:val="00AD349A"/>
    <w:rsid w:val="00AD3FA2"/>
    <w:rsid w:val="00AE154C"/>
    <w:rsid w:val="00B144C5"/>
    <w:rsid w:val="00B3499B"/>
    <w:rsid w:val="00B407EE"/>
    <w:rsid w:val="00B46893"/>
    <w:rsid w:val="00B46C8E"/>
    <w:rsid w:val="00B67F4B"/>
    <w:rsid w:val="00B82029"/>
    <w:rsid w:val="00B97330"/>
    <w:rsid w:val="00BF3611"/>
    <w:rsid w:val="00C24951"/>
    <w:rsid w:val="00C26713"/>
    <w:rsid w:val="00C47EAB"/>
    <w:rsid w:val="00C5506F"/>
    <w:rsid w:val="00C755EA"/>
    <w:rsid w:val="00C94204"/>
    <w:rsid w:val="00CB11DA"/>
    <w:rsid w:val="00CF3186"/>
    <w:rsid w:val="00CF6CDD"/>
    <w:rsid w:val="00D4166B"/>
    <w:rsid w:val="00D46287"/>
    <w:rsid w:val="00D61204"/>
    <w:rsid w:val="00D76806"/>
    <w:rsid w:val="00DA0F82"/>
    <w:rsid w:val="00DB4D83"/>
    <w:rsid w:val="00DE4701"/>
    <w:rsid w:val="00E030B7"/>
    <w:rsid w:val="00E368F7"/>
    <w:rsid w:val="00E632D8"/>
    <w:rsid w:val="00E664EC"/>
    <w:rsid w:val="00E93DE6"/>
    <w:rsid w:val="00ED1557"/>
    <w:rsid w:val="00F00F34"/>
    <w:rsid w:val="00F01AA3"/>
    <w:rsid w:val="00F155F8"/>
    <w:rsid w:val="00F84670"/>
    <w:rsid w:val="00F868E9"/>
    <w:rsid w:val="00FA2A04"/>
    <w:rsid w:val="00FC1AFA"/>
    <w:rsid w:val="00FC66AB"/>
    <w:rsid w:val="00FE2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13708</Words>
  <Characters>7814</Characters>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2025-05-13T12:53:00Z</cp:lastPrinted>
  <dcterms:created xsi:type="dcterms:W3CDTF">2025-05-13T13:37:00Z</dcterms:created>
  <dcterms:modified xsi:type="dcterms:W3CDTF">2025-05-15T13:47:00Z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