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1E2C666E" w:rsidR="00874162" w:rsidRPr="006D7334" w:rsidRDefault="00F36549" w:rsidP="004732E9">
            <w:pPr>
              <w:spacing w:after="0" w:line="240" w:lineRule="auto"/>
              <w:rPr>
                <w:rFonts w:ascii="Times New Roman" w:hAnsi="Times New Roman"/>
                <w:b/>
                <w:sz w:val="28"/>
                <w:szCs w:val="28"/>
              </w:rPr>
            </w:pPr>
            <w:r>
              <w:rPr>
                <w:rFonts w:ascii="Times New Roman" w:hAnsi="Times New Roman"/>
                <w:b/>
                <w:sz w:val="28"/>
                <w:szCs w:val="28"/>
              </w:rPr>
              <w:t>0</w:t>
            </w:r>
            <w:r w:rsidR="00A96447">
              <w:rPr>
                <w:rFonts w:ascii="Times New Roman" w:hAnsi="Times New Roman"/>
                <w:b/>
                <w:sz w:val="28"/>
                <w:szCs w:val="28"/>
              </w:rPr>
              <w:t>5</w:t>
            </w:r>
            <w:r w:rsidR="00874162">
              <w:rPr>
                <w:rFonts w:ascii="Times New Roman" w:hAnsi="Times New Roman"/>
                <w:b/>
                <w:sz w:val="28"/>
                <w:szCs w:val="28"/>
              </w:rPr>
              <w:t xml:space="preserve"> </w:t>
            </w:r>
            <w:r>
              <w:rPr>
                <w:rFonts w:ascii="Times New Roman" w:hAnsi="Times New Roman"/>
                <w:b/>
                <w:sz w:val="28"/>
                <w:szCs w:val="28"/>
              </w:rPr>
              <w:t>че</w:t>
            </w:r>
            <w:r w:rsidR="00F84670">
              <w:rPr>
                <w:rFonts w:ascii="Times New Roman" w:hAnsi="Times New Roman"/>
                <w:b/>
                <w:sz w:val="28"/>
                <w:szCs w:val="28"/>
              </w:rPr>
              <w:t>рв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06C08FE2"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F36549">
              <w:rPr>
                <w:rFonts w:ascii="Times New Roman" w:hAnsi="Times New Roman"/>
                <w:b/>
                <w:sz w:val="28"/>
                <w:szCs w:val="28"/>
              </w:rPr>
              <w:t>409</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74AE9D3E" w14:textId="332B2395" w:rsidR="00D76806"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9A3865">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5316A2">
        <w:rPr>
          <w:rFonts w:ascii="Times New Roman" w:hAnsi="Times New Roman"/>
          <w:sz w:val="28"/>
          <w:szCs w:val="28"/>
        </w:rPr>
        <w:t xml:space="preserve">Голосіївської окружної прокуратури міста Києва Дем’янця Сергія Миколайовича, заступника керівника Голосіївської окружної прокуратури міста Києва Ковтуна Олександра Васильовича, заступника керівника Голосіївської окружної прокуратури міста Києва Тимчука Дмитра </w:t>
      </w:r>
      <w:r w:rsidR="004732E9">
        <w:rPr>
          <w:rFonts w:ascii="Times New Roman" w:hAnsi="Times New Roman"/>
          <w:sz w:val="28"/>
          <w:szCs w:val="28"/>
        </w:rPr>
        <w:t xml:space="preserve">Володимировича </w:t>
      </w:r>
      <w:r w:rsidR="005316A2">
        <w:rPr>
          <w:rFonts w:ascii="Times New Roman" w:hAnsi="Times New Roman"/>
          <w:sz w:val="28"/>
          <w:szCs w:val="28"/>
        </w:rPr>
        <w:t xml:space="preserve">та першого заступника керівника Голосіївської окружної прокуратури міста Києва Авраменка Олександра Івановича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36549">
        <w:rPr>
          <w:rFonts w:ascii="Times New Roman" w:hAnsi="Times New Roman"/>
          <w:sz w:val="28"/>
          <w:szCs w:val="28"/>
        </w:rPr>
        <w:t xml:space="preserve">и </w:t>
      </w:r>
      <w:r w:rsidR="005316A2">
        <w:rPr>
          <w:rFonts w:ascii="Times New Roman" w:hAnsi="Times New Roman"/>
          <w:sz w:val="28"/>
          <w:szCs w:val="28"/>
        </w:rPr>
        <w:t>Дем’янець С.М</w:t>
      </w:r>
      <w:r w:rsidR="004732E9">
        <w:rPr>
          <w:rFonts w:ascii="Times New Roman" w:hAnsi="Times New Roman"/>
          <w:sz w:val="28"/>
          <w:szCs w:val="28"/>
        </w:rPr>
        <w:t>.</w:t>
      </w:r>
      <w:r w:rsidR="005316A2">
        <w:rPr>
          <w:rFonts w:ascii="Times New Roman" w:hAnsi="Times New Roman"/>
          <w:sz w:val="28"/>
          <w:szCs w:val="28"/>
        </w:rPr>
        <w:t>, Ковтун О.</w:t>
      </w:r>
      <w:r w:rsidR="00187EC3" w:rsidRPr="00187EC3">
        <w:rPr>
          <w:rFonts w:ascii="Times New Roman" w:hAnsi="Times New Roman"/>
          <w:sz w:val="28"/>
          <w:szCs w:val="28"/>
        </w:rPr>
        <w:t>В</w:t>
      </w:r>
      <w:r w:rsidR="00187EC3">
        <w:rPr>
          <w:rFonts w:ascii="Times New Roman" w:hAnsi="Times New Roman"/>
          <w:sz w:val="28"/>
          <w:szCs w:val="28"/>
        </w:rPr>
        <w:t>.</w:t>
      </w:r>
      <w:r w:rsidR="005316A2">
        <w:rPr>
          <w:rFonts w:ascii="Times New Roman" w:hAnsi="Times New Roman"/>
          <w:sz w:val="28"/>
          <w:szCs w:val="28"/>
        </w:rPr>
        <w:t>, Тимчук Д.В., Авраменко О.І.</w:t>
      </w:r>
      <w:r w:rsidRPr="00595D3B">
        <w:rPr>
          <w:rFonts w:ascii="Times New Roman" w:hAnsi="Times New Roman"/>
          <w:sz w:val="28"/>
          <w:szCs w:val="28"/>
        </w:rPr>
        <w:t>),</w:t>
      </w:r>
    </w:p>
    <w:p w14:paraId="55B4A55F" w14:textId="77777777" w:rsidR="00F36549" w:rsidRPr="00E030B7" w:rsidRDefault="00F36549"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6F492CA1" w14:textId="35D27ADC" w:rsidR="005316A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A3865">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5316A2">
        <w:rPr>
          <w:rFonts w:ascii="Times New Roman" w:hAnsi="Times New Roman"/>
          <w:sz w:val="28"/>
          <w:szCs w:val="28"/>
        </w:rPr>
        <w:t>а</w:t>
      </w:r>
      <w:r w:rsidRPr="00595D3B">
        <w:rPr>
          <w:rFonts w:ascii="Times New Roman" w:hAnsi="Times New Roman"/>
          <w:sz w:val="28"/>
          <w:szCs w:val="28"/>
        </w:rPr>
        <w:t>м</w:t>
      </w:r>
      <w:r w:rsidR="005316A2">
        <w:rPr>
          <w:rFonts w:ascii="Times New Roman" w:hAnsi="Times New Roman"/>
          <w:sz w:val="28"/>
          <w:szCs w:val="28"/>
        </w:rPr>
        <w:t>и</w:t>
      </w:r>
      <w:r>
        <w:rPr>
          <w:rFonts w:ascii="Times New Roman" w:hAnsi="Times New Roman"/>
          <w:sz w:val="28"/>
          <w:szCs w:val="28"/>
        </w:rPr>
        <w:t xml:space="preserve"> </w:t>
      </w:r>
      <w:r w:rsidR="005316A2">
        <w:rPr>
          <w:rFonts w:ascii="Times New Roman" w:hAnsi="Times New Roman"/>
          <w:sz w:val="28"/>
          <w:szCs w:val="28"/>
        </w:rPr>
        <w:t>Дем’янцем С.М., Ковтуном О.</w:t>
      </w:r>
      <w:r w:rsidR="005316A2" w:rsidRPr="00187EC3">
        <w:rPr>
          <w:rFonts w:ascii="Times New Roman" w:hAnsi="Times New Roman"/>
          <w:sz w:val="28"/>
          <w:szCs w:val="28"/>
        </w:rPr>
        <w:t>В</w:t>
      </w:r>
      <w:r w:rsidR="005316A2">
        <w:rPr>
          <w:rFonts w:ascii="Times New Roman" w:hAnsi="Times New Roman"/>
          <w:sz w:val="28"/>
          <w:szCs w:val="28"/>
        </w:rPr>
        <w:t>., Тимчуком Д.В. та Авраменком О.І.</w:t>
      </w:r>
    </w:p>
    <w:p w14:paraId="06D50933" w14:textId="17EC89DA"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5316A2">
        <w:rPr>
          <w:rFonts w:ascii="Times New Roman" w:hAnsi="Times New Roman"/>
          <w:sz w:val="28"/>
          <w:szCs w:val="28"/>
        </w:rPr>
        <w:t>29</w:t>
      </w:r>
      <w:r w:rsidRPr="00595D3B">
        <w:rPr>
          <w:rFonts w:ascii="Times New Roman" w:hAnsi="Times New Roman"/>
          <w:sz w:val="28"/>
          <w:szCs w:val="28"/>
        </w:rPr>
        <w:t xml:space="preserve"> </w:t>
      </w:r>
      <w:r w:rsidR="003D1A59">
        <w:rPr>
          <w:rFonts w:ascii="Times New Roman" w:hAnsi="Times New Roman"/>
          <w:sz w:val="28"/>
          <w:szCs w:val="28"/>
        </w:rPr>
        <w:t>т</w:t>
      </w:r>
      <w:r w:rsidR="00F84670">
        <w:rPr>
          <w:rFonts w:ascii="Times New Roman" w:hAnsi="Times New Roman"/>
          <w:sz w:val="28"/>
          <w:szCs w:val="28"/>
        </w:rPr>
        <w:t>рав</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69302737" w14:textId="4B965B36" w:rsidR="006D224A" w:rsidRPr="006D224A"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A96447">
        <w:rPr>
          <w:rFonts w:ascii="Times New Roman" w:hAnsi="Times New Roman"/>
          <w:sz w:val="28"/>
          <w:szCs w:val="28"/>
        </w:rPr>
        <w:t>ла</w:t>
      </w:r>
      <w:r w:rsidRPr="00595D3B">
        <w:rPr>
          <w:rFonts w:ascii="Times New Roman" w:hAnsi="Times New Roman"/>
          <w:sz w:val="28"/>
          <w:szCs w:val="28"/>
        </w:rPr>
        <w:t xml:space="preserve">, що </w:t>
      </w:r>
      <w:r w:rsidR="006D224A">
        <w:rPr>
          <w:rFonts w:ascii="Times New Roman" w:hAnsi="Times New Roman"/>
          <w:sz w:val="28"/>
          <w:szCs w:val="28"/>
        </w:rPr>
        <w:t xml:space="preserve">нею було подані звернення до Голосіївської окружної прокуратури міста Києва на бездіяльність прокурора Дем’янця С.М., зокрема щодо невиконання ним ухвали Голосіївського районного суду міста Києва </w:t>
      </w:r>
      <w:r w:rsidR="00CC7CA9">
        <w:rPr>
          <w:rFonts w:ascii="Times New Roman" w:hAnsi="Times New Roman"/>
          <w:sz w:val="28"/>
          <w:szCs w:val="28"/>
        </w:rPr>
        <w:br/>
      </w:r>
      <w:r w:rsidR="006D224A">
        <w:rPr>
          <w:rFonts w:ascii="Times New Roman" w:hAnsi="Times New Roman"/>
          <w:sz w:val="28"/>
          <w:szCs w:val="28"/>
        </w:rPr>
        <w:t xml:space="preserve">від 26 лютого 2024 року про скасування арешту майна – ноутбуку </w:t>
      </w:r>
      <w:proofErr w:type="spellStart"/>
      <w:r w:rsidR="006D224A">
        <w:rPr>
          <w:rFonts w:ascii="Times New Roman" w:hAnsi="Times New Roman"/>
          <w:sz w:val="28"/>
          <w:szCs w:val="28"/>
          <w:lang w:val="en-US"/>
        </w:rPr>
        <w:t>MacBookPro</w:t>
      </w:r>
      <w:proofErr w:type="spellEnd"/>
      <w:r w:rsidR="006D224A">
        <w:rPr>
          <w:rFonts w:ascii="Times New Roman" w:hAnsi="Times New Roman"/>
          <w:sz w:val="28"/>
          <w:szCs w:val="28"/>
        </w:rPr>
        <w:t>, вилученого 26 травня 2023 року.</w:t>
      </w:r>
    </w:p>
    <w:p w14:paraId="5DE977B7" w14:textId="3AEA4EDB" w:rsidR="00037C16" w:rsidRDefault="006D224A" w:rsidP="00037C16">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зазначені звернення надавались неодноразові </w:t>
      </w:r>
      <w:r w:rsidR="00037C16">
        <w:rPr>
          <w:rFonts w:ascii="Times New Roman" w:hAnsi="Times New Roman"/>
          <w:sz w:val="28"/>
          <w:szCs w:val="28"/>
        </w:rPr>
        <w:t xml:space="preserve">однотипні </w:t>
      </w:r>
      <w:r>
        <w:rPr>
          <w:rFonts w:ascii="Times New Roman" w:hAnsi="Times New Roman"/>
          <w:sz w:val="28"/>
          <w:szCs w:val="28"/>
        </w:rPr>
        <w:t xml:space="preserve">відповіді </w:t>
      </w:r>
      <w:r w:rsidR="00037C16">
        <w:rPr>
          <w:rFonts w:ascii="Times New Roman" w:hAnsi="Times New Roman"/>
          <w:sz w:val="28"/>
          <w:szCs w:val="28"/>
        </w:rPr>
        <w:br/>
      </w:r>
      <w:r>
        <w:rPr>
          <w:rFonts w:ascii="Times New Roman" w:hAnsi="Times New Roman"/>
          <w:sz w:val="28"/>
          <w:szCs w:val="28"/>
        </w:rPr>
        <w:t>за підписами керівництва Голосіївської окружної прокуратури міста Києва, зокрема</w:t>
      </w:r>
      <w:r w:rsidR="00037C16" w:rsidRPr="00037C16">
        <w:rPr>
          <w:rFonts w:ascii="Times New Roman" w:hAnsi="Times New Roman"/>
          <w:sz w:val="28"/>
          <w:szCs w:val="28"/>
        </w:rPr>
        <w:t xml:space="preserve"> </w:t>
      </w:r>
      <w:r w:rsidR="00037C16">
        <w:rPr>
          <w:rFonts w:ascii="Times New Roman" w:hAnsi="Times New Roman"/>
          <w:sz w:val="28"/>
          <w:szCs w:val="28"/>
        </w:rPr>
        <w:t>Ковтуна О.</w:t>
      </w:r>
      <w:r w:rsidR="00037C16" w:rsidRPr="00187EC3">
        <w:rPr>
          <w:rFonts w:ascii="Times New Roman" w:hAnsi="Times New Roman"/>
          <w:sz w:val="28"/>
          <w:szCs w:val="28"/>
        </w:rPr>
        <w:t>В</w:t>
      </w:r>
      <w:r w:rsidR="00037C16">
        <w:rPr>
          <w:rFonts w:ascii="Times New Roman" w:hAnsi="Times New Roman"/>
          <w:sz w:val="28"/>
          <w:szCs w:val="28"/>
        </w:rPr>
        <w:t xml:space="preserve">., Тимчука Д.В. і Авраменка О.І., у яких вказувалося, що </w:t>
      </w:r>
      <w:r w:rsidR="00037C16">
        <w:rPr>
          <w:rFonts w:ascii="Times New Roman" w:hAnsi="Times New Roman"/>
          <w:sz w:val="28"/>
          <w:szCs w:val="28"/>
        </w:rPr>
        <w:lastRenderedPageBreak/>
        <w:t>вказаний ноутбук є речовим доказом</w:t>
      </w:r>
      <w:r w:rsidR="00CC7CA9">
        <w:rPr>
          <w:rFonts w:ascii="Times New Roman" w:hAnsi="Times New Roman"/>
          <w:sz w:val="28"/>
          <w:szCs w:val="28"/>
        </w:rPr>
        <w:t xml:space="preserve"> у кримінальному провадженні</w:t>
      </w:r>
      <w:r w:rsidR="00037C16">
        <w:rPr>
          <w:rFonts w:ascii="Times New Roman" w:hAnsi="Times New Roman"/>
          <w:sz w:val="28"/>
          <w:szCs w:val="28"/>
        </w:rPr>
        <w:t xml:space="preserve">, тому </w:t>
      </w:r>
      <w:r w:rsidR="00CC7CA9">
        <w:rPr>
          <w:rFonts w:ascii="Times New Roman" w:hAnsi="Times New Roman"/>
          <w:sz w:val="28"/>
          <w:szCs w:val="28"/>
        </w:rPr>
        <w:br/>
      </w:r>
      <w:r w:rsidR="00037C16">
        <w:rPr>
          <w:rFonts w:ascii="Times New Roman" w:hAnsi="Times New Roman"/>
          <w:sz w:val="28"/>
          <w:szCs w:val="28"/>
        </w:rPr>
        <w:t>не підлягає поверненню, попри скасування арешту судом.</w:t>
      </w:r>
    </w:p>
    <w:p w14:paraId="757B9C84" w14:textId="7F9F1798" w:rsidR="00037C16" w:rsidRDefault="00037C1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Зазначена позиція керівників Голосіївської окружної прокуратури міста Києва, на думку скаржниці, суперечить нормам Кримінального процесуального кодексу (далі – КПК) України та невжиття </w:t>
      </w:r>
      <w:r w:rsidR="00CC7CA9">
        <w:rPr>
          <w:rFonts w:ascii="Times New Roman" w:hAnsi="Times New Roman"/>
          <w:sz w:val="28"/>
          <w:szCs w:val="28"/>
        </w:rPr>
        <w:t xml:space="preserve">ними </w:t>
      </w:r>
      <w:r>
        <w:rPr>
          <w:rFonts w:ascii="Times New Roman" w:hAnsi="Times New Roman"/>
          <w:sz w:val="28"/>
          <w:szCs w:val="28"/>
        </w:rPr>
        <w:t>заходів прокурорського реагування фактично узаконює протиправну бездіяльність прокурора Дем’янця</w:t>
      </w:r>
      <w:r w:rsidR="00CC7CA9">
        <w:rPr>
          <w:rFonts w:ascii="Times New Roman" w:hAnsi="Times New Roman"/>
          <w:sz w:val="28"/>
          <w:szCs w:val="28"/>
        </w:rPr>
        <w:t> </w:t>
      </w:r>
      <w:r>
        <w:rPr>
          <w:rFonts w:ascii="Times New Roman" w:hAnsi="Times New Roman"/>
          <w:sz w:val="28"/>
          <w:szCs w:val="28"/>
        </w:rPr>
        <w:t>С.М.</w:t>
      </w:r>
    </w:p>
    <w:p w14:paraId="3F40FE6D" w14:textId="6E923BF3"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B82029">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що прокурор</w:t>
      </w:r>
      <w:r w:rsidR="006D224A">
        <w:rPr>
          <w:rFonts w:ascii="Times New Roman" w:hAnsi="Times New Roman"/>
          <w:sz w:val="28"/>
          <w:szCs w:val="28"/>
        </w:rPr>
        <w:t>и</w:t>
      </w:r>
      <w:r>
        <w:rPr>
          <w:rFonts w:ascii="Times New Roman" w:hAnsi="Times New Roman"/>
          <w:sz w:val="28"/>
          <w:szCs w:val="28"/>
        </w:rPr>
        <w:t xml:space="preserve"> </w:t>
      </w:r>
      <w:r w:rsidR="006D224A">
        <w:rPr>
          <w:rFonts w:ascii="Times New Roman" w:hAnsi="Times New Roman"/>
          <w:sz w:val="28"/>
          <w:szCs w:val="28"/>
        </w:rPr>
        <w:t>Дем’янець С.М., Ковтун О.</w:t>
      </w:r>
      <w:r w:rsidR="006D224A" w:rsidRPr="00187EC3">
        <w:rPr>
          <w:rFonts w:ascii="Times New Roman" w:hAnsi="Times New Roman"/>
          <w:sz w:val="28"/>
          <w:szCs w:val="28"/>
        </w:rPr>
        <w:t>В</w:t>
      </w:r>
      <w:r w:rsidR="006D224A">
        <w:rPr>
          <w:rFonts w:ascii="Times New Roman" w:hAnsi="Times New Roman"/>
          <w:sz w:val="28"/>
          <w:szCs w:val="28"/>
        </w:rPr>
        <w:t>., Тимчук Д.В., Авраменко О.І</w:t>
      </w:r>
      <w:r w:rsidR="009215E2">
        <w:rPr>
          <w:rFonts w:ascii="Times New Roman" w:hAnsi="Times New Roman"/>
          <w:sz w:val="28"/>
          <w:szCs w:val="28"/>
        </w:rPr>
        <w:t>.</w:t>
      </w:r>
      <w:r>
        <w:rPr>
          <w:rFonts w:ascii="Times New Roman" w:hAnsi="Times New Roman"/>
          <w:sz w:val="28"/>
          <w:szCs w:val="28"/>
        </w:rPr>
        <w:t xml:space="preserve"> підляга</w:t>
      </w:r>
      <w:r w:rsidR="006D224A">
        <w:rPr>
          <w:rFonts w:ascii="Times New Roman" w:hAnsi="Times New Roman"/>
          <w:sz w:val="28"/>
          <w:szCs w:val="28"/>
        </w:rPr>
        <w:t>ють</w:t>
      </w:r>
      <w:r w:rsidR="0005539F">
        <w:rPr>
          <w:rFonts w:ascii="Times New Roman" w:hAnsi="Times New Roman"/>
          <w:sz w:val="28"/>
          <w:szCs w:val="28"/>
        </w:rPr>
        <w:t xml:space="preserve">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B97330">
        <w:rPr>
          <w:rFonts w:ascii="Times New Roman" w:eastAsiaTheme="minorHAnsi" w:hAnsi="Times New Roman" w:cstheme="minorBidi"/>
          <w:color w:val="000000"/>
          <w:spacing w:val="-2"/>
          <w:sz w:val="28"/>
          <w:szCs w:val="28"/>
          <w:shd w:val="clear" w:color="auto" w:fill="FFFFFF"/>
        </w:rPr>
        <w:t xml:space="preserve"> </w:t>
      </w:r>
      <w:r w:rsidR="006D224A">
        <w:rPr>
          <w:rFonts w:ascii="Times New Roman" w:eastAsiaTheme="minorHAnsi" w:hAnsi="Times New Roman" w:cstheme="minorBidi"/>
          <w:color w:val="000000"/>
          <w:spacing w:val="-2"/>
          <w:sz w:val="28"/>
          <w:szCs w:val="28"/>
          <w:shd w:val="clear" w:color="auto" w:fill="FFFFFF"/>
        </w:rPr>
        <w:t xml:space="preserve">та </w:t>
      </w:r>
      <w:r w:rsidR="00B97330">
        <w:rPr>
          <w:rFonts w:ascii="Times New Roman" w:eastAsiaTheme="minorHAnsi" w:hAnsi="Times New Roman" w:cstheme="minorBidi"/>
          <w:color w:val="000000"/>
          <w:spacing w:val="-2"/>
          <w:sz w:val="28"/>
          <w:szCs w:val="28"/>
          <w:shd w:val="clear" w:color="auto" w:fill="FFFFFF"/>
        </w:rPr>
        <w:t>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 xml:space="preserve">від </w:t>
      </w:r>
      <w:r w:rsidR="006D224A">
        <w:rPr>
          <w:rFonts w:ascii="Times New Roman" w:hAnsi="Times New Roman"/>
          <w:sz w:val="28"/>
          <w:szCs w:val="28"/>
        </w:rPr>
        <w:br/>
      </w:r>
      <w:r w:rsidRPr="00D35EAF">
        <w:rPr>
          <w:rFonts w:ascii="Times New Roman" w:hAnsi="Times New Roman"/>
          <w:sz w:val="28"/>
          <w:szCs w:val="28"/>
        </w:rPr>
        <w:t>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1C47A7AA"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037C16">
        <w:rPr>
          <w:rFonts w:ascii="Times New Roman" w:hAnsi="Times New Roman"/>
          <w:sz w:val="28"/>
          <w:szCs w:val="28"/>
          <w:shd w:val="clear" w:color="auto" w:fill="FFFFFF"/>
        </w:rPr>
        <w:t xml:space="preserve"> </w:t>
      </w:r>
      <w:r w:rsidR="00355692">
        <w:rPr>
          <w:rFonts w:ascii="Times New Roman" w:hAnsi="Times New Roman"/>
          <w:sz w:val="28"/>
          <w:szCs w:val="28"/>
        </w:rPr>
        <w:t xml:space="preserve">ухвали Голосіївського районного суду міста Києва від 26.02.2024; ухвали </w:t>
      </w:r>
      <w:r w:rsidR="00DA4662">
        <w:rPr>
          <w:rFonts w:ascii="Times New Roman" w:hAnsi="Times New Roman"/>
          <w:sz w:val="28"/>
          <w:szCs w:val="28"/>
        </w:rPr>
        <w:t>Київського апеляцій</w:t>
      </w:r>
      <w:r w:rsidR="00355692">
        <w:rPr>
          <w:rFonts w:ascii="Times New Roman" w:hAnsi="Times New Roman"/>
          <w:sz w:val="28"/>
          <w:szCs w:val="28"/>
        </w:rPr>
        <w:t xml:space="preserve">ного суду від 30.04.2024; </w:t>
      </w:r>
      <w:r w:rsidR="00E126C7">
        <w:rPr>
          <w:rFonts w:ascii="Times New Roman" w:hAnsi="Times New Roman"/>
          <w:sz w:val="28"/>
          <w:szCs w:val="28"/>
          <w:shd w:val="clear" w:color="auto" w:fill="FFFFFF"/>
        </w:rPr>
        <w:t xml:space="preserve">скарги </w:t>
      </w:r>
      <w:r w:rsidR="009A3865">
        <w:rPr>
          <w:rFonts w:ascii="Times New Roman" w:hAnsi="Times New Roman"/>
          <w:sz w:val="28"/>
          <w:szCs w:val="28"/>
        </w:rPr>
        <w:t xml:space="preserve">ОСОБА_1 </w:t>
      </w:r>
      <w:r w:rsidR="00E126C7">
        <w:rPr>
          <w:rFonts w:ascii="Times New Roman" w:hAnsi="Times New Roman"/>
          <w:sz w:val="28"/>
          <w:szCs w:val="28"/>
        </w:rPr>
        <w:t xml:space="preserve">на бездіяльність прокурора Дем’янця С.М.; відповіді Голосіївської окружної прокуратури міста Києва від 09.08.2024 № 43-6066ВИХ-24; відповіді Голосіївської окружної прокуратури міста Києва від 16.08.2024 № 43-6193ВИХ-24; відповіді Голосіївської окружної прокуратури міста Києва від 21.08.2024 № 43-6313ВИХ-24; </w:t>
      </w:r>
      <w:r w:rsidR="00355692">
        <w:rPr>
          <w:rFonts w:ascii="Times New Roman" w:hAnsi="Times New Roman"/>
          <w:sz w:val="28"/>
          <w:szCs w:val="28"/>
          <w:lang w:val="en-US"/>
        </w:rPr>
        <w:t>ID</w:t>
      </w:r>
      <w:r w:rsidR="00355692" w:rsidRPr="00355692">
        <w:rPr>
          <w:rFonts w:ascii="Times New Roman" w:hAnsi="Times New Roman"/>
          <w:sz w:val="28"/>
          <w:szCs w:val="28"/>
        </w:rPr>
        <w:t xml:space="preserve"> </w:t>
      </w:r>
      <w:r w:rsidR="00355692">
        <w:rPr>
          <w:rFonts w:ascii="Times New Roman" w:hAnsi="Times New Roman"/>
          <w:sz w:val="28"/>
          <w:szCs w:val="28"/>
        </w:rPr>
        <w:t xml:space="preserve">карти </w:t>
      </w:r>
      <w:r w:rsidR="009A3865">
        <w:rPr>
          <w:rFonts w:ascii="Times New Roman" w:hAnsi="Times New Roman"/>
          <w:sz w:val="28"/>
          <w:szCs w:val="28"/>
        </w:rPr>
        <w:t>ОСОБА_1</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 xml:space="preserve">Загальні засади кримінального провадження визначені частиною першою </w:t>
      </w:r>
      <w:r w:rsidRPr="0005661F">
        <w:rPr>
          <w:rFonts w:ascii="Times New Roman" w:hAnsi="Times New Roman"/>
          <w:sz w:val="28"/>
          <w:szCs w:val="28"/>
        </w:rPr>
        <w:lastRenderedPageBreak/>
        <w:t>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w:t>
      </w:r>
      <w:r w:rsidRPr="00AC7F3E">
        <w:rPr>
          <w:rFonts w:ascii="Times New Roman" w:hAnsi="Times New Roman"/>
          <w:sz w:val="28"/>
          <w:szCs w:val="28"/>
        </w:rPr>
        <w:lastRenderedPageBreak/>
        <w:t xml:space="preserve">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38EE2F04"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9A3865">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B401C8">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5795B660"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B401C8">
        <w:rPr>
          <w:rFonts w:ascii="Times New Roman" w:hAnsi="Times New Roman"/>
          <w:sz w:val="28"/>
          <w:szCs w:val="28"/>
        </w:rPr>
        <w:t>Дем’янця С.М</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п</w:t>
      </w:r>
      <w:r w:rsidR="004C7721">
        <w:rPr>
          <w:rFonts w:ascii="Times New Roman" w:hAnsi="Times New Roman"/>
          <w:sz w:val="28"/>
          <w:szCs w:val="28"/>
        </w:rPr>
        <w:t>ід час</w:t>
      </w:r>
      <w:r>
        <w:rPr>
          <w:rFonts w:ascii="Times New Roman" w:hAnsi="Times New Roman"/>
          <w:sz w:val="28"/>
          <w:szCs w:val="28"/>
        </w:rPr>
        <w:t xml:space="preserve"> здійсненн</w:t>
      </w:r>
      <w:r w:rsidR="004C7721">
        <w:rPr>
          <w:rFonts w:ascii="Times New Roman" w:hAnsi="Times New Roman"/>
          <w:sz w:val="28"/>
          <w:szCs w:val="28"/>
        </w:rPr>
        <w:t>я</w:t>
      </w:r>
      <w:r>
        <w:rPr>
          <w:rFonts w:ascii="Times New Roman" w:hAnsi="Times New Roman"/>
          <w:sz w:val="28"/>
          <w:szCs w:val="28"/>
        </w:rPr>
        <w:t xml:space="preserve">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 </w:t>
      </w:r>
      <w:r w:rsidR="00631FD4">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3A4721A0"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з досудовим розслідуванням кримінально</w:t>
      </w:r>
      <w:r w:rsidR="00D20F2B">
        <w:rPr>
          <w:rFonts w:ascii="Times New Roman" w:hAnsi="Times New Roman"/>
          <w:sz w:val="28"/>
          <w:szCs w:val="28"/>
        </w:rPr>
        <w:t>го</w:t>
      </w:r>
      <w:r w:rsidRPr="00144C6D">
        <w:rPr>
          <w:rFonts w:ascii="Times New Roman" w:hAnsi="Times New Roman"/>
          <w:sz w:val="28"/>
          <w:szCs w:val="28"/>
        </w:rPr>
        <w:t xml:space="preserve"> провадженн</w:t>
      </w:r>
      <w:r w:rsidR="00D20F2B">
        <w:rPr>
          <w:rFonts w:ascii="Times New Roman" w:hAnsi="Times New Roman"/>
          <w:sz w:val="28"/>
          <w:szCs w:val="28"/>
        </w:rPr>
        <w:t>я</w:t>
      </w:r>
      <w:r w:rsidRPr="00144C6D">
        <w:rPr>
          <w:rFonts w:ascii="Times New Roman" w:hAnsi="Times New Roman"/>
          <w:sz w:val="28"/>
          <w:szCs w:val="28"/>
        </w:rPr>
        <w:t xml:space="preserve">.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24332699"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401C8">
        <w:rPr>
          <w:rFonts w:ascii="Times New Roman" w:hAnsi="Times New Roman"/>
          <w:sz w:val="28"/>
          <w:szCs w:val="28"/>
        </w:rPr>
        <w:t>ця</w:t>
      </w:r>
      <w:r w:rsidRPr="00595D3B">
        <w:rPr>
          <w:rFonts w:ascii="Times New Roman" w:hAnsi="Times New Roman"/>
          <w:sz w:val="28"/>
          <w:szCs w:val="28"/>
        </w:rPr>
        <w:t xml:space="preserve"> оскаржи</w:t>
      </w:r>
      <w:r w:rsidR="00B401C8">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B401C8">
        <w:rPr>
          <w:rFonts w:ascii="Times New Roman" w:hAnsi="Times New Roman"/>
          <w:sz w:val="28"/>
          <w:szCs w:val="28"/>
        </w:rPr>
        <w:t>Дем’янця С.М</w:t>
      </w:r>
      <w:r w:rsidR="00B401C8" w:rsidRPr="00595D3B">
        <w:rPr>
          <w:rFonts w:ascii="Times New Roman" w:hAnsi="Times New Roman"/>
          <w:sz w:val="28"/>
          <w:szCs w:val="28"/>
        </w:rPr>
        <w:t>.</w:t>
      </w:r>
      <w:r w:rsidR="00B401C8"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B401C8">
        <w:rPr>
          <w:rFonts w:ascii="Times New Roman" w:hAnsi="Times New Roman"/>
          <w:sz w:val="28"/>
          <w:szCs w:val="28"/>
        </w:rPr>
        <w:t>№ </w:t>
      </w:r>
      <w:r w:rsidR="00631FD4">
        <w:rPr>
          <w:rFonts w:ascii="Times New Roman" w:hAnsi="Times New Roman"/>
          <w:sz w:val="28"/>
          <w:szCs w:val="28"/>
        </w:rPr>
        <w:t>(конфіденційна інформація)</w:t>
      </w:r>
      <w:r w:rsidRPr="00595D3B">
        <w:rPr>
          <w:rFonts w:ascii="Times New Roman" w:hAnsi="Times New Roman"/>
          <w:sz w:val="28"/>
          <w:szCs w:val="28"/>
        </w:rPr>
        <w:t>.</w:t>
      </w:r>
    </w:p>
    <w:p w14:paraId="34B812BB" w14:textId="61D942A2" w:rsidR="002412FC" w:rsidRDefault="00A346B4" w:rsidP="002412FC">
      <w:pPr>
        <w:spacing w:after="0" w:line="240" w:lineRule="auto"/>
        <w:ind w:firstLine="567"/>
        <w:jc w:val="both"/>
        <w:rPr>
          <w:rFonts w:ascii="Times New Roman" w:hAnsi="Times New Roman"/>
          <w:sz w:val="28"/>
          <w:szCs w:val="28"/>
        </w:rPr>
      </w:pPr>
      <w:r>
        <w:rPr>
          <w:rFonts w:ascii="Times New Roman" w:hAnsi="Times New Roman"/>
          <w:sz w:val="28"/>
          <w:szCs w:val="28"/>
        </w:rPr>
        <w:t>Із</w:t>
      </w:r>
      <w:r w:rsidR="002412FC">
        <w:rPr>
          <w:rFonts w:ascii="Times New Roman" w:hAnsi="Times New Roman"/>
          <w:sz w:val="28"/>
          <w:szCs w:val="28"/>
        </w:rPr>
        <w:t xml:space="preserve"> н</w:t>
      </w:r>
      <w:r w:rsidR="00B401C8">
        <w:rPr>
          <w:rFonts w:ascii="Times New Roman" w:hAnsi="Times New Roman"/>
          <w:sz w:val="28"/>
          <w:szCs w:val="28"/>
        </w:rPr>
        <w:t>адан</w:t>
      </w:r>
      <w:r w:rsidR="002412FC">
        <w:rPr>
          <w:rFonts w:ascii="Times New Roman" w:hAnsi="Times New Roman"/>
          <w:sz w:val="28"/>
          <w:szCs w:val="28"/>
        </w:rPr>
        <w:t>их</w:t>
      </w:r>
      <w:r w:rsidR="00B401C8">
        <w:rPr>
          <w:rFonts w:ascii="Times New Roman" w:hAnsi="Times New Roman"/>
          <w:sz w:val="28"/>
          <w:szCs w:val="28"/>
        </w:rPr>
        <w:t xml:space="preserve"> відповід</w:t>
      </w:r>
      <w:r w:rsidR="002412FC">
        <w:rPr>
          <w:rFonts w:ascii="Times New Roman" w:hAnsi="Times New Roman"/>
          <w:sz w:val="28"/>
          <w:szCs w:val="28"/>
        </w:rPr>
        <w:t>ей</w:t>
      </w:r>
      <w:r w:rsidR="00B401C8">
        <w:rPr>
          <w:rFonts w:ascii="Times New Roman" w:hAnsi="Times New Roman"/>
          <w:sz w:val="28"/>
          <w:szCs w:val="28"/>
        </w:rPr>
        <w:t xml:space="preserve"> керівництва Голосіївської окружної прокуратури </w:t>
      </w:r>
      <w:r w:rsidR="002412FC">
        <w:rPr>
          <w:rFonts w:ascii="Times New Roman" w:hAnsi="Times New Roman"/>
          <w:sz w:val="28"/>
          <w:szCs w:val="28"/>
        </w:rPr>
        <w:br/>
      </w:r>
      <w:r w:rsidR="00B401C8">
        <w:rPr>
          <w:rFonts w:ascii="Times New Roman" w:hAnsi="Times New Roman"/>
          <w:sz w:val="28"/>
          <w:szCs w:val="28"/>
        </w:rPr>
        <w:t>міста Києва</w:t>
      </w:r>
      <w:r w:rsidR="002412FC">
        <w:rPr>
          <w:rFonts w:ascii="Times New Roman" w:hAnsi="Times New Roman"/>
          <w:sz w:val="28"/>
          <w:szCs w:val="28"/>
        </w:rPr>
        <w:t xml:space="preserve"> вбачається, що після огляду ноутбуку на ньому виявлені сліди </w:t>
      </w:r>
      <w:r w:rsidR="004C7721">
        <w:rPr>
          <w:rFonts w:ascii="Times New Roman" w:hAnsi="Times New Roman"/>
          <w:sz w:val="28"/>
          <w:szCs w:val="28"/>
        </w:rPr>
        <w:br/>
      </w:r>
      <w:r w:rsidR="002412FC">
        <w:rPr>
          <w:rFonts w:ascii="Times New Roman" w:hAnsi="Times New Roman"/>
          <w:sz w:val="28"/>
          <w:szCs w:val="28"/>
        </w:rPr>
        <w:t>та інші відомості, які будуть використані як доказ факту та обставин, що встановлюються під час кримінального провадження.</w:t>
      </w:r>
      <w:r w:rsidR="002412FC" w:rsidRPr="002412FC">
        <w:rPr>
          <w:rFonts w:ascii="Times New Roman" w:hAnsi="Times New Roman"/>
          <w:sz w:val="28"/>
          <w:szCs w:val="28"/>
        </w:rPr>
        <w:t xml:space="preserve"> </w:t>
      </w:r>
      <w:r w:rsidR="002412FC">
        <w:rPr>
          <w:rFonts w:ascii="Times New Roman" w:hAnsi="Times New Roman"/>
          <w:sz w:val="28"/>
          <w:szCs w:val="28"/>
        </w:rPr>
        <w:t xml:space="preserve">У зв’язку з цим постановою слідчого від 25 травня 2023 року, відповідно до вимог статті 98 </w:t>
      </w:r>
      <w:r>
        <w:rPr>
          <w:rFonts w:ascii="Times New Roman" w:hAnsi="Times New Roman"/>
          <w:sz w:val="28"/>
          <w:szCs w:val="28"/>
        </w:rPr>
        <w:br/>
      </w:r>
      <w:r w:rsidR="002412FC">
        <w:rPr>
          <w:rFonts w:ascii="Times New Roman" w:hAnsi="Times New Roman"/>
          <w:sz w:val="28"/>
          <w:szCs w:val="28"/>
        </w:rPr>
        <w:t>КПК України, вказаний ноутбук визнано речовим доказом.</w:t>
      </w:r>
    </w:p>
    <w:p w14:paraId="0E48593E" w14:textId="1BEFBFD5" w:rsidR="002412FC" w:rsidRDefault="00A346B4" w:rsidP="002412FC">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Згідно з вимогами частини п’ятої статті 100 КПК України вказаний речовий доказ необхідно надати стороною обвинувачення для огляду суду та ознайомлення учасникам судового провадження.</w:t>
      </w:r>
    </w:p>
    <w:p w14:paraId="0D419BC4" w14:textId="67067420" w:rsidR="00A346B4" w:rsidRPr="00595D3B" w:rsidRDefault="00A346B4" w:rsidP="002412FC">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те, що обвинувальний акт у кримінальному провадженні </w:t>
      </w:r>
      <w:r>
        <w:rPr>
          <w:rFonts w:ascii="Times New Roman" w:hAnsi="Times New Roman"/>
          <w:sz w:val="28"/>
          <w:szCs w:val="28"/>
        </w:rPr>
        <w:br/>
        <w:t xml:space="preserve">30 квітня 2024 року направлений для розгляду до Голосіївського районного суду міста Києва, доля речового доказу </w:t>
      </w:r>
      <w:r w:rsidR="00355692">
        <w:rPr>
          <w:rFonts w:ascii="Times New Roman" w:hAnsi="Times New Roman"/>
          <w:sz w:val="28"/>
          <w:szCs w:val="28"/>
        </w:rPr>
        <w:t>повинна</w:t>
      </w:r>
      <w:r>
        <w:rPr>
          <w:rFonts w:ascii="Times New Roman" w:hAnsi="Times New Roman"/>
          <w:sz w:val="28"/>
          <w:szCs w:val="28"/>
        </w:rPr>
        <w:t xml:space="preserve"> виріш</w:t>
      </w:r>
      <w:r w:rsidR="00355692">
        <w:rPr>
          <w:rFonts w:ascii="Times New Roman" w:hAnsi="Times New Roman"/>
          <w:sz w:val="28"/>
          <w:szCs w:val="28"/>
        </w:rPr>
        <w:t xml:space="preserve">уватися </w:t>
      </w:r>
      <w:r>
        <w:rPr>
          <w:rFonts w:ascii="Times New Roman" w:hAnsi="Times New Roman"/>
          <w:sz w:val="28"/>
          <w:szCs w:val="28"/>
        </w:rPr>
        <w:t xml:space="preserve">судом відповідно </w:t>
      </w:r>
      <w:r w:rsidR="00355692">
        <w:rPr>
          <w:rFonts w:ascii="Times New Roman" w:hAnsi="Times New Roman"/>
          <w:sz w:val="28"/>
          <w:szCs w:val="28"/>
        </w:rPr>
        <w:br/>
      </w:r>
      <w:r>
        <w:rPr>
          <w:rFonts w:ascii="Times New Roman" w:hAnsi="Times New Roman"/>
          <w:sz w:val="28"/>
          <w:szCs w:val="28"/>
        </w:rPr>
        <w:t>до вимог КПК України.</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5D8CFC80"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AD3FA2">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91B41EC" w14:textId="0BA9595C" w:rsidR="00A346B4" w:rsidRDefault="00355692" w:rsidP="00550CC1">
      <w:pPr>
        <w:pBdr>
          <w:bottom w:val="single" w:sz="12" w:space="31" w:color="FFFFFF"/>
        </w:pBdr>
        <w:spacing w:after="0" w:line="240" w:lineRule="auto"/>
        <w:ind w:firstLine="567"/>
        <w:contextualSpacing/>
        <w:jc w:val="both"/>
        <w:rPr>
          <w:rFonts w:ascii="Times New Roman" w:hAnsi="Times New Roman"/>
          <w:sz w:val="28"/>
          <w:szCs w:val="28"/>
        </w:rPr>
      </w:pPr>
      <w:r w:rsidRPr="00355692">
        <w:rPr>
          <w:rFonts w:ascii="Times New Roman" w:hAnsi="Times New Roman"/>
          <w:sz w:val="28"/>
          <w:szCs w:val="28"/>
        </w:rPr>
        <w:t>Зважаючи на викладене, твердження скаржни</w:t>
      </w:r>
      <w:r>
        <w:rPr>
          <w:rFonts w:ascii="Times New Roman" w:hAnsi="Times New Roman"/>
          <w:sz w:val="28"/>
          <w:szCs w:val="28"/>
        </w:rPr>
        <w:t>ці</w:t>
      </w:r>
      <w:r w:rsidRPr="00355692">
        <w:rPr>
          <w:rFonts w:ascii="Times New Roman" w:hAnsi="Times New Roman"/>
          <w:sz w:val="28"/>
          <w:szCs w:val="28"/>
        </w:rPr>
        <w:t xml:space="preserve"> про невиконання чи неналежне виконання службових обов’язків прокурорами є припущенням.</w:t>
      </w:r>
    </w:p>
    <w:p w14:paraId="20F500BC" w14:textId="5F090052"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AD3FA2">
        <w:rPr>
          <w:rFonts w:ascii="Times New Roman" w:hAnsi="Times New Roman"/>
          <w:sz w:val="28"/>
          <w:szCs w:val="28"/>
        </w:rPr>
        <w:t>ці</w:t>
      </w:r>
      <w:r w:rsidRPr="00550CC1">
        <w:rPr>
          <w:rFonts w:ascii="Times New Roman" w:hAnsi="Times New Roman"/>
          <w:sz w:val="28"/>
          <w:szCs w:val="28"/>
        </w:rPr>
        <w:t xml:space="preserve"> про вчинення </w:t>
      </w:r>
      <w:r w:rsidR="00E368C6" w:rsidRPr="00550CC1">
        <w:rPr>
          <w:rFonts w:ascii="Times New Roman" w:hAnsi="Times New Roman"/>
          <w:sz w:val="28"/>
          <w:szCs w:val="28"/>
        </w:rPr>
        <w:t>прокурор</w:t>
      </w:r>
      <w:r w:rsidR="00E368C6">
        <w:rPr>
          <w:rFonts w:ascii="Times New Roman" w:hAnsi="Times New Roman"/>
          <w:sz w:val="28"/>
          <w:szCs w:val="28"/>
        </w:rPr>
        <w:t>а</w:t>
      </w:r>
      <w:r w:rsidR="00E368C6" w:rsidRPr="00550CC1">
        <w:rPr>
          <w:rFonts w:ascii="Times New Roman" w:hAnsi="Times New Roman"/>
          <w:sz w:val="28"/>
          <w:szCs w:val="28"/>
        </w:rPr>
        <w:t>м</w:t>
      </w:r>
      <w:r w:rsidR="00E368C6">
        <w:rPr>
          <w:rFonts w:ascii="Times New Roman" w:hAnsi="Times New Roman"/>
          <w:sz w:val="28"/>
          <w:szCs w:val="28"/>
        </w:rPr>
        <w:t>и</w:t>
      </w:r>
      <w:r w:rsidRPr="00550CC1">
        <w:rPr>
          <w:rFonts w:ascii="Times New Roman" w:hAnsi="Times New Roman"/>
          <w:sz w:val="28"/>
          <w:szCs w:val="28"/>
        </w:rPr>
        <w:t xml:space="preserve"> дій, що порочать звання прокурора і можуть викликати сумнів у </w:t>
      </w:r>
      <w:r w:rsidR="00E368C6">
        <w:rPr>
          <w:rFonts w:ascii="Times New Roman" w:hAnsi="Times New Roman"/>
          <w:sz w:val="28"/>
          <w:szCs w:val="28"/>
        </w:rPr>
        <w:t>їх</w:t>
      </w:r>
      <w:r w:rsidRPr="00550CC1">
        <w:rPr>
          <w:rFonts w:ascii="Times New Roman" w:hAnsi="Times New Roman"/>
          <w:sz w:val="28"/>
          <w:szCs w:val="28"/>
        </w:rPr>
        <w:t xml:space="preserve">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30DDF77F"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E368C6">
        <w:rPr>
          <w:rFonts w:ascii="Times New Roman" w:hAnsi="Times New Roman"/>
          <w:sz w:val="28"/>
          <w:szCs w:val="28"/>
        </w:rPr>
        <w:t>а</w:t>
      </w:r>
      <w:r w:rsidRPr="00550CC1">
        <w:rPr>
          <w:rFonts w:ascii="Times New Roman" w:hAnsi="Times New Roman"/>
          <w:sz w:val="28"/>
          <w:szCs w:val="28"/>
        </w:rPr>
        <w:t>м</w:t>
      </w:r>
      <w:r w:rsidR="00E368C6">
        <w:rPr>
          <w:rFonts w:ascii="Times New Roman" w:hAnsi="Times New Roman"/>
          <w:sz w:val="28"/>
          <w:szCs w:val="28"/>
        </w:rPr>
        <w:t>и</w:t>
      </w:r>
      <w:r w:rsidRPr="00550CC1">
        <w:rPr>
          <w:rFonts w:ascii="Times New Roman" w:hAnsi="Times New Roman"/>
          <w:sz w:val="28"/>
          <w:szCs w:val="28"/>
        </w:rPr>
        <w:t xml:space="preserve"> </w:t>
      </w:r>
      <w:r w:rsidR="00355692">
        <w:rPr>
          <w:rFonts w:ascii="Times New Roman" w:hAnsi="Times New Roman"/>
          <w:sz w:val="28"/>
          <w:szCs w:val="28"/>
        </w:rPr>
        <w:t>Дем’янцем С.М., Ковтуном О.</w:t>
      </w:r>
      <w:r w:rsidR="00355692" w:rsidRPr="00187EC3">
        <w:rPr>
          <w:rFonts w:ascii="Times New Roman" w:hAnsi="Times New Roman"/>
          <w:sz w:val="28"/>
          <w:szCs w:val="28"/>
        </w:rPr>
        <w:t>В</w:t>
      </w:r>
      <w:r w:rsidR="00355692">
        <w:rPr>
          <w:rFonts w:ascii="Times New Roman" w:hAnsi="Times New Roman"/>
          <w:sz w:val="28"/>
          <w:szCs w:val="28"/>
        </w:rPr>
        <w:t>., Тимчуком Д.В., Авраменком О.І</w:t>
      </w:r>
      <w:r w:rsidRPr="00550CC1">
        <w:rPr>
          <w:rFonts w:ascii="Times New Roman" w:hAnsi="Times New Roman"/>
          <w:sz w:val="28"/>
          <w:szCs w:val="28"/>
        </w:rPr>
        <w:t>. будь-якої із вищезазначених дій.</w:t>
      </w:r>
    </w:p>
    <w:p w14:paraId="49D85E7C" w14:textId="7AD5C9A7"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4C7721">
        <w:rPr>
          <w:rFonts w:ascii="Times New Roman" w:hAnsi="Times New Roman"/>
          <w:sz w:val="28"/>
          <w:szCs w:val="28"/>
        </w:rPr>
        <w:t>а</w:t>
      </w:r>
      <w:r w:rsidR="008011E0" w:rsidRPr="00550CC1">
        <w:rPr>
          <w:rFonts w:ascii="Times New Roman" w:hAnsi="Times New Roman"/>
          <w:sz w:val="28"/>
          <w:szCs w:val="28"/>
        </w:rPr>
        <w:t>м</w:t>
      </w:r>
      <w:r w:rsidR="004C7721">
        <w:rPr>
          <w:rFonts w:ascii="Times New Roman" w:hAnsi="Times New Roman"/>
          <w:sz w:val="28"/>
          <w:szCs w:val="28"/>
        </w:rPr>
        <w:t>и</w:t>
      </w:r>
      <w:r w:rsidR="008011E0" w:rsidRPr="00550CC1">
        <w:rPr>
          <w:rFonts w:ascii="Times New Roman" w:hAnsi="Times New Roman"/>
          <w:sz w:val="28"/>
          <w:szCs w:val="28"/>
        </w:rPr>
        <w:t xml:space="preserve"> </w:t>
      </w:r>
      <w:r w:rsidR="004C7721">
        <w:rPr>
          <w:rFonts w:ascii="Times New Roman" w:hAnsi="Times New Roman"/>
          <w:sz w:val="28"/>
          <w:szCs w:val="28"/>
        </w:rPr>
        <w:t>Дем’янцем С.М., Ковтуном О.</w:t>
      </w:r>
      <w:r w:rsidR="004C7721" w:rsidRPr="00187EC3">
        <w:rPr>
          <w:rFonts w:ascii="Times New Roman" w:hAnsi="Times New Roman"/>
          <w:sz w:val="28"/>
          <w:szCs w:val="28"/>
        </w:rPr>
        <w:t>В</w:t>
      </w:r>
      <w:r w:rsidR="004C7721">
        <w:rPr>
          <w:rFonts w:ascii="Times New Roman" w:hAnsi="Times New Roman"/>
          <w:sz w:val="28"/>
          <w:szCs w:val="28"/>
        </w:rPr>
        <w:t>., Тимчуком Д.В., Авраменком О.І</w:t>
      </w:r>
      <w:r w:rsidR="004C7721"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w:t>
      </w:r>
      <w:r w:rsidR="004C7721">
        <w:rPr>
          <w:rFonts w:ascii="Times New Roman" w:hAnsi="Times New Roman"/>
          <w:sz w:val="28"/>
          <w:szCs w:val="28"/>
        </w:rPr>
        <w:br/>
      </w:r>
      <w:r w:rsidRPr="00E85462">
        <w:rPr>
          <w:rFonts w:ascii="Times New Roman" w:hAnsi="Times New Roman"/>
          <w:sz w:val="28"/>
          <w:szCs w:val="28"/>
        </w:rPr>
        <w:lastRenderedPageBreak/>
        <w:t>є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56FE8AC0"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4C7721">
        <w:rPr>
          <w:rFonts w:ascii="Times New Roman" w:hAnsi="Times New Roman"/>
          <w:sz w:val="28"/>
          <w:szCs w:val="28"/>
        </w:rPr>
        <w:t>прокурора Голосіївської окружної прокуратури міста Києва Дем’янця Сергія Миколайовича, заступника керівника Голосіївської окружної прокуратури міста Києва Ковтуна Олександра Васильовича, заступника керівника Голосіївської окружної прокуратури міста Києва Тимчука Дмитра Володимировича та першого заступника керівника Голосіївської окружної прокуратури міста Києва Авраменка Олександра Івановича</w:t>
      </w:r>
      <w:r>
        <w:rPr>
          <w:rFonts w:ascii="Times New Roman" w:hAnsi="Times New Roman"/>
          <w:sz w:val="28"/>
          <w:szCs w:val="28"/>
        </w:rPr>
        <w:t>.</w:t>
      </w:r>
    </w:p>
    <w:p w14:paraId="5E505DC1" w14:textId="3228E22A"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4C7721">
        <w:rPr>
          <w:rFonts w:ascii="Times New Roman" w:hAnsi="Times New Roman"/>
          <w:sz w:val="28"/>
          <w:szCs w:val="28"/>
        </w:rPr>
        <w:t>и</w:t>
      </w:r>
      <w:r>
        <w:rPr>
          <w:rFonts w:ascii="Times New Roman" w:hAnsi="Times New Roman"/>
          <w:sz w:val="28"/>
          <w:szCs w:val="28"/>
        </w:rPr>
        <w:t xml:space="preserve">м </w:t>
      </w:r>
      <w:r w:rsidRPr="00595D3B">
        <w:rPr>
          <w:rFonts w:ascii="Times New Roman" w:hAnsi="Times New Roman"/>
          <w:sz w:val="28"/>
          <w:szCs w:val="28"/>
        </w:rPr>
        <w:t>прокурор</w:t>
      </w:r>
      <w:r w:rsidR="004C7721">
        <w:rPr>
          <w:rFonts w:ascii="Times New Roman" w:hAnsi="Times New Roman"/>
          <w:sz w:val="28"/>
          <w:szCs w:val="28"/>
        </w:rPr>
        <w:t>ам</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35569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E690" w14:textId="77777777" w:rsidR="00787310" w:rsidRDefault="00787310">
      <w:pPr>
        <w:spacing w:after="0" w:line="240" w:lineRule="auto"/>
      </w:pPr>
      <w:r>
        <w:separator/>
      </w:r>
    </w:p>
  </w:endnote>
  <w:endnote w:type="continuationSeparator" w:id="0">
    <w:p w14:paraId="0C61D67D" w14:textId="77777777" w:rsidR="00787310" w:rsidRDefault="0078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F623" w14:textId="77777777" w:rsidR="00787310" w:rsidRDefault="00787310">
      <w:pPr>
        <w:spacing w:after="0" w:line="240" w:lineRule="auto"/>
      </w:pPr>
      <w:r>
        <w:separator/>
      </w:r>
    </w:p>
  </w:footnote>
  <w:footnote w:type="continuationSeparator" w:id="0">
    <w:p w14:paraId="7C7AA598" w14:textId="77777777" w:rsidR="00787310" w:rsidRDefault="00787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39E0"/>
    <w:rsid w:val="00017486"/>
    <w:rsid w:val="00022EBD"/>
    <w:rsid w:val="00036DDA"/>
    <w:rsid w:val="00037C16"/>
    <w:rsid w:val="00042E35"/>
    <w:rsid w:val="0005539F"/>
    <w:rsid w:val="000704C9"/>
    <w:rsid w:val="00070C16"/>
    <w:rsid w:val="00082582"/>
    <w:rsid w:val="000B39C7"/>
    <w:rsid w:val="000B5DFE"/>
    <w:rsid w:val="000B6919"/>
    <w:rsid w:val="000F26B3"/>
    <w:rsid w:val="00105662"/>
    <w:rsid w:val="00113646"/>
    <w:rsid w:val="00144C6D"/>
    <w:rsid w:val="001450F7"/>
    <w:rsid w:val="001565E0"/>
    <w:rsid w:val="00160CD2"/>
    <w:rsid w:val="00162D90"/>
    <w:rsid w:val="00187EC3"/>
    <w:rsid w:val="001B6CDD"/>
    <w:rsid w:val="001C7DDE"/>
    <w:rsid w:val="001E1F79"/>
    <w:rsid w:val="002055C5"/>
    <w:rsid w:val="00207DEF"/>
    <w:rsid w:val="002145BE"/>
    <w:rsid w:val="002412FC"/>
    <w:rsid w:val="002B2EDB"/>
    <w:rsid w:val="002B58DA"/>
    <w:rsid w:val="002C0D9D"/>
    <w:rsid w:val="002D65CC"/>
    <w:rsid w:val="002E7810"/>
    <w:rsid w:val="003163D8"/>
    <w:rsid w:val="00355692"/>
    <w:rsid w:val="0036267D"/>
    <w:rsid w:val="00366331"/>
    <w:rsid w:val="00397072"/>
    <w:rsid w:val="003D086E"/>
    <w:rsid w:val="003D1A59"/>
    <w:rsid w:val="003D42BE"/>
    <w:rsid w:val="003F49C7"/>
    <w:rsid w:val="00406EEB"/>
    <w:rsid w:val="00434637"/>
    <w:rsid w:val="00451FEB"/>
    <w:rsid w:val="0045224E"/>
    <w:rsid w:val="00455A6F"/>
    <w:rsid w:val="00463F0C"/>
    <w:rsid w:val="004732E9"/>
    <w:rsid w:val="00481187"/>
    <w:rsid w:val="00485606"/>
    <w:rsid w:val="004A7CDC"/>
    <w:rsid w:val="004C0B60"/>
    <w:rsid w:val="004C7721"/>
    <w:rsid w:val="004F7784"/>
    <w:rsid w:val="00503AF7"/>
    <w:rsid w:val="00505613"/>
    <w:rsid w:val="0051634A"/>
    <w:rsid w:val="005279D8"/>
    <w:rsid w:val="005316A2"/>
    <w:rsid w:val="00550CC1"/>
    <w:rsid w:val="00593C3A"/>
    <w:rsid w:val="005C1D86"/>
    <w:rsid w:val="005E3CCC"/>
    <w:rsid w:val="00611E55"/>
    <w:rsid w:val="006224D0"/>
    <w:rsid w:val="0062381D"/>
    <w:rsid w:val="0062794D"/>
    <w:rsid w:val="00630FC4"/>
    <w:rsid w:val="00631FD4"/>
    <w:rsid w:val="00665BB5"/>
    <w:rsid w:val="00693090"/>
    <w:rsid w:val="006B138E"/>
    <w:rsid w:val="006D224A"/>
    <w:rsid w:val="006F42CF"/>
    <w:rsid w:val="006F5FD5"/>
    <w:rsid w:val="00713B79"/>
    <w:rsid w:val="00713BF4"/>
    <w:rsid w:val="00716765"/>
    <w:rsid w:val="007545C9"/>
    <w:rsid w:val="00756F27"/>
    <w:rsid w:val="00787310"/>
    <w:rsid w:val="007C5301"/>
    <w:rsid w:val="008011E0"/>
    <w:rsid w:val="00844887"/>
    <w:rsid w:val="0085347C"/>
    <w:rsid w:val="008604F1"/>
    <w:rsid w:val="008671F9"/>
    <w:rsid w:val="00874162"/>
    <w:rsid w:val="00876852"/>
    <w:rsid w:val="00887772"/>
    <w:rsid w:val="008877BE"/>
    <w:rsid w:val="00897BA7"/>
    <w:rsid w:val="008B3437"/>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A0088"/>
    <w:rsid w:val="009A3865"/>
    <w:rsid w:val="009A6EE5"/>
    <w:rsid w:val="009D03F5"/>
    <w:rsid w:val="00A10DB3"/>
    <w:rsid w:val="00A15F23"/>
    <w:rsid w:val="00A21D67"/>
    <w:rsid w:val="00A346B4"/>
    <w:rsid w:val="00A71DEE"/>
    <w:rsid w:val="00A96447"/>
    <w:rsid w:val="00AA2F5A"/>
    <w:rsid w:val="00AB79E5"/>
    <w:rsid w:val="00AC75D1"/>
    <w:rsid w:val="00AD349A"/>
    <w:rsid w:val="00AD3FA2"/>
    <w:rsid w:val="00AD5F66"/>
    <w:rsid w:val="00AE154C"/>
    <w:rsid w:val="00B144C5"/>
    <w:rsid w:val="00B3499B"/>
    <w:rsid w:val="00B401C8"/>
    <w:rsid w:val="00B407EE"/>
    <w:rsid w:val="00B46893"/>
    <w:rsid w:val="00B46C8E"/>
    <w:rsid w:val="00B67F4B"/>
    <w:rsid w:val="00B82029"/>
    <w:rsid w:val="00B97330"/>
    <w:rsid w:val="00BF3611"/>
    <w:rsid w:val="00C24951"/>
    <w:rsid w:val="00C26713"/>
    <w:rsid w:val="00C47EAB"/>
    <w:rsid w:val="00C5506F"/>
    <w:rsid w:val="00C755EA"/>
    <w:rsid w:val="00C94204"/>
    <w:rsid w:val="00CB11DA"/>
    <w:rsid w:val="00CC7CA9"/>
    <w:rsid w:val="00CF3186"/>
    <w:rsid w:val="00CF6CDD"/>
    <w:rsid w:val="00D20F2B"/>
    <w:rsid w:val="00D4166B"/>
    <w:rsid w:val="00D46287"/>
    <w:rsid w:val="00D61204"/>
    <w:rsid w:val="00D76806"/>
    <w:rsid w:val="00DA0F82"/>
    <w:rsid w:val="00DA4662"/>
    <w:rsid w:val="00DB4D83"/>
    <w:rsid w:val="00DE4701"/>
    <w:rsid w:val="00E030B7"/>
    <w:rsid w:val="00E126C7"/>
    <w:rsid w:val="00E368C6"/>
    <w:rsid w:val="00E368F7"/>
    <w:rsid w:val="00E632D8"/>
    <w:rsid w:val="00E664EC"/>
    <w:rsid w:val="00E93DE6"/>
    <w:rsid w:val="00ED1557"/>
    <w:rsid w:val="00F00F34"/>
    <w:rsid w:val="00F018D6"/>
    <w:rsid w:val="00F01AA3"/>
    <w:rsid w:val="00F155F8"/>
    <w:rsid w:val="00F233FB"/>
    <w:rsid w:val="00F36549"/>
    <w:rsid w:val="00F84670"/>
    <w:rsid w:val="00F868E9"/>
    <w:rsid w:val="00FA2A04"/>
    <w:rsid w:val="00FC1AFA"/>
    <w:rsid w:val="00FC66AB"/>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12535</Words>
  <Characters>7145</Characters>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2025-06-06T06:20:00Z</dcterms:created>
  <dcterms:modified xsi:type="dcterms:W3CDTF">2025-06-06T06:23:00Z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