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ru-RU" w:eastAsia="ru-RU"/>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E4242D">
        <w:tc>
          <w:tcPr>
            <w:tcW w:w="9962" w:type="dxa"/>
            <w:gridSpan w:val="5"/>
            <w:shd w:val="clear" w:color="auto" w:fill="auto"/>
          </w:tcPr>
          <w:p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rsidR="0079489D" w:rsidRPr="003C42F9" w:rsidRDefault="0079489D" w:rsidP="000B5C7A">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523D68" w:rsidP="00E570D9">
            <w:pPr>
              <w:spacing w:after="0" w:line="240" w:lineRule="auto"/>
              <w:ind w:left="-109"/>
              <w:rPr>
                <w:rFonts w:ascii="Times New Roman" w:hAnsi="Times New Roman"/>
                <w:b/>
                <w:sz w:val="28"/>
                <w:szCs w:val="28"/>
              </w:rPr>
            </w:pPr>
            <w:r>
              <w:rPr>
                <w:rFonts w:ascii="Times New Roman" w:hAnsi="Times New Roman"/>
                <w:b/>
                <w:sz w:val="28"/>
                <w:szCs w:val="28"/>
              </w:rPr>
              <w:t>15</w:t>
            </w:r>
            <w:r w:rsidR="000B5C7A">
              <w:rPr>
                <w:rFonts w:ascii="Times New Roman" w:hAnsi="Times New Roman"/>
                <w:b/>
                <w:sz w:val="28"/>
                <w:szCs w:val="28"/>
              </w:rPr>
              <w:t xml:space="preserve"> січня</w:t>
            </w:r>
            <w:r w:rsidR="00E570D9" w:rsidRPr="00E570D9">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793BBE">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523D68">
              <w:rPr>
                <w:rFonts w:ascii="Times New Roman" w:hAnsi="Times New Roman"/>
                <w:b/>
                <w:sz w:val="28"/>
                <w:szCs w:val="28"/>
              </w:rPr>
              <w:t xml:space="preserve"> </w:t>
            </w:r>
            <w:r w:rsidR="0032608B">
              <w:rPr>
                <w:rFonts w:ascii="Times New Roman" w:hAnsi="Times New Roman"/>
                <w:b/>
                <w:sz w:val="28"/>
                <w:szCs w:val="28"/>
              </w:rPr>
              <w:t xml:space="preserve">  </w:t>
            </w:r>
            <w:r w:rsidR="00523D68">
              <w:rPr>
                <w:rFonts w:ascii="Times New Roman" w:hAnsi="Times New Roman"/>
                <w:b/>
                <w:sz w:val="28"/>
                <w:szCs w:val="28"/>
              </w:rPr>
              <w:t xml:space="preserve"> </w:t>
            </w:r>
            <w:r w:rsidRPr="00B000CB">
              <w:rPr>
                <w:rFonts w:ascii="Times New Roman" w:hAnsi="Times New Roman"/>
                <w:b/>
                <w:sz w:val="28"/>
                <w:szCs w:val="28"/>
              </w:rPr>
              <w:t xml:space="preserve">№ </w:t>
            </w:r>
            <w:r w:rsidR="000B5C7A">
              <w:rPr>
                <w:rFonts w:ascii="Times New Roman" w:hAnsi="Times New Roman"/>
                <w:b/>
                <w:sz w:val="28"/>
                <w:szCs w:val="28"/>
              </w:rPr>
              <w:t>31</w:t>
            </w:r>
            <w:r w:rsidRPr="00B000CB">
              <w:rPr>
                <w:rFonts w:ascii="Times New Roman" w:hAnsi="Times New Roman"/>
                <w:b/>
                <w:sz w:val="28"/>
                <w:szCs w:val="28"/>
              </w:rPr>
              <w:t>дс-2</w:t>
            </w:r>
            <w:r w:rsidR="000B5C7A">
              <w:rPr>
                <w:rFonts w:ascii="Times New Roman" w:hAnsi="Times New Roman"/>
                <w:b/>
                <w:sz w:val="28"/>
                <w:szCs w:val="28"/>
              </w:rPr>
              <w:t>5</w:t>
            </w:r>
          </w:p>
        </w:tc>
      </w:tr>
    </w:tbl>
    <w:p w:rsidR="0079489D" w:rsidRPr="00BD0655" w:rsidRDefault="0079489D" w:rsidP="0079489D">
      <w:pPr>
        <w:spacing w:after="120" w:line="240" w:lineRule="auto"/>
        <w:rPr>
          <w:rFonts w:ascii="Times New Roman" w:hAnsi="Times New Roman"/>
          <w:b/>
          <w:noProof/>
          <w:sz w:val="28"/>
          <w:szCs w:val="28"/>
          <w:lang w:eastAsia="uk-UA"/>
        </w:rPr>
      </w:pPr>
    </w:p>
    <w:p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rsidR="0079489D" w:rsidRPr="001F6FC0" w:rsidRDefault="0079489D" w:rsidP="001F6FC0">
      <w:pPr>
        <w:spacing w:after="0" w:line="240" w:lineRule="auto"/>
        <w:ind w:firstLine="567"/>
        <w:jc w:val="both"/>
        <w:rPr>
          <w:rFonts w:ascii="Times New Roman" w:hAnsi="Times New Roman"/>
          <w:noProof/>
          <w:sz w:val="28"/>
          <w:szCs w:val="28"/>
          <w:lang w:eastAsia="uk-UA"/>
        </w:rPr>
      </w:pPr>
    </w:p>
    <w:p w:rsidR="00871075" w:rsidRPr="00CB5FF4" w:rsidRDefault="00E570D9"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rPr>
        <w:t xml:space="preserve">Член Кваліфікаційно-дисциплінарної комісії прокурорів </w:t>
      </w:r>
      <w:proofErr w:type="spellStart"/>
      <w:r w:rsidRPr="00CB5FF4">
        <w:rPr>
          <w:rFonts w:ascii="Times New Roman" w:hAnsi="Times New Roman"/>
          <w:sz w:val="28"/>
          <w:szCs w:val="28"/>
        </w:rPr>
        <w:t>Булулуков</w:t>
      </w:r>
      <w:proofErr w:type="spellEnd"/>
      <w:r w:rsidRPr="00CB5FF4">
        <w:rPr>
          <w:rFonts w:ascii="Times New Roman" w:hAnsi="Times New Roman"/>
          <w:sz w:val="28"/>
          <w:szCs w:val="28"/>
        </w:rPr>
        <w:t xml:space="preserve"> Олег Юрійович, розглянувши дисциплінарну скаргу </w:t>
      </w:r>
      <w:r w:rsidR="00B53D6C">
        <w:rPr>
          <w:rFonts w:ascii="Times New Roman" w:hAnsi="Times New Roman"/>
          <w:sz w:val="28"/>
          <w:szCs w:val="28"/>
        </w:rPr>
        <w:t xml:space="preserve">ОСОБА_1 </w:t>
      </w:r>
      <w:r w:rsidR="00871075" w:rsidRPr="00CB5FF4">
        <w:rPr>
          <w:rFonts w:ascii="Times New Roman" w:hAnsi="Times New Roman"/>
          <w:sz w:val="28"/>
          <w:szCs w:val="28"/>
        </w:rPr>
        <w:t xml:space="preserve">про вчинення прокурором Оболонської окружної прокуратури міста Києва </w:t>
      </w:r>
      <w:proofErr w:type="spellStart"/>
      <w:r w:rsidR="00871075" w:rsidRPr="00CB5FF4">
        <w:rPr>
          <w:rFonts w:ascii="Times New Roman" w:hAnsi="Times New Roman"/>
          <w:sz w:val="28"/>
          <w:szCs w:val="28"/>
        </w:rPr>
        <w:t>Заслоцькою</w:t>
      </w:r>
      <w:proofErr w:type="spellEnd"/>
      <w:r w:rsidR="00871075" w:rsidRPr="00CB5FF4">
        <w:rPr>
          <w:rFonts w:ascii="Times New Roman" w:hAnsi="Times New Roman"/>
          <w:sz w:val="28"/>
          <w:szCs w:val="28"/>
        </w:rPr>
        <w:t xml:space="preserve"> Тетяною Вікторівною</w:t>
      </w:r>
      <w:r w:rsidR="0025535B" w:rsidRPr="00CB5FF4">
        <w:rPr>
          <w:rFonts w:ascii="Times New Roman" w:hAnsi="Times New Roman"/>
          <w:sz w:val="28"/>
          <w:szCs w:val="28"/>
        </w:rPr>
        <w:t xml:space="preserve"> </w:t>
      </w:r>
      <w:r w:rsidR="00871075" w:rsidRPr="00CB5FF4">
        <w:rPr>
          <w:rFonts w:ascii="Times New Roman" w:hAnsi="Times New Roman"/>
          <w:sz w:val="28"/>
          <w:szCs w:val="28"/>
        </w:rPr>
        <w:t xml:space="preserve">(далі – прокурор </w:t>
      </w:r>
      <w:proofErr w:type="spellStart"/>
      <w:r w:rsidR="00871075" w:rsidRPr="00CB5FF4">
        <w:rPr>
          <w:rFonts w:ascii="Times New Roman" w:hAnsi="Times New Roman"/>
          <w:sz w:val="28"/>
          <w:szCs w:val="28"/>
        </w:rPr>
        <w:t>Заслоцька</w:t>
      </w:r>
      <w:proofErr w:type="spellEnd"/>
      <w:r w:rsidR="00871075" w:rsidRPr="00CB5FF4">
        <w:rPr>
          <w:rFonts w:ascii="Times New Roman" w:hAnsi="Times New Roman"/>
          <w:sz w:val="28"/>
          <w:szCs w:val="28"/>
        </w:rPr>
        <w:t xml:space="preserve"> Т.В.) дисциплінарного проступку,</w:t>
      </w:r>
    </w:p>
    <w:p w:rsidR="00040CE9" w:rsidRPr="00CB5FF4" w:rsidRDefault="00040CE9" w:rsidP="001F6FC0">
      <w:pPr>
        <w:spacing w:after="0" w:line="240" w:lineRule="auto"/>
        <w:ind w:firstLine="567"/>
        <w:jc w:val="both"/>
        <w:rPr>
          <w:rFonts w:ascii="Times New Roman" w:hAnsi="Times New Roman"/>
          <w:sz w:val="28"/>
          <w:szCs w:val="28"/>
        </w:rPr>
      </w:pPr>
    </w:p>
    <w:p w:rsidR="00871075" w:rsidRPr="00CB5FF4" w:rsidRDefault="00871075" w:rsidP="001F6FC0">
      <w:pPr>
        <w:spacing w:after="0" w:line="240" w:lineRule="auto"/>
        <w:ind w:firstLine="567"/>
        <w:jc w:val="center"/>
        <w:rPr>
          <w:rFonts w:ascii="Times New Roman" w:hAnsi="Times New Roman"/>
          <w:b/>
          <w:noProof/>
          <w:sz w:val="28"/>
          <w:szCs w:val="28"/>
          <w:lang w:eastAsia="uk-UA"/>
        </w:rPr>
      </w:pPr>
      <w:r w:rsidRPr="00CB5FF4">
        <w:rPr>
          <w:rFonts w:ascii="Times New Roman" w:hAnsi="Times New Roman"/>
          <w:b/>
          <w:noProof/>
          <w:sz w:val="28"/>
          <w:szCs w:val="28"/>
          <w:lang w:eastAsia="uk-UA"/>
        </w:rPr>
        <w:t>ВСТАНОВИВ:</w:t>
      </w:r>
    </w:p>
    <w:p w:rsidR="00871075" w:rsidRPr="00CB5FF4" w:rsidRDefault="00871075" w:rsidP="001F6FC0">
      <w:pPr>
        <w:spacing w:after="0" w:line="240" w:lineRule="auto"/>
        <w:ind w:firstLine="567"/>
        <w:jc w:val="center"/>
        <w:rPr>
          <w:rFonts w:ascii="Times New Roman" w:hAnsi="Times New Roman"/>
          <w:b/>
          <w:noProof/>
          <w:sz w:val="28"/>
          <w:szCs w:val="28"/>
          <w:lang w:eastAsia="uk-UA"/>
        </w:rPr>
      </w:pPr>
    </w:p>
    <w:p w:rsidR="00871075" w:rsidRPr="00CB5FF4" w:rsidRDefault="00871075"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B53D6C">
        <w:rPr>
          <w:rFonts w:ascii="Times New Roman" w:hAnsi="Times New Roman"/>
          <w:sz w:val="28"/>
          <w:szCs w:val="28"/>
          <w:lang w:eastAsia="ru-RU"/>
        </w:rPr>
        <w:t xml:space="preserve">ОСОБА_1 </w:t>
      </w:r>
      <w:r w:rsidRPr="00CB5FF4">
        <w:rPr>
          <w:rFonts w:ascii="Times New Roman" w:hAnsi="Times New Roman"/>
          <w:sz w:val="28"/>
          <w:szCs w:val="28"/>
        </w:rPr>
        <w:t xml:space="preserve">(далі – скаржник) про вчинення дисциплінарного проступку прокурором </w:t>
      </w:r>
      <w:proofErr w:type="spellStart"/>
      <w:r w:rsidRPr="00CB5FF4">
        <w:rPr>
          <w:rFonts w:ascii="Times New Roman" w:hAnsi="Times New Roman"/>
          <w:sz w:val="28"/>
          <w:szCs w:val="28"/>
        </w:rPr>
        <w:t>Заслоцькою</w:t>
      </w:r>
      <w:proofErr w:type="spellEnd"/>
      <w:r w:rsidRPr="00CB5FF4">
        <w:rPr>
          <w:rFonts w:ascii="Times New Roman" w:hAnsi="Times New Roman"/>
          <w:sz w:val="28"/>
          <w:szCs w:val="28"/>
        </w:rPr>
        <w:t xml:space="preserve"> Т.В.</w:t>
      </w:r>
    </w:p>
    <w:p w:rsidR="00871075" w:rsidRPr="00CB5FF4" w:rsidRDefault="00871075"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rPr>
        <w:t xml:space="preserve">Скарга передана мені, члену Комісії </w:t>
      </w:r>
      <w:proofErr w:type="spellStart"/>
      <w:r w:rsidRPr="00CB5FF4">
        <w:rPr>
          <w:rFonts w:ascii="Times New Roman" w:hAnsi="Times New Roman"/>
          <w:sz w:val="28"/>
          <w:szCs w:val="28"/>
        </w:rPr>
        <w:t>Булулукову</w:t>
      </w:r>
      <w:proofErr w:type="spellEnd"/>
      <w:r w:rsidRPr="00CB5FF4">
        <w:rPr>
          <w:rFonts w:ascii="Times New Roman" w:hAnsi="Times New Roman"/>
          <w:sz w:val="28"/>
          <w:szCs w:val="28"/>
        </w:rPr>
        <w:t xml:space="preserve"> О.Ю. (проток</w:t>
      </w:r>
      <w:r w:rsidR="001D26E0" w:rsidRPr="00CB5FF4">
        <w:rPr>
          <w:rFonts w:ascii="Times New Roman" w:hAnsi="Times New Roman"/>
          <w:sz w:val="28"/>
          <w:szCs w:val="28"/>
        </w:rPr>
        <w:t>о</w:t>
      </w:r>
      <w:r w:rsidR="000B5C7A" w:rsidRPr="00CB5FF4">
        <w:rPr>
          <w:rFonts w:ascii="Times New Roman" w:hAnsi="Times New Roman"/>
          <w:sz w:val="28"/>
          <w:szCs w:val="28"/>
        </w:rPr>
        <w:t>л автоматичного розподілу від 09 січня 2025</w:t>
      </w:r>
      <w:r w:rsidRPr="00CB5FF4">
        <w:rPr>
          <w:rFonts w:ascii="Times New Roman" w:hAnsi="Times New Roman"/>
          <w:sz w:val="28"/>
          <w:szCs w:val="28"/>
        </w:rPr>
        <w:t xml:space="preserve"> року). </w:t>
      </w:r>
    </w:p>
    <w:p w:rsidR="00871075" w:rsidRPr="00CB5FF4" w:rsidRDefault="00871075"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rPr>
        <w:t xml:space="preserve">Вирішуючи питання щодо відкриття дисциплінарного провадження встановлено таке. </w:t>
      </w:r>
    </w:p>
    <w:p w:rsidR="00B405B2" w:rsidRPr="001F6FC0" w:rsidRDefault="0032608B" w:rsidP="001F6FC0">
      <w:pPr>
        <w:spacing w:after="0" w:line="240" w:lineRule="auto"/>
        <w:ind w:firstLine="567"/>
        <w:jc w:val="both"/>
        <w:rPr>
          <w:rFonts w:ascii="Times New Roman" w:hAnsi="Times New Roman"/>
          <w:b/>
          <w:sz w:val="28"/>
          <w:szCs w:val="28"/>
        </w:rPr>
      </w:pPr>
      <w:r w:rsidRPr="001F6FC0">
        <w:rPr>
          <w:rFonts w:ascii="Times New Roman" w:hAnsi="Times New Roman"/>
          <w:sz w:val="28"/>
          <w:szCs w:val="28"/>
        </w:rPr>
        <w:tab/>
      </w:r>
    </w:p>
    <w:p w:rsidR="00B670FF" w:rsidRPr="001F6FC0" w:rsidRDefault="00C02F8D" w:rsidP="001F6FC0">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p>
    <w:p w:rsidR="00D95D96" w:rsidRDefault="00D95D96" w:rsidP="00D95D9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Скаржниця</w:t>
      </w:r>
      <w:r w:rsidR="004F4A01">
        <w:rPr>
          <w:rFonts w:ascii="Times New Roman" w:hAnsi="Times New Roman"/>
          <w:color w:val="000000" w:themeColor="text1"/>
          <w:sz w:val="28"/>
          <w:szCs w:val="28"/>
        </w:rPr>
        <w:t xml:space="preserve"> зазначила</w:t>
      </w:r>
      <w:r w:rsidR="00B670FF" w:rsidRPr="001F6FC0">
        <w:rPr>
          <w:rFonts w:ascii="Times New Roman" w:hAnsi="Times New Roman"/>
          <w:color w:val="000000" w:themeColor="text1"/>
          <w:sz w:val="28"/>
          <w:szCs w:val="28"/>
        </w:rPr>
        <w:t xml:space="preserve">, </w:t>
      </w:r>
      <w:r w:rsidR="0012004F" w:rsidRPr="001F6FC0">
        <w:rPr>
          <w:rFonts w:ascii="Times New Roman" w:hAnsi="Times New Roman"/>
          <w:color w:val="000000" w:themeColor="text1"/>
          <w:sz w:val="28"/>
          <w:szCs w:val="28"/>
        </w:rPr>
        <w:t xml:space="preserve">що </w:t>
      </w:r>
      <w:r w:rsidR="004824ED" w:rsidRPr="001F6FC0">
        <w:rPr>
          <w:rFonts w:ascii="Times New Roman" w:hAnsi="Times New Roman"/>
          <w:color w:val="000000" w:themeColor="text1"/>
          <w:sz w:val="28"/>
          <w:szCs w:val="28"/>
        </w:rPr>
        <w:t xml:space="preserve">прокурор </w:t>
      </w:r>
      <w:proofErr w:type="spellStart"/>
      <w:r w:rsidR="004824ED" w:rsidRPr="001F6FC0">
        <w:rPr>
          <w:rFonts w:ascii="Times New Roman" w:hAnsi="Times New Roman"/>
          <w:color w:val="000000" w:themeColor="text1"/>
          <w:sz w:val="28"/>
          <w:szCs w:val="28"/>
        </w:rPr>
        <w:t>Заслоць</w:t>
      </w:r>
      <w:r>
        <w:rPr>
          <w:rFonts w:ascii="Times New Roman" w:hAnsi="Times New Roman"/>
          <w:color w:val="000000" w:themeColor="text1"/>
          <w:sz w:val="28"/>
          <w:szCs w:val="28"/>
        </w:rPr>
        <w:t>ка</w:t>
      </w:r>
      <w:proofErr w:type="spellEnd"/>
      <w:r>
        <w:rPr>
          <w:rFonts w:ascii="Times New Roman" w:hAnsi="Times New Roman"/>
          <w:color w:val="000000" w:themeColor="text1"/>
          <w:sz w:val="28"/>
          <w:szCs w:val="28"/>
        </w:rPr>
        <w:t xml:space="preserve"> Т.В. визначена процесуальним </w:t>
      </w:r>
      <w:r w:rsidR="004824ED" w:rsidRPr="001F6FC0">
        <w:rPr>
          <w:rFonts w:ascii="Times New Roman" w:hAnsi="Times New Roman"/>
          <w:color w:val="000000" w:themeColor="text1"/>
          <w:sz w:val="28"/>
          <w:szCs w:val="28"/>
        </w:rPr>
        <w:t xml:space="preserve">керівником у кримінальному провадженні </w:t>
      </w:r>
      <w:r>
        <w:rPr>
          <w:rFonts w:ascii="Times New Roman" w:hAnsi="Times New Roman"/>
          <w:color w:val="000000" w:themeColor="text1"/>
          <w:sz w:val="28"/>
          <w:szCs w:val="28"/>
        </w:rPr>
        <w:t xml:space="preserve">                                             </w:t>
      </w:r>
      <w:r w:rsidR="004824ED" w:rsidRPr="001F6FC0">
        <w:rPr>
          <w:rFonts w:ascii="Times New Roman" w:hAnsi="Times New Roman"/>
          <w:color w:val="000000" w:themeColor="text1"/>
          <w:sz w:val="28"/>
          <w:szCs w:val="28"/>
        </w:rPr>
        <w:t xml:space="preserve">№ </w:t>
      </w:r>
      <w:r w:rsidR="00B53D6C">
        <w:rPr>
          <w:rFonts w:ascii="Times New Roman" w:hAnsi="Times New Roman"/>
          <w:color w:val="000000" w:themeColor="text1"/>
          <w:sz w:val="28"/>
          <w:szCs w:val="28"/>
        </w:rPr>
        <w:t xml:space="preserve">(конфіденційна інформація) </w:t>
      </w:r>
      <w:r w:rsidR="004824ED" w:rsidRPr="001F6FC0">
        <w:rPr>
          <w:rFonts w:ascii="Times New Roman" w:hAnsi="Times New Roman"/>
          <w:color w:val="000000" w:themeColor="text1"/>
          <w:sz w:val="28"/>
          <w:szCs w:val="28"/>
        </w:rPr>
        <w:t>від 01 червня 2023 року. На думку скаржниці, вчинення прокурором дисциплінарного пр</w:t>
      </w:r>
      <w:r w:rsidR="00165D3C">
        <w:rPr>
          <w:rFonts w:ascii="Times New Roman" w:hAnsi="Times New Roman"/>
          <w:color w:val="000000" w:themeColor="text1"/>
          <w:sz w:val="28"/>
          <w:szCs w:val="28"/>
        </w:rPr>
        <w:t>оступку полягало у підтриманні в</w:t>
      </w:r>
      <w:r w:rsidR="004824ED" w:rsidRPr="001F6FC0">
        <w:rPr>
          <w:rFonts w:ascii="Times New Roman" w:hAnsi="Times New Roman"/>
          <w:color w:val="000000" w:themeColor="text1"/>
          <w:sz w:val="28"/>
          <w:szCs w:val="28"/>
        </w:rPr>
        <w:t xml:space="preserve"> суді процесуальної позиції про закриття слідчим досудового розслідування у вказаному кримінальному провадженні, </w:t>
      </w:r>
      <w:r w:rsidR="00516327" w:rsidRPr="001F6FC0">
        <w:rPr>
          <w:rFonts w:ascii="Times New Roman" w:hAnsi="Times New Roman"/>
          <w:color w:val="000000" w:themeColor="text1"/>
          <w:sz w:val="28"/>
          <w:szCs w:val="28"/>
        </w:rPr>
        <w:t xml:space="preserve">яке </w:t>
      </w:r>
      <w:r w:rsidR="004824ED" w:rsidRPr="001F6FC0">
        <w:rPr>
          <w:rFonts w:ascii="Times New Roman" w:hAnsi="Times New Roman"/>
          <w:color w:val="000000" w:themeColor="text1"/>
          <w:sz w:val="28"/>
          <w:szCs w:val="28"/>
        </w:rPr>
        <w:t xml:space="preserve">відбулося в </w:t>
      </w:r>
      <w:r w:rsidR="00165D3C">
        <w:rPr>
          <w:rFonts w:ascii="Times New Roman" w:hAnsi="Times New Roman"/>
          <w:color w:val="000000" w:themeColor="text1"/>
          <w:sz w:val="28"/>
          <w:szCs w:val="28"/>
        </w:rPr>
        <w:t>Оболонському районному суді м.</w:t>
      </w:r>
      <w:r w:rsidR="005650BD">
        <w:rPr>
          <w:rFonts w:ascii="Times New Roman" w:hAnsi="Times New Roman"/>
          <w:color w:val="000000" w:themeColor="text1"/>
          <w:sz w:val="28"/>
          <w:szCs w:val="28"/>
        </w:rPr>
        <w:t xml:space="preserve"> </w:t>
      </w:r>
      <w:r w:rsidR="004824ED" w:rsidRPr="001F6FC0">
        <w:rPr>
          <w:rFonts w:ascii="Times New Roman" w:hAnsi="Times New Roman"/>
          <w:color w:val="000000" w:themeColor="text1"/>
          <w:sz w:val="28"/>
          <w:szCs w:val="28"/>
        </w:rPr>
        <w:t>Києва 04 червня 2024 року</w:t>
      </w:r>
      <w:r w:rsidR="00BF30B1" w:rsidRPr="001F6FC0">
        <w:rPr>
          <w:rFonts w:ascii="Times New Roman" w:hAnsi="Times New Roman"/>
          <w:color w:val="000000" w:themeColor="text1"/>
          <w:sz w:val="28"/>
          <w:szCs w:val="28"/>
        </w:rPr>
        <w:t xml:space="preserve">, а також її бездіяльності під час здійснення процесуального керівництва після скасування постанови слідчого про закриття вказаного кримінального провадження (ухвала від 04 червня </w:t>
      </w:r>
      <w:r>
        <w:rPr>
          <w:rFonts w:ascii="Times New Roman" w:hAnsi="Times New Roman"/>
          <w:color w:val="000000" w:themeColor="text1"/>
          <w:sz w:val="28"/>
          <w:szCs w:val="28"/>
        </w:rPr>
        <w:t xml:space="preserve">    </w:t>
      </w:r>
      <w:r w:rsidR="00BF30B1" w:rsidRPr="001F6FC0">
        <w:rPr>
          <w:rFonts w:ascii="Times New Roman" w:hAnsi="Times New Roman"/>
          <w:color w:val="000000" w:themeColor="text1"/>
          <w:sz w:val="28"/>
          <w:szCs w:val="28"/>
        </w:rPr>
        <w:t xml:space="preserve">2024 року у справі № </w:t>
      </w:r>
      <w:r w:rsidR="00B73821">
        <w:rPr>
          <w:rFonts w:ascii="Times New Roman" w:hAnsi="Times New Roman"/>
          <w:color w:val="000000" w:themeColor="text1"/>
          <w:sz w:val="28"/>
          <w:szCs w:val="28"/>
        </w:rPr>
        <w:t>(конфіденційна інформація)</w:t>
      </w:r>
      <w:r w:rsidR="00165D3C">
        <w:rPr>
          <w:rFonts w:ascii="Times New Roman" w:hAnsi="Times New Roman"/>
          <w:color w:val="000000" w:themeColor="text1"/>
          <w:sz w:val="28"/>
          <w:szCs w:val="28"/>
        </w:rPr>
        <w:t>)</w:t>
      </w:r>
      <w:r w:rsidR="00BF30B1" w:rsidRPr="001F6FC0">
        <w:rPr>
          <w:rFonts w:ascii="Times New Roman" w:hAnsi="Times New Roman"/>
          <w:color w:val="000000" w:themeColor="text1"/>
          <w:sz w:val="28"/>
          <w:szCs w:val="28"/>
        </w:rPr>
        <w:t>.</w:t>
      </w:r>
    </w:p>
    <w:p w:rsidR="004824ED" w:rsidRPr="001F6FC0" w:rsidRDefault="00165D3C" w:rsidP="00D95D9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Зокрема, скаржниця вважає</w:t>
      </w:r>
      <w:r w:rsidR="00B73821">
        <w:rPr>
          <w:rFonts w:ascii="Times New Roman" w:hAnsi="Times New Roman"/>
          <w:color w:val="000000" w:themeColor="text1"/>
          <w:sz w:val="28"/>
          <w:szCs w:val="28"/>
        </w:rPr>
        <w:t xml:space="preserve">, що процесуальним </w:t>
      </w:r>
      <w:r w:rsidR="00D055FE" w:rsidRPr="001F6FC0">
        <w:rPr>
          <w:rFonts w:ascii="Times New Roman" w:hAnsi="Times New Roman"/>
          <w:color w:val="000000" w:themeColor="text1"/>
          <w:sz w:val="28"/>
          <w:szCs w:val="28"/>
        </w:rPr>
        <w:t xml:space="preserve">керівником не надано належної оцінки доказам, зібраним під час досудового розслідування, а також не вжито заходів до </w:t>
      </w:r>
      <w:r w:rsidR="00D3214A" w:rsidRPr="001F6FC0">
        <w:rPr>
          <w:rFonts w:ascii="Times New Roman" w:hAnsi="Times New Roman"/>
          <w:color w:val="000000" w:themeColor="text1"/>
          <w:sz w:val="28"/>
          <w:szCs w:val="28"/>
        </w:rPr>
        <w:t xml:space="preserve">виконання наданих нею вказівок, </w:t>
      </w:r>
      <w:r w:rsidR="00D055FE" w:rsidRPr="001F6FC0">
        <w:rPr>
          <w:rFonts w:ascii="Times New Roman" w:hAnsi="Times New Roman"/>
          <w:color w:val="000000" w:themeColor="text1"/>
          <w:sz w:val="28"/>
          <w:szCs w:val="28"/>
        </w:rPr>
        <w:t xml:space="preserve">додержання органом досудового розслідування вимог чинного законодавства </w:t>
      </w:r>
      <w:r w:rsidR="00D3214A" w:rsidRPr="001F6FC0">
        <w:rPr>
          <w:rFonts w:ascii="Times New Roman" w:hAnsi="Times New Roman"/>
          <w:color w:val="000000" w:themeColor="text1"/>
          <w:sz w:val="28"/>
          <w:szCs w:val="28"/>
        </w:rPr>
        <w:t>щодо необхідності вчинення та прийняття низки процесуальних дій та рішень у провадженні, чим поруш</w:t>
      </w:r>
      <w:r>
        <w:rPr>
          <w:rFonts w:ascii="Times New Roman" w:hAnsi="Times New Roman"/>
          <w:color w:val="000000" w:themeColor="text1"/>
          <w:sz w:val="28"/>
          <w:szCs w:val="28"/>
        </w:rPr>
        <w:t>ені</w:t>
      </w:r>
      <w:r w:rsidR="00D3214A" w:rsidRPr="001F6FC0">
        <w:rPr>
          <w:rFonts w:ascii="Times New Roman" w:hAnsi="Times New Roman"/>
          <w:color w:val="000000" w:themeColor="text1"/>
          <w:sz w:val="28"/>
          <w:szCs w:val="28"/>
        </w:rPr>
        <w:t xml:space="preserve"> розумні строки досудового розслідування.</w:t>
      </w:r>
      <w:r w:rsidR="00D055FE" w:rsidRPr="001F6FC0">
        <w:rPr>
          <w:rFonts w:ascii="Times New Roman" w:hAnsi="Times New Roman"/>
          <w:color w:val="000000" w:themeColor="text1"/>
          <w:sz w:val="28"/>
          <w:szCs w:val="28"/>
        </w:rPr>
        <w:t xml:space="preserve">  </w:t>
      </w:r>
      <w:r w:rsidR="004824ED" w:rsidRPr="001F6FC0">
        <w:rPr>
          <w:rFonts w:ascii="Times New Roman" w:hAnsi="Times New Roman"/>
          <w:color w:val="000000" w:themeColor="text1"/>
          <w:sz w:val="28"/>
          <w:szCs w:val="28"/>
        </w:rPr>
        <w:t xml:space="preserve">   </w:t>
      </w:r>
    </w:p>
    <w:p w:rsidR="00E903A9" w:rsidRPr="001F6FC0" w:rsidRDefault="00D3214A" w:rsidP="001F6FC0">
      <w:pPr>
        <w:spacing w:after="0" w:line="240" w:lineRule="auto"/>
        <w:ind w:firstLine="567"/>
        <w:jc w:val="both"/>
        <w:rPr>
          <w:rFonts w:ascii="Times New Roman" w:hAnsi="Times New Roman"/>
          <w:color w:val="000000" w:themeColor="text1"/>
          <w:sz w:val="28"/>
          <w:szCs w:val="28"/>
        </w:rPr>
      </w:pPr>
      <w:r w:rsidRPr="001F6FC0">
        <w:rPr>
          <w:rFonts w:ascii="Times New Roman" w:hAnsi="Times New Roman"/>
          <w:color w:val="000000" w:themeColor="text1"/>
          <w:sz w:val="28"/>
          <w:szCs w:val="28"/>
        </w:rPr>
        <w:t>З огляду на викладене, скаржниця</w:t>
      </w:r>
      <w:r w:rsidR="001A0A1F" w:rsidRPr="001F6FC0">
        <w:rPr>
          <w:rFonts w:ascii="Times New Roman" w:hAnsi="Times New Roman"/>
          <w:color w:val="000000" w:themeColor="text1"/>
          <w:sz w:val="28"/>
          <w:szCs w:val="28"/>
        </w:rPr>
        <w:t xml:space="preserve"> </w:t>
      </w:r>
      <w:r w:rsidRPr="001F6FC0">
        <w:rPr>
          <w:rFonts w:ascii="Times New Roman" w:hAnsi="Times New Roman"/>
          <w:color w:val="000000" w:themeColor="text1"/>
          <w:sz w:val="28"/>
          <w:szCs w:val="28"/>
        </w:rPr>
        <w:t>проси</w:t>
      </w:r>
      <w:r w:rsidR="00165D3C">
        <w:rPr>
          <w:rFonts w:ascii="Times New Roman" w:hAnsi="Times New Roman"/>
          <w:color w:val="000000" w:themeColor="text1"/>
          <w:sz w:val="28"/>
          <w:szCs w:val="28"/>
        </w:rPr>
        <w:t>ть</w:t>
      </w:r>
      <w:r w:rsidRPr="001F6FC0">
        <w:rPr>
          <w:rFonts w:ascii="Times New Roman" w:hAnsi="Times New Roman"/>
          <w:color w:val="000000" w:themeColor="text1"/>
          <w:sz w:val="28"/>
          <w:szCs w:val="28"/>
        </w:rPr>
        <w:t xml:space="preserve"> притягнути </w:t>
      </w:r>
      <w:r w:rsidR="001A0A1F" w:rsidRPr="001F6FC0">
        <w:rPr>
          <w:rFonts w:ascii="Times New Roman" w:hAnsi="Times New Roman"/>
          <w:color w:val="000000" w:themeColor="text1"/>
          <w:sz w:val="28"/>
          <w:szCs w:val="28"/>
        </w:rPr>
        <w:t>прокурор</w:t>
      </w:r>
      <w:r w:rsidRPr="001F6FC0">
        <w:rPr>
          <w:rFonts w:ascii="Times New Roman" w:hAnsi="Times New Roman"/>
          <w:color w:val="000000" w:themeColor="text1"/>
          <w:sz w:val="28"/>
          <w:szCs w:val="28"/>
        </w:rPr>
        <w:t>а</w:t>
      </w:r>
      <w:r w:rsidR="001A0A1F" w:rsidRPr="001F6FC0">
        <w:rPr>
          <w:rFonts w:ascii="Times New Roman" w:hAnsi="Times New Roman"/>
          <w:color w:val="000000" w:themeColor="text1"/>
          <w:sz w:val="28"/>
          <w:szCs w:val="28"/>
        </w:rPr>
        <w:t xml:space="preserve"> </w:t>
      </w:r>
      <w:proofErr w:type="spellStart"/>
      <w:r w:rsidRPr="001F6FC0">
        <w:rPr>
          <w:rFonts w:ascii="Times New Roman" w:hAnsi="Times New Roman"/>
          <w:color w:val="000000" w:themeColor="text1"/>
          <w:sz w:val="28"/>
          <w:szCs w:val="28"/>
        </w:rPr>
        <w:t>Заслоцьку</w:t>
      </w:r>
      <w:proofErr w:type="spellEnd"/>
      <w:r w:rsidRPr="001F6FC0">
        <w:rPr>
          <w:rFonts w:ascii="Times New Roman" w:hAnsi="Times New Roman"/>
          <w:color w:val="000000" w:themeColor="text1"/>
          <w:sz w:val="28"/>
          <w:szCs w:val="28"/>
        </w:rPr>
        <w:t xml:space="preserve"> Т.В. </w:t>
      </w:r>
      <w:r w:rsidR="006C5F3B" w:rsidRPr="001F6FC0">
        <w:rPr>
          <w:rFonts w:ascii="Times New Roman" w:hAnsi="Times New Roman"/>
          <w:color w:val="000000" w:themeColor="text1"/>
          <w:sz w:val="28"/>
          <w:szCs w:val="28"/>
        </w:rPr>
        <w:t>до дисциплінарної відповіда</w:t>
      </w:r>
      <w:r w:rsidR="00E040F6" w:rsidRPr="001F6FC0">
        <w:rPr>
          <w:rFonts w:ascii="Times New Roman" w:hAnsi="Times New Roman"/>
          <w:color w:val="000000" w:themeColor="text1"/>
          <w:sz w:val="28"/>
          <w:szCs w:val="28"/>
        </w:rPr>
        <w:t xml:space="preserve">льності на підставі пунктів 1, </w:t>
      </w:r>
      <w:r w:rsidRPr="001F6FC0">
        <w:rPr>
          <w:rFonts w:ascii="Times New Roman" w:hAnsi="Times New Roman"/>
          <w:color w:val="000000" w:themeColor="text1"/>
          <w:sz w:val="28"/>
          <w:szCs w:val="28"/>
        </w:rPr>
        <w:t xml:space="preserve">2, </w:t>
      </w:r>
      <w:r w:rsidR="00CB3D91" w:rsidRPr="001F6FC0">
        <w:rPr>
          <w:rFonts w:ascii="Times New Roman" w:hAnsi="Times New Roman"/>
          <w:color w:val="000000" w:themeColor="text1"/>
          <w:sz w:val="28"/>
          <w:szCs w:val="28"/>
        </w:rPr>
        <w:t>6</w:t>
      </w:r>
      <w:r w:rsidR="006C5F3B" w:rsidRPr="001F6FC0">
        <w:rPr>
          <w:rFonts w:ascii="Times New Roman" w:hAnsi="Times New Roman"/>
          <w:color w:val="000000" w:themeColor="text1"/>
          <w:sz w:val="28"/>
          <w:szCs w:val="28"/>
        </w:rPr>
        <w:t xml:space="preserve"> </w:t>
      </w:r>
      <w:r w:rsidR="00BA483E" w:rsidRPr="001F6FC0">
        <w:rPr>
          <w:rFonts w:ascii="Times New Roman" w:hAnsi="Times New Roman"/>
          <w:color w:val="000000" w:themeColor="text1"/>
          <w:sz w:val="28"/>
          <w:szCs w:val="28"/>
        </w:rPr>
        <w:t xml:space="preserve">частини першої статті 43 </w:t>
      </w:r>
      <w:r w:rsidR="006C5F3B" w:rsidRPr="001F6FC0">
        <w:rPr>
          <w:rFonts w:ascii="Times New Roman" w:hAnsi="Times New Roman"/>
          <w:color w:val="000000" w:themeColor="text1"/>
          <w:sz w:val="28"/>
          <w:szCs w:val="28"/>
        </w:rPr>
        <w:t>Закону України «Про прокуратуру»</w:t>
      </w:r>
      <w:r w:rsidR="0072248E" w:rsidRPr="001F6FC0">
        <w:rPr>
          <w:rFonts w:ascii="Times New Roman" w:hAnsi="Times New Roman"/>
          <w:color w:val="000000" w:themeColor="text1"/>
          <w:sz w:val="28"/>
          <w:szCs w:val="28"/>
        </w:rPr>
        <w:t xml:space="preserve"> від 14 жовтня </w:t>
      </w:r>
      <w:r w:rsidR="00704278" w:rsidRPr="001F6FC0">
        <w:rPr>
          <w:rFonts w:ascii="Times New Roman" w:hAnsi="Times New Roman"/>
          <w:color w:val="000000" w:themeColor="text1"/>
          <w:sz w:val="28"/>
          <w:szCs w:val="28"/>
        </w:rPr>
        <w:t xml:space="preserve">    </w:t>
      </w:r>
      <w:r w:rsidR="0072248E" w:rsidRPr="001F6FC0">
        <w:rPr>
          <w:rFonts w:ascii="Times New Roman" w:hAnsi="Times New Roman"/>
          <w:color w:val="000000" w:themeColor="text1"/>
          <w:sz w:val="28"/>
          <w:szCs w:val="28"/>
        </w:rPr>
        <w:t>2014 року № 1697-</w:t>
      </w:r>
      <w:r w:rsidR="0072248E" w:rsidRPr="001F6FC0">
        <w:rPr>
          <w:rFonts w:ascii="Times New Roman" w:hAnsi="Times New Roman"/>
          <w:color w:val="000000" w:themeColor="text1"/>
          <w:sz w:val="28"/>
          <w:szCs w:val="28"/>
          <w:lang w:val="en-US"/>
        </w:rPr>
        <w:t>VII</w:t>
      </w:r>
      <w:r w:rsidR="0072248E" w:rsidRPr="001F6FC0">
        <w:rPr>
          <w:rFonts w:ascii="Times New Roman" w:hAnsi="Times New Roman"/>
          <w:color w:val="000000" w:themeColor="text1"/>
          <w:sz w:val="28"/>
          <w:szCs w:val="28"/>
        </w:rPr>
        <w:t xml:space="preserve"> (далі – Закон</w:t>
      </w:r>
      <w:r w:rsidR="0072248E" w:rsidRPr="001F6FC0">
        <w:rPr>
          <w:rFonts w:ascii="Times New Roman" w:hAnsi="Times New Roman"/>
          <w:color w:val="000000" w:themeColor="text1"/>
          <w:sz w:val="28"/>
          <w:szCs w:val="28"/>
          <w:lang w:val="ru-RU"/>
        </w:rPr>
        <w:t> </w:t>
      </w:r>
      <w:r w:rsidR="0072248E" w:rsidRPr="001F6FC0">
        <w:rPr>
          <w:rFonts w:ascii="Times New Roman" w:hAnsi="Times New Roman"/>
          <w:color w:val="000000" w:themeColor="text1"/>
          <w:sz w:val="28"/>
          <w:szCs w:val="28"/>
        </w:rPr>
        <w:t>№</w:t>
      </w:r>
      <w:r w:rsidR="001D1BDE" w:rsidRPr="001F6FC0">
        <w:rPr>
          <w:rFonts w:ascii="Times New Roman" w:hAnsi="Times New Roman"/>
          <w:color w:val="000000" w:themeColor="text1"/>
          <w:sz w:val="28"/>
          <w:szCs w:val="28"/>
        </w:rPr>
        <w:t xml:space="preserve"> </w:t>
      </w:r>
      <w:r w:rsidR="0072248E" w:rsidRPr="001F6FC0">
        <w:rPr>
          <w:rFonts w:ascii="Times New Roman" w:hAnsi="Times New Roman"/>
          <w:color w:val="000000" w:themeColor="text1"/>
          <w:sz w:val="28"/>
          <w:szCs w:val="28"/>
        </w:rPr>
        <w:t>1697-</w:t>
      </w:r>
      <w:r w:rsidR="0072248E" w:rsidRPr="001F6FC0">
        <w:rPr>
          <w:rFonts w:ascii="Times New Roman" w:hAnsi="Times New Roman"/>
          <w:color w:val="000000" w:themeColor="text1"/>
          <w:sz w:val="28"/>
          <w:szCs w:val="28"/>
          <w:lang w:val="en-US"/>
        </w:rPr>
        <w:t>VII</w:t>
      </w:r>
      <w:r w:rsidR="0072248E" w:rsidRPr="001F6FC0">
        <w:rPr>
          <w:rFonts w:ascii="Times New Roman" w:hAnsi="Times New Roman"/>
          <w:color w:val="000000" w:themeColor="text1"/>
          <w:sz w:val="28"/>
          <w:szCs w:val="28"/>
        </w:rPr>
        <w:t>).</w:t>
      </w:r>
      <w:r w:rsidR="006C5F3B" w:rsidRPr="001F6FC0">
        <w:rPr>
          <w:rFonts w:ascii="Times New Roman" w:hAnsi="Times New Roman"/>
          <w:color w:val="000000" w:themeColor="text1"/>
          <w:sz w:val="28"/>
          <w:szCs w:val="28"/>
        </w:rPr>
        <w:t xml:space="preserve"> </w:t>
      </w:r>
    </w:p>
    <w:p w:rsidR="00536D9A" w:rsidRPr="001F6FC0" w:rsidRDefault="006C5F3B" w:rsidP="001F6FC0">
      <w:pPr>
        <w:spacing w:after="0" w:line="240" w:lineRule="auto"/>
        <w:ind w:firstLine="567"/>
        <w:jc w:val="both"/>
        <w:rPr>
          <w:rFonts w:ascii="Times New Roman" w:hAnsi="Times New Roman"/>
          <w:b/>
          <w:color w:val="000000" w:themeColor="text1"/>
          <w:sz w:val="28"/>
          <w:szCs w:val="28"/>
        </w:rPr>
      </w:pPr>
      <w:r w:rsidRPr="001F6FC0">
        <w:rPr>
          <w:rFonts w:ascii="Times New Roman" w:hAnsi="Times New Roman"/>
          <w:color w:val="000000" w:themeColor="text1"/>
          <w:sz w:val="28"/>
          <w:szCs w:val="28"/>
        </w:rPr>
        <w:t xml:space="preserve">  </w:t>
      </w:r>
    </w:p>
    <w:p w:rsidR="001D26E0" w:rsidRPr="004F4A01" w:rsidRDefault="001D26E0" w:rsidP="001F6FC0">
      <w:pPr>
        <w:spacing w:after="0" w:line="240" w:lineRule="auto"/>
        <w:ind w:firstLine="567"/>
        <w:jc w:val="both"/>
        <w:rPr>
          <w:rFonts w:ascii="Times New Roman" w:hAnsi="Times New Roman"/>
          <w:b/>
          <w:sz w:val="28"/>
          <w:szCs w:val="28"/>
        </w:rPr>
      </w:pPr>
      <w:r w:rsidRPr="004F4A01">
        <w:rPr>
          <w:rFonts w:ascii="Times New Roman" w:hAnsi="Times New Roman"/>
          <w:b/>
          <w:sz w:val="28"/>
          <w:szCs w:val="28"/>
        </w:rPr>
        <w:t>Щодо встановлених фактичних даних</w:t>
      </w:r>
    </w:p>
    <w:p w:rsidR="005D4148" w:rsidRPr="004F4A01" w:rsidRDefault="001D26E0" w:rsidP="003945EA">
      <w:pPr>
        <w:spacing w:after="0" w:line="240" w:lineRule="auto"/>
        <w:ind w:firstLine="567"/>
        <w:jc w:val="both"/>
        <w:rPr>
          <w:rFonts w:ascii="Times New Roman" w:hAnsi="Times New Roman"/>
          <w:sz w:val="28"/>
          <w:szCs w:val="28"/>
        </w:rPr>
      </w:pPr>
      <w:r w:rsidRPr="004F4A01">
        <w:rPr>
          <w:rFonts w:ascii="Times New Roman" w:hAnsi="Times New Roman"/>
          <w:sz w:val="28"/>
          <w:szCs w:val="28"/>
        </w:rPr>
        <w:t>До дисциплінарної скарги долучено копії:</w:t>
      </w:r>
      <w:r w:rsidR="00704278" w:rsidRPr="004F4A01">
        <w:rPr>
          <w:rFonts w:ascii="Times New Roman" w:hAnsi="Times New Roman"/>
          <w:sz w:val="28"/>
          <w:szCs w:val="28"/>
        </w:rPr>
        <w:t xml:space="preserve"> </w:t>
      </w:r>
      <w:r w:rsidR="000B5C7A" w:rsidRPr="004F4A01">
        <w:rPr>
          <w:rFonts w:ascii="Times New Roman" w:hAnsi="Times New Roman"/>
          <w:sz w:val="28"/>
          <w:szCs w:val="28"/>
        </w:rPr>
        <w:t xml:space="preserve">ухвали слідчого судді Оболонського районного суду міста Києва від 04 червня 2024 року (справа </w:t>
      </w:r>
      <w:r w:rsidR="003945EA" w:rsidRPr="004F4A01">
        <w:rPr>
          <w:rFonts w:ascii="Times New Roman" w:hAnsi="Times New Roman"/>
          <w:sz w:val="28"/>
          <w:szCs w:val="28"/>
        </w:rPr>
        <w:t xml:space="preserve">          № </w:t>
      </w:r>
      <w:r w:rsidR="00D8230F">
        <w:rPr>
          <w:rFonts w:ascii="Times New Roman" w:hAnsi="Times New Roman"/>
          <w:sz w:val="28"/>
          <w:szCs w:val="28"/>
        </w:rPr>
        <w:t>(конфіденційна інформа</w:t>
      </w:r>
      <w:r w:rsidR="00B73821">
        <w:rPr>
          <w:rFonts w:ascii="Times New Roman" w:hAnsi="Times New Roman"/>
          <w:sz w:val="28"/>
          <w:szCs w:val="28"/>
        </w:rPr>
        <w:t>ція)</w:t>
      </w:r>
      <w:r w:rsidR="000B5C7A" w:rsidRPr="004F4A01">
        <w:rPr>
          <w:rFonts w:ascii="Times New Roman" w:hAnsi="Times New Roman"/>
          <w:sz w:val="28"/>
          <w:szCs w:val="28"/>
        </w:rPr>
        <w:t>);</w:t>
      </w:r>
      <w:r w:rsidR="003945EA" w:rsidRPr="004F4A01">
        <w:rPr>
          <w:rFonts w:ascii="Times New Roman" w:hAnsi="Times New Roman"/>
          <w:sz w:val="28"/>
          <w:szCs w:val="28"/>
        </w:rPr>
        <w:t xml:space="preserve"> </w:t>
      </w:r>
      <w:r w:rsidR="001B09F6" w:rsidRPr="004F4A01">
        <w:rPr>
          <w:rFonts w:ascii="Times New Roman" w:hAnsi="Times New Roman"/>
          <w:sz w:val="28"/>
          <w:szCs w:val="28"/>
        </w:rPr>
        <w:t>постанови про зак</w:t>
      </w:r>
      <w:r w:rsidR="00D8230F">
        <w:rPr>
          <w:rFonts w:ascii="Times New Roman" w:hAnsi="Times New Roman"/>
          <w:sz w:val="28"/>
          <w:szCs w:val="28"/>
        </w:rPr>
        <w:t xml:space="preserve">риття кримінального провадження </w:t>
      </w:r>
      <w:r w:rsidR="001B09F6" w:rsidRPr="004F4A01">
        <w:rPr>
          <w:rFonts w:ascii="Times New Roman" w:hAnsi="Times New Roman"/>
          <w:sz w:val="28"/>
          <w:szCs w:val="28"/>
        </w:rPr>
        <w:t xml:space="preserve">№ </w:t>
      </w:r>
      <w:r w:rsidR="00D8230F">
        <w:rPr>
          <w:rFonts w:ascii="Times New Roman" w:hAnsi="Times New Roman"/>
          <w:sz w:val="28"/>
          <w:szCs w:val="28"/>
        </w:rPr>
        <w:t xml:space="preserve">(конфіденційна інформація) </w:t>
      </w:r>
      <w:r w:rsidR="00373F96" w:rsidRPr="004F4A01">
        <w:rPr>
          <w:rFonts w:ascii="Times New Roman" w:hAnsi="Times New Roman"/>
          <w:sz w:val="28"/>
          <w:szCs w:val="28"/>
        </w:rPr>
        <w:t xml:space="preserve">від </w:t>
      </w:r>
      <w:r w:rsidR="001B09F6" w:rsidRPr="004F4A01">
        <w:rPr>
          <w:rFonts w:ascii="Times New Roman" w:hAnsi="Times New Roman"/>
          <w:sz w:val="28"/>
          <w:szCs w:val="28"/>
        </w:rPr>
        <w:t>21 березня 2024 року;</w:t>
      </w:r>
      <w:r w:rsidR="003945EA" w:rsidRPr="004F4A01">
        <w:rPr>
          <w:rFonts w:ascii="Times New Roman" w:hAnsi="Times New Roman"/>
          <w:sz w:val="28"/>
          <w:szCs w:val="28"/>
        </w:rPr>
        <w:t xml:space="preserve"> </w:t>
      </w:r>
      <w:r w:rsidR="00BE46D4" w:rsidRPr="004F4A01">
        <w:rPr>
          <w:rFonts w:ascii="Times New Roman" w:hAnsi="Times New Roman"/>
          <w:sz w:val="28"/>
          <w:szCs w:val="28"/>
        </w:rPr>
        <w:t xml:space="preserve">скарги </w:t>
      </w:r>
      <w:r w:rsidR="00D8230F">
        <w:rPr>
          <w:rFonts w:ascii="Times New Roman" w:hAnsi="Times New Roman"/>
          <w:sz w:val="28"/>
          <w:szCs w:val="28"/>
        </w:rPr>
        <w:t xml:space="preserve">ОСОБА_1 </w:t>
      </w:r>
      <w:r w:rsidR="003945EA" w:rsidRPr="004F4A01">
        <w:rPr>
          <w:rFonts w:ascii="Times New Roman" w:hAnsi="Times New Roman"/>
          <w:sz w:val="28"/>
          <w:szCs w:val="28"/>
        </w:rPr>
        <w:t xml:space="preserve">на постанову про закриття кримінального провадження </w:t>
      </w:r>
      <w:r w:rsidR="00BE46D4" w:rsidRPr="004F4A01">
        <w:rPr>
          <w:rFonts w:ascii="Times New Roman" w:hAnsi="Times New Roman"/>
          <w:sz w:val="28"/>
          <w:szCs w:val="28"/>
        </w:rPr>
        <w:t>від</w:t>
      </w:r>
      <w:r w:rsidR="003945EA" w:rsidRPr="004F4A01">
        <w:rPr>
          <w:rFonts w:ascii="Times New Roman" w:hAnsi="Times New Roman"/>
          <w:sz w:val="28"/>
          <w:szCs w:val="28"/>
        </w:rPr>
        <w:t xml:space="preserve"> </w:t>
      </w:r>
      <w:r w:rsidR="00BE46D4" w:rsidRPr="004F4A01">
        <w:rPr>
          <w:rFonts w:ascii="Times New Roman" w:hAnsi="Times New Roman"/>
          <w:sz w:val="28"/>
          <w:szCs w:val="28"/>
        </w:rPr>
        <w:t>12 квітня 2024 року</w:t>
      </w:r>
      <w:r w:rsidR="001B09F6" w:rsidRPr="004F4A01">
        <w:rPr>
          <w:rFonts w:ascii="Times New Roman" w:hAnsi="Times New Roman"/>
          <w:sz w:val="28"/>
          <w:szCs w:val="28"/>
        </w:rPr>
        <w:t xml:space="preserve">; </w:t>
      </w:r>
      <w:r w:rsidR="003945EA" w:rsidRPr="004F4A01">
        <w:rPr>
          <w:rFonts w:ascii="Times New Roman" w:hAnsi="Times New Roman"/>
          <w:sz w:val="28"/>
          <w:szCs w:val="28"/>
        </w:rPr>
        <w:t xml:space="preserve">скарги </w:t>
      </w:r>
      <w:r w:rsidR="00D8230F">
        <w:rPr>
          <w:rFonts w:ascii="Times New Roman" w:hAnsi="Times New Roman"/>
          <w:sz w:val="28"/>
          <w:szCs w:val="28"/>
        </w:rPr>
        <w:t xml:space="preserve">ОСОБА_1 </w:t>
      </w:r>
      <w:r w:rsidR="003945EA" w:rsidRPr="004F4A01">
        <w:rPr>
          <w:rFonts w:ascii="Times New Roman" w:hAnsi="Times New Roman"/>
          <w:sz w:val="28"/>
          <w:szCs w:val="28"/>
        </w:rPr>
        <w:t>на рішення члена Комісії</w:t>
      </w:r>
      <w:r w:rsidR="005D4148" w:rsidRPr="004F4A01">
        <w:rPr>
          <w:rFonts w:ascii="Times New Roman" w:hAnsi="Times New Roman"/>
          <w:sz w:val="28"/>
          <w:szCs w:val="28"/>
        </w:rPr>
        <w:t xml:space="preserve"> від 07 січня 2025 року.</w:t>
      </w:r>
    </w:p>
    <w:p w:rsidR="00344956" w:rsidRPr="004F4A01" w:rsidRDefault="00344956" w:rsidP="001F6FC0">
      <w:pPr>
        <w:spacing w:after="0" w:line="240" w:lineRule="auto"/>
        <w:ind w:firstLine="567"/>
        <w:jc w:val="both"/>
        <w:rPr>
          <w:rFonts w:ascii="Times New Roman" w:hAnsi="Times New Roman"/>
          <w:b/>
          <w:sz w:val="28"/>
          <w:szCs w:val="28"/>
        </w:rPr>
      </w:pPr>
    </w:p>
    <w:p w:rsidR="009C1DCD" w:rsidRPr="004F4A01" w:rsidRDefault="00B405B2" w:rsidP="001F6FC0">
      <w:pPr>
        <w:spacing w:after="0" w:line="240" w:lineRule="auto"/>
        <w:ind w:firstLine="567"/>
        <w:jc w:val="both"/>
        <w:rPr>
          <w:rFonts w:ascii="Times New Roman" w:hAnsi="Times New Roman"/>
          <w:b/>
          <w:sz w:val="28"/>
          <w:szCs w:val="28"/>
        </w:rPr>
      </w:pPr>
      <w:r w:rsidRPr="004F4A01">
        <w:rPr>
          <w:rFonts w:ascii="Times New Roman" w:hAnsi="Times New Roman"/>
          <w:b/>
          <w:sz w:val="28"/>
          <w:szCs w:val="28"/>
        </w:rPr>
        <w:t>Щодо джерел права,</w:t>
      </w:r>
      <w:r w:rsidR="009F4CAE" w:rsidRPr="004F4A01">
        <w:rPr>
          <w:rFonts w:ascii="Times New Roman" w:hAnsi="Times New Roman"/>
          <w:b/>
          <w:sz w:val="28"/>
          <w:szCs w:val="28"/>
        </w:rPr>
        <w:t xml:space="preserve"> які підлягають застосуванню</w:t>
      </w:r>
    </w:p>
    <w:p w:rsidR="00570E9C" w:rsidRPr="004F4A01" w:rsidRDefault="00570E9C" w:rsidP="001F6FC0">
      <w:pPr>
        <w:spacing w:after="0" w:line="240" w:lineRule="auto"/>
        <w:ind w:firstLine="567"/>
        <w:jc w:val="both"/>
        <w:rPr>
          <w:rFonts w:ascii="Times New Roman" w:hAnsi="Times New Roman"/>
          <w:bCs/>
          <w:sz w:val="28"/>
          <w:szCs w:val="28"/>
        </w:rPr>
      </w:pPr>
      <w:r w:rsidRPr="004F4A01">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343C46" w:rsidRPr="004F4A01" w:rsidRDefault="00343C46" w:rsidP="001F6FC0">
      <w:pPr>
        <w:spacing w:after="0" w:line="240" w:lineRule="auto"/>
        <w:ind w:firstLine="567"/>
        <w:jc w:val="both"/>
        <w:rPr>
          <w:rFonts w:ascii="Times New Roman" w:hAnsi="Times New Roman"/>
          <w:bCs/>
          <w:sz w:val="28"/>
          <w:szCs w:val="28"/>
        </w:rPr>
      </w:pPr>
      <w:r w:rsidRPr="004F4A01">
        <w:rPr>
          <w:rFonts w:ascii="Times New Roman" w:hAnsi="Times New Roman"/>
          <w:bCs/>
          <w:sz w:val="28"/>
          <w:szCs w:val="28"/>
        </w:rPr>
        <w:t xml:space="preserve">Статтею 124 Конституції України визначено, що </w:t>
      </w:r>
      <w:r w:rsidR="001B0DA6" w:rsidRPr="004F4A01">
        <w:rPr>
          <w:rFonts w:ascii="Times New Roman" w:hAnsi="Times New Roman"/>
          <w:bCs/>
          <w:sz w:val="28"/>
          <w:szCs w:val="28"/>
        </w:rPr>
        <w:t>п</w:t>
      </w:r>
      <w:r w:rsidRPr="004F4A01">
        <w:rPr>
          <w:rFonts w:ascii="Times New Roman" w:hAnsi="Times New Roman"/>
          <w:bCs/>
          <w:sz w:val="28"/>
          <w:szCs w:val="28"/>
        </w:rPr>
        <w:t>равосуддя в Україні здійснюють виключно суди.</w:t>
      </w:r>
      <w:r w:rsidRPr="004F4A01">
        <w:rPr>
          <w:rFonts w:ascii="Times New Roman" w:hAnsi="Times New Roman"/>
          <w:sz w:val="28"/>
          <w:szCs w:val="28"/>
          <w:shd w:val="clear" w:color="auto" w:fill="FFFFFF"/>
        </w:rPr>
        <w:t xml:space="preserve"> </w:t>
      </w:r>
      <w:r w:rsidRPr="004F4A01">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rsidR="00736646" w:rsidRPr="004F4A01" w:rsidRDefault="009F4CAE" w:rsidP="001F6FC0">
      <w:pPr>
        <w:spacing w:after="0" w:line="240" w:lineRule="auto"/>
        <w:ind w:firstLine="567"/>
        <w:jc w:val="both"/>
        <w:rPr>
          <w:rFonts w:ascii="Times New Roman" w:hAnsi="Times New Roman"/>
          <w:sz w:val="28"/>
          <w:szCs w:val="28"/>
        </w:rPr>
      </w:pPr>
      <w:r w:rsidRPr="004F4A01">
        <w:rPr>
          <w:rFonts w:ascii="Times New Roman" w:hAnsi="Times New Roman"/>
          <w:sz w:val="28"/>
          <w:szCs w:val="28"/>
        </w:rPr>
        <w:t>Однією із засад діяльності прокуратури, як то визначено у статті 3 З</w:t>
      </w:r>
      <w:r w:rsidR="0020022D" w:rsidRPr="004F4A01">
        <w:rPr>
          <w:rFonts w:ascii="Times New Roman" w:hAnsi="Times New Roman"/>
          <w:sz w:val="28"/>
          <w:szCs w:val="28"/>
        </w:rPr>
        <w:t>акону</w:t>
      </w:r>
      <w:r w:rsidR="00570E9C" w:rsidRPr="004F4A01">
        <w:rPr>
          <w:rFonts w:ascii="Times New Roman" w:hAnsi="Times New Roman"/>
          <w:sz w:val="28"/>
          <w:szCs w:val="28"/>
        </w:rPr>
        <w:t xml:space="preserve"> </w:t>
      </w:r>
      <w:r w:rsidR="000962CC" w:rsidRPr="004F4A01">
        <w:rPr>
          <w:rFonts w:ascii="Times New Roman" w:hAnsi="Times New Roman"/>
          <w:sz w:val="28"/>
          <w:szCs w:val="28"/>
        </w:rPr>
        <w:t>№</w:t>
      </w:r>
      <w:r w:rsidR="000962CC" w:rsidRPr="004F4A01">
        <w:rPr>
          <w:rFonts w:ascii="Times New Roman" w:hAnsi="Times New Roman"/>
          <w:sz w:val="28"/>
          <w:szCs w:val="28"/>
          <w:lang w:val="ru-RU"/>
        </w:rPr>
        <w:t xml:space="preserve"> 1697-</w:t>
      </w:r>
      <w:r w:rsidR="000962CC" w:rsidRPr="004F4A01">
        <w:rPr>
          <w:rFonts w:ascii="Times New Roman" w:hAnsi="Times New Roman"/>
          <w:sz w:val="28"/>
          <w:szCs w:val="28"/>
          <w:lang w:val="en-US"/>
        </w:rPr>
        <w:t>VII</w:t>
      </w:r>
      <w:r w:rsidR="002B2BE1" w:rsidRPr="004F4A01">
        <w:rPr>
          <w:rFonts w:ascii="Times New Roman" w:hAnsi="Times New Roman"/>
          <w:sz w:val="28"/>
          <w:szCs w:val="28"/>
        </w:rPr>
        <w:t>,</w:t>
      </w:r>
      <w:r w:rsidR="0020022D" w:rsidRPr="004F4A01">
        <w:rPr>
          <w:rFonts w:ascii="Times New Roman" w:hAnsi="Times New Roman"/>
          <w:sz w:val="28"/>
          <w:szCs w:val="28"/>
        </w:rPr>
        <w:t xml:space="preserve"> є незалежність прокурорів. Зі змісту частини другої статті 16  Закону № 1697-</w:t>
      </w:r>
      <w:r w:rsidR="0020022D" w:rsidRPr="004F4A01">
        <w:rPr>
          <w:rFonts w:ascii="Times New Roman" w:hAnsi="Times New Roman"/>
          <w:sz w:val="28"/>
          <w:szCs w:val="28"/>
          <w:lang w:val="en-US"/>
        </w:rPr>
        <w:t>VII</w:t>
      </w:r>
      <w:r w:rsidR="0020022D" w:rsidRPr="004F4A01">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36646"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За загальним правилом, наведеним у частині першій статті 36 Кримінального процесуального кодексу України від 13 квітня 2012 року №</w:t>
      </w:r>
      <w:r w:rsidR="00617E2D" w:rsidRPr="004F4A01">
        <w:rPr>
          <w:rFonts w:ascii="Times New Roman" w:eastAsia="Times New Roman" w:hAnsi="Times New Roman"/>
          <w:sz w:val="28"/>
          <w:szCs w:val="28"/>
          <w:shd w:val="clear" w:color="auto" w:fill="FFFFFF"/>
          <w:lang w:eastAsia="ru-RU"/>
        </w:rPr>
        <w:t> </w:t>
      </w:r>
      <w:r w:rsidRPr="004F4A01">
        <w:rPr>
          <w:rFonts w:ascii="Times New Roman" w:eastAsia="Times New Roman" w:hAnsi="Times New Roman"/>
          <w:sz w:val="28"/>
          <w:szCs w:val="28"/>
          <w:shd w:val="clear" w:color="auto" w:fill="FFFFFF"/>
          <w:lang w:eastAsia="ru-RU"/>
        </w:rPr>
        <w:t>4651</w:t>
      </w:r>
      <w:r w:rsidR="00617E2D" w:rsidRPr="004F4A01">
        <w:rPr>
          <w:rFonts w:ascii="Times New Roman" w:eastAsia="Times New Roman" w:hAnsi="Times New Roman"/>
          <w:sz w:val="28"/>
          <w:szCs w:val="28"/>
          <w:shd w:val="clear" w:color="auto" w:fill="FFFFFF"/>
          <w:lang w:eastAsia="ru-RU"/>
        </w:rPr>
        <w:noBreakHyphen/>
      </w:r>
      <w:r w:rsidRPr="004F4A01">
        <w:rPr>
          <w:rFonts w:ascii="Times New Roman" w:eastAsia="Times New Roman" w:hAnsi="Times New Roman"/>
          <w:sz w:val="28"/>
          <w:szCs w:val="28"/>
          <w:shd w:val="clear" w:color="auto" w:fill="FFFFFF"/>
          <w:lang w:val="en-US" w:eastAsia="ru-RU"/>
        </w:rPr>
        <w:t>VI</w:t>
      </w:r>
      <w:r w:rsidRPr="004F4A01">
        <w:rPr>
          <w:rFonts w:ascii="Times New Roman" w:eastAsia="Times New Roman" w:hAnsi="Times New Roman"/>
          <w:sz w:val="28"/>
          <w:szCs w:val="28"/>
          <w:shd w:val="clear" w:color="auto" w:fill="FFFFFF"/>
          <w:lang w:eastAsia="ru-RU"/>
        </w:rPr>
        <w:t xml:space="preserve"> (далі </w:t>
      </w:r>
      <w:r w:rsidR="006A7433" w:rsidRPr="004F4A01">
        <w:rPr>
          <w:rFonts w:ascii="Times New Roman" w:eastAsia="Times New Roman" w:hAnsi="Times New Roman"/>
          <w:sz w:val="28"/>
          <w:szCs w:val="28"/>
          <w:shd w:val="clear" w:color="auto" w:fill="FFFFFF"/>
          <w:lang w:eastAsia="ru-RU"/>
        </w:rPr>
        <w:t>–</w:t>
      </w:r>
      <w:r w:rsidRPr="004F4A01">
        <w:rPr>
          <w:rFonts w:ascii="Times New Roman" w:eastAsia="Times New Roman" w:hAnsi="Times New Roman"/>
          <w:sz w:val="28"/>
          <w:szCs w:val="28"/>
          <w:shd w:val="clear" w:color="auto" w:fill="FFFFFF"/>
          <w:lang w:eastAsia="ru-RU"/>
        </w:rPr>
        <w:t xml:space="preserve">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1B09F6" w:rsidRPr="004F4A01" w:rsidRDefault="001B09F6"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4F4A01">
        <w:rPr>
          <w:rFonts w:ascii="Times New Roman" w:eastAsia="Times New Roman" w:hAnsi="Times New Roman"/>
          <w:bCs/>
          <w:sz w:val="28"/>
          <w:szCs w:val="28"/>
          <w:shd w:val="clear" w:color="auto" w:fill="FFFFFF"/>
          <w:lang w:eastAsia="ru-RU"/>
        </w:rPr>
        <w:t xml:space="preserve"> </w:t>
      </w:r>
    </w:p>
    <w:p w:rsidR="001B09F6" w:rsidRPr="004F4A01" w:rsidRDefault="001B09F6"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D21125" w:rsidRPr="004F4A01" w:rsidRDefault="00D21125"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lastRenderedPageBreak/>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w:t>
      </w:r>
    </w:p>
    <w:p w:rsidR="00E95862" w:rsidRPr="004F4A01" w:rsidRDefault="00D21125"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Про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4F4A01">
        <w:rPr>
          <w:rFonts w:ascii="Times New Roman" w:eastAsia="Times New Roman" w:hAnsi="Times New Roman"/>
          <w:sz w:val="28"/>
          <w:szCs w:val="28"/>
          <w:shd w:val="clear" w:color="auto" w:fill="FFFFFF"/>
          <w:lang w:eastAsia="ru-RU"/>
        </w:rPr>
        <w:noBreakHyphen/>
        <w:t xml:space="preserve">VII. </w:t>
      </w:r>
      <w:r w:rsidR="00484132" w:rsidRPr="004F4A01">
        <w:rPr>
          <w:rFonts w:ascii="Times New Roman" w:eastAsia="Times New Roman" w:hAnsi="Times New Roman"/>
          <w:sz w:val="28"/>
          <w:szCs w:val="28"/>
          <w:shd w:val="clear" w:color="auto" w:fill="FFFFFF"/>
          <w:lang w:eastAsia="ru-RU"/>
        </w:rPr>
        <w:t>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B02CB" w:rsidRPr="004F4A01" w:rsidRDefault="00BB02CB" w:rsidP="001F6FC0">
      <w:pPr>
        <w:spacing w:after="0" w:line="240" w:lineRule="auto"/>
        <w:ind w:firstLine="567"/>
        <w:jc w:val="both"/>
        <w:rPr>
          <w:rFonts w:ascii="Times New Roman" w:eastAsia="Times New Roman" w:hAnsi="Times New Roman"/>
          <w:bCs/>
          <w:noProof/>
          <w:sz w:val="28"/>
          <w:szCs w:val="28"/>
          <w:shd w:val="clear" w:color="auto" w:fill="FFFFFF"/>
          <w:lang w:eastAsia="ru-RU"/>
        </w:rPr>
      </w:pPr>
      <w:r w:rsidRPr="004F4A01">
        <w:rPr>
          <w:rFonts w:ascii="Times New Roman" w:eastAsia="Times New Roman" w:hAnsi="Times New Roman"/>
          <w:bCs/>
          <w:noProof/>
          <w:sz w:val="28"/>
          <w:szCs w:val="28"/>
          <w:shd w:val="clear" w:color="auto" w:fill="FFFFFF"/>
          <w:lang w:eastAsia="ru-RU"/>
        </w:rPr>
        <w:t xml:space="preserve">Частинамии першою та другою статті 22 КПК України визначено, що </w:t>
      </w:r>
      <w:r w:rsidR="00FB298A" w:rsidRPr="004F4A01">
        <w:rPr>
          <w:rFonts w:ascii="Times New Roman" w:eastAsia="Times New Roman" w:hAnsi="Times New Roman"/>
          <w:bCs/>
          <w:noProof/>
          <w:sz w:val="28"/>
          <w:szCs w:val="28"/>
          <w:shd w:val="clear" w:color="auto" w:fill="FFFFFF"/>
          <w:lang w:eastAsia="ru-RU"/>
        </w:rPr>
        <w:t>к</w:t>
      </w:r>
      <w:r w:rsidRPr="004F4A01">
        <w:rPr>
          <w:rFonts w:ascii="Times New Roman" w:eastAsia="Times New Roman" w:hAnsi="Times New Roman"/>
          <w:bCs/>
          <w:noProof/>
          <w:sz w:val="28"/>
          <w:szCs w:val="28"/>
          <w:shd w:val="clear" w:color="auto" w:fill="FFFFFF"/>
          <w:lang w:eastAsia="ru-RU"/>
        </w:rPr>
        <w:t>римінальне провадження здійснюється на основі змагальності, що передбачає </w:t>
      </w:r>
      <w:bookmarkStart w:id="1" w:name="w1_1"/>
      <w:r w:rsidRPr="004F4A01">
        <w:rPr>
          <w:rFonts w:ascii="Times New Roman" w:eastAsia="Times New Roman" w:hAnsi="Times New Roman"/>
          <w:bCs/>
          <w:noProof/>
          <w:sz w:val="28"/>
          <w:szCs w:val="28"/>
          <w:shd w:val="clear" w:color="auto" w:fill="FFFFFF"/>
          <w:lang w:eastAsia="ru-RU"/>
        </w:rPr>
        <w:fldChar w:fldCharType="begin"/>
      </w:r>
      <w:r w:rsidRPr="004F4A01">
        <w:rPr>
          <w:rFonts w:ascii="Times New Roman" w:eastAsia="Times New Roman" w:hAnsi="Times New Roman"/>
          <w:bCs/>
          <w:noProof/>
          <w:sz w:val="28"/>
          <w:szCs w:val="28"/>
          <w:shd w:val="clear" w:color="auto" w:fill="FFFFFF"/>
          <w:lang w:eastAsia="ru-RU"/>
        </w:rPr>
        <w:instrText xml:space="preserve"> HYPERLINK "https://zakon.rada.gov.ua/laws/show/4651-17?find=1&amp;text=%D1%81%D0%B0%D0%BC%D0%BE%D1%81%D1%82%D1%96%D0%B9%D0%BD%D0%B5+%D0%BE%D0%B1%D1%81%D1%82%D0%BE%D1%8E%D0%B2%D0%B0%D0%BD%D0%BD%D1%8F" \l "w1_2" </w:instrText>
      </w:r>
      <w:r w:rsidRPr="004F4A01">
        <w:rPr>
          <w:rFonts w:ascii="Times New Roman" w:eastAsia="Times New Roman" w:hAnsi="Times New Roman"/>
          <w:bCs/>
          <w:noProof/>
          <w:sz w:val="28"/>
          <w:szCs w:val="28"/>
          <w:shd w:val="clear" w:color="auto" w:fill="FFFFFF"/>
          <w:lang w:eastAsia="ru-RU"/>
        </w:rPr>
        <w:fldChar w:fldCharType="separate"/>
      </w:r>
      <w:r w:rsidRPr="004F4A01">
        <w:rPr>
          <w:rStyle w:val="a5"/>
          <w:rFonts w:ascii="Times New Roman" w:eastAsia="Times New Roman" w:hAnsi="Times New Roman"/>
          <w:bCs/>
          <w:noProof/>
          <w:color w:val="auto"/>
          <w:sz w:val="28"/>
          <w:szCs w:val="28"/>
          <w:u w:val="none"/>
          <w:shd w:val="clear" w:color="auto" w:fill="FFFFFF"/>
          <w:lang w:eastAsia="ru-RU"/>
        </w:rPr>
        <w:t>самостійне</w:t>
      </w:r>
      <w:r w:rsidRPr="004F4A01">
        <w:rPr>
          <w:rFonts w:ascii="Times New Roman" w:eastAsia="Times New Roman" w:hAnsi="Times New Roman"/>
          <w:bCs/>
          <w:noProof/>
          <w:sz w:val="28"/>
          <w:szCs w:val="28"/>
          <w:shd w:val="clear" w:color="auto" w:fill="FFFFFF"/>
          <w:lang w:eastAsia="ru-RU"/>
        </w:rPr>
        <w:fldChar w:fldCharType="end"/>
      </w:r>
      <w:bookmarkEnd w:id="1"/>
      <w:r w:rsidRPr="004F4A01">
        <w:rPr>
          <w:rFonts w:ascii="Times New Roman" w:eastAsia="Times New Roman" w:hAnsi="Times New Roman"/>
          <w:bCs/>
          <w:noProof/>
          <w:sz w:val="28"/>
          <w:szCs w:val="28"/>
          <w:shd w:val="clear" w:color="auto" w:fill="FFFFFF"/>
          <w:lang w:eastAsia="ru-RU"/>
        </w:rPr>
        <w:t> </w:t>
      </w:r>
      <w:bookmarkStart w:id="2" w:name="w2_1"/>
      <w:r w:rsidRPr="004F4A01">
        <w:rPr>
          <w:rFonts w:ascii="Times New Roman" w:eastAsia="Times New Roman" w:hAnsi="Times New Roman"/>
          <w:bCs/>
          <w:noProof/>
          <w:sz w:val="28"/>
          <w:szCs w:val="28"/>
          <w:shd w:val="clear" w:color="auto" w:fill="FFFFFF"/>
          <w:lang w:eastAsia="ru-RU"/>
        </w:rPr>
        <w:fldChar w:fldCharType="begin"/>
      </w:r>
      <w:r w:rsidRPr="004F4A01">
        <w:rPr>
          <w:rFonts w:ascii="Times New Roman" w:eastAsia="Times New Roman" w:hAnsi="Times New Roman"/>
          <w:bCs/>
          <w:noProof/>
          <w:sz w:val="28"/>
          <w:szCs w:val="28"/>
          <w:shd w:val="clear" w:color="auto" w:fill="FFFFFF"/>
          <w:lang w:eastAsia="ru-RU"/>
        </w:rPr>
        <w:instrText xml:space="preserve"> HYPERLINK "https://zakon.rada.gov.ua/laws/show/4651-17?find=1&amp;text=%D1%81%D0%B0%D0%BC%D0%BE%D1%81%D1%82%D1%96%D0%B9%D0%BD%D0%B5+%D0%BE%D0%B1%D1%81%D1%82%D0%BE%D1%8E%D0%B2%D0%B0%D0%BD%D0%BD%D1%8F" \l "w2_2" </w:instrText>
      </w:r>
      <w:r w:rsidRPr="004F4A01">
        <w:rPr>
          <w:rFonts w:ascii="Times New Roman" w:eastAsia="Times New Roman" w:hAnsi="Times New Roman"/>
          <w:bCs/>
          <w:noProof/>
          <w:sz w:val="28"/>
          <w:szCs w:val="28"/>
          <w:shd w:val="clear" w:color="auto" w:fill="FFFFFF"/>
          <w:lang w:eastAsia="ru-RU"/>
        </w:rPr>
        <w:fldChar w:fldCharType="separate"/>
      </w:r>
      <w:r w:rsidRPr="004F4A01">
        <w:rPr>
          <w:rStyle w:val="a5"/>
          <w:rFonts w:ascii="Times New Roman" w:eastAsia="Times New Roman" w:hAnsi="Times New Roman"/>
          <w:bCs/>
          <w:noProof/>
          <w:color w:val="auto"/>
          <w:sz w:val="28"/>
          <w:szCs w:val="28"/>
          <w:u w:val="none"/>
          <w:shd w:val="clear" w:color="auto" w:fill="FFFFFF"/>
          <w:lang w:eastAsia="ru-RU"/>
        </w:rPr>
        <w:t>обстоювання</w:t>
      </w:r>
      <w:r w:rsidRPr="004F4A01">
        <w:rPr>
          <w:rFonts w:ascii="Times New Roman" w:eastAsia="Times New Roman" w:hAnsi="Times New Roman"/>
          <w:bCs/>
          <w:noProof/>
          <w:sz w:val="28"/>
          <w:szCs w:val="28"/>
          <w:shd w:val="clear" w:color="auto" w:fill="FFFFFF"/>
          <w:lang w:eastAsia="ru-RU"/>
        </w:rPr>
        <w:fldChar w:fldCharType="end"/>
      </w:r>
      <w:bookmarkEnd w:id="2"/>
      <w:r w:rsidRPr="004F4A01">
        <w:rPr>
          <w:rFonts w:ascii="Times New Roman" w:eastAsia="Times New Roman" w:hAnsi="Times New Roman"/>
          <w:bCs/>
          <w:noProof/>
          <w:sz w:val="28"/>
          <w:szCs w:val="28"/>
          <w:shd w:val="clear" w:color="auto" w:fill="FFFFFF"/>
          <w:lang w:eastAsia="ru-RU"/>
        </w:rPr>
        <w:t>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Pr="004F4A01">
        <w:rPr>
          <w:rFonts w:ascii="Times New Roman" w:eastAsia="Times New Roman" w:hAnsi="Times New Roman"/>
          <w:bCs/>
          <w:noProof/>
          <w:sz w:val="28"/>
          <w:szCs w:val="28"/>
          <w:shd w:val="clear" w:color="auto" w:fill="FFFFFF"/>
          <w:lang w:eastAsia="ru-RU"/>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736646" w:rsidRPr="004F4A01" w:rsidRDefault="008E79E3" w:rsidP="001F6FC0">
      <w:pPr>
        <w:spacing w:after="0" w:line="240" w:lineRule="auto"/>
        <w:ind w:firstLine="567"/>
        <w:jc w:val="both"/>
        <w:rPr>
          <w:rFonts w:ascii="Times New Roman" w:eastAsia="Times New Roman" w:hAnsi="Times New Roman"/>
          <w:bCs/>
          <w:noProof/>
          <w:sz w:val="28"/>
          <w:szCs w:val="28"/>
          <w:shd w:val="clear" w:color="auto" w:fill="FFFFFF"/>
          <w:lang w:eastAsia="ru-RU"/>
        </w:rPr>
      </w:pPr>
      <w:r w:rsidRPr="004F4A01">
        <w:rPr>
          <w:rFonts w:ascii="Times New Roman" w:eastAsia="Times New Roman" w:hAnsi="Times New Roman"/>
          <w:bCs/>
          <w:noProof/>
          <w:sz w:val="28"/>
          <w:szCs w:val="28"/>
          <w:shd w:val="clear" w:color="auto" w:fill="FFFFFF"/>
          <w:lang w:eastAsia="ru-RU"/>
        </w:rPr>
        <w:t>Частиною першою статті 26 КПК України визначено, що сторони кримінального провадження є вільними у використанні своїх прав у межах та спосіб, передбачених КПК України.</w:t>
      </w:r>
    </w:p>
    <w:p w:rsidR="0030528B" w:rsidRPr="004F4A01" w:rsidRDefault="0030528B" w:rsidP="001F6FC0">
      <w:pPr>
        <w:spacing w:after="0" w:line="240" w:lineRule="auto"/>
        <w:ind w:firstLine="567"/>
        <w:jc w:val="both"/>
        <w:rPr>
          <w:rFonts w:ascii="Times New Roman" w:eastAsia="Times New Roman" w:hAnsi="Times New Roman"/>
          <w:bCs/>
          <w:sz w:val="28"/>
          <w:szCs w:val="28"/>
          <w:shd w:val="clear" w:color="auto" w:fill="FFFFFF"/>
          <w:lang w:val="ru-RU" w:eastAsia="ru-RU"/>
        </w:rPr>
      </w:pPr>
      <w:r w:rsidRPr="004F4A01">
        <w:rPr>
          <w:rFonts w:ascii="Times New Roman" w:eastAsia="Times New Roman" w:hAnsi="Times New Roman"/>
          <w:bCs/>
          <w:noProof/>
          <w:sz w:val="28"/>
          <w:szCs w:val="28"/>
          <w:shd w:val="clear" w:color="auto" w:fill="FFFFFF"/>
          <w:lang w:eastAsia="ru-RU"/>
        </w:rPr>
        <w:t xml:space="preserve">Статтею 28 КПК України встановлено, що </w:t>
      </w:r>
      <w:r w:rsidR="00790389" w:rsidRPr="004F4A01">
        <w:rPr>
          <w:rFonts w:ascii="Times New Roman" w:eastAsia="Times New Roman" w:hAnsi="Times New Roman"/>
          <w:bCs/>
          <w:noProof/>
          <w:sz w:val="28"/>
          <w:szCs w:val="28"/>
          <w:shd w:val="clear" w:color="auto" w:fill="FFFFFF"/>
          <w:lang w:eastAsia="ru-RU"/>
        </w:rPr>
        <w:t>п</w:t>
      </w:r>
      <w:r w:rsidRPr="004F4A01">
        <w:rPr>
          <w:rFonts w:ascii="Times New Roman" w:eastAsia="Times New Roman" w:hAnsi="Times New Roman"/>
          <w:bCs/>
          <w:noProof/>
          <w:sz w:val="28"/>
          <w:szCs w:val="28"/>
          <w:shd w:val="clear" w:color="auto" w:fill="FFFFFF"/>
          <w:lang w:eastAsia="ru-RU"/>
        </w:rPr>
        <w:t>ід час кримінального</w:t>
      </w:r>
      <w:r w:rsidRPr="004F4A01">
        <w:rPr>
          <w:rFonts w:ascii="Times New Roman" w:eastAsia="Times New Roman" w:hAnsi="Times New Roman"/>
          <w:bCs/>
          <w:sz w:val="28"/>
          <w:szCs w:val="28"/>
          <w:shd w:val="clear" w:color="auto" w:fill="FFFFFF"/>
          <w:lang w:eastAsia="ru-RU"/>
        </w:rPr>
        <w:t xml:space="preserve"> провадження кожна процесуальна дія або процесуальне рішення повинні бути виконані або прийняті в розумні строки. 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rsidR="00E87145" w:rsidRPr="004F4A01" w:rsidRDefault="00E87145"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Главою 4 розділу І КПК України врегульовано поняття доказів, належність та допустимість при визнанні відомостей доказами, визначено обставини, які підлягають доказуванню, порядок їх збирання та оцінки.</w:t>
      </w:r>
    </w:p>
    <w:p w:rsidR="00E87145" w:rsidRPr="004F4A01" w:rsidRDefault="00E87145"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 xml:space="preserve">У свою чергу у статях 75, 77 наведено перелік підстав для відводу прокурора, слідчого, </w:t>
      </w:r>
      <w:proofErr w:type="spellStart"/>
      <w:r w:rsidRPr="004F4A01">
        <w:rPr>
          <w:rFonts w:ascii="Times New Roman" w:eastAsia="Times New Roman" w:hAnsi="Times New Roman"/>
          <w:bCs/>
          <w:sz w:val="28"/>
          <w:szCs w:val="28"/>
          <w:shd w:val="clear" w:color="auto" w:fill="FFFFFF"/>
          <w:lang w:eastAsia="ru-RU"/>
        </w:rPr>
        <w:t>дізнавача</w:t>
      </w:r>
      <w:proofErr w:type="spellEnd"/>
      <w:r w:rsidRPr="004F4A01">
        <w:rPr>
          <w:rFonts w:ascii="Times New Roman" w:eastAsia="Times New Roman" w:hAnsi="Times New Roman"/>
          <w:bCs/>
          <w:sz w:val="28"/>
          <w:szCs w:val="28"/>
          <w:shd w:val="clear" w:color="auto" w:fill="FFFFFF"/>
          <w:lang w:eastAsia="ru-RU"/>
        </w:rPr>
        <w:t xml:space="preserve"> у кримінальному провадженні.</w:t>
      </w:r>
    </w:p>
    <w:p w:rsidR="00E87145" w:rsidRPr="004F4A01" w:rsidRDefault="00E87145"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Одночасно главою 22 розділу ІІІ КПК України – випадки та підстави повідомлення про підозру.</w:t>
      </w:r>
    </w:p>
    <w:p w:rsidR="0030528B" w:rsidRPr="004F4A01" w:rsidRDefault="0030528B"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Пунктом 9</w:t>
      </w:r>
      <w:r w:rsidRPr="004F4A01">
        <w:rPr>
          <w:rFonts w:ascii="Times New Roman" w:eastAsia="Times New Roman" w:hAnsi="Times New Roman"/>
          <w:bCs/>
          <w:sz w:val="28"/>
          <w:szCs w:val="28"/>
          <w:shd w:val="clear" w:color="auto" w:fill="FFFFFF"/>
          <w:vertAlign w:val="superscript"/>
          <w:lang w:eastAsia="ru-RU"/>
        </w:rPr>
        <w:t>1</w:t>
      </w:r>
      <w:r w:rsidRPr="004F4A01">
        <w:rPr>
          <w:rFonts w:ascii="Times New Roman" w:eastAsia="Times New Roman" w:hAnsi="Times New Roman"/>
          <w:bCs/>
          <w:sz w:val="28"/>
          <w:szCs w:val="28"/>
          <w:shd w:val="clear" w:color="auto" w:fill="FFFFFF"/>
          <w:lang w:eastAsia="ru-RU"/>
        </w:rPr>
        <w:t xml:space="preserve"> частини першої статті 303 КПК України, слідчому судді підлягають оскарження рішення прокурора про відмову в задоволенні скарги на недотримання розумних строків слідчим, </w:t>
      </w:r>
      <w:proofErr w:type="spellStart"/>
      <w:r w:rsidRPr="004F4A01">
        <w:rPr>
          <w:rFonts w:ascii="Times New Roman" w:eastAsia="Times New Roman" w:hAnsi="Times New Roman"/>
          <w:bCs/>
          <w:sz w:val="28"/>
          <w:szCs w:val="28"/>
          <w:shd w:val="clear" w:color="auto" w:fill="FFFFFF"/>
          <w:lang w:eastAsia="ru-RU"/>
        </w:rPr>
        <w:t>дізнавачем</w:t>
      </w:r>
      <w:proofErr w:type="spellEnd"/>
      <w:r w:rsidRPr="004F4A01">
        <w:rPr>
          <w:rFonts w:ascii="Times New Roman" w:eastAsia="Times New Roman" w:hAnsi="Times New Roman"/>
          <w:bCs/>
          <w:sz w:val="28"/>
          <w:szCs w:val="28"/>
          <w:shd w:val="clear" w:color="auto" w:fill="FFFFFF"/>
          <w:lang w:eastAsia="ru-RU"/>
        </w:rPr>
        <w:t>, прокурором під час досудового розслідування - особою, якій відмовлено у задоволенні скарги, її представником, закон</w:t>
      </w:r>
      <w:r w:rsidR="00874B2D" w:rsidRPr="004F4A01">
        <w:rPr>
          <w:rFonts w:ascii="Times New Roman" w:eastAsia="Times New Roman" w:hAnsi="Times New Roman"/>
          <w:bCs/>
          <w:sz w:val="28"/>
          <w:szCs w:val="28"/>
          <w:shd w:val="clear" w:color="auto" w:fill="FFFFFF"/>
          <w:lang w:eastAsia="ru-RU"/>
        </w:rPr>
        <w:t>ним представником чи захисником.</w:t>
      </w:r>
    </w:p>
    <w:p w:rsidR="00294D37" w:rsidRPr="004F4A01" w:rsidRDefault="00294D37"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Відповідно до частини третьої статті 308 КПК України службові особи, винні в недотриманні розумних строків, можуть бути притягнуті до відповідальності, встановленої законом.</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 xml:space="preserve">Визначення дисциплінарного провадження наведено у частині першій статті 45 Закону № 1697-VII – як процедури розгляду </w:t>
      </w:r>
      <w:r w:rsidR="00580AF5" w:rsidRPr="004F4A01">
        <w:rPr>
          <w:rFonts w:ascii="Times New Roman" w:eastAsia="Times New Roman" w:hAnsi="Times New Roman"/>
          <w:sz w:val="28"/>
          <w:szCs w:val="28"/>
          <w:shd w:val="clear" w:color="auto" w:fill="FFFFFF"/>
          <w:lang w:eastAsia="ru-RU"/>
        </w:rPr>
        <w:t>Комісією</w:t>
      </w:r>
      <w:r w:rsidRPr="004F4A01">
        <w:rPr>
          <w:rFonts w:ascii="Times New Roman" w:eastAsia="Times New Roman" w:hAnsi="Times New Roman"/>
          <w:sz w:val="28"/>
          <w:szCs w:val="28"/>
          <w:shd w:val="clear" w:color="auto" w:fill="FFFFFF"/>
          <w:lang w:eastAsia="ru-RU"/>
        </w:rPr>
        <w:t xml:space="preserve"> дисциплінарної </w:t>
      </w:r>
      <w:r w:rsidRPr="004F4A01">
        <w:rPr>
          <w:rFonts w:ascii="Times New Roman" w:eastAsia="Times New Roman" w:hAnsi="Times New Roman"/>
          <w:sz w:val="28"/>
          <w:szCs w:val="28"/>
          <w:shd w:val="clear" w:color="auto" w:fill="FFFFFF"/>
          <w:lang w:eastAsia="ru-RU"/>
        </w:rPr>
        <w:lastRenderedPageBreak/>
        <w:t xml:space="preserve">скарги, в якій містяться відомості про вчинення прокурором дисциплінарного проступку. </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 xml:space="preserve">Частиною першою статті 43 </w:t>
      </w:r>
      <w:r w:rsidRPr="004F4A01">
        <w:rPr>
          <w:rFonts w:ascii="Times New Roman" w:eastAsia="Times New Roman" w:hAnsi="Times New Roman"/>
          <w:sz w:val="28"/>
          <w:szCs w:val="28"/>
          <w:shd w:val="clear" w:color="auto" w:fill="FFFFFF"/>
          <w:lang w:eastAsia="ru-RU"/>
        </w:rPr>
        <w:t>Закону</w:t>
      </w:r>
      <w:r w:rsidR="00BC08CB" w:rsidRPr="004F4A01">
        <w:rPr>
          <w:rFonts w:ascii="Times New Roman" w:eastAsia="Times New Roman" w:hAnsi="Times New Roman"/>
          <w:sz w:val="28"/>
          <w:szCs w:val="28"/>
          <w:shd w:val="clear" w:color="auto" w:fill="FFFFFF"/>
          <w:lang w:eastAsia="ru-RU"/>
        </w:rPr>
        <w:t xml:space="preserve"> № 1697-VII</w:t>
      </w:r>
      <w:r w:rsidRPr="004F4A01">
        <w:rPr>
          <w:rFonts w:ascii="Times New Roman" w:eastAsia="Times New Roman" w:hAnsi="Times New Roman"/>
          <w:sz w:val="28"/>
          <w:szCs w:val="28"/>
          <w:shd w:val="clear" w:color="auto" w:fill="FFFFFF"/>
          <w:lang w:eastAsia="ru-RU"/>
        </w:rPr>
        <w:t xml:space="preserve"> визначено, що </w:t>
      </w:r>
      <w:r w:rsidRPr="004F4A01">
        <w:rPr>
          <w:rFonts w:ascii="Times New Roman" w:eastAsia="Times New Roman" w:hAnsi="Times New Roman"/>
          <w:bCs/>
          <w:sz w:val="28"/>
          <w:szCs w:val="28"/>
          <w:shd w:val="clear" w:color="auto" w:fill="FFFFFF"/>
          <w:lang w:eastAsia="ru-RU"/>
        </w:rPr>
        <w:t xml:space="preserve"> </w:t>
      </w:r>
      <w:r w:rsidRPr="004F4A01">
        <w:rPr>
          <w:rFonts w:ascii="Times New Roman" w:eastAsia="Times New Roman" w:hAnsi="Times New Roman"/>
          <w:sz w:val="28"/>
          <w:szCs w:val="28"/>
          <w:shd w:val="clear" w:color="auto" w:fill="FFFFFF"/>
          <w:lang w:eastAsia="ru-RU"/>
        </w:rPr>
        <w:t>прокурора може бути притягнуто до дисциплінарної відповідальності у порядку дисциплінарного провадження з таких підстав:</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1) невиконання чи неналежне виконання службових обов’язків;</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2) необґрунтоване зволікання з розглядом звернення;</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3) розголошення таємниці, що охороняється законом, яка стала відомою прокуророві під час виконання повноважень;</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6) систематичне (два і більше разів протягом одного року) або одноразове грубе порушення правил прокурорської етики;</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7) порушення правил внутрішнього службового розпорядку;</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9) публічне висловлювання, яке є порушенням презумпції невинуватості.</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 xml:space="preserve">Конструкція статті 46 Закону </w:t>
      </w:r>
      <w:r w:rsidR="00BC08CB" w:rsidRPr="004F4A01">
        <w:rPr>
          <w:rFonts w:ascii="Times New Roman" w:eastAsia="Times New Roman" w:hAnsi="Times New Roman"/>
          <w:sz w:val="28"/>
          <w:szCs w:val="28"/>
          <w:shd w:val="clear" w:color="auto" w:fill="FFFFFF"/>
          <w:lang w:eastAsia="ru-RU"/>
        </w:rPr>
        <w:t xml:space="preserve">№ 1697-VII </w:t>
      </w:r>
      <w:r w:rsidRPr="004F4A01">
        <w:rPr>
          <w:rFonts w:ascii="Times New Roman" w:eastAsia="Times New Roman" w:hAnsi="Times New Roman"/>
          <w:sz w:val="28"/>
          <w:szCs w:val="28"/>
          <w:shd w:val="clear" w:color="auto" w:fill="FFFFFF"/>
          <w:lang w:eastAsia="ru-RU"/>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1) дисциплінарна скарга не містить конкретних відомостей про наявність ознак дисциплінарного проступку прокурора;</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2) дисциплінарна скарга є анонімною;</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3) дисциплінарна скарга подана з підстав, не визначених </w:t>
      </w:r>
      <w:hyperlink r:id="rId9" w:anchor="n416" w:history="1">
        <w:r w:rsidRPr="004F4A01">
          <w:rPr>
            <w:rStyle w:val="a5"/>
            <w:rFonts w:ascii="Times New Roman" w:eastAsia="Times New Roman" w:hAnsi="Times New Roman"/>
            <w:color w:val="auto"/>
            <w:sz w:val="28"/>
            <w:szCs w:val="28"/>
            <w:u w:val="none"/>
            <w:shd w:val="clear" w:color="auto" w:fill="FFFFFF"/>
            <w:lang w:eastAsia="ru-RU"/>
          </w:rPr>
          <w:t>статтею 43</w:t>
        </w:r>
      </w:hyperlink>
      <w:r w:rsidRPr="004F4A01">
        <w:rPr>
          <w:rFonts w:ascii="Times New Roman" w:eastAsia="Times New Roman" w:hAnsi="Times New Roman"/>
          <w:sz w:val="28"/>
          <w:szCs w:val="28"/>
          <w:shd w:val="clear" w:color="auto" w:fill="FFFFFF"/>
          <w:lang w:eastAsia="ru-RU"/>
        </w:rPr>
        <w:t> цього Закону;</w:t>
      </w:r>
    </w:p>
    <w:p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4) з прокурором, стосовно якого надійшла дисциплінарна скарга, припинено правовідносини у випадках, передбачених</w:t>
      </w:r>
      <w:hyperlink r:id="rId10" w:anchor="n505" w:history="1">
        <w:r w:rsidRPr="004F4A01">
          <w:rPr>
            <w:rStyle w:val="a5"/>
            <w:rFonts w:ascii="Times New Roman" w:eastAsia="Times New Roman" w:hAnsi="Times New Roman"/>
            <w:color w:val="auto"/>
            <w:sz w:val="28"/>
            <w:szCs w:val="28"/>
            <w:u w:val="none"/>
            <w:shd w:val="clear" w:color="auto" w:fill="FFFFFF"/>
            <w:lang w:eastAsia="ru-RU"/>
          </w:rPr>
          <w:t> статтею 51</w:t>
        </w:r>
      </w:hyperlink>
      <w:r w:rsidRPr="004F4A01">
        <w:rPr>
          <w:rFonts w:ascii="Times New Roman" w:eastAsia="Times New Roman" w:hAnsi="Times New Roman"/>
          <w:sz w:val="28"/>
          <w:szCs w:val="28"/>
          <w:shd w:val="clear" w:color="auto" w:fill="FFFFFF"/>
          <w:lang w:eastAsia="ru-RU"/>
        </w:rPr>
        <w:t> цього Закону;</w:t>
      </w:r>
    </w:p>
    <w:p w:rsidR="00874B2D" w:rsidRPr="004F4A01" w:rsidRDefault="00874B2D" w:rsidP="001F6FC0">
      <w:pPr>
        <w:spacing w:after="0" w:line="240" w:lineRule="auto"/>
        <w:ind w:firstLine="567"/>
        <w:jc w:val="both"/>
        <w:rPr>
          <w:rFonts w:ascii="Times New Roman" w:hAnsi="Times New Roman"/>
          <w:sz w:val="28"/>
          <w:szCs w:val="28"/>
        </w:rPr>
      </w:pPr>
      <w:r w:rsidRPr="004F4A0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D167AD" w:rsidRPr="004F4A01" w:rsidRDefault="00D167AD"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(із змінами), Комісія не може прийняти рішення на підставі припущень, неперевіреної чи недостовірної інформації.</w:t>
      </w:r>
    </w:p>
    <w:p w:rsidR="00982EC4" w:rsidRPr="005D4148" w:rsidRDefault="00982EC4" w:rsidP="001F6FC0">
      <w:pPr>
        <w:spacing w:after="0" w:line="240" w:lineRule="auto"/>
        <w:ind w:firstLine="567"/>
        <w:jc w:val="both"/>
        <w:rPr>
          <w:rFonts w:ascii="Times New Roman" w:hAnsi="Times New Roman"/>
          <w:color w:val="00B0F0"/>
          <w:sz w:val="28"/>
          <w:szCs w:val="28"/>
        </w:rPr>
      </w:pPr>
    </w:p>
    <w:p w:rsidR="009C1DCD" w:rsidRPr="001F6FC0" w:rsidRDefault="00F675EC" w:rsidP="001F6FC0">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lastRenderedPageBreak/>
        <w:t>Оцінка встановлених обставин та м</w:t>
      </w:r>
      <w:r w:rsidR="00D72CDF" w:rsidRPr="001F6FC0">
        <w:rPr>
          <w:rFonts w:ascii="Times New Roman" w:hAnsi="Times New Roman"/>
          <w:b/>
          <w:sz w:val="28"/>
          <w:szCs w:val="28"/>
        </w:rPr>
        <w:t>отиви прийнятого рішення</w:t>
      </w:r>
    </w:p>
    <w:p w:rsidR="00874B2D" w:rsidRPr="001F6FC0" w:rsidRDefault="00874B2D"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Дисциплінарна скарга</w:t>
      </w:r>
      <w:r w:rsidR="00D8230F">
        <w:rPr>
          <w:rFonts w:ascii="Times New Roman" w:hAnsi="Times New Roman"/>
          <w:sz w:val="28"/>
          <w:szCs w:val="28"/>
        </w:rPr>
        <w:t xml:space="preserve"> ОСОБА_1 </w:t>
      </w:r>
      <w:r w:rsidRPr="001F6FC0">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rsidR="00874B2D" w:rsidRPr="001F6FC0" w:rsidRDefault="00874B2D"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325225"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325225" w:rsidRPr="001F6FC0" w:rsidRDefault="00325225"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rsidR="00325225" w:rsidRPr="001F6FC0" w:rsidRDefault="00325225"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rsidR="00325225"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325225"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325225" w:rsidRPr="001F6FC0" w:rsidRDefault="00325225" w:rsidP="001F6FC0">
      <w:pPr>
        <w:spacing w:after="0" w:line="240" w:lineRule="auto"/>
        <w:ind w:firstLine="567"/>
        <w:jc w:val="both"/>
        <w:rPr>
          <w:rFonts w:ascii="Times New Roman" w:hAnsi="Times New Roman"/>
          <w:bCs/>
          <w:sz w:val="28"/>
          <w:szCs w:val="28"/>
          <w:shd w:val="clear" w:color="auto" w:fill="FFFFFF"/>
        </w:rPr>
      </w:pPr>
      <w:r w:rsidRPr="001F6FC0">
        <w:rPr>
          <w:rFonts w:ascii="Times New Roman" w:hAnsi="Times New Roman"/>
          <w:bCs/>
          <w:sz w:val="28"/>
          <w:szCs w:val="28"/>
          <w:shd w:val="clear" w:color="auto" w:fill="FFFFFF"/>
        </w:rPr>
        <w:t xml:space="preserve">Порядок кримінального провадження на території України визначається лише кримінальним процесуальним законодавством України. </w:t>
      </w:r>
    </w:p>
    <w:p w:rsidR="00584AD1" w:rsidRPr="001F6FC0" w:rsidRDefault="00325225"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lastRenderedPageBreak/>
        <w:t>Отже, виключно КПК України визначено окремий порядок оскарження рішень, дій чи бездіяльності прокур</w:t>
      </w:r>
      <w:r w:rsidR="00584AD1" w:rsidRPr="001F6FC0">
        <w:rPr>
          <w:rFonts w:ascii="Times New Roman" w:hAnsi="Times New Roman"/>
          <w:sz w:val="28"/>
          <w:szCs w:val="28"/>
          <w:shd w:val="clear" w:color="auto" w:fill="FFFFFF"/>
        </w:rPr>
        <w:t>ора у кримінальному провадженні, а також дій/бездіяльності у сенсі додержання уповноваженою особою розумних строків під час досудового розслідування.</w:t>
      </w:r>
    </w:p>
    <w:p w:rsidR="00325225" w:rsidRPr="001F6FC0" w:rsidRDefault="00325225"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 xml:space="preserve">Проте таких рішень скаржником не надано, як і не вказано у скарзі про </w:t>
      </w:r>
      <w:r w:rsidR="00C951A5" w:rsidRPr="001F6FC0">
        <w:rPr>
          <w:rFonts w:ascii="Times New Roman" w:hAnsi="Times New Roman"/>
          <w:sz w:val="28"/>
          <w:szCs w:val="28"/>
          <w:shd w:val="clear" w:color="auto" w:fill="FFFFFF"/>
        </w:rPr>
        <w:t xml:space="preserve">їх </w:t>
      </w:r>
      <w:r w:rsidR="008E3746" w:rsidRPr="001F6FC0">
        <w:rPr>
          <w:rFonts w:ascii="Times New Roman" w:hAnsi="Times New Roman"/>
          <w:sz w:val="28"/>
          <w:szCs w:val="28"/>
          <w:shd w:val="clear" w:color="auto" w:fill="FFFFFF"/>
        </w:rPr>
        <w:t>прийняття</w:t>
      </w:r>
      <w:r w:rsidRPr="001F6FC0">
        <w:rPr>
          <w:rFonts w:ascii="Times New Roman" w:hAnsi="Times New Roman"/>
          <w:sz w:val="28"/>
          <w:szCs w:val="28"/>
          <w:shd w:val="clear" w:color="auto" w:fill="FFFFFF"/>
        </w:rPr>
        <w:t>.</w:t>
      </w:r>
      <w:r w:rsidR="00C951A5" w:rsidRPr="001F6FC0">
        <w:rPr>
          <w:rFonts w:ascii="Times New Roman" w:hAnsi="Times New Roman"/>
          <w:sz w:val="28"/>
          <w:szCs w:val="28"/>
          <w:shd w:val="clear" w:color="auto" w:fill="FFFFFF"/>
        </w:rPr>
        <w:t xml:space="preserve"> Така інформація відсутня і у Єдиному державному реєстрі судових рішень</w:t>
      </w:r>
      <w:r w:rsidR="008E3746" w:rsidRPr="001F6FC0">
        <w:rPr>
          <w:rFonts w:ascii="Times New Roman" w:hAnsi="Times New Roman"/>
          <w:sz w:val="28"/>
          <w:szCs w:val="28"/>
          <w:shd w:val="clear" w:color="auto" w:fill="FFFFFF"/>
        </w:rPr>
        <w:t>.</w:t>
      </w:r>
      <w:r w:rsidR="00C951A5" w:rsidRPr="001F6FC0">
        <w:rPr>
          <w:rFonts w:ascii="Times New Roman" w:hAnsi="Times New Roman"/>
          <w:sz w:val="28"/>
          <w:szCs w:val="28"/>
          <w:shd w:val="clear" w:color="auto" w:fill="FFFFFF"/>
        </w:rPr>
        <w:t xml:space="preserve"> </w:t>
      </w:r>
      <w:r w:rsidRPr="001F6FC0">
        <w:rPr>
          <w:rFonts w:ascii="Times New Roman" w:hAnsi="Times New Roman"/>
          <w:sz w:val="28"/>
          <w:szCs w:val="28"/>
          <w:shd w:val="clear" w:color="auto" w:fill="FFFFFF"/>
        </w:rPr>
        <w:t xml:space="preserve"> </w:t>
      </w:r>
    </w:p>
    <w:p w:rsidR="000276D2"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 xml:space="preserve">Тут акцентую увагу на тому, що рішення </w:t>
      </w:r>
      <w:r w:rsidR="000276D2" w:rsidRPr="001F6FC0">
        <w:rPr>
          <w:rFonts w:ascii="Times New Roman" w:eastAsiaTheme="minorHAnsi" w:hAnsi="Times New Roman"/>
          <w:sz w:val="28"/>
          <w:szCs w:val="28"/>
        </w:rPr>
        <w:t>про визнання рішень, дій чи бездіяльності такими, що не відповідають вимогам закону чи порушують права осіб, віднесено до індивідуальних процесуальних судових рішень або рішень прокурора вищого рівня, які безпосередньо уповноважені на їх прийняття.</w:t>
      </w:r>
    </w:p>
    <w:p w:rsidR="00325225" w:rsidRPr="001F6FC0" w:rsidRDefault="000276D2"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Зокрема, чинним КПК України визначено спеціальний порядок оскарження рішень, дій чи бездіяльності сторони обвинувачення. Тому ухвал</w:t>
      </w:r>
      <w:r w:rsidR="00584AD1" w:rsidRPr="001F6FC0">
        <w:rPr>
          <w:rFonts w:ascii="Times New Roman" w:eastAsiaTheme="minorHAnsi" w:hAnsi="Times New Roman"/>
          <w:sz w:val="28"/>
          <w:szCs w:val="28"/>
        </w:rPr>
        <w:t>а</w:t>
      </w:r>
      <w:r w:rsidR="00074E35" w:rsidRPr="001F6FC0">
        <w:rPr>
          <w:rFonts w:ascii="Times New Roman" w:eastAsiaTheme="minorHAnsi" w:hAnsi="Times New Roman"/>
          <w:sz w:val="28"/>
          <w:szCs w:val="28"/>
        </w:rPr>
        <w:t xml:space="preserve"> на яку посилалася</w:t>
      </w:r>
      <w:r w:rsidRPr="001F6FC0">
        <w:rPr>
          <w:rFonts w:ascii="Times New Roman" w:eastAsiaTheme="minorHAnsi" w:hAnsi="Times New Roman"/>
          <w:sz w:val="28"/>
          <w:szCs w:val="28"/>
        </w:rPr>
        <w:t xml:space="preserve"> у дисциплінарній скарзі </w:t>
      </w:r>
      <w:r w:rsidR="00D8230F">
        <w:rPr>
          <w:rFonts w:ascii="Times New Roman" w:eastAsiaTheme="minorHAnsi" w:hAnsi="Times New Roman"/>
          <w:sz w:val="28"/>
          <w:szCs w:val="28"/>
        </w:rPr>
        <w:t xml:space="preserve">ОСОБА_1 </w:t>
      </w:r>
      <w:r w:rsidRPr="001F6FC0">
        <w:rPr>
          <w:rFonts w:ascii="Times New Roman" w:eastAsiaTheme="minorHAnsi" w:hAnsi="Times New Roman"/>
          <w:sz w:val="28"/>
          <w:szCs w:val="28"/>
        </w:rPr>
        <w:t>(справ</w:t>
      </w:r>
      <w:r w:rsidR="00584AD1" w:rsidRPr="001F6FC0">
        <w:rPr>
          <w:rFonts w:ascii="Times New Roman" w:eastAsiaTheme="minorHAnsi" w:hAnsi="Times New Roman"/>
          <w:sz w:val="28"/>
          <w:szCs w:val="28"/>
        </w:rPr>
        <w:t>а №</w:t>
      </w:r>
      <w:r w:rsidRPr="001F6FC0">
        <w:rPr>
          <w:rFonts w:ascii="Times New Roman" w:eastAsiaTheme="minorHAnsi" w:hAnsi="Times New Roman"/>
          <w:sz w:val="28"/>
          <w:szCs w:val="28"/>
        </w:rPr>
        <w:t xml:space="preserve"> </w:t>
      </w:r>
      <w:r w:rsidR="00D8230F">
        <w:rPr>
          <w:rFonts w:ascii="Times New Roman" w:eastAsiaTheme="minorHAnsi" w:hAnsi="Times New Roman"/>
          <w:sz w:val="28"/>
          <w:szCs w:val="28"/>
        </w:rPr>
        <w:t>(конфіденційна інформація)</w:t>
      </w:r>
      <w:bookmarkStart w:id="4" w:name="_GoBack"/>
      <w:bookmarkEnd w:id="4"/>
      <w:r w:rsidRPr="001F6FC0">
        <w:rPr>
          <w:rFonts w:ascii="Times New Roman" w:eastAsiaTheme="minorHAnsi" w:hAnsi="Times New Roman"/>
          <w:sz w:val="28"/>
          <w:szCs w:val="28"/>
        </w:rPr>
        <w:t>) не мож</w:t>
      </w:r>
      <w:r w:rsidR="00584AD1" w:rsidRPr="001F6FC0">
        <w:rPr>
          <w:rFonts w:ascii="Times New Roman" w:eastAsiaTheme="minorHAnsi" w:hAnsi="Times New Roman"/>
          <w:sz w:val="28"/>
          <w:szCs w:val="28"/>
        </w:rPr>
        <w:t>е</w:t>
      </w:r>
      <w:r w:rsidRPr="001F6FC0">
        <w:rPr>
          <w:rFonts w:ascii="Times New Roman" w:eastAsiaTheme="minorHAnsi" w:hAnsi="Times New Roman"/>
          <w:sz w:val="28"/>
          <w:szCs w:val="28"/>
        </w:rPr>
        <w:t xml:space="preserve"> вважатися так</w:t>
      </w:r>
      <w:r w:rsidR="00584AD1" w:rsidRPr="001F6FC0">
        <w:rPr>
          <w:rFonts w:ascii="Times New Roman" w:eastAsiaTheme="minorHAnsi" w:hAnsi="Times New Roman"/>
          <w:sz w:val="28"/>
          <w:szCs w:val="28"/>
        </w:rPr>
        <w:t>ою</w:t>
      </w:r>
      <w:r w:rsidRPr="001F6FC0">
        <w:rPr>
          <w:rFonts w:ascii="Times New Roman" w:eastAsiaTheme="minorHAnsi" w:hAnsi="Times New Roman"/>
          <w:sz w:val="28"/>
          <w:szCs w:val="28"/>
        </w:rPr>
        <w:t>, як</w:t>
      </w:r>
      <w:r w:rsidR="00584AD1" w:rsidRPr="001F6FC0">
        <w:rPr>
          <w:rFonts w:ascii="Times New Roman" w:eastAsiaTheme="minorHAnsi" w:hAnsi="Times New Roman"/>
          <w:sz w:val="28"/>
          <w:szCs w:val="28"/>
        </w:rPr>
        <w:t>а</w:t>
      </w:r>
      <w:r w:rsidRPr="001F6FC0">
        <w:rPr>
          <w:rFonts w:ascii="Times New Roman" w:eastAsiaTheme="minorHAnsi" w:hAnsi="Times New Roman"/>
          <w:sz w:val="28"/>
          <w:szCs w:val="28"/>
        </w:rPr>
        <w:t xml:space="preserve"> </w:t>
      </w:r>
      <w:r w:rsidR="00074E35" w:rsidRPr="001F6FC0">
        <w:rPr>
          <w:rFonts w:ascii="Times New Roman" w:eastAsiaTheme="minorHAnsi" w:hAnsi="Times New Roman"/>
          <w:sz w:val="28"/>
          <w:szCs w:val="28"/>
        </w:rPr>
        <w:t>вказує</w:t>
      </w:r>
      <w:r w:rsidR="00EF5686" w:rsidRPr="001F6FC0">
        <w:rPr>
          <w:rFonts w:ascii="Times New Roman" w:eastAsiaTheme="minorHAnsi" w:hAnsi="Times New Roman"/>
          <w:sz w:val="28"/>
          <w:szCs w:val="28"/>
        </w:rPr>
        <w:t xml:space="preserve"> на оск</w:t>
      </w:r>
      <w:r w:rsidR="00584AD1" w:rsidRPr="001F6FC0">
        <w:rPr>
          <w:rFonts w:ascii="Times New Roman" w:eastAsiaTheme="minorHAnsi" w:hAnsi="Times New Roman"/>
          <w:sz w:val="28"/>
          <w:szCs w:val="28"/>
        </w:rPr>
        <w:t>арження рішень чи дій прокурора, оскільки у судовому процесі розглядалося питання законності процесуального рішення постановленого слідчим.</w:t>
      </w:r>
    </w:p>
    <w:p w:rsidR="004C4BF5" w:rsidRPr="00165D3C" w:rsidRDefault="00EF5686" w:rsidP="001F6FC0">
      <w:pPr>
        <w:spacing w:after="0" w:line="240" w:lineRule="auto"/>
        <w:ind w:firstLine="567"/>
        <w:jc w:val="both"/>
        <w:rPr>
          <w:rFonts w:ascii="Times New Roman" w:eastAsiaTheme="minorHAnsi" w:hAnsi="Times New Roman"/>
          <w:bCs/>
          <w:sz w:val="28"/>
          <w:szCs w:val="28"/>
        </w:rPr>
      </w:pPr>
      <w:r w:rsidRPr="00165D3C">
        <w:rPr>
          <w:rFonts w:ascii="Times New Roman" w:eastAsiaTheme="minorHAnsi" w:hAnsi="Times New Roman"/>
          <w:sz w:val="28"/>
          <w:szCs w:val="28"/>
        </w:rPr>
        <w:t>Тут слід ще додати</w:t>
      </w:r>
      <w:r w:rsidR="004C4BF5" w:rsidRPr="00165D3C">
        <w:rPr>
          <w:rFonts w:ascii="Times New Roman" w:eastAsiaTheme="minorHAnsi" w:hAnsi="Times New Roman"/>
          <w:sz w:val="28"/>
          <w:szCs w:val="28"/>
        </w:rPr>
        <w:t xml:space="preserve"> те, що</w:t>
      </w:r>
      <w:r w:rsidR="004C4BF5" w:rsidRPr="00165D3C">
        <w:rPr>
          <w:rFonts w:ascii="Times New Roman" w:eastAsia="Times New Roman" w:hAnsi="Times New Roman"/>
          <w:bCs/>
          <w:sz w:val="28"/>
          <w:szCs w:val="28"/>
          <w:shd w:val="clear" w:color="auto" w:fill="FFFFFF"/>
          <w:lang w:eastAsia="ru-RU"/>
        </w:rPr>
        <w:t xml:space="preserve"> </w:t>
      </w:r>
      <w:r w:rsidR="004C4BF5" w:rsidRPr="00165D3C">
        <w:rPr>
          <w:rFonts w:ascii="Times New Roman" w:eastAsiaTheme="minorHAnsi" w:hAnsi="Times New Roman"/>
          <w:bCs/>
          <w:sz w:val="28"/>
          <w:szCs w:val="28"/>
        </w:rPr>
        <w:t>сторони кримінального провадження є вільними у використанні своїх прав у межах та спосіб, передбачених КПК України.</w:t>
      </w:r>
    </w:p>
    <w:p w:rsidR="00F166E8" w:rsidRPr="001F6FC0" w:rsidRDefault="004C4BF5" w:rsidP="001F6FC0">
      <w:pPr>
        <w:spacing w:after="0" w:line="240" w:lineRule="auto"/>
        <w:ind w:firstLine="567"/>
        <w:jc w:val="both"/>
        <w:rPr>
          <w:rFonts w:ascii="Times New Roman" w:eastAsiaTheme="minorHAnsi" w:hAnsi="Times New Roman"/>
          <w:bCs/>
          <w:sz w:val="28"/>
          <w:szCs w:val="28"/>
        </w:rPr>
      </w:pPr>
      <w:r w:rsidRPr="00165D3C">
        <w:rPr>
          <w:rFonts w:ascii="Times New Roman" w:eastAsiaTheme="minorHAnsi" w:hAnsi="Times New Roman"/>
          <w:sz w:val="28"/>
          <w:szCs w:val="28"/>
        </w:rPr>
        <w:t>К</w:t>
      </w:r>
      <w:r w:rsidRPr="00165D3C">
        <w:rPr>
          <w:rFonts w:ascii="Times New Roman" w:eastAsiaTheme="minorHAnsi" w:hAnsi="Times New Roman"/>
          <w:bCs/>
          <w:sz w:val="28"/>
          <w:szCs w:val="28"/>
        </w:rPr>
        <w:t>римінальне провадження здійснюється на основі змагальності, що</w:t>
      </w:r>
      <w:r w:rsidRPr="001F6FC0">
        <w:rPr>
          <w:rFonts w:ascii="Times New Roman" w:eastAsiaTheme="minorHAnsi" w:hAnsi="Times New Roman"/>
          <w:bCs/>
          <w:sz w:val="28"/>
          <w:szCs w:val="28"/>
        </w:rPr>
        <w:t xml:space="preserve"> передбачає</w:t>
      </w:r>
      <w:r w:rsidRPr="001F6FC0">
        <w:rPr>
          <w:rFonts w:ascii="Times New Roman" w:eastAsiaTheme="minorHAnsi" w:hAnsi="Times New Roman"/>
          <w:bCs/>
          <w:sz w:val="28"/>
          <w:szCs w:val="28"/>
          <w:lang w:val="ru-RU"/>
        </w:rPr>
        <w:t> </w:t>
      </w:r>
      <w:hyperlink r:id="rId11" w:anchor="w1_2" w:history="1">
        <w:r w:rsidRPr="001F6FC0">
          <w:rPr>
            <w:rStyle w:val="a5"/>
            <w:rFonts w:ascii="Times New Roman" w:eastAsiaTheme="minorHAnsi" w:hAnsi="Times New Roman"/>
            <w:bCs/>
            <w:color w:val="auto"/>
            <w:sz w:val="28"/>
            <w:szCs w:val="28"/>
            <w:u w:val="none"/>
          </w:rPr>
          <w:t>самостійне</w:t>
        </w:r>
      </w:hyperlink>
      <w:r w:rsidRPr="001F6FC0">
        <w:rPr>
          <w:rFonts w:ascii="Times New Roman" w:eastAsiaTheme="minorHAnsi" w:hAnsi="Times New Roman"/>
          <w:bCs/>
          <w:sz w:val="28"/>
          <w:szCs w:val="28"/>
          <w:lang w:val="ru-RU"/>
        </w:rPr>
        <w:t> </w:t>
      </w:r>
      <w:hyperlink r:id="rId12" w:anchor="w2_2" w:history="1">
        <w:r w:rsidRPr="001F6FC0">
          <w:rPr>
            <w:rStyle w:val="a5"/>
            <w:rFonts w:ascii="Times New Roman" w:eastAsiaTheme="minorHAnsi" w:hAnsi="Times New Roman"/>
            <w:bCs/>
            <w:color w:val="auto"/>
            <w:sz w:val="28"/>
            <w:szCs w:val="28"/>
            <w:u w:val="none"/>
          </w:rPr>
          <w:t>обстоювання</w:t>
        </w:r>
      </w:hyperlink>
      <w:r w:rsidRPr="001F6FC0">
        <w:rPr>
          <w:rFonts w:ascii="Times New Roman" w:eastAsiaTheme="minorHAnsi" w:hAnsi="Times New Roman"/>
          <w:bCs/>
          <w:sz w:val="28"/>
          <w:szCs w:val="28"/>
          <w:lang w:val="ru-RU"/>
        </w:rPr>
        <w:t> </w:t>
      </w:r>
      <w:r w:rsidRPr="001F6FC0">
        <w:rPr>
          <w:rFonts w:ascii="Times New Roman" w:eastAsiaTheme="minorHAnsi" w:hAnsi="Times New Roman"/>
          <w:bCs/>
          <w:sz w:val="28"/>
          <w:szCs w:val="28"/>
        </w:rPr>
        <w:t xml:space="preserve">стороною обвинувачення і стороною захисту їхніх правових позицій, прав, свобод і законних інтересів засобами, передбаченими цим Кодексом. Одночасно із цим КПК України передбачено право прокурора </w:t>
      </w:r>
      <w:r w:rsidR="00584AD1" w:rsidRPr="001F6FC0">
        <w:rPr>
          <w:rFonts w:ascii="Times New Roman" w:eastAsiaTheme="minorHAnsi" w:hAnsi="Times New Roman"/>
          <w:bCs/>
          <w:sz w:val="28"/>
          <w:szCs w:val="28"/>
        </w:rPr>
        <w:t xml:space="preserve">відстоювати свою процесуальну позицію, обґрунтовуючи її своїми доводами. </w:t>
      </w:r>
    </w:p>
    <w:p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Із доводів дисциплінарної скарги також вбачається, що скаржниця була не згодна із діяльністю (бездіяльністю) процесуального керівника у кримінальному провадженні, яка з огляду на постанову слідчого не вбачала підстав для притягнення особи до кримінальної відповідальності.</w:t>
      </w:r>
    </w:p>
    <w:p w:rsidR="00F166E8" w:rsidRPr="001F6FC0" w:rsidRDefault="00074E35"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Тут варто зазначити</w:t>
      </w:r>
      <w:r w:rsidR="00F166E8" w:rsidRPr="001F6FC0">
        <w:rPr>
          <w:rFonts w:ascii="Times New Roman" w:eastAsiaTheme="minorHAnsi" w:hAnsi="Times New Roman"/>
          <w:bCs/>
          <w:sz w:val="28"/>
          <w:szCs w:val="28"/>
        </w:rPr>
        <w:t>, що відповідно до вимог КПК України обов’язок здійснення досудового розслідування покладено на уповноваженого слідчого, який несе відповідальність за ефективність досудового розслідування. З огляду на це здійснення своєчасного та ефективного досудового розслідування законодавцем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w:t>
      </w:r>
      <w:r w:rsidRPr="001F6FC0">
        <w:rPr>
          <w:rFonts w:ascii="Times New Roman" w:eastAsiaTheme="minorHAnsi" w:hAnsi="Times New Roman"/>
          <w:bCs/>
          <w:sz w:val="28"/>
          <w:szCs w:val="28"/>
        </w:rPr>
        <w:lastRenderedPageBreak/>
        <w:t>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 xml:space="preserve">Водночас додані до скарги документи не містять відомостей про наявність ознак ухилення прокурора </w:t>
      </w:r>
      <w:proofErr w:type="spellStart"/>
      <w:r w:rsidRPr="001F6FC0">
        <w:rPr>
          <w:rFonts w:ascii="Times New Roman" w:eastAsiaTheme="minorHAnsi" w:hAnsi="Times New Roman"/>
          <w:bCs/>
          <w:sz w:val="28"/>
          <w:szCs w:val="28"/>
        </w:rPr>
        <w:t>Заслоцькою</w:t>
      </w:r>
      <w:proofErr w:type="spellEnd"/>
      <w:r w:rsidRPr="001F6FC0">
        <w:rPr>
          <w:rFonts w:ascii="Times New Roman" w:eastAsiaTheme="minorHAnsi" w:hAnsi="Times New Roman"/>
          <w:bCs/>
          <w:sz w:val="28"/>
          <w:szCs w:val="28"/>
        </w:rPr>
        <w:t xml:space="preserve"> Т.В. від вчинення конкретних дій у межах виконання власних службових повноважень та/або неналежне виконання службових обов’язків. </w:t>
      </w:r>
    </w:p>
    <w:p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Навпаки інформація у дисциплінарній скарзі та її матеріалах про надання вказівок та відсутності рішень про визнання процесуального керівництва неефективним вказує на виконання прокурорами своїх обов’язків. Тому викладені у дисциплінарній скарзі доводи наразі не відповідають змісту документів долучених до дисциплінарної скарги.</w:t>
      </w:r>
    </w:p>
    <w:p w:rsidR="00584AD1" w:rsidRPr="001F6FC0" w:rsidRDefault="0080250D"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П</w:t>
      </w:r>
      <w:r w:rsidR="00584AD1" w:rsidRPr="001F6FC0">
        <w:rPr>
          <w:rFonts w:ascii="Times New Roman" w:eastAsiaTheme="minorHAnsi" w:hAnsi="Times New Roman"/>
          <w:bCs/>
          <w:sz w:val="28"/>
          <w:szCs w:val="28"/>
        </w:rPr>
        <w:t>рокурор оцін</w:t>
      </w:r>
      <w:r w:rsidR="000A283C" w:rsidRPr="001F6FC0">
        <w:rPr>
          <w:rFonts w:ascii="Times New Roman" w:eastAsiaTheme="minorHAnsi" w:hAnsi="Times New Roman"/>
          <w:bCs/>
          <w:sz w:val="28"/>
          <w:szCs w:val="28"/>
        </w:rPr>
        <w:t>ює</w:t>
      </w:r>
      <w:r w:rsidR="00584AD1" w:rsidRPr="001F6FC0">
        <w:rPr>
          <w:rFonts w:ascii="Times New Roman" w:eastAsiaTheme="minorHAnsi" w:hAnsi="Times New Roman"/>
          <w:bCs/>
          <w:sz w:val="28"/>
          <w:szCs w:val="28"/>
        </w:rPr>
        <w:t xml:space="preserve"> доказ</w:t>
      </w:r>
      <w:r w:rsidR="000A283C" w:rsidRPr="001F6FC0">
        <w:rPr>
          <w:rFonts w:ascii="Times New Roman" w:eastAsiaTheme="minorHAnsi" w:hAnsi="Times New Roman"/>
          <w:bCs/>
          <w:sz w:val="28"/>
          <w:szCs w:val="28"/>
        </w:rPr>
        <w:t>и, які</w:t>
      </w:r>
      <w:r w:rsidR="00584AD1" w:rsidRPr="001F6FC0">
        <w:rPr>
          <w:rFonts w:ascii="Times New Roman" w:eastAsiaTheme="minorHAnsi" w:hAnsi="Times New Roman"/>
          <w:bCs/>
          <w:sz w:val="28"/>
          <w:szCs w:val="28"/>
        </w:rPr>
        <w:t xml:space="preserve"> зібран</w:t>
      </w:r>
      <w:r w:rsidR="000A283C" w:rsidRPr="001F6FC0">
        <w:rPr>
          <w:rFonts w:ascii="Times New Roman" w:eastAsiaTheme="minorHAnsi" w:hAnsi="Times New Roman"/>
          <w:bCs/>
          <w:sz w:val="28"/>
          <w:szCs w:val="28"/>
        </w:rPr>
        <w:t>о</w:t>
      </w:r>
      <w:r w:rsidR="00584AD1" w:rsidRPr="001F6FC0">
        <w:rPr>
          <w:rFonts w:ascii="Times New Roman" w:eastAsiaTheme="minorHAnsi" w:hAnsi="Times New Roman"/>
          <w:bCs/>
          <w:sz w:val="28"/>
          <w:szCs w:val="28"/>
        </w:rPr>
        <w:t xml:space="preserve"> під час досудового розслідування</w:t>
      </w:r>
      <w:r w:rsidR="000A283C" w:rsidRPr="001F6FC0">
        <w:rPr>
          <w:rFonts w:ascii="Times New Roman" w:eastAsiaTheme="minorHAnsi" w:hAnsi="Times New Roman"/>
          <w:bCs/>
          <w:sz w:val="28"/>
          <w:szCs w:val="28"/>
        </w:rPr>
        <w:t xml:space="preserve"> з</w:t>
      </w:r>
      <w:r w:rsidR="00584AD1" w:rsidRPr="001F6FC0">
        <w:rPr>
          <w:rFonts w:ascii="Times New Roman" w:eastAsiaTheme="minorHAnsi" w:hAnsi="Times New Roman"/>
          <w:bCs/>
          <w:sz w:val="28"/>
          <w:szCs w:val="28"/>
        </w:rPr>
        <w:t xml:space="preserve"> точки зору їх повноти, достатності та допустимості</w:t>
      </w:r>
      <w:r w:rsidR="000A283C" w:rsidRPr="001F6FC0">
        <w:rPr>
          <w:rFonts w:ascii="Times New Roman" w:eastAsiaTheme="minorHAnsi" w:hAnsi="Times New Roman"/>
          <w:bCs/>
          <w:sz w:val="28"/>
          <w:szCs w:val="28"/>
        </w:rPr>
        <w:t>, за результатами чого надає вказівки, приймає відповідні процесуальні рішення</w:t>
      </w:r>
      <w:r w:rsidR="00584AD1" w:rsidRPr="001F6FC0">
        <w:rPr>
          <w:rFonts w:ascii="Times New Roman" w:eastAsiaTheme="minorHAnsi" w:hAnsi="Times New Roman"/>
          <w:bCs/>
          <w:sz w:val="28"/>
          <w:szCs w:val="28"/>
        </w:rPr>
        <w:t>.</w:t>
      </w:r>
      <w:r w:rsidR="000A283C" w:rsidRPr="001F6FC0">
        <w:rPr>
          <w:rFonts w:ascii="Times New Roman" w:eastAsiaTheme="minorHAnsi" w:hAnsi="Times New Roman"/>
          <w:bCs/>
          <w:sz w:val="28"/>
          <w:szCs w:val="28"/>
        </w:rPr>
        <w:t xml:space="preserve"> </w:t>
      </w:r>
    </w:p>
    <w:p w:rsidR="00B228B6" w:rsidRPr="001F6FC0" w:rsidRDefault="000A283C" w:rsidP="001F6FC0">
      <w:pPr>
        <w:spacing w:after="0" w:line="240" w:lineRule="auto"/>
        <w:ind w:firstLine="567"/>
        <w:jc w:val="both"/>
        <w:rPr>
          <w:rFonts w:ascii="Times New Roman" w:hAnsi="Times New Roman"/>
          <w:sz w:val="28"/>
          <w:szCs w:val="28"/>
          <w:shd w:val="clear" w:color="auto" w:fill="FFFFFF"/>
        </w:rPr>
      </w:pPr>
      <w:r w:rsidRPr="001F6FC0">
        <w:rPr>
          <w:rFonts w:ascii="Times New Roman" w:eastAsiaTheme="minorHAnsi" w:hAnsi="Times New Roman"/>
          <w:sz w:val="28"/>
          <w:szCs w:val="28"/>
        </w:rPr>
        <w:t>Отже, п</w:t>
      </w:r>
      <w:r w:rsidR="00EF5686" w:rsidRPr="001F6FC0">
        <w:rPr>
          <w:rFonts w:ascii="Times New Roman" w:eastAsiaTheme="minorHAnsi" w:hAnsi="Times New Roman"/>
          <w:sz w:val="28"/>
          <w:szCs w:val="28"/>
        </w:rPr>
        <w:t xml:space="preserve">рокурор у своїй діяльності є самостійною процесуальною особою втручання у діяльність якої не уповноваженим на те особам прямо заборонено законодавством.  </w:t>
      </w:r>
    </w:p>
    <w:p w:rsidR="00584AD1" w:rsidRPr="001F6FC0" w:rsidRDefault="00584AD1"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 xml:space="preserve">Окрім вказаного </w:t>
      </w:r>
      <w:r w:rsidR="0068332F" w:rsidRPr="001F6FC0">
        <w:rPr>
          <w:rFonts w:ascii="Times New Roman" w:hAnsi="Times New Roman"/>
          <w:sz w:val="28"/>
          <w:szCs w:val="28"/>
          <w:shd w:val="clear" w:color="auto" w:fill="FFFFFF"/>
        </w:rPr>
        <w:t xml:space="preserve">у скарзі порушено питання відповідальності прокурора </w:t>
      </w:r>
      <w:proofErr w:type="spellStart"/>
      <w:r w:rsidR="0068332F" w:rsidRPr="001F6FC0">
        <w:rPr>
          <w:rFonts w:ascii="Times New Roman" w:hAnsi="Times New Roman"/>
          <w:sz w:val="28"/>
          <w:szCs w:val="28"/>
          <w:shd w:val="clear" w:color="auto" w:fill="FFFFFF"/>
        </w:rPr>
        <w:t>Заслоцької</w:t>
      </w:r>
      <w:proofErr w:type="spellEnd"/>
      <w:r w:rsidR="0068332F" w:rsidRPr="001F6FC0">
        <w:rPr>
          <w:rFonts w:ascii="Times New Roman" w:hAnsi="Times New Roman"/>
          <w:sz w:val="28"/>
          <w:szCs w:val="28"/>
          <w:shd w:val="clear" w:color="auto" w:fill="FFFFFF"/>
        </w:rPr>
        <w:t xml:space="preserve"> Т.В. у зв’язку із необґрунтованим зволіканням із розглядом звернення. Одночасно це питання взагалі необґрунтовано у скарзі, тому, що </w:t>
      </w:r>
      <w:r w:rsidR="00165D3C">
        <w:rPr>
          <w:rFonts w:ascii="Times New Roman" w:hAnsi="Times New Roman"/>
          <w:sz w:val="28"/>
          <w:szCs w:val="28"/>
          <w:shd w:val="clear" w:color="auto" w:fill="FFFFFF"/>
        </w:rPr>
        <w:t>усі дії та рішення, що описані в</w:t>
      </w:r>
      <w:r w:rsidR="0068332F" w:rsidRPr="001F6FC0">
        <w:rPr>
          <w:rFonts w:ascii="Times New Roman" w:hAnsi="Times New Roman"/>
          <w:sz w:val="28"/>
          <w:szCs w:val="28"/>
          <w:shd w:val="clear" w:color="auto" w:fill="FFFFFF"/>
        </w:rPr>
        <w:t xml:space="preserve"> ній пов’язані із діями/рішеннями с</w:t>
      </w:r>
      <w:r w:rsidR="0080250D" w:rsidRPr="001F6FC0">
        <w:rPr>
          <w:rFonts w:ascii="Times New Roman" w:hAnsi="Times New Roman"/>
          <w:sz w:val="28"/>
          <w:szCs w:val="28"/>
          <w:shd w:val="clear" w:color="auto" w:fill="FFFFFF"/>
        </w:rPr>
        <w:t xml:space="preserve">лідчого у </w:t>
      </w:r>
      <w:r w:rsidR="0068332F" w:rsidRPr="001F6FC0">
        <w:rPr>
          <w:rFonts w:ascii="Times New Roman" w:hAnsi="Times New Roman"/>
          <w:sz w:val="28"/>
          <w:szCs w:val="28"/>
          <w:shd w:val="clear" w:color="auto" w:fill="FFFFFF"/>
        </w:rPr>
        <w:t>провадженні до якого скаржниця зверталася із клопотаннями.</w:t>
      </w:r>
    </w:p>
    <w:p w:rsidR="00831DA2" w:rsidRPr="001F6FC0" w:rsidRDefault="00831DA2"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 xml:space="preserve">Щодо </w:t>
      </w:r>
      <w:r w:rsidR="00FD2BC1" w:rsidRPr="001F6FC0">
        <w:rPr>
          <w:rFonts w:ascii="Times New Roman" w:hAnsi="Times New Roman"/>
          <w:sz w:val="28"/>
          <w:szCs w:val="28"/>
          <w:shd w:val="clear" w:color="auto" w:fill="FFFFFF"/>
        </w:rPr>
        <w:t xml:space="preserve">можливо вчинених </w:t>
      </w:r>
      <w:r w:rsidRPr="001F6FC0">
        <w:rPr>
          <w:rFonts w:ascii="Times New Roman" w:hAnsi="Times New Roman"/>
          <w:sz w:val="28"/>
          <w:szCs w:val="28"/>
          <w:shd w:val="clear" w:color="auto" w:fill="FFFFFF"/>
        </w:rPr>
        <w:t>дій</w:t>
      </w:r>
      <w:r w:rsidR="00FD2BC1" w:rsidRPr="001F6FC0">
        <w:rPr>
          <w:rFonts w:ascii="Times New Roman" w:hAnsi="Times New Roman"/>
          <w:sz w:val="28"/>
          <w:szCs w:val="28"/>
          <w:shd w:val="clear" w:color="auto" w:fill="FFFFFF"/>
        </w:rPr>
        <w:t>,</w:t>
      </w:r>
      <w:r w:rsidRPr="001F6FC0">
        <w:rPr>
          <w:rFonts w:ascii="Times New Roman" w:hAnsi="Times New Roman"/>
          <w:sz w:val="28"/>
          <w:szCs w:val="28"/>
          <w:shd w:val="clear" w:color="auto" w:fill="FFFFFF"/>
        </w:rPr>
        <w:t xml:space="preserve"> що </w:t>
      </w:r>
      <w:r w:rsidR="00FD2BC1" w:rsidRPr="001F6FC0">
        <w:rPr>
          <w:rFonts w:ascii="Times New Roman" w:hAnsi="Times New Roman"/>
          <w:sz w:val="28"/>
          <w:szCs w:val="28"/>
          <w:shd w:val="clear" w:color="auto" w:fill="FFFFFF"/>
        </w:rPr>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вказати про таке.</w:t>
      </w:r>
    </w:p>
    <w:p w:rsidR="003B4D8A" w:rsidRPr="001F6FC0" w:rsidRDefault="003B4D8A"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За</w:t>
      </w:r>
      <w:r w:rsidRPr="001F6FC0">
        <w:rPr>
          <w:rFonts w:ascii="Times New Roman" w:hAnsi="Times New Roman"/>
          <w:bCs/>
          <w:sz w:val="28"/>
          <w:szCs w:val="28"/>
          <w:shd w:val="clear" w:color="auto" w:fill="FFFFFF"/>
        </w:rPr>
        <w:t xml:space="preserve"> сталої практики Комісії до таких дій</w:t>
      </w:r>
      <w:r w:rsidRPr="001F6FC0">
        <w:rPr>
          <w:rFonts w:ascii="Times New Roman" w:hAnsi="Times New Roman"/>
          <w:sz w:val="28"/>
          <w:szCs w:val="28"/>
          <w:shd w:val="clear" w:color="auto" w:fill="FFFFFF"/>
        </w:rPr>
        <w:t xml:space="preserve"> віднесено: вчинення дій, що містять ознаки корупційних або пов’язаних з корупцією правопорушень, інших кримінальних правоп</w:t>
      </w:r>
      <w:r w:rsidR="00F152C3">
        <w:rPr>
          <w:rFonts w:ascii="Times New Roman" w:hAnsi="Times New Roman"/>
          <w:sz w:val="28"/>
          <w:szCs w:val="28"/>
          <w:shd w:val="clear" w:color="auto" w:fill="FFFFFF"/>
        </w:rPr>
        <w:t>орушень; керування транспортним засобо</w:t>
      </w:r>
      <w:r w:rsidRPr="001F6FC0">
        <w:rPr>
          <w:rFonts w:ascii="Times New Roman" w:hAnsi="Times New Roman"/>
          <w:sz w:val="28"/>
          <w:szCs w:val="28"/>
          <w:shd w:val="clear" w:color="auto" w:fill="FFFFFF"/>
        </w:rPr>
        <w:t xml:space="preserve">м у стані алкогольного чи наркотичного сп’яніння або відмова від проходження огляду з метою виявлення стану сп’яніння;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w:t>
      </w:r>
      <w:r w:rsidRPr="001F6FC0">
        <w:rPr>
          <w:rFonts w:ascii="Times New Roman" w:hAnsi="Times New Roman"/>
          <w:sz w:val="28"/>
          <w:szCs w:val="28"/>
          <w:shd w:val="clear" w:color="auto" w:fill="FFFFFF"/>
        </w:rPr>
        <w:lastRenderedPageBreak/>
        <w:t>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rsidR="00BE797C" w:rsidRPr="001F6FC0" w:rsidRDefault="003B4D8A"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 xml:space="preserve">Проте із доводів дисциплінарної скарги не вбачається, що прокурором </w:t>
      </w:r>
      <w:proofErr w:type="spellStart"/>
      <w:r w:rsidRPr="001F6FC0">
        <w:rPr>
          <w:rFonts w:ascii="Times New Roman" w:hAnsi="Times New Roman"/>
          <w:sz w:val="28"/>
          <w:szCs w:val="28"/>
          <w:shd w:val="clear" w:color="auto" w:fill="FFFFFF"/>
        </w:rPr>
        <w:t>Заслоцькою</w:t>
      </w:r>
      <w:proofErr w:type="spellEnd"/>
      <w:r w:rsidRPr="001F6FC0">
        <w:rPr>
          <w:rFonts w:ascii="Times New Roman" w:hAnsi="Times New Roman"/>
          <w:sz w:val="28"/>
          <w:szCs w:val="28"/>
          <w:shd w:val="clear" w:color="auto" w:fill="FFFFFF"/>
        </w:rPr>
        <w:t xml:space="preserve"> Т.В. вчинено одну із дій перелічених вище.</w:t>
      </w:r>
    </w:p>
    <w:p w:rsidR="001F6FC0" w:rsidRPr="001F6FC0" w:rsidRDefault="00BE797C"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На підставі викладеного, я як член Комісії, дійшов висновку, що дисциплінарна скарга не містить конкретних відомостей про наявність ознак дисциплінарного проступку, визначеного пунктами 1, 2, 6 частини першої статті 43 Закону № 1697-</w:t>
      </w:r>
      <w:r w:rsidRPr="001F6FC0">
        <w:rPr>
          <w:rFonts w:ascii="Times New Roman" w:hAnsi="Times New Roman"/>
          <w:sz w:val="28"/>
          <w:szCs w:val="28"/>
          <w:lang w:val="en-US"/>
        </w:rPr>
        <w:t>VII</w:t>
      </w:r>
      <w:r w:rsidRPr="001F6FC0">
        <w:rPr>
          <w:rFonts w:ascii="Times New Roman" w:hAnsi="Times New Roman"/>
          <w:sz w:val="28"/>
          <w:szCs w:val="28"/>
        </w:rPr>
        <w:t>. Тому, наразі не встановлено наявності підстав для відкриття дисциплінарного провадження.</w:t>
      </w:r>
    </w:p>
    <w:p w:rsidR="001F6FC0" w:rsidRPr="001F6FC0" w:rsidRDefault="001F6FC0"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rsidR="001F6FC0" w:rsidRDefault="001F6FC0" w:rsidP="001F6FC0">
      <w:pPr>
        <w:spacing w:after="0" w:line="240" w:lineRule="auto"/>
        <w:ind w:firstLine="567"/>
        <w:jc w:val="both"/>
        <w:rPr>
          <w:rFonts w:ascii="Times New Roman" w:hAnsi="Times New Roman"/>
          <w:sz w:val="28"/>
          <w:szCs w:val="28"/>
        </w:rPr>
      </w:pPr>
    </w:p>
    <w:p w:rsidR="001F6FC0" w:rsidRPr="001F6FC0" w:rsidRDefault="001F6FC0" w:rsidP="001F6FC0">
      <w:pPr>
        <w:spacing w:after="0" w:line="240" w:lineRule="auto"/>
        <w:ind w:firstLine="567"/>
        <w:jc w:val="center"/>
        <w:rPr>
          <w:rFonts w:ascii="Times New Roman" w:hAnsi="Times New Roman"/>
          <w:b/>
          <w:sz w:val="28"/>
          <w:szCs w:val="28"/>
        </w:rPr>
      </w:pPr>
      <w:r w:rsidRPr="001F6FC0">
        <w:rPr>
          <w:rFonts w:ascii="Times New Roman" w:hAnsi="Times New Roman"/>
          <w:b/>
          <w:sz w:val="28"/>
          <w:szCs w:val="28"/>
        </w:rPr>
        <w:t>В И Р І Ш И В:</w:t>
      </w:r>
    </w:p>
    <w:p w:rsidR="001F6FC0" w:rsidRPr="001F6FC0" w:rsidRDefault="001F6FC0" w:rsidP="001F6FC0">
      <w:pPr>
        <w:spacing w:after="0" w:line="240" w:lineRule="auto"/>
        <w:ind w:firstLine="567"/>
        <w:jc w:val="both"/>
        <w:rPr>
          <w:rFonts w:ascii="Times New Roman" w:hAnsi="Times New Roman"/>
          <w:sz w:val="28"/>
          <w:szCs w:val="28"/>
        </w:rPr>
      </w:pPr>
    </w:p>
    <w:p w:rsidR="001F6FC0" w:rsidRPr="001F6FC0" w:rsidRDefault="001F6FC0"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Відмовити у відкритті дисциплінарного провадження стосовно </w:t>
      </w:r>
      <w:r w:rsidRPr="001F6FC0">
        <w:rPr>
          <w:rFonts w:ascii="Times New Roman" w:hAnsi="Times New Roman"/>
          <w:sz w:val="28"/>
          <w:szCs w:val="28"/>
          <w:highlight w:val="white"/>
        </w:rPr>
        <w:t xml:space="preserve">прокурора </w:t>
      </w:r>
      <w:r w:rsidRPr="001F6FC0">
        <w:rPr>
          <w:rFonts w:ascii="Times New Roman" w:hAnsi="Times New Roman"/>
          <w:sz w:val="28"/>
          <w:szCs w:val="28"/>
        </w:rPr>
        <w:t xml:space="preserve">Оболонської окружної прокуратури міста Києва </w:t>
      </w:r>
      <w:proofErr w:type="spellStart"/>
      <w:r w:rsidRPr="001F6FC0">
        <w:rPr>
          <w:rFonts w:ascii="Times New Roman" w:hAnsi="Times New Roman"/>
          <w:sz w:val="28"/>
          <w:szCs w:val="28"/>
        </w:rPr>
        <w:t>Заслоцької</w:t>
      </w:r>
      <w:proofErr w:type="spellEnd"/>
      <w:r w:rsidRPr="001F6FC0">
        <w:rPr>
          <w:rFonts w:ascii="Times New Roman" w:hAnsi="Times New Roman"/>
          <w:sz w:val="28"/>
          <w:szCs w:val="28"/>
        </w:rPr>
        <w:t xml:space="preserve"> Тетяни Вікторівни.</w:t>
      </w:r>
    </w:p>
    <w:p w:rsidR="001F6FC0" w:rsidRPr="001F6FC0" w:rsidRDefault="001F6FC0"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Копію рішення направити скаржнику та </w:t>
      </w:r>
      <w:r w:rsidR="00F152C3">
        <w:rPr>
          <w:rFonts w:ascii="Times New Roman" w:hAnsi="Times New Roman"/>
          <w:sz w:val="28"/>
          <w:szCs w:val="28"/>
        </w:rPr>
        <w:t xml:space="preserve">вищезазначеному </w:t>
      </w:r>
      <w:r w:rsidRPr="001F6FC0">
        <w:rPr>
          <w:rFonts w:ascii="Times New Roman" w:hAnsi="Times New Roman"/>
          <w:sz w:val="28"/>
          <w:szCs w:val="28"/>
        </w:rPr>
        <w:t>прокурору.</w:t>
      </w:r>
    </w:p>
    <w:p w:rsidR="001F6FC0" w:rsidRPr="001F6FC0" w:rsidRDefault="001F6FC0" w:rsidP="001F6FC0">
      <w:pPr>
        <w:spacing w:after="0" w:line="240" w:lineRule="auto"/>
        <w:ind w:firstLine="567"/>
        <w:jc w:val="both"/>
        <w:rPr>
          <w:rFonts w:ascii="Times New Roman" w:hAnsi="Times New Roman"/>
          <w:sz w:val="28"/>
          <w:szCs w:val="28"/>
        </w:rPr>
      </w:pPr>
    </w:p>
    <w:p w:rsidR="001F6FC0" w:rsidRPr="001F6FC0" w:rsidRDefault="001F6FC0" w:rsidP="001F6FC0">
      <w:pPr>
        <w:spacing w:after="0" w:line="240" w:lineRule="auto"/>
        <w:ind w:firstLine="567"/>
        <w:jc w:val="both"/>
        <w:rPr>
          <w:rFonts w:ascii="Times New Roman" w:hAnsi="Times New Roman"/>
          <w:sz w:val="28"/>
          <w:szCs w:val="28"/>
        </w:rPr>
      </w:pPr>
    </w:p>
    <w:p w:rsidR="001F6FC0" w:rsidRPr="001F6FC0" w:rsidRDefault="001F6FC0" w:rsidP="001F6FC0">
      <w:pPr>
        <w:spacing w:after="0" w:line="240" w:lineRule="auto"/>
        <w:jc w:val="both"/>
        <w:rPr>
          <w:rFonts w:ascii="Times New Roman" w:hAnsi="Times New Roman"/>
          <w:b/>
          <w:sz w:val="28"/>
          <w:szCs w:val="28"/>
        </w:rPr>
      </w:pPr>
      <w:r w:rsidRPr="001F6FC0">
        <w:rPr>
          <w:rFonts w:ascii="Times New Roman" w:hAnsi="Times New Roman"/>
          <w:b/>
          <w:sz w:val="28"/>
          <w:szCs w:val="28"/>
        </w:rPr>
        <w:t>Член Комісії</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t xml:space="preserve">                         </w:t>
      </w:r>
      <w:r>
        <w:rPr>
          <w:rFonts w:ascii="Times New Roman" w:hAnsi="Times New Roman"/>
          <w:b/>
          <w:sz w:val="28"/>
          <w:szCs w:val="28"/>
        </w:rPr>
        <w:t xml:space="preserve">    </w:t>
      </w:r>
      <w:r w:rsidRPr="001F6FC0">
        <w:rPr>
          <w:rFonts w:ascii="Times New Roman" w:hAnsi="Times New Roman"/>
          <w:b/>
          <w:sz w:val="28"/>
          <w:szCs w:val="28"/>
        </w:rPr>
        <w:t>Олег БУЛУЛУКОВ</w:t>
      </w:r>
    </w:p>
    <w:p w:rsidR="001F6FC0" w:rsidRDefault="001F6FC0" w:rsidP="001F6FC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p>
    <w:p w:rsidR="001F6FC0" w:rsidRDefault="001F6FC0" w:rsidP="00B228B6">
      <w:pPr>
        <w:widowControl w:val="0"/>
        <w:tabs>
          <w:tab w:val="left" w:pos="851"/>
        </w:tabs>
        <w:spacing w:after="0" w:line="240" w:lineRule="auto"/>
        <w:ind w:right="-141"/>
        <w:contextualSpacing/>
        <w:jc w:val="center"/>
        <w:rPr>
          <w:rFonts w:ascii="Times New Roman" w:hAnsi="Times New Roman"/>
          <w:b/>
          <w:sz w:val="28"/>
          <w:szCs w:val="28"/>
        </w:rPr>
      </w:pPr>
    </w:p>
    <w:p w:rsidR="001F6FC0" w:rsidRDefault="001F6FC0" w:rsidP="00B228B6">
      <w:pPr>
        <w:widowControl w:val="0"/>
        <w:tabs>
          <w:tab w:val="left" w:pos="851"/>
        </w:tabs>
        <w:spacing w:after="0" w:line="240" w:lineRule="auto"/>
        <w:ind w:right="-141"/>
        <w:contextualSpacing/>
        <w:jc w:val="center"/>
        <w:rPr>
          <w:rFonts w:ascii="Times New Roman" w:hAnsi="Times New Roman"/>
          <w:b/>
          <w:sz w:val="28"/>
          <w:szCs w:val="28"/>
        </w:rPr>
      </w:pPr>
    </w:p>
    <w:sectPr w:rsidR="001F6FC0" w:rsidSect="00B91BD9">
      <w:headerReference w:type="even" r:id="rId13"/>
      <w:headerReference w:type="default" r:id="rId14"/>
      <w:footerReference w:type="even" r:id="rId15"/>
      <w:footerReference w:type="default" r:id="rId16"/>
      <w:headerReference w:type="first" r:id="rId17"/>
      <w:footerReference w:type="first" r:id="rId18"/>
      <w:pgSz w:w="11906" w:h="16838"/>
      <w:pgMar w:top="1134" w:right="707"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69" w:rsidRDefault="00C71069" w:rsidP="00E32F4B">
      <w:pPr>
        <w:spacing w:after="0" w:line="240" w:lineRule="auto"/>
      </w:pPr>
      <w:r>
        <w:separator/>
      </w:r>
    </w:p>
  </w:endnote>
  <w:endnote w:type="continuationSeparator" w:id="0">
    <w:p w:rsidR="00C71069" w:rsidRDefault="00C7106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69" w:rsidRDefault="00C71069" w:rsidP="00E32F4B">
      <w:pPr>
        <w:spacing w:after="0" w:line="240" w:lineRule="auto"/>
      </w:pPr>
      <w:r>
        <w:separator/>
      </w:r>
    </w:p>
  </w:footnote>
  <w:footnote w:type="continuationSeparator" w:id="0">
    <w:p w:rsidR="00C71069" w:rsidRDefault="00C7106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96096A" w:rsidRPr="0096096A">
          <w:rPr>
            <w:noProof/>
            <w:lang w:val="ru-RU"/>
          </w:rPr>
          <w:t>8</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414"/>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C4C57"/>
    <w:rsid w:val="000D361D"/>
    <w:rsid w:val="000D3C0C"/>
    <w:rsid w:val="000E2970"/>
    <w:rsid w:val="000E4EB4"/>
    <w:rsid w:val="000E54AE"/>
    <w:rsid w:val="000F476E"/>
    <w:rsid w:val="000F4963"/>
    <w:rsid w:val="001033F0"/>
    <w:rsid w:val="001075DF"/>
    <w:rsid w:val="00111444"/>
    <w:rsid w:val="00112FFA"/>
    <w:rsid w:val="0011363B"/>
    <w:rsid w:val="0012004F"/>
    <w:rsid w:val="0012038C"/>
    <w:rsid w:val="001210A5"/>
    <w:rsid w:val="001220DF"/>
    <w:rsid w:val="001320D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81265"/>
    <w:rsid w:val="00182F63"/>
    <w:rsid w:val="00187765"/>
    <w:rsid w:val="00190C67"/>
    <w:rsid w:val="001915B9"/>
    <w:rsid w:val="00193CC7"/>
    <w:rsid w:val="001A0A1F"/>
    <w:rsid w:val="001A41AC"/>
    <w:rsid w:val="001A497B"/>
    <w:rsid w:val="001A61DE"/>
    <w:rsid w:val="001A6986"/>
    <w:rsid w:val="001B09F6"/>
    <w:rsid w:val="001B0DA6"/>
    <w:rsid w:val="001B28DE"/>
    <w:rsid w:val="001C1420"/>
    <w:rsid w:val="001C21D5"/>
    <w:rsid w:val="001D1BDE"/>
    <w:rsid w:val="001D26E0"/>
    <w:rsid w:val="001D3F3D"/>
    <w:rsid w:val="001D62C3"/>
    <w:rsid w:val="001D6475"/>
    <w:rsid w:val="001D7599"/>
    <w:rsid w:val="001E33FB"/>
    <w:rsid w:val="001E3DCC"/>
    <w:rsid w:val="001E629C"/>
    <w:rsid w:val="001E6594"/>
    <w:rsid w:val="001E7D7E"/>
    <w:rsid w:val="001F6FC0"/>
    <w:rsid w:val="0020022D"/>
    <w:rsid w:val="00203759"/>
    <w:rsid w:val="00213D1B"/>
    <w:rsid w:val="00222AE4"/>
    <w:rsid w:val="0022705D"/>
    <w:rsid w:val="00230DFB"/>
    <w:rsid w:val="0024273A"/>
    <w:rsid w:val="002448F4"/>
    <w:rsid w:val="00244DC6"/>
    <w:rsid w:val="00244F27"/>
    <w:rsid w:val="0025535B"/>
    <w:rsid w:val="002557EC"/>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A589D"/>
    <w:rsid w:val="002B0602"/>
    <w:rsid w:val="002B1093"/>
    <w:rsid w:val="002B1589"/>
    <w:rsid w:val="002B2BE1"/>
    <w:rsid w:val="002B6879"/>
    <w:rsid w:val="002C42D1"/>
    <w:rsid w:val="002C598B"/>
    <w:rsid w:val="002D704F"/>
    <w:rsid w:val="002D70D4"/>
    <w:rsid w:val="002E09E4"/>
    <w:rsid w:val="002E22FE"/>
    <w:rsid w:val="002E66C4"/>
    <w:rsid w:val="002F1921"/>
    <w:rsid w:val="002F41E3"/>
    <w:rsid w:val="002F4314"/>
    <w:rsid w:val="002F43BB"/>
    <w:rsid w:val="002F4855"/>
    <w:rsid w:val="002F502B"/>
    <w:rsid w:val="002F78D6"/>
    <w:rsid w:val="003018F1"/>
    <w:rsid w:val="0030528B"/>
    <w:rsid w:val="00305D49"/>
    <w:rsid w:val="00325225"/>
    <w:rsid w:val="0032608B"/>
    <w:rsid w:val="0033109D"/>
    <w:rsid w:val="003350EF"/>
    <w:rsid w:val="0033542D"/>
    <w:rsid w:val="00341B9C"/>
    <w:rsid w:val="00341FE8"/>
    <w:rsid w:val="00343C46"/>
    <w:rsid w:val="00344956"/>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24ED"/>
    <w:rsid w:val="00482A79"/>
    <w:rsid w:val="00484132"/>
    <w:rsid w:val="00484763"/>
    <w:rsid w:val="00493490"/>
    <w:rsid w:val="0049601A"/>
    <w:rsid w:val="004A0112"/>
    <w:rsid w:val="004A3CA8"/>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EAE"/>
    <w:rsid w:val="00521C0A"/>
    <w:rsid w:val="00523002"/>
    <w:rsid w:val="0052328F"/>
    <w:rsid w:val="0052350F"/>
    <w:rsid w:val="005236C0"/>
    <w:rsid w:val="005236FD"/>
    <w:rsid w:val="00523D68"/>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9A4"/>
    <w:rsid w:val="0059672D"/>
    <w:rsid w:val="00597003"/>
    <w:rsid w:val="005A2887"/>
    <w:rsid w:val="005A4449"/>
    <w:rsid w:val="005C052A"/>
    <w:rsid w:val="005C6C5A"/>
    <w:rsid w:val="005D4148"/>
    <w:rsid w:val="005E2E0C"/>
    <w:rsid w:val="005E4620"/>
    <w:rsid w:val="005E60A7"/>
    <w:rsid w:val="005F07AA"/>
    <w:rsid w:val="005F109F"/>
    <w:rsid w:val="005F50F7"/>
    <w:rsid w:val="005F7F5D"/>
    <w:rsid w:val="00605C09"/>
    <w:rsid w:val="00612C40"/>
    <w:rsid w:val="00617E2D"/>
    <w:rsid w:val="00630C43"/>
    <w:rsid w:val="006321E1"/>
    <w:rsid w:val="006424CE"/>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598B"/>
    <w:rsid w:val="0073072C"/>
    <w:rsid w:val="007307EC"/>
    <w:rsid w:val="00730846"/>
    <w:rsid w:val="007309FD"/>
    <w:rsid w:val="00736646"/>
    <w:rsid w:val="0073755D"/>
    <w:rsid w:val="00740B30"/>
    <w:rsid w:val="007424AB"/>
    <w:rsid w:val="00742725"/>
    <w:rsid w:val="007467B5"/>
    <w:rsid w:val="007511AA"/>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5791"/>
    <w:rsid w:val="008266C0"/>
    <w:rsid w:val="00830782"/>
    <w:rsid w:val="00831DA2"/>
    <w:rsid w:val="008357D7"/>
    <w:rsid w:val="00835B61"/>
    <w:rsid w:val="00836A6E"/>
    <w:rsid w:val="008408B7"/>
    <w:rsid w:val="00840EE3"/>
    <w:rsid w:val="0084488A"/>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57F"/>
    <w:rsid w:val="008E254A"/>
    <w:rsid w:val="008E3746"/>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7476"/>
    <w:rsid w:val="0093597E"/>
    <w:rsid w:val="00935D6A"/>
    <w:rsid w:val="00936E75"/>
    <w:rsid w:val="009377ED"/>
    <w:rsid w:val="00940E8F"/>
    <w:rsid w:val="00941AC4"/>
    <w:rsid w:val="00943C5B"/>
    <w:rsid w:val="00946352"/>
    <w:rsid w:val="00946874"/>
    <w:rsid w:val="009470D2"/>
    <w:rsid w:val="00953052"/>
    <w:rsid w:val="0096096A"/>
    <w:rsid w:val="00962B9C"/>
    <w:rsid w:val="00975351"/>
    <w:rsid w:val="009777DB"/>
    <w:rsid w:val="0098085F"/>
    <w:rsid w:val="00982EC4"/>
    <w:rsid w:val="00984236"/>
    <w:rsid w:val="009926EA"/>
    <w:rsid w:val="009929EF"/>
    <w:rsid w:val="009A21E6"/>
    <w:rsid w:val="009A253B"/>
    <w:rsid w:val="009A460A"/>
    <w:rsid w:val="009A478A"/>
    <w:rsid w:val="009B5B22"/>
    <w:rsid w:val="009B7E67"/>
    <w:rsid w:val="009C1DCD"/>
    <w:rsid w:val="009C2557"/>
    <w:rsid w:val="009C690A"/>
    <w:rsid w:val="009D0FD0"/>
    <w:rsid w:val="009D3740"/>
    <w:rsid w:val="009D3962"/>
    <w:rsid w:val="009D6AD4"/>
    <w:rsid w:val="009D6FEF"/>
    <w:rsid w:val="009D7092"/>
    <w:rsid w:val="009E45D5"/>
    <w:rsid w:val="009E4DDC"/>
    <w:rsid w:val="009E6189"/>
    <w:rsid w:val="009F0C2F"/>
    <w:rsid w:val="009F11BC"/>
    <w:rsid w:val="009F27D8"/>
    <w:rsid w:val="009F4421"/>
    <w:rsid w:val="009F4CAE"/>
    <w:rsid w:val="009F776B"/>
    <w:rsid w:val="00A02585"/>
    <w:rsid w:val="00A068BC"/>
    <w:rsid w:val="00A10110"/>
    <w:rsid w:val="00A1314F"/>
    <w:rsid w:val="00A1448B"/>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583E"/>
    <w:rsid w:val="00AB5A87"/>
    <w:rsid w:val="00AC3B8C"/>
    <w:rsid w:val="00AC51F2"/>
    <w:rsid w:val="00AD2238"/>
    <w:rsid w:val="00AD277E"/>
    <w:rsid w:val="00AD289D"/>
    <w:rsid w:val="00AD7714"/>
    <w:rsid w:val="00AE0D9D"/>
    <w:rsid w:val="00AE7911"/>
    <w:rsid w:val="00AF1049"/>
    <w:rsid w:val="00AF51FA"/>
    <w:rsid w:val="00B01523"/>
    <w:rsid w:val="00B02348"/>
    <w:rsid w:val="00B04897"/>
    <w:rsid w:val="00B0551C"/>
    <w:rsid w:val="00B07215"/>
    <w:rsid w:val="00B11794"/>
    <w:rsid w:val="00B14790"/>
    <w:rsid w:val="00B173F2"/>
    <w:rsid w:val="00B17552"/>
    <w:rsid w:val="00B228B6"/>
    <w:rsid w:val="00B228BD"/>
    <w:rsid w:val="00B32216"/>
    <w:rsid w:val="00B3290E"/>
    <w:rsid w:val="00B405B2"/>
    <w:rsid w:val="00B40A1B"/>
    <w:rsid w:val="00B41806"/>
    <w:rsid w:val="00B42506"/>
    <w:rsid w:val="00B53D6C"/>
    <w:rsid w:val="00B55B70"/>
    <w:rsid w:val="00B60F7A"/>
    <w:rsid w:val="00B636FB"/>
    <w:rsid w:val="00B670FF"/>
    <w:rsid w:val="00B678F1"/>
    <w:rsid w:val="00B732B4"/>
    <w:rsid w:val="00B73821"/>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2084"/>
    <w:rsid w:val="00C42F26"/>
    <w:rsid w:val="00C54824"/>
    <w:rsid w:val="00C568D7"/>
    <w:rsid w:val="00C61D17"/>
    <w:rsid w:val="00C6427F"/>
    <w:rsid w:val="00C64AEA"/>
    <w:rsid w:val="00C66A4B"/>
    <w:rsid w:val="00C673B0"/>
    <w:rsid w:val="00C67D5A"/>
    <w:rsid w:val="00C71069"/>
    <w:rsid w:val="00C7700B"/>
    <w:rsid w:val="00C80D57"/>
    <w:rsid w:val="00C83DC7"/>
    <w:rsid w:val="00C86345"/>
    <w:rsid w:val="00C940B9"/>
    <w:rsid w:val="00C944D8"/>
    <w:rsid w:val="00C951A5"/>
    <w:rsid w:val="00CA0BFA"/>
    <w:rsid w:val="00CA28DF"/>
    <w:rsid w:val="00CA64EA"/>
    <w:rsid w:val="00CB0225"/>
    <w:rsid w:val="00CB3D91"/>
    <w:rsid w:val="00CB5FF4"/>
    <w:rsid w:val="00CC2EAF"/>
    <w:rsid w:val="00CC3729"/>
    <w:rsid w:val="00CC3C90"/>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C3"/>
    <w:rsid w:val="00D61D68"/>
    <w:rsid w:val="00D61EB0"/>
    <w:rsid w:val="00D667E8"/>
    <w:rsid w:val="00D70E4F"/>
    <w:rsid w:val="00D72C09"/>
    <w:rsid w:val="00D72CDF"/>
    <w:rsid w:val="00D77108"/>
    <w:rsid w:val="00D8230F"/>
    <w:rsid w:val="00D920CD"/>
    <w:rsid w:val="00D94F0B"/>
    <w:rsid w:val="00D95D96"/>
    <w:rsid w:val="00D95F19"/>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70E7"/>
    <w:rsid w:val="00E47D7C"/>
    <w:rsid w:val="00E47EBA"/>
    <w:rsid w:val="00E500F4"/>
    <w:rsid w:val="00E50AC5"/>
    <w:rsid w:val="00E527B2"/>
    <w:rsid w:val="00E5394E"/>
    <w:rsid w:val="00E548F6"/>
    <w:rsid w:val="00E570D9"/>
    <w:rsid w:val="00E63F31"/>
    <w:rsid w:val="00E64AB4"/>
    <w:rsid w:val="00E66293"/>
    <w:rsid w:val="00E67A2A"/>
    <w:rsid w:val="00E72A19"/>
    <w:rsid w:val="00E76510"/>
    <w:rsid w:val="00E7667C"/>
    <w:rsid w:val="00E80E1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5EC"/>
    <w:rsid w:val="00F70E37"/>
    <w:rsid w:val="00F73CD8"/>
    <w:rsid w:val="00F77F67"/>
    <w:rsid w:val="00F83E74"/>
    <w:rsid w:val="00F87B7D"/>
    <w:rsid w:val="00F95869"/>
    <w:rsid w:val="00F9785E"/>
    <w:rsid w:val="00FA019E"/>
    <w:rsid w:val="00FA40F2"/>
    <w:rsid w:val="00FA4D89"/>
    <w:rsid w:val="00FB298A"/>
    <w:rsid w:val="00FB3E3C"/>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19CD4"/>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find=1&amp;text=%D1%81%D0%B0%D0%BC%D0%BE%D1%81%D1%82%D1%96%D0%B9%D0%BD%D0%B5+%D0%BE%D0%B1%D1%81%D1%82%D0%BE%D1%8E%D0%B2%D0%B0%D0%BD%D0%BD%D1%8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find=1&amp;text=%D1%81%D0%B0%D0%BC%D0%BE%D1%81%D1%82%D1%96%D0%B9%D0%BD%D0%B5+%D0%BE%D0%B1%D1%81%D1%82%D0%BE%D1%8E%D0%B2%D0%B0%D0%BD%D0%BD%D1%8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EDBE-0C5D-41C6-8B32-93044643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3031</Words>
  <Characters>17283</Characters>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2025-01-15T07:43:00Z</dcterms:created>
  <dcterms:modified xsi:type="dcterms:W3CDTF">2025-01-15T13:10:00Z</dcterms:modified>
</cp:coreProperties>
</file>