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D4227C"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D4227C">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D4227C"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D4227C" w:rsidRDefault="00753DCD" w:rsidP="00753DCD">
      <w:pPr>
        <w:spacing w:after="0" w:line="240" w:lineRule="auto"/>
        <w:jc w:val="center"/>
        <w:rPr>
          <w:rFonts w:eastAsia="Times New Roman" w:cs="Times New Roman"/>
          <w:kern w:val="28"/>
          <w:sz w:val="32"/>
          <w:szCs w:val="32"/>
          <w:lang w:eastAsia="ru-RU"/>
        </w:rPr>
      </w:pPr>
      <w:r w:rsidRPr="00D4227C">
        <w:rPr>
          <w:rFonts w:eastAsia="Times New Roman" w:cs="Times New Roman"/>
          <w:bCs/>
          <w:kern w:val="28"/>
          <w:sz w:val="36"/>
          <w:szCs w:val="32"/>
          <w:lang w:eastAsia="ru-RU"/>
        </w:rPr>
        <w:t xml:space="preserve">КВАЛІФІКАЦІЙНО-ДИСЦИПЛІНАРНА </w:t>
      </w:r>
      <w:r w:rsidRPr="00D4227C">
        <w:rPr>
          <w:rFonts w:eastAsia="Times New Roman" w:cs="Times New Roman"/>
          <w:bCs/>
          <w:kern w:val="28"/>
          <w:sz w:val="36"/>
          <w:szCs w:val="32"/>
          <w:lang w:eastAsia="ru-RU"/>
        </w:rPr>
        <w:br/>
        <w:t>КОМІСІЯ ПРОКУРОРІВ</w:t>
      </w:r>
    </w:p>
    <w:p w14:paraId="45F22198" w14:textId="77777777" w:rsidR="00753DCD" w:rsidRPr="00D4227C" w:rsidRDefault="00753DCD" w:rsidP="00626716">
      <w:pPr>
        <w:spacing w:after="0" w:line="240" w:lineRule="auto"/>
        <w:rPr>
          <w:rFonts w:eastAsia="Times New Roman" w:cs="Times New Roman"/>
          <w:kern w:val="28"/>
          <w:szCs w:val="28"/>
          <w:lang w:eastAsia="uk-UA"/>
        </w:rPr>
      </w:pPr>
    </w:p>
    <w:p w14:paraId="74FFA399" w14:textId="77777777" w:rsidR="00753DCD" w:rsidRPr="00D4227C" w:rsidRDefault="00753DCD" w:rsidP="00753DCD">
      <w:pPr>
        <w:spacing w:after="0" w:line="240" w:lineRule="auto"/>
        <w:ind w:left="84"/>
        <w:jc w:val="center"/>
        <w:rPr>
          <w:rFonts w:eastAsia="Times New Roman" w:cs="Times New Roman"/>
          <w:b/>
          <w:kern w:val="28"/>
          <w:szCs w:val="28"/>
          <w:lang w:eastAsia="uk-UA"/>
        </w:rPr>
      </w:pPr>
      <w:r w:rsidRPr="00D4227C">
        <w:rPr>
          <w:rFonts w:eastAsia="Times New Roman" w:cs="Times New Roman"/>
          <w:b/>
          <w:kern w:val="28"/>
          <w:szCs w:val="28"/>
          <w:lang w:eastAsia="uk-UA"/>
        </w:rPr>
        <w:t xml:space="preserve">Р І Ш Е Н </w:t>
      </w:r>
      <w:proofErr w:type="spellStart"/>
      <w:r w:rsidRPr="00D4227C">
        <w:rPr>
          <w:rFonts w:eastAsia="Times New Roman" w:cs="Times New Roman"/>
          <w:b/>
          <w:kern w:val="28"/>
          <w:szCs w:val="28"/>
          <w:lang w:eastAsia="uk-UA"/>
        </w:rPr>
        <w:t>Н</w:t>
      </w:r>
      <w:proofErr w:type="spellEnd"/>
      <w:r w:rsidRPr="00D4227C">
        <w:rPr>
          <w:rFonts w:eastAsia="Times New Roman" w:cs="Times New Roman"/>
          <w:b/>
          <w:kern w:val="28"/>
          <w:szCs w:val="28"/>
          <w:lang w:eastAsia="uk-UA"/>
        </w:rPr>
        <w:t xml:space="preserve"> Я</w:t>
      </w:r>
    </w:p>
    <w:p w14:paraId="0E342D8E" w14:textId="77777777" w:rsidR="00753DCD" w:rsidRPr="00D4227C" w:rsidRDefault="00753DCD" w:rsidP="00753DCD">
      <w:pPr>
        <w:spacing w:after="0" w:line="240" w:lineRule="auto"/>
        <w:ind w:left="84"/>
        <w:jc w:val="center"/>
        <w:rPr>
          <w:rFonts w:eastAsia="Times New Roman" w:cs="Times New Roman"/>
          <w:b/>
          <w:bCs/>
          <w:kern w:val="28"/>
          <w:szCs w:val="28"/>
          <w:lang w:eastAsia="uk-UA"/>
        </w:rPr>
      </w:pPr>
    </w:p>
    <w:p w14:paraId="0104180A" w14:textId="63DCF591" w:rsidR="00ED4A93" w:rsidRPr="00D4227C" w:rsidRDefault="00065867" w:rsidP="00753DCD">
      <w:pPr>
        <w:spacing w:after="0" w:line="240" w:lineRule="auto"/>
        <w:jc w:val="both"/>
        <w:rPr>
          <w:b/>
          <w:bCs/>
        </w:rPr>
      </w:pPr>
      <w:r w:rsidRPr="00D4227C">
        <w:rPr>
          <w:b/>
          <w:bCs/>
        </w:rPr>
        <w:t>1</w:t>
      </w:r>
      <w:r w:rsidR="00A24C51" w:rsidRPr="00D4227C">
        <w:rPr>
          <w:b/>
          <w:bCs/>
        </w:rPr>
        <w:t>8</w:t>
      </w:r>
      <w:r w:rsidR="00510151" w:rsidRPr="00D4227C">
        <w:rPr>
          <w:b/>
          <w:bCs/>
        </w:rPr>
        <w:t xml:space="preserve"> </w:t>
      </w:r>
      <w:r w:rsidR="00A24C51" w:rsidRPr="00D4227C">
        <w:rPr>
          <w:b/>
          <w:bCs/>
        </w:rPr>
        <w:t>лютого</w:t>
      </w:r>
      <w:r w:rsidR="00510151" w:rsidRPr="00D4227C">
        <w:rPr>
          <w:b/>
          <w:bCs/>
        </w:rPr>
        <w:t xml:space="preserve"> </w:t>
      </w:r>
      <w:r w:rsidR="00753DCD" w:rsidRPr="00D4227C">
        <w:rPr>
          <w:b/>
          <w:bCs/>
        </w:rPr>
        <w:t>202</w:t>
      </w:r>
      <w:r w:rsidR="00A24C51" w:rsidRPr="00D4227C">
        <w:rPr>
          <w:b/>
          <w:bCs/>
        </w:rPr>
        <w:t>5</w:t>
      </w:r>
      <w:r w:rsidR="00753DCD" w:rsidRPr="00D4227C">
        <w:rPr>
          <w:b/>
          <w:bCs/>
        </w:rPr>
        <w:t xml:space="preserve"> року </w:t>
      </w:r>
      <w:r w:rsidR="00753DCD" w:rsidRPr="00D4227C">
        <w:rPr>
          <w:b/>
          <w:bCs/>
        </w:rPr>
        <w:tab/>
      </w:r>
      <w:r w:rsidR="00753DCD" w:rsidRPr="00D4227C">
        <w:rPr>
          <w:b/>
          <w:bCs/>
        </w:rPr>
        <w:tab/>
      </w:r>
      <w:r w:rsidR="00753DCD" w:rsidRPr="00D4227C">
        <w:rPr>
          <w:b/>
          <w:bCs/>
        </w:rPr>
        <w:tab/>
        <w:t xml:space="preserve">    Київ</w:t>
      </w:r>
      <w:r w:rsidR="00753DCD" w:rsidRPr="00D4227C">
        <w:rPr>
          <w:b/>
          <w:bCs/>
        </w:rPr>
        <w:tab/>
      </w:r>
      <w:r w:rsidR="00753DCD" w:rsidRPr="00D4227C">
        <w:rPr>
          <w:b/>
          <w:bCs/>
        </w:rPr>
        <w:tab/>
      </w:r>
      <w:r w:rsidR="00753DCD" w:rsidRPr="00D4227C">
        <w:rPr>
          <w:b/>
          <w:bCs/>
        </w:rPr>
        <w:tab/>
      </w:r>
      <w:r w:rsidR="00753DCD" w:rsidRPr="00D4227C">
        <w:rPr>
          <w:b/>
          <w:bCs/>
        </w:rPr>
        <w:tab/>
        <w:t xml:space="preserve">    № </w:t>
      </w:r>
      <w:r w:rsidR="00A24C51" w:rsidRPr="00D4227C">
        <w:rPr>
          <w:b/>
          <w:bCs/>
        </w:rPr>
        <w:t>8</w:t>
      </w:r>
      <w:r w:rsidR="00995809" w:rsidRPr="00D4227C">
        <w:rPr>
          <w:b/>
          <w:bCs/>
        </w:rPr>
        <w:t>5</w:t>
      </w:r>
      <w:r w:rsidR="00753DCD" w:rsidRPr="00D4227C">
        <w:rPr>
          <w:b/>
          <w:bCs/>
        </w:rPr>
        <w:t>дс-2</w:t>
      </w:r>
      <w:r w:rsidR="00A24C51" w:rsidRPr="00D4227C">
        <w:rPr>
          <w:b/>
          <w:bCs/>
        </w:rPr>
        <w:t>5</w:t>
      </w:r>
    </w:p>
    <w:p w14:paraId="49D49A9E" w14:textId="77777777" w:rsidR="00A42A9D" w:rsidRPr="00D4227C" w:rsidRDefault="00A42A9D" w:rsidP="00753DCD">
      <w:pPr>
        <w:spacing w:after="0" w:line="240" w:lineRule="auto"/>
        <w:jc w:val="both"/>
        <w:rPr>
          <w:b/>
          <w:bCs/>
          <w:szCs w:val="28"/>
        </w:rPr>
      </w:pPr>
    </w:p>
    <w:p w14:paraId="7457C4DC" w14:textId="77777777" w:rsidR="00A42A9D" w:rsidRPr="00D4227C" w:rsidRDefault="00A42A9D" w:rsidP="00A42A9D">
      <w:pPr>
        <w:spacing w:after="0" w:line="240" w:lineRule="auto"/>
        <w:contextualSpacing/>
        <w:jc w:val="both"/>
        <w:rPr>
          <w:rFonts w:eastAsia="Calibri" w:cs="Times New Roman"/>
          <w:b/>
          <w:noProof/>
          <w:szCs w:val="28"/>
          <w:lang w:eastAsia="uk-UA"/>
        </w:rPr>
      </w:pPr>
      <w:r w:rsidRPr="00D4227C">
        <w:rPr>
          <w:rFonts w:eastAsia="Calibri" w:cs="Times New Roman"/>
          <w:b/>
          <w:noProof/>
          <w:szCs w:val="28"/>
          <w:lang w:eastAsia="uk-UA"/>
        </w:rPr>
        <w:t xml:space="preserve">Про відмову у відкритті </w:t>
      </w:r>
    </w:p>
    <w:p w14:paraId="66282621" w14:textId="77777777" w:rsidR="00A42A9D" w:rsidRPr="00D4227C" w:rsidRDefault="00A42A9D" w:rsidP="00A42A9D">
      <w:pPr>
        <w:spacing w:after="0" w:line="240" w:lineRule="auto"/>
        <w:contextualSpacing/>
        <w:jc w:val="both"/>
        <w:rPr>
          <w:rFonts w:eastAsia="Calibri" w:cs="Times New Roman"/>
          <w:b/>
          <w:noProof/>
          <w:szCs w:val="28"/>
          <w:lang w:eastAsia="uk-UA"/>
        </w:rPr>
      </w:pPr>
      <w:r w:rsidRPr="00D4227C">
        <w:rPr>
          <w:rFonts w:eastAsia="Calibri" w:cs="Times New Roman"/>
          <w:b/>
          <w:noProof/>
          <w:szCs w:val="28"/>
          <w:lang w:eastAsia="uk-UA"/>
        </w:rPr>
        <w:t>дисциплінарного провадження</w:t>
      </w:r>
    </w:p>
    <w:p w14:paraId="527C741B" w14:textId="77777777" w:rsidR="00753DCD" w:rsidRPr="00D4227C" w:rsidRDefault="00753DCD" w:rsidP="00753DCD">
      <w:pPr>
        <w:spacing w:after="0" w:line="240" w:lineRule="auto"/>
        <w:jc w:val="both"/>
        <w:rPr>
          <w:b/>
          <w:bCs/>
          <w:szCs w:val="28"/>
        </w:rPr>
      </w:pPr>
    </w:p>
    <w:p w14:paraId="70B46F4E" w14:textId="4FCD2E9F" w:rsidR="00404A39" w:rsidRPr="00D4227C" w:rsidRDefault="00404A39" w:rsidP="00404A39">
      <w:pPr>
        <w:spacing w:after="0" w:line="240" w:lineRule="auto"/>
        <w:ind w:firstLine="709"/>
        <w:jc w:val="both"/>
      </w:pPr>
      <w:r w:rsidRPr="00D4227C">
        <w:t xml:space="preserve">Член Кваліфікаційно-дисциплінарної комісії прокурорів </w:t>
      </w:r>
      <w:proofErr w:type="spellStart"/>
      <w:r w:rsidR="00A24C51" w:rsidRPr="00D4227C">
        <w:t>Куриленко</w:t>
      </w:r>
      <w:proofErr w:type="spellEnd"/>
      <w:r w:rsidR="00A24C51" w:rsidRPr="00D4227C">
        <w:t xml:space="preserve"> Д.В.</w:t>
      </w:r>
      <w:r w:rsidRPr="00D4227C">
        <w:t>, розглянувши дисциплінарну</w:t>
      </w:r>
      <w:r w:rsidR="00065867" w:rsidRPr="00D4227C">
        <w:t xml:space="preserve"> </w:t>
      </w:r>
      <w:r w:rsidR="00DF6025" w:rsidRPr="00D4227C">
        <w:t xml:space="preserve">скаргу </w:t>
      </w:r>
      <w:r w:rsidR="002E361F">
        <w:t>ОСОБА-1</w:t>
      </w:r>
      <w:r w:rsidR="00A24C51" w:rsidRPr="00D4227C">
        <w:t xml:space="preserve"> </w:t>
      </w:r>
      <w:r w:rsidRPr="00D4227C">
        <w:t xml:space="preserve">про вчинення </w:t>
      </w:r>
      <w:bookmarkStart w:id="1" w:name="_Hlk115258760"/>
      <w:r w:rsidR="00510151" w:rsidRPr="00D4227C">
        <w:t>прокурором</w:t>
      </w:r>
      <w:r w:rsidR="00065867" w:rsidRPr="00D4227C">
        <w:t xml:space="preserve"> </w:t>
      </w:r>
      <w:r w:rsidR="00A24C51" w:rsidRPr="00D4227C">
        <w:t xml:space="preserve">Миколаївського відділу Стрийської </w:t>
      </w:r>
      <w:r w:rsidR="008C6A44" w:rsidRPr="00D4227C">
        <w:t xml:space="preserve">окружної прокуратури </w:t>
      </w:r>
      <w:r w:rsidR="00A24C51" w:rsidRPr="00D4227C">
        <w:t xml:space="preserve">Львівської </w:t>
      </w:r>
      <w:r w:rsidR="008C6A44" w:rsidRPr="00D4227C">
        <w:t xml:space="preserve">області </w:t>
      </w:r>
      <w:proofErr w:type="spellStart"/>
      <w:r w:rsidR="00A24C51" w:rsidRPr="00D4227C">
        <w:t>Тимоцко</w:t>
      </w:r>
      <w:proofErr w:type="spellEnd"/>
      <w:r w:rsidR="00A24C51" w:rsidRPr="00D4227C">
        <w:t xml:space="preserve"> О.М. </w:t>
      </w:r>
      <w:bookmarkStart w:id="2" w:name="_Hlk124418628"/>
      <w:bookmarkEnd w:id="1"/>
      <w:r w:rsidRPr="00D4227C">
        <w:t>(</w:t>
      </w:r>
      <w:bookmarkEnd w:id="2"/>
      <w:r w:rsidRPr="00D4227C">
        <w:t>далі – прокурор</w:t>
      </w:r>
      <w:r w:rsidR="00510151" w:rsidRPr="00D4227C">
        <w:t xml:space="preserve"> </w:t>
      </w:r>
      <w:proofErr w:type="spellStart"/>
      <w:r w:rsidR="00A24C51" w:rsidRPr="00D4227C">
        <w:t>Тимоцко</w:t>
      </w:r>
      <w:proofErr w:type="spellEnd"/>
      <w:r w:rsidR="00A24C51" w:rsidRPr="00D4227C">
        <w:t xml:space="preserve"> А.В.</w:t>
      </w:r>
      <w:r w:rsidRPr="00D4227C">
        <w:t>) дисциплінарного проступку,</w:t>
      </w:r>
    </w:p>
    <w:p w14:paraId="787CEA46" w14:textId="77777777" w:rsidR="00404A39" w:rsidRPr="00D4227C" w:rsidRDefault="00404A39" w:rsidP="00404A39">
      <w:pPr>
        <w:spacing w:after="0" w:line="240" w:lineRule="auto"/>
        <w:ind w:firstLine="709"/>
        <w:jc w:val="both"/>
        <w:rPr>
          <w:sz w:val="16"/>
          <w:szCs w:val="16"/>
        </w:rPr>
      </w:pPr>
    </w:p>
    <w:p w14:paraId="551EFC92" w14:textId="2AD930F1" w:rsidR="00404A39" w:rsidRPr="00D4227C" w:rsidRDefault="00404A39" w:rsidP="00106B03">
      <w:pPr>
        <w:spacing w:after="0" w:line="240" w:lineRule="auto"/>
        <w:jc w:val="center"/>
        <w:rPr>
          <w:b/>
        </w:rPr>
      </w:pPr>
      <w:r w:rsidRPr="00D4227C">
        <w:rPr>
          <w:b/>
        </w:rPr>
        <w:t>У С Т А Н О В И В:</w:t>
      </w:r>
    </w:p>
    <w:p w14:paraId="69376657" w14:textId="77777777" w:rsidR="00A152A8" w:rsidRPr="00D4227C" w:rsidRDefault="00A152A8" w:rsidP="00106B03">
      <w:pPr>
        <w:spacing w:after="0" w:line="240" w:lineRule="auto"/>
        <w:jc w:val="center"/>
        <w:rPr>
          <w:b/>
          <w:sz w:val="20"/>
          <w:szCs w:val="20"/>
        </w:rPr>
      </w:pPr>
    </w:p>
    <w:p w14:paraId="57327E22" w14:textId="7A108ADA" w:rsidR="00404A39" w:rsidRPr="00D4227C" w:rsidRDefault="00404A39" w:rsidP="00404A39">
      <w:pPr>
        <w:spacing w:after="0" w:line="240" w:lineRule="auto"/>
        <w:ind w:firstLine="709"/>
        <w:jc w:val="both"/>
      </w:pPr>
      <w:r w:rsidRPr="00D4227C">
        <w:t>До</w:t>
      </w:r>
      <w:r w:rsidRPr="00D4227C">
        <w:rPr>
          <w:bCs/>
        </w:rPr>
        <w:t xml:space="preserve"> Кваліфікаційно-дисциплінарної комісії прокурорів (далі – Комісія) </w:t>
      </w:r>
      <w:r w:rsidRPr="00D4227C">
        <w:t xml:space="preserve">надійшла дисциплінарна скарга </w:t>
      </w:r>
      <w:r w:rsidR="002E361F">
        <w:t>ОСОБА-1</w:t>
      </w:r>
      <w:r w:rsidR="00A24C51" w:rsidRPr="00D4227C">
        <w:t xml:space="preserve"> </w:t>
      </w:r>
      <w:r w:rsidRPr="00D4227C">
        <w:t>(далі – скаржник) про вчинення дисциплінарного проступку прокурор</w:t>
      </w:r>
      <w:r w:rsidR="00510151" w:rsidRPr="00D4227C">
        <w:t>ом</w:t>
      </w:r>
      <w:r w:rsidR="00A24C51" w:rsidRPr="00D4227C">
        <w:t xml:space="preserve"> </w:t>
      </w:r>
      <w:proofErr w:type="spellStart"/>
      <w:r w:rsidR="00A24C51" w:rsidRPr="00D4227C">
        <w:t>Тимоцко</w:t>
      </w:r>
      <w:proofErr w:type="spellEnd"/>
      <w:r w:rsidR="00A24C51" w:rsidRPr="00D4227C">
        <w:t xml:space="preserve"> А.В.</w:t>
      </w:r>
      <w:r w:rsidR="00510151" w:rsidRPr="00D4227C">
        <w:t xml:space="preserve"> </w:t>
      </w:r>
    </w:p>
    <w:p w14:paraId="471DCE38" w14:textId="501BA231" w:rsidR="00404A39" w:rsidRPr="00D4227C" w:rsidRDefault="00404A39" w:rsidP="00404A39">
      <w:pPr>
        <w:spacing w:after="0" w:line="240" w:lineRule="auto"/>
        <w:ind w:firstLine="709"/>
        <w:jc w:val="both"/>
      </w:pPr>
      <w:r w:rsidRPr="00D4227C">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D4227C">
        <w:t>розподілено</w:t>
      </w:r>
      <w:proofErr w:type="spellEnd"/>
      <w:r w:rsidR="00F81B19" w:rsidRPr="00D4227C">
        <w:t xml:space="preserve"> мені</w:t>
      </w:r>
      <w:r w:rsidRPr="00D4227C">
        <w:t xml:space="preserve"> (протокол розподілу від </w:t>
      </w:r>
      <w:r w:rsidR="00B71257" w:rsidRPr="00D4227C">
        <w:t>0</w:t>
      </w:r>
      <w:r w:rsidR="00A24C51" w:rsidRPr="00D4227C">
        <w:t>5</w:t>
      </w:r>
      <w:r w:rsidR="00510151" w:rsidRPr="00D4227C">
        <w:t>.0</w:t>
      </w:r>
      <w:r w:rsidR="00A24C51" w:rsidRPr="00D4227C">
        <w:t>2</w:t>
      </w:r>
      <w:r w:rsidRPr="00D4227C">
        <w:t>.202</w:t>
      </w:r>
      <w:r w:rsidR="00510151" w:rsidRPr="00D4227C">
        <w:t>4</w:t>
      </w:r>
      <w:r w:rsidRPr="00D4227C">
        <w:t>).</w:t>
      </w:r>
    </w:p>
    <w:p w14:paraId="5D7D1B73" w14:textId="36C438AD" w:rsidR="00404A39" w:rsidRPr="00D4227C" w:rsidRDefault="00404A39" w:rsidP="00404A39">
      <w:pPr>
        <w:spacing w:after="0" w:line="240" w:lineRule="auto"/>
        <w:ind w:firstLine="709"/>
        <w:jc w:val="both"/>
      </w:pPr>
      <w:r w:rsidRPr="00D4227C">
        <w:t>Вирішуючи питання щодо відкриття дисциплінарног</w:t>
      </w:r>
      <w:r w:rsidR="009C7433" w:rsidRPr="00D4227C">
        <w:t>о провадження встановлено таке.</w:t>
      </w:r>
    </w:p>
    <w:p w14:paraId="2392F434" w14:textId="77777777" w:rsidR="00404A39" w:rsidRPr="00D4227C" w:rsidRDefault="00404A39" w:rsidP="00404A39">
      <w:pPr>
        <w:spacing w:after="0" w:line="240" w:lineRule="auto"/>
        <w:ind w:firstLine="709"/>
        <w:jc w:val="both"/>
        <w:rPr>
          <w:b/>
        </w:rPr>
      </w:pPr>
      <w:r w:rsidRPr="00D4227C">
        <w:rPr>
          <w:b/>
        </w:rPr>
        <w:t>Зміст скарги</w:t>
      </w:r>
    </w:p>
    <w:p w14:paraId="1ADE0DBF" w14:textId="3B23F849" w:rsidR="002A1879" w:rsidRPr="00D4227C" w:rsidRDefault="00A24C51" w:rsidP="00436D3E">
      <w:pPr>
        <w:spacing w:after="0" w:line="240" w:lineRule="auto"/>
        <w:ind w:firstLine="709"/>
        <w:jc w:val="both"/>
      </w:pPr>
      <w:r w:rsidRPr="00D4227C">
        <w:t>Зі змісту дисціплінарної скарги можливо зрозуміти, що с</w:t>
      </w:r>
      <w:r w:rsidR="00404A39" w:rsidRPr="00D4227C">
        <w:t>каржни</w:t>
      </w:r>
      <w:r w:rsidR="00510151" w:rsidRPr="00D4227C">
        <w:t xml:space="preserve">к </w:t>
      </w:r>
      <w:r w:rsidRPr="00D4227C">
        <w:t xml:space="preserve">вважає, що під час судового розгляду кримінальних проваджень у Миколаївському районному суді Львівської області прокурор </w:t>
      </w:r>
      <w:proofErr w:type="spellStart"/>
      <w:r w:rsidRPr="00D4227C">
        <w:t>Тимоцко</w:t>
      </w:r>
      <w:proofErr w:type="spellEnd"/>
      <w:r w:rsidRPr="00D4227C">
        <w:t xml:space="preserve"> А.А. вів себе</w:t>
      </w:r>
      <w:r w:rsidR="00436D3E" w:rsidRPr="00D4227C">
        <w:t xml:space="preserve">, на думку скаржника, </w:t>
      </w:r>
      <w:r w:rsidRPr="00D4227C">
        <w:t xml:space="preserve">непристойно, здійснював тиск на учасників судового розгляду, </w:t>
      </w:r>
      <w:r w:rsidR="00DF447F" w:rsidRPr="00D4227C">
        <w:t>упереджено</w:t>
      </w:r>
      <w:r w:rsidR="00436D3E" w:rsidRPr="00D4227C">
        <w:t>, спільно із су</w:t>
      </w:r>
      <w:r w:rsidR="002A1879" w:rsidRPr="00D4227C">
        <w:t>д</w:t>
      </w:r>
      <w:r w:rsidR="00436D3E" w:rsidRPr="00D4227C">
        <w:t>дею,</w:t>
      </w:r>
      <w:r w:rsidR="00DF447F" w:rsidRPr="00D4227C">
        <w:t xml:space="preserve"> відносився до окремих учасників судового розгляду</w:t>
      </w:r>
      <w:r w:rsidR="0081044A">
        <w:t>,</w:t>
      </w:r>
      <w:r w:rsidR="00436D3E" w:rsidRPr="00D4227C">
        <w:t xml:space="preserve"> а також нібито неодноразово не з’явився для участі у судових засіданнях</w:t>
      </w:r>
      <w:r w:rsidR="002A1879" w:rsidRPr="00D4227C">
        <w:t>.</w:t>
      </w:r>
    </w:p>
    <w:p w14:paraId="6664D636" w14:textId="78B9CC8A" w:rsidR="001301EF" w:rsidRPr="00D4227C" w:rsidRDefault="002A1879" w:rsidP="00436D3E">
      <w:pPr>
        <w:spacing w:after="0" w:line="240" w:lineRule="auto"/>
        <w:ind w:firstLine="709"/>
        <w:jc w:val="both"/>
      </w:pPr>
      <w:r w:rsidRPr="00D4227C">
        <w:t xml:space="preserve">Наразі із змісту скарги, яка є хаотичною, безсистемною </w:t>
      </w:r>
      <w:r w:rsidR="00D4227C" w:rsidRPr="00D4227C">
        <w:t>та</w:t>
      </w:r>
      <w:r w:rsidR="00CC13EC" w:rsidRPr="00D4227C">
        <w:t xml:space="preserve"> </w:t>
      </w:r>
      <w:r w:rsidRPr="00D4227C">
        <w:t>непослідовною,   не можливо встановити який саме дисциплінарний проступок, на ду</w:t>
      </w:r>
      <w:r w:rsidR="00CC13EC" w:rsidRPr="00D4227C">
        <w:t>м</w:t>
      </w:r>
      <w:r w:rsidRPr="00D4227C">
        <w:t xml:space="preserve">ку скаржника, вчинено прокурором </w:t>
      </w:r>
      <w:proofErr w:type="spellStart"/>
      <w:r w:rsidRPr="00D4227C">
        <w:t>Тимоцко</w:t>
      </w:r>
      <w:proofErr w:type="spellEnd"/>
      <w:r w:rsidRPr="00D4227C">
        <w:t xml:space="preserve"> А.В., а викладені у ній </w:t>
      </w:r>
      <w:r w:rsidR="00CC13EC" w:rsidRPr="00D4227C">
        <w:t xml:space="preserve">твердження автора </w:t>
      </w:r>
      <w:r w:rsidRPr="00D4227C">
        <w:t>є суб’єктивним</w:t>
      </w:r>
      <w:r w:rsidR="00CC13EC" w:rsidRPr="00D4227C">
        <w:t>и</w:t>
      </w:r>
      <w:r w:rsidRPr="00D4227C">
        <w:t xml:space="preserve">. </w:t>
      </w:r>
      <w:r w:rsidR="001301EF" w:rsidRPr="00D4227C">
        <w:t xml:space="preserve"> </w:t>
      </w:r>
    </w:p>
    <w:p w14:paraId="00255008" w14:textId="17B3BA56" w:rsidR="00436D3E" w:rsidRPr="00D4227C" w:rsidRDefault="00CC13EC" w:rsidP="00404A39">
      <w:pPr>
        <w:spacing w:after="0" w:line="240" w:lineRule="auto"/>
        <w:ind w:firstLine="709"/>
        <w:jc w:val="both"/>
      </w:pPr>
      <w:r w:rsidRPr="00D4227C">
        <w:t>Н</w:t>
      </w:r>
      <w:r w:rsidR="00B649E8" w:rsidRPr="00D4227C">
        <w:t xml:space="preserve">а думку </w:t>
      </w:r>
      <w:r w:rsidR="00DA5F25" w:rsidRPr="00D4227C">
        <w:t>скаржни</w:t>
      </w:r>
      <w:r w:rsidR="00E112E1" w:rsidRPr="00D4227C">
        <w:t>ка</w:t>
      </w:r>
      <w:r w:rsidR="00B649E8" w:rsidRPr="00D4227C">
        <w:t>,</w:t>
      </w:r>
      <w:r w:rsidR="00436D3E" w:rsidRPr="00D4227C">
        <w:t xml:space="preserve"> вказане свідчить про наявність ознак дисциплінарного проступку та підстав для притягнення прокурора </w:t>
      </w:r>
      <w:proofErr w:type="spellStart"/>
      <w:r w:rsidR="00436D3E" w:rsidRPr="00D4227C">
        <w:t>Тимоцка</w:t>
      </w:r>
      <w:proofErr w:type="spellEnd"/>
      <w:r w:rsidR="00436D3E" w:rsidRPr="00D4227C">
        <w:t xml:space="preserve"> А.В. до дисциплінарної відповідальності. </w:t>
      </w:r>
    </w:p>
    <w:p w14:paraId="72F43079" w14:textId="77777777" w:rsidR="00436D3E" w:rsidRPr="00D4227C" w:rsidRDefault="00436D3E" w:rsidP="00404A39">
      <w:pPr>
        <w:spacing w:after="0" w:line="240" w:lineRule="auto"/>
        <w:ind w:firstLine="709"/>
        <w:jc w:val="both"/>
      </w:pPr>
      <w:r w:rsidRPr="00D4227C">
        <w:lastRenderedPageBreak/>
        <w:t xml:space="preserve">Водночас скаржником у скарзі не зазначено жодної підстави, </w:t>
      </w:r>
      <w:bookmarkStart w:id="3" w:name="_Hlk137807241"/>
      <w:bookmarkEnd w:id="0"/>
      <w:r w:rsidRPr="00D4227C">
        <w:t xml:space="preserve">передбаченої </w:t>
      </w:r>
      <w:r w:rsidR="00404A39" w:rsidRPr="00D4227C">
        <w:t>ч. 1 ст. 43 Закону України «Про прокуратуру» (далі – Закон № 1697-</w:t>
      </w:r>
      <w:r w:rsidR="00404A39" w:rsidRPr="00D4227C">
        <w:rPr>
          <w:lang w:val="en-US"/>
        </w:rPr>
        <w:t>VII</w:t>
      </w:r>
      <w:r w:rsidR="00404A39" w:rsidRPr="00D4227C">
        <w:t>)</w:t>
      </w:r>
      <w:r w:rsidRPr="00D4227C">
        <w:t xml:space="preserve"> для притягнення прокурора до дисциплінарної відповідальності. </w:t>
      </w:r>
    </w:p>
    <w:p w14:paraId="4EE24CDC" w14:textId="7A3C3618" w:rsidR="00404A39" w:rsidRPr="00D4227C" w:rsidRDefault="00404A39" w:rsidP="00404A39">
      <w:pPr>
        <w:spacing w:after="0" w:line="240" w:lineRule="auto"/>
        <w:ind w:firstLine="709"/>
        <w:jc w:val="both"/>
        <w:rPr>
          <w:b/>
        </w:rPr>
      </w:pPr>
      <w:r w:rsidRPr="00D4227C">
        <w:rPr>
          <w:b/>
        </w:rPr>
        <w:t>Щодо встановлених фактичних даних</w:t>
      </w:r>
    </w:p>
    <w:p w14:paraId="70C7CDBF" w14:textId="107906BB" w:rsidR="00503086" w:rsidRPr="00D4227C" w:rsidRDefault="00404A39" w:rsidP="00404A39">
      <w:pPr>
        <w:spacing w:after="0" w:line="240" w:lineRule="auto"/>
        <w:ind w:firstLine="709"/>
        <w:jc w:val="both"/>
      </w:pPr>
      <w:r w:rsidRPr="00D4227C">
        <w:t>До дисциплінарної скарги</w:t>
      </w:r>
      <w:r w:rsidR="00D64CE7" w:rsidRPr="00D4227C">
        <w:t xml:space="preserve"> </w:t>
      </w:r>
      <w:r w:rsidR="003B7748" w:rsidRPr="00D4227C">
        <w:t xml:space="preserve">скаржником долучено </w:t>
      </w:r>
      <w:r w:rsidR="005F124C" w:rsidRPr="00D4227C">
        <w:t xml:space="preserve">значну кількість </w:t>
      </w:r>
      <w:r w:rsidR="000867CB" w:rsidRPr="00D4227C">
        <w:t>додатків (2</w:t>
      </w:r>
      <w:r w:rsidR="004078EC" w:rsidRPr="00D4227C">
        <w:t>3</w:t>
      </w:r>
      <w:r w:rsidR="000867CB" w:rsidRPr="00D4227C">
        <w:t xml:space="preserve"> </w:t>
      </w:r>
      <w:proofErr w:type="spellStart"/>
      <w:r w:rsidR="005F124C" w:rsidRPr="00D4227C">
        <w:t>файл</w:t>
      </w:r>
      <w:r w:rsidR="000867CB" w:rsidRPr="00D4227C">
        <w:t>а</w:t>
      </w:r>
      <w:proofErr w:type="spellEnd"/>
      <w:r w:rsidR="000867CB" w:rsidRPr="00D4227C">
        <w:t xml:space="preserve">) з </w:t>
      </w:r>
      <w:r w:rsidR="005F124C" w:rsidRPr="00D4227C">
        <w:t>документ</w:t>
      </w:r>
      <w:r w:rsidR="000867CB" w:rsidRPr="00D4227C">
        <w:t xml:space="preserve">ами </w:t>
      </w:r>
      <w:r w:rsidR="005F124C" w:rsidRPr="00D4227C">
        <w:t>в електронному форматі</w:t>
      </w:r>
      <w:r w:rsidR="004078EC" w:rsidRPr="00D4227C">
        <w:t xml:space="preserve">. </w:t>
      </w:r>
      <w:r w:rsidR="000867CB" w:rsidRPr="00D4227C">
        <w:t xml:space="preserve">Водночас під час їх завантаження у кожному із вказаних додатків міститься виключно лише текст </w:t>
      </w:r>
      <w:r w:rsidR="004078EC" w:rsidRPr="00D4227C">
        <w:t xml:space="preserve">однієї і тієї ж </w:t>
      </w:r>
      <w:r w:rsidR="000867CB" w:rsidRPr="00D4227C">
        <w:t xml:space="preserve">скарги </w:t>
      </w:r>
      <w:r w:rsidR="002E361F">
        <w:t>ОСОБА-1</w:t>
      </w:r>
      <w:r w:rsidR="00503086" w:rsidRPr="00D4227C">
        <w:t xml:space="preserve">, </w:t>
      </w:r>
      <w:r w:rsidR="000867CB" w:rsidRPr="00D4227C">
        <w:t xml:space="preserve">без наявності будь-яких </w:t>
      </w:r>
      <w:r w:rsidR="004078EC" w:rsidRPr="00D4227C">
        <w:t xml:space="preserve">інших копій </w:t>
      </w:r>
      <w:r w:rsidR="000867CB" w:rsidRPr="00D4227C">
        <w:t xml:space="preserve">документів. </w:t>
      </w:r>
    </w:p>
    <w:p w14:paraId="0BA5D924" w14:textId="027F82C1" w:rsidR="00404A39" w:rsidRPr="00D4227C" w:rsidRDefault="00404A39" w:rsidP="00404A39">
      <w:pPr>
        <w:spacing w:after="0" w:line="240" w:lineRule="auto"/>
        <w:ind w:firstLine="709"/>
        <w:jc w:val="both"/>
        <w:rPr>
          <w:b/>
        </w:rPr>
      </w:pPr>
      <w:r w:rsidRPr="00D4227C">
        <w:rPr>
          <w:b/>
        </w:rPr>
        <w:t>Щодо джерел права, які підлягають застосуванню</w:t>
      </w:r>
    </w:p>
    <w:p w14:paraId="7487E156" w14:textId="77777777" w:rsidR="00404A39" w:rsidRPr="00D4227C" w:rsidRDefault="00404A39" w:rsidP="00404A39">
      <w:pPr>
        <w:spacing w:after="0" w:line="240" w:lineRule="auto"/>
        <w:ind w:firstLine="709"/>
        <w:jc w:val="both"/>
        <w:rPr>
          <w:bCs/>
        </w:rPr>
      </w:pPr>
      <w:r w:rsidRPr="00D4227C">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7ECC929" w14:textId="10EBE7C1" w:rsidR="00164EE5" w:rsidRPr="00D4227C" w:rsidRDefault="00164EE5" w:rsidP="00164EE5">
      <w:pPr>
        <w:spacing w:after="0" w:line="240" w:lineRule="auto"/>
        <w:ind w:firstLine="709"/>
        <w:jc w:val="both"/>
      </w:pPr>
      <w:r w:rsidRPr="00D4227C">
        <w:t>Однією із засад діяльності прокуратури, визначеною у статті 3 Закону             № 1697-VII, є незалежність прокурорів. 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1EE2980" w14:textId="7FDA178C" w:rsidR="00164EE5" w:rsidRPr="00D4227C" w:rsidRDefault="00164EE5" w:rsidP="00164EE5">
      <w:pPr>
        <w:spacing w:after="0" w:line="240" w:lineRule="auto"/>
        <w:ind w:firstLine="709"/>
        <w:jc w:val="both"/>
      </w:pPr>
      <w:r w:rsidRPr="00D4227C">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414C459" w14:textId="28BAD3CA" w:rsidR="00164EE5" w:rsidRPr="00D4227C" w:rsidRDefault="00164EE5" w:rsidP="00164EE5">
      <w:pPr>
        <w:spacing w:after="0" w:line="240" w:lineRule="auto"/>
        <w:ind w:firstLine="709"/>
        <w:jc w:val="both"/>
      </w:pPr>
      <w:r w:rsidRPr="00D4227C">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743C5FE" w14:textId="2612EFB3" w:rsidR="002D2C48" w:rsidRPr="00D4227C" w:rsidRDefault="002D2C48" w:rsidP="002D2C48">
      <w:pPr>
        <w:spacing w:after="0" w:line="240" w:lineRule="auto"/>
        <w:ind w:firstLine="709"/>
        <w:jc w:val="both"/>
      </w:pPr>
      <w:r w:rsidRPr="00D4227C">
        <w:t>На прокуратуру, серед іншого, покладено функцію підтримання державного (публічного) обвинувачення (пункт 1 частини першої статті 2 Закону України «Про прокуратуру» (далі – Закон № 1697-VII)).</w:t>
      </w:r>
    </w:p>
    <w:p w14:paraId="63421B0A" w14:textId="07F818A7" w:rsidR="002D2C48" w:rsidRPr="00D4227C" w:rsidRDefault="002D2C48" w:rsidP="002D2C48">
      <w:pPr>
        <w:spacing w:after="0" w:line="240" w:lineRule="auto"/>
        <w:ind w:firstLine="709"/>
        <w:jc w:val="both"/>
      </w:pPr>
      <w:r w:rsidRPr="00D4227C">
        <w:t>Статтею 324 КПК України регулюються питання наслідків неприбуття за повідомленням сторін кримінального провадження у призначене судове засідання.</w:t>
      </w:r>
    </w:p>
    <w:p w14:paraId="7F502DB6" w14:textId="7E53787C" w:rsidR="002D2C48" w:rsidRPr="00D4227C" w:rsidRDefault="002D2C48" w:rsidP="002D2C48">
      <w:pPr>
        <w:spacing w:after="0" w:line="240" w:lineRule="auto"/>
        <w:ind w:firstLine="709"/>
        <w:jc w:val="both"/>
      </w:pPr>
      <w:r w:rsidRPr="00D4227C">
        <w:t>Частинами першою та дев’ятою статті 135 КПК України установлено, що 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1C6A1EBB" w14:textId="41F6A4A4" w:rsidR="002D2C48" w:rsidRPr="00D4227C" w:rsidRDefault="002D2C48" w:rsidP="002D2C48">
      <w:pPr>
        <w:spacing w:after="0" w:line="240" w:lineRule="auto"/>
        <w:ind w:firstLine="709"/>
        <w:jc w:val="both"/>
      </w:pPr>
      <w:r w:rsidRPr="00D4227C">
        <w:t>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01BD760F" w14:textId="77777777" w:rsidR="002D2C48" w:rsidRPr="00D4227C" w:rsidRDefault="002D2C48" w:rsidP="002D2C48">
      <w:pPr>
        <w:spacing w:after="0" w:line="240" w:lineRule="auto"/>
        <w:ind w:firstLine="709"/>
        <w:jc w:val="both"/>
      </w:pPr>
      <w:r w:rsidRPr="00D4227C">
        <w:lastRenderedPageBreak/>
        <w:t>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537D05C7" w14:textId="5EDD774B" w:rsidR="002D2C48" w:rsidRPr="00D4227C" w:rsidRDefault="002D2C48" w:rsidP="002D2C48">
      <w:pPr>
        <w:spacing w:after="0" w:line="240" w:lineRule="auto"/>
        <w:ind w:firstLine="709"/>
        <w:jc w:val="both"/>
      </w:pPr>
      <w:r w:rsidRPr="00D4227C">
        <w:t>Статтею 324 КПК України регулюються питання наслідків неприбуття за повідомленням сторін кримінального провадження у призначене судове засідання.</w:t>
      </w:r>
    </w:p>
    <w:bookmarkEnd w:id="3"/>
    <w:p w14:paraId="2919A04D" w14:textId="77777777" w:rsidR="00FA7D44" w:rsidRPr="00D4227C" w:rsidRDefault="00FA7D44" w:rsidP="00FA7D44">
      <w:pPr>
        <w:widowControl w:val="0"/>
        <w:pBdr>
          <w:bottom w:val="single" w:sz="12" w:space="12" w:color="FFFFFF"/>
        </w:pBdr>
        <w:spacing w:after="0" w:line="240" w:lineRule="auto"/>
        <w:ind w:firstLine="708"/>
        <w:jc w:val="both"/>
        <w:rPr>
          <w:rFonts w:eastAsia="Calibri" w:cs="Times New Roman"/>
          <w:szCs w:val="28"/>
        </w:rPr>
      </w:pPr>
      <w:r w:rsidRPr="00D4227C">
        <w:rPr>
          <w:rFonts w:eastAsia="Calibri" w:cs="Times New Roman"/>
          <w:szCs w:val="28"/>
        </w:rPr>
        <w:t>Отже, законом встановлено певні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E5409B1" w14:textId="14665A87" w:rsidR="00FA7D44" w:rsidRPr="00D4227C" w:rsidRDefault="0008375D" w:rsidP="00FA7D44">
      <w:pPr>
        <w:widowControl w:val="0"/>
        <w:pBdr>
          <w:bottom w:val="single" w:sz="12" w:space="12" w:color="FFFFFF"/>
        </w:pBdr>
        <w:spacing w:after="0" w:line="240" w:lineRule="auto"/>
        <w:ind w:firstLine="708"/>
        <w:jc w:val="both"/>
      </w:pPr>
      <w:r w:rsidRPr="00D4227C">
        <w:t xml:space="preserve">У ч. 1 ст. 45 Закону № 1697-VII визначено </w:t>
      </w:r>
      <w:r w:rsidR="00404A39" w:rsidRPr="00D4227C">
        <w:t>порядок оскарження рішень, дій чи бездіяльності прокурора в межах кримінального провадження</w:t>
      </w:r>
      <w:r w:rsidRPr="00D4227C">
        <w:t>. З</w:t>
      </w:r>
      <w:r w:rsidR="00404A39" w:rsidRPr="00D4227C">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1EBCD4D" w14:textId="77777777" w:rsidR="00D04BE6" w:rsidRPr="00D4227C" w:rsidRDefault="00D04BE6" w:rsidP="00D04BE6">
      <w:pPr>
        <w:widowControl w:val="0"/>
        <w:pBdr>
          <w:bottom w:val="single" w:sz="12" w:space="12" w:color="FFFFFF"/>
        </w:pBdr>
        <w:spacing w:after="0" w:line="240" w:lineRule="auto"/>
        <w:ind w:firstLine="708"/>
        <w:jc w:val="both"/>
      </w:pPr>
      <w:r w:rsidRPr="00D4227C">
        <w:t>Так, згідно з вимогами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0E2FE4AF" w14:textId="77777777" w:rsidR="00D04BE6" w:rsidRPr="00D4227C" w:rsidRDefault="00D04BE6" w:rsidP="00D04BE6">
      <w:pPr>
        <w:widowControl w:val="0"/>
        <w:pBdr>
          <w:bottom w:val="single" w:sz="12" w:space="12" w:color="FFFFFF"/>
        </w:pBdr>
        <w:spacing w:after="0" w:line="240" w:lineRule="auto"/>
        <w:ind w:firstLine="708"/>
        <w:jc w:val="both"/>
      </w:pPr>
      <w:r w:rsidRPr="00D4227C">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5E64BBA7" w14:textId="77777777" w:rsidR="00D04BE6" w:rsidRPr="00D4227C" w:rsidRDefault="00D04BE6" w:rsidP="00D04BE6">
      <w:pPr>
        <w:widowControl w:val="0"/>
        <w:pBdr>
          <w:bottom w:val="single" w:sz="12" w:space="12" w:color="FFFFFF"/>
        </w:pBdr>
        <w:spacing w:after="0" w:line="240" w:lineRule="auto"/>
        <w:ind w:firstLine="708"/>
        <w:jc w:val="both"/>
      </w:pPr>
      <w:r w:rsidRPr="00D4227C">
        <w:t xml:space="preserve">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вжиття заходів до прибуття прокурора до суду після його неявки за повідомленням суду; </w:t>
      </w:r>
    </w:p>
    <w:p w14:paraId="11C9AA49" w14:textId="597FEAB4" w:rsidR="00D04BE6" w:rsidRPr="00D4227C" w:rsidRDefault="00D04BE6" w:rsidP="00D04BE6">
      <w:pPr>
        <w:widowControl w:val="0"/>
        <w:pBdr>
          <w:bottom w:val="single" w:sz="12" w:space="12" w:color="FFFFFF"/>
        </w:pBdr>
        <w:spacing w:after="0" w:line="240" w:lineRule="auto"/>
        <w:ind w:firstLine="708"/>
        <w:jc w:val="both"/>
      </w:pPr>
      <w:r w:rsidRPr="00D4227C">
        <w:t>3) встановлення судом неповажності причини неприбуття прокурора в судове засідання до звернення із дисциплінарною скаргою.</w:t>
      </w:r>
    </w:p>
    <w:p w14:paraId="00F6779D" w14:textId="77777777" w:rsidR="00FA7D44" w:rsidRPr="00D4227C" w:rsidRDefault="00404A39" w:rsidP="00FA7D44">
      <w:pPr>
        <w:widowControl w:val="0"/>
        <w:pBdr>
          <w:bottom w:val="single" w:sz="12" w:space="12" w:color="FFFFFF"/>
        </w:pBdr>
        <w:spacing w:after="0" w:line="240" w:lineRule="auto"/>
        <w:ind w:firstLine="708"/>
        <w:jc w:val="both"/>
      </w:pPr>
      <w:r w:rsidRPr="00D4227C">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32F99C" w14:textId="4DEA0F2F" w:rsidR="00FA7D44" w:rsidRPr="00D4227C" w:rsidRDefault="00404A39" w:rsidP="00FA7D44">
      <w:pPr>
        <w:widowControl w:val="0"/>
        <w:pBdr>
          <w:bottom w:val="single" w:sz="12" w:space="12" w:color="FFFFFF"/>
        </w:pBdr>
        <w:spacing w:after="0" w:line="240" w:lineRule="auto"/>
        <w:ind w:firstLine="708"/>
        <w:jc w:val="both"/>
      </w:pPr>
      <w:r w:rsidRPr="00D4227C">
        <w:lastRenderedPageBreak/>
        <w:t>Як зазначив Верховний Суд у складі колегії суддів Касаційного адміністративного суду (рішення від 04</w:t>
      </w:r>
      <w:r w:rsidR="00D449EA" w:rsidRPr="00D4227C">
        <w:t>.03.</w:t>
      </w:r>
      <w:r w:rsidRPr="00D4227C">
        <w:t xml:space="preserve">2019 </w:t>
      </w:r>
      <w:r w:rsidR="00D449EA" w:rsidRPr="00D4227C">
        <w:t>у</w:t>
      </w:r>
      <w:r w:rsidRPr="00D4227C">
        <w:t xml:space="preserve"> справі №</w:t>
      </w:r>
      <w:r w:rsidR="00D04BE6" w:rsidRPr="00D4227C">
        <w:t xml:space="preserve"> </w:t>
      </w:r>
      <w:r w:rsidRPr="00D4227C">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21363F1F" w14:textId="18D27DEC" w:rsidR="00FA7D44" w:rsidRPr="00D4227C" w:rsidRDefault="00404A39" w:rsidP="00FA7D44">
      <w:pPr>
        <w:widowControl w:val="0"/>
        <w:pBdr>
          <w:bottom w:val="single" w:sz="12" w:space="12" w:color="FFFFFF"/>
        </w:pBdr>
        <w:spacing w:after="0" w:line="240" w:lineRule="auto"/>
        <w:ind w:firstLine="708"/>
        <w:jc w:val="both"/>
      </w:pPr>
      <w:r w:rsidRPr="00D4227C">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7" w:anchor="275" w:tgtFrame="_blank" w:tooltip="Кримінальний процесуальний кодекс України; нормативно-правовий акт № 4651-VI від 13.04.2012" w:history="1">
        <w:r w:rsidRPr="00D4227C">
          <w:rPr>
            <w:rStyle w:val="a7"/>
            <w:color w:val="auto"/>
            <w:u w:val="none"/>
          </w:rPr>
          <w:t>статті 37 КПК України</w:t>
        </w:r>
      </w:hyperlink>
      <w:r w:rsidRPr="00D4227C">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D4227C">
          <w:rPr>
            <w:rStyle w:val="a7"/>
            <w:color w:val="auto"/>
            <w:u w:val="none"/>
          </w:rPr>
          <w:t>статтями 311–313 КПК України</w:t>
        </w:r>
      </w:hyperlink>
      <w:r w:rsidRPr="00D4227C">
        <w:t>, є вагомою обставиною при оцінці ефективності процесуального керівництва прокурором.</w:t>
      </w:r>
    </w:p>
    <w:p w14:paraId="5E3593E9" w14:textId="691C081B" w:rsidR="00257E5E" w:rsidRPr="00D4227C" w:rsidRDefault="00257E5E" w:rsidP="00FA7D44">
      <w:pPr>
        <w:widowControl w:val="0"/>
        <w:pBdr>
          <w:bottom w:val="single" w:sz="12" w:space="12" w:color="FFFFFF"/>
        </w:pBdr>
        <w:spacing w:after="0" w:line="240" w:lineRule="auto"/>
        <w:ind w:firstLine="708"/>
        <w:jc w:val="both"/>
      </w:pPr>
      <w:r w:rsidRPr="00D4227C">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E5D475" w14:textId="77777777" w:rsidR="00FA7D44" w:rsidRPr="00D4227C" w:rsidRDefault="00404A39" w:rsidP="00FA7D44">
      <w:pPr>
        <w:widowControl w:val="0"/>
        <w:pBdr>
          <w:bottom w:val="single" w:sz="12" w:space="12" w:color="FFFFFF"/>
        </w:pBdr>
        <w:spacing w:after="0" w:line="240" w:lineRule="auto"/>
        <w:ind w:firstLine="708"/>
        <w:jc w:val="both"/>
      </w:pPr>
      <w:r w:rsidRPr="00D4227C">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6198CD7" w14:textId="77777777" w:rsidR="00164EE5" w:rsidRPr="00D4227C" w:rsidRDefault="00164EE5" w:rsidP="00164EE5">
      <w:pPr>
        <w:widowControl w:val="0"/>
        <w:pBdr>
          <w:bottom w:val="single" w:sz="12" w:space="12" w:color="FFFFFF"/>
        </w:pBdr>
        <w:spacing w:after="0" w:line="240" w:lineRule="auto"/>
        <w:ind w:firstLine="708"/>
        <w:jc w:val="both"/>
        <w:rPr>
          <w:bCs/>
        </w:rPr>
      </w:pPr>
      <w:r w:rsidRPr="00D4227C">
        <w:rPr>
          <w:bCs/>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w:t>
      </w:r>
    </w:p>
    <w:p w14:paraId="2D3CFE21" w14:textId="77777777" w:rsidR="00164EE5" w:rsidRPr="00D4227C" w:rsidRDefault="00164EE5" w:rsidP="00164EE5">
      <w:pPr>
        <w:widowControl w:val="0"/>
        <w:pBdr>
          <w:bottom w:val="single" w:sz="12" w:space="12" w:color="FFFFFF"/>
        </w:pBdr>
        <w:spacing w:after="0" w:line="240" w:lineRule="auto"/>
        <w:ind w:firstLine="708"/>
        <w:jc w:val="both"/>
        <w:rPr>
          <w:bCs/>
        </w:rPr>
      </w:pPr>
      <w:r w:rsidRPr="00D4227C">
        <w:rPr>
          <w:bCs/>
        </w:rPr>
        <w:t>1) невиконання чи неналежне виконання службових обов’язків;</w:t>
      </w:r>
    </w:p>
    <w:p w14:paraId="17EE12A7" w14:textId="77777777" w:rsidR="00164EE5" w:rsidRPr="00D4227C" w:rsidRDefault="00164EE5" w:rsidP="00164EE5">
      <w:pPr>
        <w:widowControl w:val="0"/>
        <w:pBdr>
          <w:bottom w:val="single" w:sz="12" w:space="12" w:color="FFFFFF"/>
        </w:pBdr>
        <w:spacing w:after="0" w:line="240" w:lineRule="auto"/>
        <w:ind w:firstLine="708"/>
        <w:jc w:val="both"/>
        <w:rPr>
          <w:bCs/>
        </w:rPr>
      </w:pPr>
      <w:r w:rsidRPr="00D4227C">
        <w:rPr>
          <w:bCs/>
        </w:rPr>
        <w:t>2) необґрунтоване зволікання з розглядом звернення;</w:t>
      </w:r>
    </w:p>
    <w:p w14:paraId="234E6244" w14:textId="77777777" w:rsidR="00164EE5" w:rsidRPr="00D4227C" w:rsidRDefault="00164EE5" w:rsidP="00164EE5">
      <w:pPr>
        <w:widowControl w:val="0"/>
        <w:pBdr>
          <w:bottom w:val="single" w:sz="12" w:space="12" w:color="FFFFFF"/>
        </w:pBdr>
        <w:spacing w:after="0" w:line="240" w:lineRule="auto"/>
        <w:ind w:firstLine="708"/>
        <w:jc w:val="both"/>
        <w:rPr>
          <w:bCs/>
        </w:rPr>
      </w:pPr>
      <w:r w:rsidRPr="00D4227C">
        <w:rPr>
          <w:bCs/>
        </w:rPr>
        <w:t>3) розголошення таємниці, що охороняється законом, яка стала відомою прокуророві під час виконання повноважень;</w:t>
      </w:r>
    </w:p>
    <w:p w14:paraId="111C9D21" w14:textId="77777777" w:rsidR="00164EE5" w:rsidRPr="00D4227C" w:rsidRDefault="00164EE5" w:rsidP="00164EE5">
      <w:pPr>
        <w:widowControl w:val="0"/>
        <w:pBdr>
          <w:bottom w:val="single" w:sz="12" w:space="12" w:color="FFFFFF"/>
        </w:pBdr>
        <w:spacing w:after="0" w:line="240" w:lineRule="auto"/>
        <w:ind w:firstLine="708"/>
        <w:jc w:val="both"/>
        <w:rPr>
          <w:bCs/>
        </w:rPr>
      </w:pPr>
      <w:r w:rsidRPr="00D4227C">
        <w:rPr>
          <w:bCs/>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1C4A6F9" w14:textId="77777777" w:rsidR="00164EE5" w:rsidRPr="00D4227C" w:rsidRDefault="00164EE5" w:rsidP="00164EE5">
      <w:pPr>
        <w:widowControl w:val="0"/>
        <w:pBdr>
          <w:bottom w:val="single" w:sz="12" w:space="12" w:color="FFFFFF"/>
        </w:pBdr>
        <w:spacing w:after="0" w:line="240" w:lineRule="auto"/>
        <w:ind w:firstLine="708"/>
        <w:jc w:val="both"/>
        <w:rPr>
          <w:bCs/>
        </w:rPr>
      </w:pPr>
      <w:r w:rsidRPr="00D4227C">
        <w:rPr>
          <w:bCs/>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04669D6" w14:textId="77777777" w:rsidR="00164EE5" w:rsidRPr="00D4227C" w:rsidRDefault="00164EE5" w:rsidP="00164EE5">
      <w:pPr>
        <w:widowControl w:val="0"/>
        <w:pBdr>
          <w:bottom w:val="single" w:sz="12" w:space="12" w:color="FFFFFF"/>
        </w:pBdr>
        <w:spacing w:after="0" w:line="240" w:lineRule="auto"/>
        <w:ind w:firstLine="708"/>
        <w:jc w:val="both"/>
        <w:rPr>
          <w:bCs/>
        </w:rPr>
      </w:pPr>
      <w:r w:rsidRPr="00D4227C">
        <w:rPr>
          <w:bCs/>
        </w:rPr>
        <w:t>6) систематичне (два і більше разів протягом одного року) або одноразове грубе порушення правил прокурорської етики;</w:t>
      </w:r>
    </w:p>
    <w:p w14:paraId="6857063D" w14:textId="77777777" w:rsidR="00164EE5" w:rsidRPr="00D4227C" w:rsidRDefault="00164EE5" w:rsidP="00164EE5">
      <w:pPr>
        <w:widowControl w:val="0"/>
        <w:pBdr>
          <w:bottom w:val="single" w:sz="12" w:space="12" w:color="FFFFFF"/>
        </w:pBdr>
        <w:spacing w:after="0" w:line="240" w:lineRule="auto"/>
        <w:ind w:firstLine="708"/>
        <w:jc w:val="both"/>
        <w:rPr>
          <w:bCs/>
        </w:rPr>
      </w:pPr>
      <w:r w:rsidRPr="00D4227C">
        <w:rPr>
          <w:bCs/>
        </w:rPr>
        <w:t>7) порушення правил внутрішнього службового розпорядку;</w:t>
      </w:r>
    </w:p>
    <w:p w14:paraId="6D9747A5" w14:textId="77777777" w:rsidR="00164EE5" w:rsidRPr="00D4227C" w:rsidRDefault="00164EE5" w:rsidP="00164EE5">
      <w:pPr>
        <w:widowControl w:val="0"/>
        <w:pBdr>
          <w:bottom w:val="single" w:sz="12" w:space="12" w:color="FFFFFF"/>
        </w:pBdr>
        <w:spacing w:after="0" w:line="240" w:lineRule="auto"/>
        <w:ind w:firstLine="708"/>
        <w:jc w:val="both"/>
        <w:rPr>
          <w:bCs/>
        </w:rPr>
      </w:pPr>
      <w:r w:rsidRPr="00D4227C">
        <w:rPr>
          <w:bCs/>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w:t>
      </w:r>
      <w:r w:rsidRPr="00D4227C">
        <w:rPr>
          <w:bCs/>
        </w:rPr>
        <w:lastRenderedPageBreak/>
        <w:t>висловлювань стосовно їх рішень, дій чи бездіяльності, за відсутності при цьому ознак адміністративного чи кримінального правопорушення;</w:t>
      </w:r>
    </w:p>
    <w:p w14:paraId="07CAA7FD" w14:textId="5FA47DF3" w:rsidR="00164EE5" w:rsidRPr="00D4227C" w:rsidRDefault="00164EE5" w:rsidP="00164EE5">
      <w:pPr>
        <w:widowControl w:val="0"/>
        <w:pBdr>
          <w:bottom w:val="single" w:sz="12" w:space="12" w:color="FFFFFF"/>
        </w:pBdr>
        <w:spacing w:after="0" w:line="240" w:lineRule="auto"/>
        <w:ind w:firstLine="708"/>
        <w:jc w:val="both"/>
        <w:rPr>
          <w:bCs/>
        </w:rPr>
      </w:pPr>
      <w:r w:rsidRPr="00D4227C">
        <w:rPr>
          <w:bCs/>
        </w:rPr>
        <w:t>9) публічне висловлювання, яке є порушенням презумпції невинуватості.</w:t>
      </w:r>
    </w:p>
    <w:p w14:paraId="674B94EF" w14:textId="77777777" w:rsidR="00FA7D44" w:rsidRPr="00D4227C" w:rsidRDefault="00404A39" w:rsidP="00FA7D44">
      <w:pPr>
        <w:widowControl w:val="0"/>
        <w:pBdr>
          <w:bottom w:val="single" w:sz="12" w:space="12" w:color="FFFFFF"/>
        </w:pBdr>
        <w:spacing w:after="0" w:line="240" w:lineRule="auto"/>
        <w:ind w:firstLine="708"/>
        <w:jc w:val="both"/>
      </w:pPr>
      <w:r w:rsidRPr="00D4227C">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FA7D44" w:rsidRPr="00D4227C">
        <w:t xml:space="preserve"> </w:t>
      </w:r>
    </w:p>
    <w:p w14:paraId="0EC8461C" w14:textId="77777777" w:rsidR="00FA7D44" w:rsidRPr="00D4227C" w:rsidRDefault="00404A39" w:rsidP="00FA7D44">
      <w:pPr>
        <w:widowControl w:val="0"/>
        <w:pBdr>
          <w:bottom w:val="single" w:sz="12" w:space="12" w:color="FFFFFF"/>
        </w:pBdr>
        <w:spacing w:after="0" w:line="240" w:lineRule="auto"/>
        <w:ind w:firstLine="708"/>
        <w:jc w:val="both"/>
      </w:pPr>
      <w:r w:rsidRPr="00D4227C">
        <w:t>1) дисциплінарна скарга не містить конкретних відомостей про наявність ознак дисциплінарного проступку прокурора;</w:t>
      </w:r>
      <w:bookmarkStart w:id="4" w:name="n441"/>
      <w:bookmarkEnd w:id="4"/>
    </w:p>
    <w:p w14:paraId="7FA985E8" w14:textId="77777777" w:rsidR="00FA7D44" w:rsidRPr="00D4227C" w:rsidRDefault="00404A39" w:rsidP="00FA7D44">
      <w:pPr>
        <w:widowControl w:val="0"/>
        <w:pBdr>
          <w:bottom w:val="single" w:sz="12" w:space="12" w:color="FFFFFF"/>
        </w:pBdr>
        <w:spacing w:after="0" w:line="240" w:lineRule="auto"/>
        <w:ind w:firstLine="708"/>
        <w:jc w:val="both"/>
      </w:pPr>
      <w:r w:rsidRPr="00D4227C">
        <w:t>2) дисциплінарна скарга є анонімною;</w:t>
      </w:r>
      <w:bookmarkStart w:id="5" w:name="n442"/>
      <w:bookmarkEnd w:id="5"/>
    </w:p>
    <w:p w14:paraId="572E3691" w14:textId="77777777" w:rsidR="00FA7D44" w:rsidRPr="00D4227C" w:rsidRDefault="00404A39" w:rsidP="00FA7D44">
      <w:pPr>
        <w:widowControl w:val="0"/>
        <w:pBdr>
          <w:bottom w:val="single" w:sz="12" w:space="12" w:color="FFFFFF"/>
        </w:pBdr>
        <w:spacing w:after="0" w:line="240" w:lineRule="auto"/>
        <w:ind w:firstLine="708"/>
        <w:jc w:val="both"/>
      </w:pPr>
      <w:r w:rsidRPr="00D4227C">
        <w:t>3) дисциплінарна скарга подана з підстав, не визначених </w:t>
      </w:r>
      <w:hyperlink r:id="rId9" w:anchor="n416" w:history="1">
        <w:r w:rsidRPr="00D4227C">
          <w:rPr>
            <w:rStyle w:val="a7"/>
            <w:color w:val="auto"/>
            <w:u w:val="none"/>
          </w:rPr>
          <w:t>ст. 43</w:t>
        </w:r>
      </w:hyperlink>
      <w:r w:rsidRPr="00D4227C">
        <w:t> цього Закону;</w:t>
      </w:r>
      <w:bookmarkStart w:id="6" w:name="n443"/>
      <w:bookmarkEnd w:id="6"/>
    </w:p>
    <w:p w14:paraId="373B54F8" w14:textId="77777777" w:rsidR="0058163C" w:rsidRPr="00D4227C" w:rsidRDefault="00404A39" w:rsidP="0058163C">
      <w:pPr>
        <w:widowControl w:val="0"/>
        <w:pBdr>
          <w:bottom w:val="single" w:sz="12" w:space="12" w:color="FFFFFF"/>
        </w:pBdr>
        <w:spacing w:after="0" w:line="240" w:lineRule="auto"/>
        <w:ind w:firstLine="708"/>
        <w:jc w:val="both"/>
      </w:pPr>
      <w:r w:rsidRPr="00D4227C">
        <w:t>4) з прокурором, стосовно якого надійшла дисциплінарна скарга, припинено правовідносини у випадках, передбачених</w:t>
      </w:r>
      <w:hyperlink r:id="rId10" w:anchor="n505" w:history="1">
        <w:r w:rsidRPr="00D4227C">
          <w:rPr>
            <w:rStyle w:val="a7"/>
            <w:color w:val="auto"/>
            <w:u w:val="none"/>
          </w:rPr>
          <w:t> ст. 51</w:t>
        </w:r>
      </w:hyperlink>
      <w:r w:rsidRPr="00D4227C">
        <w:t> цього Закону;</w:t>
      </w:r>
      <w:bookmarkStart w:id="7" w:name="n1893"/>
      <w:bookmarkStart w:id="8" w:name="n444"/>
      <w:bookmarkEnd w:id="7"/>
      <w:bookmarkEnd w:id="8"/>
    </w:p>
    <w:p w14:paraId="7575E36A" w14:textId="77777777" w:rsidR="0058163C" w:rsidRPr="00D4227C" w:rsidRDefault="00404A39" w:rsidP="0058163C">
      <w:pPr>
        <w:widowControl w:val="0"/>
        <w:pBdr>
          <w:bottom w:val="single" w:sz="12" w:space="12" w:color="FFFFFF"/>
        </w:pBdr>
        <w:spacing w:after="0" w:line="240" w:lineRule="auto"/>
        <w:ind w:firstLine="708"/>
        <w:jc w:val="both"/>
      </w:pPr>
      <w:r w:rsidRPr="00D4227C">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9" w:name="n2545"/>
      <w:bookmarkEnd w:id="9"/>
    </w:p>
    <w:p w14:paraId="1BCF634D" w14:textId="77777777" w:rsidR="00164EE5" w:rsidRPr="00D4227C" w:rsidRDefault="00164EE5" w:rsidP="00164EE5">
      <w:pPr>
        <w:widowControl w:val="0"/>
        <w:pBdr>
          <w:bottom w:val="single" w:sz="12" w:space="12" w:color="FFFFFF"/>
        </w:pBdr>
        <w:spacing w:after="0" w:line="240" w:lineRule="auto"/>
        <w:ind w:firstLine="708"/>
        <w:jc w:val="both"/>
      </w:pPr>
      <w:r w:rsidRPr="00D4227C">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7E214202" w14:textId="294ACADC" w:rsidR="00164EE5" w:rsidRPr="00D4227C" w:rsidRDefault="00164EE5" w:rsidP="00164EE5">
      <w:pPr>
        <w:widowControl w:val="0"/>
        <w:pBdr>
          <w:bottom w:val="single" w:sz="12" w:space="12" w:color="FFFFFF"/>
        </w:pBdr>
        <w:spacing w:after="0" w:line="240" w:lineRule="auto"/>
        <w:ind w:firstLine="708"/>
        <w:jc w:val="both"/>
      </w:pPr>
      <w:r w:rsidRPr="00D4227C">
        <w:t>Відповідно до ч</w:t>
      </w:r>
      <w:r w:rsidR="00C9327D">
        <w:t xml:space="preserve">. 1 </w:t>
      </w:r>
      <w:r w:rsidRPr="00D4227C">
        <w:t>ст</w:t>
      </w:r>
      <w:r w:rsidR="00C9327D">
        <w:t>.</w:t>
      </w:r>
      <w:r w:rsidRPr="00D4227C">
        <w:t xml:space="preserve"> 73 Закону Кваліфікаційно-дисциплінарна комісія прокурорів (далі – Комісія)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14:paraId="5CEE3A0A" w14:textId="60CDBDC8" w:rsidR="00164EE5" w:rsidRPr="00D4227C" w:rsidRDefault="00164EE5" w:rsidP="00164EE5">
      <w:pPr>
        <w:widowControl w:val="0"/>
        <w:pBdr>
          <w:bottom w:val="single" w:sz="12" w:space="12" w:color="FFFFFF"/>
        </w:pBdr>
        <w:spacing w:after="0" w:line="240" w:lineRule="auto"/>
        <w:ind w:firstLine="708"/>
        <w:jc w:val="both"/>
      </w:pPr>
      <w:r w:rsidRPr="00C9327D">
        <w:t>Згідно з ч</w:t>
      </w:r>
      <w:r w:rsidR="00C9327D" w:rsidRPr="00C9327D">
        <w:t xml:space="preserve">.1 </w:t>
      </w:r>
      <w:r w:rsidRPr="00C9327D">
        <w:t>ст</w:t>
      </w:r>
      <w:r w:rsidR="00C9327D" w:rsidRPr="00C9327D">
        <w:t>.</w:t>
      </w:r>
      <w:r w:rsidRPr="00C9327D">
        <w:t xml:space="preserve"> 45 Закону </w:t>
      </w:r>
      <w:r w:rsidR="0081044A" w:rsidRPr="00C9327D">
        <w:t xml:space="preserve">№ 1697-VII </w:t>
      </w:r>
      <w:r w:rsidRPr="00C9327D">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w:t>
      </w:r>
      <w:r w:rsidRPr="00D4227C">
        <w:t>скарги, в якій містяться відомості про вчинення прокурором дисциплінарного проступку. Рішення, дії чи бездіяльність прокурора в межах кримінального процесу можуть бути оскаржені виключно в порядку, встановленому Кримінальним процесуальним кодексом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358074" w14:textId="5625E67F" w:rsidR="00164EE5" w:rsidRPr="00D4227C" w:rsidRDefault="00164EE5" w:rsidP="00164EE5">
      <w:pPr>
        <w:widowControl w:val="0"/>
        <w:pBdr>
          <w:bottom w:val="single" w:sz="12" w:space="12" w:color="FFFFFF"/>
        </w:pBdr>
        <w:spacing w:after="0" w:line="240" w:lineRule="auto"/>
        <w:ind w:firstLine="708"/>
        <w:jc w:val="both"/>
      </w:pPr>
      <w:r w:rsidRPr="00D4227C">
        <w:t xml:space="preserve">Частиною </w:t>
      </w:r>
      <w:r w:rsidR="00C9327D">
        <w:t xml:space="preserve">2 </w:t>
      </w:r>
      <w:r w:rsidRPr="00D4227C">
        <w:t>ст</w:t>
      </w:r>
      <w:r w:rsidR="00C9327D">
        <w:t>.</w:t>
      </w:r>
      <w:r w:rsidRPr="00D4227C">
        <w:t xml:space="preserve"> 45 Закону </w:t>
      </w:r>
      <w:r w:rsidR="00C9327D" w:rsidRPr="00C9327D">
        <w:t xml:space="preserve">№ 1697-VII </w:t>
      </w:r>
      <w:r w:rsidRPr="00D4227C">
        <w:t>встановлено, що право на звернення до Комісії із дисциплінарною скаргою про вчинення прокурором дисциплінарного проступку має кожен, кому відомі такі факти.</w:t>
      </w:r>
    </w:p>
    <w:p w14:paraId="318DAE6B" w14:textId="77777777" w:rsidR="00164EE5" w:rsidRPr="00D4227C" w:rsidRDefault="00164EE5" w:rsidP="00164EE5">
      <w:pPr>
        <w:widowControl w:val="0"/>
        <w:pBdr>
          <w:bottom w:val="single" w:sz="12" w:space="12" w:color="FFFFFF"/>
        </w:pBdr>
        <w:spacing w:after="0" w:line="240" w:lineRule="auto"/>
        <w:ind w:firstLine="708"/>
        <w:jc w:val="both"/>
      </w:pPr>
      <w:r w:rsidRPr="00D4227C">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D4227C">
        <w:lastRenderedPageBreak/>
        <w:t xml:space="preserve">можливі шкідливі наслідки, </w:t>
      </w:r>
      <w:proofErr w:type="spellStart"/>
      <w:r w:rsidRPr="00D4227C">
        <w:t>причиновий</w:t>
      </w:r>
      <w:proofErr w:type="spellEnd"/>
      <w:r w:rsidRPr="00D4227C">
        <w:t xml:space="preserve"> зв’язок між діянням і можливими шкідливими наслідками, а також час і місце діяння. Суб’єктивну сторону дисциплінарного проступку характеризує вина. </w:t>
      </w:r>
    </w:p>
    <w:p w14:paraId="51F5F8D7" w14:textId="23691544" w:rsidR="00164EE5" w:rsidRPr="00D4227C" w:rsidRDefault="00164EE5" w:rsidP="00164EE5">
      <w:pPr>
        <w:widowControl w:val="0"/>
        <w:pBdr>
          <w:bottom w:val="single" w:sz="12" w:space="12" w:color="FFFFFF"/>
        </w:pBdr>
        <w:spacing w:after="0" w:line="240" w:lineRule="auto"/>
        <w:ind w:firstLine="708"/>
        <w:jc w:val="both"/>
      </w:pPr>
      <w:r w:rsidRPr="00D4227C">
        <w:t>Відповідно до пункту 62 Положення про порядок роботи відповідного органу, що здійснює дисциплінарне провадження, прийнятого 27.04.2017 всеукраїнською конференцією прокурорів, Комісія не може прийняти рішення на підставі припущень, неперевіреної чи недостовірної інформації.</w:t>
      </w:r>
    </w:p>
    <w:p w14:paraId="65182B30" w14:textId="77777777" w:rsidR="0058163C" w:rsidRPr="00D4227C" w:rsidRDefault="00404A39" w:rsidP="0058163C">
      <w:pPr>
        <w:widowControl w:val="0"/>
        <w:pBdr>
          <w:bottom w:val="single" w:sz="12" w:space="12" w:color="FFFFFF"/>
        </w:pBdr>
        <w:spacing w:after="0" w:line="240" w:lineRule="auto"/>
        <w:ind w:firstLine="708"/>
        <w:jc w:val="both"/>
        <w:rPr>
          <w:b/>
        </w:rPr>
      </w:pPr>
      <w:r w:rsidRPr="00D4227C">
        <w:rPr>
          <w:b/>
        </w:rPr>
        <w:t>Оцінка встановлених обставин та мотиви прийнятого рішення</w:t>
      </w:r>
    </w:p>
    <w:p w14:paraId="08DB4216" w14:textId="2504114B" w:rsidR="0058163C" w:rsidRPr="00D4227C" w:rsidRDefault="00404A39" w:rsidP="0058163C">
      <w:pPr>
        <w:widowControl w:val="0"/>
        <w:pBdr>
          <w:bottom w:val="single" w:sz="12" w:space="12" w:color="FFFFFF"/>
        </w:pBdr>
        <w:spacing w:after="0" w:line="240" w:lineRule="auto"/>
        <w:ind w:firstLine="708"/>
        <w:jc w:val="both"/>
      </w:pPr>
      <w:r w:rsidRPr="00D4227C">
        <w:t xml:space="preserve">Враховуючи викладене вище, </w:t>
      </w:r>
      <w:r w:rsidR="008908B7" w:rsidRPr="00D4227C">
        <w:t xml:space="preserve">за результатами </w:t>
      </w:r>
      <w:r w:rsidRPr="00D4227C">
        <w:t>вивч</w:t>
      </w:r>
      <w:r w:rsidR="008908B7" w:rsidRPr="00D4227C">
        <w:t xml:space="preserve">ення </w:t>
      </w:r>
      <w:r w:rsidRPr="00D4227C">
        <w:t>довод</w:t>
      </w:r>
      <w:r w:rsidR="008908B7" w:rsidRPr="00D4227C">
        <w:t>ів</w:t>
      </w:r>
      <w:r w:rsidRPr="00D4227C">
        <w:t>, наведен</w:t>
      </w:r>
      <w:r w:rsidR="008908B7" w:rsidRPr="00D4227C">
        <w:t>их</w:t>
      </w:r>
      <w:r w:rsidRPr="00D4227C">
        <w:t xml:space="preserve"> скаржни</w:t>
      </w:r>
      <w:r w:rsidR="00921B8F" w:rsidRPr="00D4227C">
        <w:t>ком</w:t>
      </w:r>
      <w:r w:rsidR="009327EF" w:rsidRPr="00D4227C">
        <w:t>,</w:t>
      </w:r>
      <w:r w:rsidRPr="00D4227C">
        <w:t xml:space="preserve"> та опрацюва</w:t>
      </w:r>
      <w:r w:rsidR="008908B7" w:rsidRPr="00D4227C">
        <w:t>ння</w:t>
      </w:r>
      <w:r w:rsidRPr="00D4227C">
        <w:t xml:space="preserve"> додан</w:t>
      </w:r>
      <w:r w:rsidR="008908B7" w:rsidRPr="00D4227C">
        <w:t>их</w:t>
      </w:r>
      <w:r w:rsidRPr="00D4227C">
        <w:t xml:space="preserve"> до скарги матеріал</w:t>
      </w:r>
      <w:r w:rsidR="008908B7" w:rsidRPr="00D4227C">
        <w:t>ів</w:t>
      </w:r>
      <w:r w:rsidRPr="00D4227C">
        <w:t xml:space="preserve">, </w:t>
      </w:r>
      <w:r w:rsidR="009106F9" w:rsidRPr="00D4227C">
        <w:t>мною</w:t>
      </w:r>
      <w:r w:rsidRPr="00D4227C">
        <w:t xml:space="preserve"> встановлено, що оскаржуються рішення та дії </w:t>
      </w:r>
      <w:r w:rsidR="00960953" w:rsidRPr="00D4227C">
        <w:t xml:space="preserve">(бездіяльність) </w:t>
      </w:r>
      <w:r w:rsidRPr="00D4227C">
        <w:t>прокурор</w:t>
      </w:r>
      <w:r w:rsidR="008908B7" w:rsidRPr="00D4227C">
        <w:t>а</w:t>
      </w:r>
      <w:r w:rsidRPr="00D4227C">
        <w:t xml:space="preserve"> </w:t>
      </w:r>
      <w:bookmarkStart w:id="10" w:name="_Hlk122530896"/>
      <w:r w:rsidRPr="00D4227C">
        <w:t>в межах кримінального процесу</w:t>
      </w:r>
      <w:r w:rsidR="00F2571C" w:rsidRPr="00D4227C">
        <w:t>, зокрема, процесуальної діяльності прокурора під час підтримання публічного обвинувачення у суді</w:t>
      </w:r>
      <w:r w:rsidRPr="00D4227C">
        <w:t>.</w:t>
      </w:r>
      <w:r w:rsidR="001C32EA" w:rsidRPr="00D4227C">
        <w:t xml:space="preserve"> </w:t>
      </w:r>
      <w:r w:rsidR="00B03438" w:rsidRPr="00D4227C">
        <w:t>У зв’язку із цим слід зазначити таке.</w:t>
      </w:r>
    </w:p>
    <w:p w14:paraId="23C58B18" w14:textId="310BE14E" w:rsidR="0058163C" w:rsidRPr="00D4227C" w:rsidRDefault="002E2E3E" w:rsidP="0058163C">
      <w:pPr>
        <w:widowControl w:val="0"/>
        <w:pBdr>
          <w:bottom w:val="single" w:sz="12" w:space="12" w:color="FFFFFF"/>
        </w:pBdr>
        <w:spacing w:after="0" w:line="240" w:lineRule="auto"/>
        <w:ind w:firstLine="708"/>
        <w:jc w:val="both"/>
      </w:pPr>
      <w:r w:rsidRPr="00D4227C">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w:t>
      </w:r>
      <w:r w:rsidR="00465649" w:rsidRPr="00D4227C">
        <w:t>,</w:t>
      </w:r>
      <w:r w:rsidRPr="00D4227C">
        <w:t xml:space="preserve">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63594A" w:rsidRPr="00D4227C">
        <w:t xml:space="preserve">, а його </w:t>
      </w:r>
      <w:r w:rsidR="00A66491" w:rsidRPr="00D4227C">
        <w:t>суб’єктом</w:t>
      </w:r>
      <w:r w:rsidR="0063594A" w:rsidRPr="00D4227C">
        <w:t xml:space="preserve"> є конкретно визначений прокурор</w:t>
      </w:r>
      <w:r w:rsidRPr="00D4227C">
        <w:t xml:space="preserve">. </w:t>
      </w:r>
      <w:bookmarkEnd w:id="10"/>
    </w:p>
    <w:p w14:paraId="4498614B" w14:textId="265F6985" w:rsidR="00B03438" w:rsidRPr="00D4227C" w:rsidRDefault="00921B8F" w:rsidP="0058163C">
      <w:pPr>
        <w:widowControl w:val="0"/>
        <w:pBdr>
          <w:bottom w:val="single" w:sz="12" w:space="12" w:color="FFFFFF"/>
        </w:pBdr>
        <w:spacing w:after="0" w:line="240" w:lineRule="auto"/>
        <w:ind w:firstLine="708"/>
        <w:jc w:val="both"/>
      </w:pPr>
      <w:r w:rsidRPr="00D4227C">
        <w:t xml:space="preserve">У </w:t>
      </w:r>
      <w:r w:rsidR="00B03438" w:rsidRPr="00D4227C">
        <w:t>випадку оскарження рішень, дій чи бездіяльності прокурор</w:t>
      </w:r>
      <w:r w:rsidR="00392E8D" w:rsidRPr="00D4227C">
        <w:t>а</w:t>
      </w:r>
      <w:r w:rsidR="00B03438" w:rsidRPr="00D4227C">
        <w:t xml:space="preserve"> 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w:t>
      </w:r>
      <w:r w:rsidR="00A66491" w:rsidRPr="00D4227C">
        <w:t xml:space="preserve"> належного суб’єкта </w:t>
      </w:r>
      <w:r w:rsidR="00B03438" w:rsidRPr="00D4227C">
        <w:t>за результатами розгляду скарги</w:t>
      </w:r>
      <w:r w:rsidR="00A66491" w:rsidRPr="00D4227C">
        <w:t xml:space="preserve"> на </w:t>
      </w:r>
      <w:r w:rsidR="00C33B42" w:rsidRPr="00D4227C">
        <w:t xml:space="preserve">діяльність </w:t>
      </w:r>
      <w:r w:rsidR="000F674D" w:rsidRPr="00D4227C">
        <w:t xml:space="preserve">цього </w:t>
      </w:r>
      <w:r w:rsidR="00C33B42" w:rsidRPr="00D4227C">
        <w:t xml:space="preserve">прокурора </w:t>
      </w:r>
      <w:r w:rsidR="00B03438" w:rsidRPr="00D4227C">
        <w:t>в передбаченому КПК України порядку.</w:t>
      </w:r>
    </w:p>
    <w:p w14:paraId="03AC7D00" w14:textId="136A60EF" w:rsidR="0058163C" w:rsidRPr="00D4227C" w:rsidRDefault="00A21CE4" w:rsidP="0058163C">
      <w:pPr>
        <w:widowControl w:val="0"/>
        <w:pBdr>
          <w:bottom w:val="single" w:sz="12" w:space="12" w:color="FFFFFF"/>
        </w:pBdr>
        <w:spacing w:after="0" w:line="240" w:lineRule="auto"/>
        <w:ind w:firstLine="708"/>
        <w:jc w:val="both"/>
      </w:pPr>
      <w:r w:rsidRPr="00D4227C">
        <w:rPr>
          <w:rFonts w:eastAsia="Calibri" w:cs="Times New Roman"/>
          <w:szCs w:val="28"/>
        </w:rPr>
        <w:t>Б</w:t>
      </w:r>
      <w:r w:rsidR="0058163C" w:rsidRPr="00D4227C">
        <w:rPr>
          <w:rFonts w:eastAsia="Calibri" w:cs="Times New Roman"/>
          <w:szCs w:val="28"/>
        </w:rPr>
        <w:t xml:space="preserve">удь-яких процесуальних, судових рішень щодо </w:t>
      </w:r>
      <w:r w:rsidRPr="00D4227C">
        <w:rPr>
          <w:rFonts w:eastAsia="Calibri" w:cs="Times New Roman"/>
          <w:szCs w:val="28"/>
        </w:rPr>
        <w:t xml:space="preserve">негативної </w:t>
      </w:r>
      <w:r w:rsidR="0058163C" w:rsidRPr="00D4227C">
        <w:rPr>
          <w:rFonts w:eastAsia="Calibri" w:cs="Times New Roman"/>
          <w:szCs w:val="28"/>
        </w:rPr>
        <w:t xml:space="preserve">оцінки виконання обов’язків прокурором </w:t>
      </w:r>
      <w:proofErr w:type="spellStart"/>
      <w:r w:rsidR="00F2571C" w:rsidRPr="00D4227C">
        <w:rPr>
          <w:rFonts w:eastAsia="Calibri" w:cs="Times New Roman"/>
          <w:szCs w:val="28"/>
        </w:rPr>
        <w:t>Тимоцко</w:t>
      </w:r>
      <w:proofErr w:type="spellEnd"/>
      <w:r w:rsidR="00F2571C" w:rsidRPr="00D4227C">
        <w:rPr>
          <w:rFonts w:eastAsia="Calibri" w:cs="Times New Roman"/>
          <w:szCs w:val="28"/>
        </w:rPr>
        <w:t xml:space="preserve"> А.В.</w:t>
      </w:r>
      <w:r w:rsidR="0058163C" w:rsidRPr="00D4227C">
        <w:rPr>
          <w:rFonts w:eastAsia="Calibri" w:cs="Times New Roman"/>
          <w:szCs w:val="28"/>
        </w:rPr>
        <w:t xml:space="preserve"> скаржником не надано. </w:t>
      </w:r>
      <w:r w:rsidR="0058163C" w:rsidRPr="00D4227C">
        <w:rPr>
          <w:rFonts w:eastAsia="Calibri" w:cs="Calibri"/>
        </w:rPr>
        <w:t xml:space="preserve">До скарги не долучено </w:t>
      </w:r>
      <w:r w:rsidR="0058163C" w:rsidRPr="00D4227C">
        <w:rPr>
          <w:rFonts w:eastAsia="Calibri" w:cs="Times New Roman"/>
          <w:szCs w:val="28"/>
        </w:rPr>
        <w:t xml:space="preserve">документального підтвердження оскарження </w:t>
      </w:r>
      <w:r w:rsidR="009158F3" w:rsidRPr="00D4227C">
        <w:rPr>
          <w:rFonts w:eastAsia="Calibri" w:cs="Times New Roman"/>
          <w:szCs w:val="28"/>
        </w:rPr>
        <w:t>останнім</w:t>
      </w:r>
      <w:r w:rsidR="0058163C" w:rsidRPr="00D4227C">
        <w:rPr>
          <w:rFonts w:eastAsia="Calibri" w:cs="Times New Roman"/>
          <w:szCs w:val="28"/>
        </w:rPr>
        <w:t xml:space="preserve"> (чи іншою особою) рішень, дій (бездіяльності) зазначеного прокурора у встановленому КПК України порядку.</w:t>
      </w:r>
      <w:r w:rsidR="0058163C" w:rsidRPr="00D4227C">
        <w:rPr>
          <w:rFonts w:eastAsia="Calibri" w:cs="Calibri"/>
        </w:rPr>
        <w:t xml:space="preserve"> </w:t>
      </w:r>
      <w:r w:rsidR="00874E16" w:rsidRPr="00D4227C">
        <w:t xml:space="preserve">Відсутні документи, які підтверджують звернення скаржника до суду з вказаного питання саме стосовно діяльності прокурора </w:t>
      </w:r>
      <w:proofErr w:type="spellStart"/>
      <w:r w:rsidR="00F2571C" w:rsidRPr="00D4227C">
        <w:t>Тимоцко</w:t>
      </w:r>
      <w:proofErr w:type="spellEnd"/>
      <w:r w:rsidR="00F2571C" w:rsidRPr="00D4227C">
        <w:t xml:space="preserve"> А.В.</w:t>
      </w:r>
      <w:r w:rsidR="00874E16" w:rsidRPr="00D4227C">
        <w:t xml:space="preserve">, а також результати розгляду його звернень до </w:t>
      </w:r>
      <w:proofErr w:type="spellStart"/>
      <w:r w:rsidR="00874E16" w:rsidRPr="00D4227C">
        <w:t>вищестоящого</w:t>
      </w:r>
      <w:proofErr w:type="spellEnd"/>
      <w:r w:rsidR="00874E16" w:rsidRPr="00D4227C">
        <w:t xml:space="preserve"> прокурора з вказаного приводу в передбаченому законом порядку. </w:t>
      </w:r>
      <w:r w:rsidR="009158F3" w:rsidRPr="00D4227C">
        <w:t xml:space="preserve">Не надано й судових рішень, в яких констатується неповажність причин неявки прокурора </w:t>
      </w:r>
      <w:proofErr w:type="spellStart"/>
      <w:r w:rsidR="00F2571C" w:rsidRPr="00D4227C">
        <w:t>Тимоцко</w:t>
      </w:r>
      <w:proofErr w:type="spellEnd"/>
      <w:r w:rsidR="00F2571C" w:rsidRPr="00D4227C">
        <w:t xml:space="preserve"> А.В. </w:t>
      </w:r>
      <w:r w:rsidR="00C07FDD" w:rsidRPr="00D4227C">
        <w:t xml:space="preserve"> у</w:t>
      </w:r>
      <w:r w:rsidR="009158F3" w:rsidRPr="00D4227C">
        <w:t xml:space="preserve"> судов</w:t>
      </w:r>
      <w:r w:rsidR="00C07FDD" w:rsidRPr="00D4227C">
        <w:t>і</w:t>
      </w:r>
      <w:r w:rsidR="009158F3" w:rsidRPr="00D4227C">
        <w:t xml:space="preserve"> засідання.</w:t>
      </w:r>
    </w:p>
    <w:p w14:paraId="66E2A2E9" w14:textId="65FD394B" w:rsidR="00F44FA1" w:rsidRPr="00D4227C" w:rsidRDefault="00921B8F" w:rsidP="00F67EBA">
      <w:pPr>
        <w:widowControl w:val="0"/>
        <w:pBdr>
          <w:bottom w:val="single" w:sz="12" w:space="12" w:color="FFFFFF"/>
        </w:pBdr>
        <w:spacing w:after="0" w:line="240" w:lineRule="auto"/>
        <w:ind w:firstLine="708"/>
        <w:jc w:val="both"/>
      </w:pPr>
      <w:r w:rsidRPr="00D4227C">
        <w:t xml:space="preserve">Таким чином, </w:t>
      </w:r>
      <w:r w:rsidR="00AA31A7" w:rsidRPr="00D4227C">
        <w:t xml:space="preserve">жодних </w:t>
      </w:r>
      <w:r w:rsidR="000B4814" w:rsidRPr="00D4227C">
        <w:t>матеріалів</w:t>
      </w:r>
      <w:r w:rsidRPr="00D4227C">
        <w:t xml:space="preserve">, зокрема, процесуальних документів, які б </w:t>
      </w:r>
      <w:r w:rsidRPr="00D4227C">
        <w:rPr>
          <w:rFonts w:eastAsia="Calibri" w:cs="Times New Roman"/>
          <w:spacing w:val="-2"/>
          <w:szCs w:val="28"/>
        </w:rPr>
        <w:t xml:space="preserve">свідчили, що прокурором </w:t>
      </w:r>
      <w:proofErr w:type="spellStart"/>
      <w:r w:rsidR="00F2571C" w:rsidRPr="00D4227C">
        <w:rPr>
          <w:rFonts w:eastAsia="Calibri" w:cs="Times New Roman"/>
          <w:spacing w:val="-2"/>
          <w:szCs w:val="28"/>
        </w:rPr>
        <w:t>Тимоцко</w:t>
      </w:r>
      <w:proofErr w:type="spellEnd"/>
      <w:r w:rsidR="00F2571C" w:rsidRPr="00D4227C">
        <w:rPr>
          <w:rFonts w:eastAsia="Calibri" w:cs="Times New Roman"/>
          <w:spacing w:val="-2"/>
          <w:szCs w:val="28"/>
        </w:rPr>
        <w:t xml:space="preserve"> А.В. </w:t>
      </w:r>
      <w:r w:rsidRPr="00D4227C">
        <w:rPr>
          <w:rFonts w:eastAsia="Calibri" w:cs="Times New Roman"/>
          <w:spacing w:val="-2"/>
          <w:szCs w:val="28"/>
        </w:rPr>
        <w:t xml:space="preserve">у межах кримінального процесу вчинено дисциплінарний проступок, </w:t>
      </w:r>
      <w:r w:rsidR="009158F3" w:rsidRPr="00D4227C">
        <w:rPr>
          <w:rFonts w:eastAsia="Calibri" w:cs="Times New Roman"/>
          <w:spacing w:val="-2"/>
          <w:szCs w:val="28"/>
        </w:rPr>
        <w:t xml:space="preserve">скаржником </w:t>
      </w:r>
      <w:r w:rsidRPr="00D4227C">
        <w:rPr>
          <w:rFonts w:eastAsia="Calibri" w:cs="Times New Roman"/>
          <w:spacing w:val="-2"/>
          <w:szCs w:val="28"/>
        </w:rPr>
        <w:t>Комісії не надано.</w:t>
      </w:r>
      <w:r w:rsidR="00F67EBA" w:rsidRPr="00D4227C">
        <w:t xml:space="preserve"> </w:t>
      </w:r>
    </w:p>
    <w:p w14:paraId="23C4123C" w14:textId="77777777" w:rsidR="003C2A26" w:rsidRPr="00D4227C" w:rsidRDefault="00F44FA1" w:rsidP="00F44FA1">
      <w:pPr>
        <w:widowControl w:val="0"/>
        <w:pBdr>
          <w:bottom w:val="single" w:sz="12" w:space="12" w:color="FFFFFF"/>
        </w:pBdr>
        <w:spacing w:after="0" w:line="240" w:lineRule="auto"/>
        <w:ind w:firstLine="708"/>
        <w:jc w:val="both"/>
      </w:pPr>
      <w:r w:rsidRPr="00D4227C">
        <w:rPr>
          <w:rFonts w:eastAsia="Calibri" w:cs="Times New Roman"/>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w:t>
      </w:r>
      <w:r w:rsidRPr="00D4227C">
        <w:rPr>
          <w:rFonts w:eastAsia="Calibri" w:cs="Times New Roman"/>
          <w:szCs w:val="28"/>
        </w:rPr>
        <w:lastRenderedPageBreak/>
        <w:t>скаржника та ухвалювати рішення на підставі неперевірених обставин.</w:t>
      </w:r>
      <w:r w:rsidR="00F67EBA" w:rsidRPr="00D4227C">
        <w:t xml:space="preserve"> </w:t>
      </w:r>
    </w:p>
    <w:p w14:paraId="21FB57CF" w14:textId="0B534DDF" w:rsidR="00921B8F" w:rsidRPr="00D4227C" w:rsidRDefault="003C2A26" w:rsidP="003C2A26">
      <w:pPr>
        <w:widowControl w:val="0"/>
        <w:pBdr>
          <w:bottom w:val="single" w:sz="12" w:space="12" w:color="FFFFFF"/>
        </w:pBdr>
        <w:spacing w:after="0" w:line="240" w:lineRule="auto"/>
        <w:ind w:firstLine="708"/>
        <w:jc w:val="both"/>
      </w:pPr>
      <w:r w:rsidRPr="00D4227C">
        <w:t xml:space="preserve">Дисциплінарна </w:t>
      </w:r>
      <w:r w:rsidR="00921B8F" w:rsidRPr="00D4227C">
        <w:t xml:space="preserve">скарга не містить конкретних відомостей про наявність ознак дисциплінарного проступку, вчиненого </w:t>
      </w:r>
      <w:r w:rsidRPr="00D4227C">
        <w:t xml:space="preserve">зазначеним </w:t>
      </w:r>
      <w:r w:rsidR="00921B8F" w:rsidRPr="00D4227C">
        <w:t>прокурором</w:t>
      </w:r>
      <w:r w:rsidR="0014697E" w:rsidRPr="00D4227C">
        <w:t xml:space="preserve">, </w:t>
      </w:r>
      <w:r w:rsidR="00921B8F" w:rsidRPr="00D4227C">
        <w:t xml:space="preserve">про вчинення </w:t>
      </w:r>
      <w:r w:rsidR="00243488" w:rsidRPr="00D4227C">
        <w:t>н</w:t>
      </w:r>
      <w:r w:rsidR="003A4948" w:rsidRPr="00D4227C">
        <w:t xml:space="preserve">им </w:t>
      </w:r>
      <w:r w:rsidR="00921B8F" w:rsidRPr="00D4227C">
        <w:t>дій (бездіяльності), які можуть бути підставою для дисциплінарної відповідальності.</w:t>
      </w:r>
    </w:p>
    <w:p w14:paraId="426477A4" w14:textId="1DC349A0" w:rsidR="00921B8F" w:rsidRPr="00D4227C" w:rsidRDefault="003C2A26" w:rsidP="00921B8F">
      <w:pPr>
        <w:widowControl w:val="0"/>
        <w:pBdr>
          <w:bottom w:val="single" w:sz="12" w:space="12" w:color="FFFFFF"/>
        </w:pBdr>
        <w:spacing w:after="0" w:line="240" w:lineRule="auto"/>
        <w:ind w:firstLine="708"/>
        <w:jc w:val="both"/>
      </w:pPr>
      <w:r w:rsidRPr="00D4227C">
        <w:t xml:space="preserve">Підстав </w:t>
      </w:r>
      <w:r w:rsidR="00921B8F" w:rsidRPr="00D4227C">
        <w:t>для відкриття дисциплінарного провадження</w:t>
      </w:r>
      <w:r w:rsidRPr="00D4227C">
        <w:t xml:space="preserve"> </w:t>
      </w:r>
      <w:r w:rsidR="00527E66" w:rsidRPr="00D4227C">
        <w:t xml:space="preserve">за викладеними у дисциплінарній скарзі обставинами </w:t>
      </w:r>
      <w:r w:rsidRPr="00D4227C">
        <w:t>мною не встановлено</w:t>
      </w:r>
      <w:r w:rsidR="00921B8F" w:rsidRPr="00D4227C">
        <w:t>.</w:t>
      </w:r>
    </w:p>
    <w:p w14:paraId="234EA772" w14:textId="153D2A2C" w:rsidR="00921B8F" w:rsidRPr="00D4227C" w:rsidRDefault="00921B8F" w:rsidP="00921B8F">
      <w:pPr>
        <w:widowControl w:val="0"/>
        <w:pBdr>
          <w:bottom w:val="single" w:sz="12" w:space="12" w:color="FFFFFF"/>
        </w:pBdr>
        <w:spacing w:after="0" w:line="240" w:lineRule="auto"/>
        <w:ind w:firstLine="708"/>
        <w:jc w:val="both"/>
      </w:pPr>
      <w:r w:rsidRPr="00D4227C">
        <w:t>З огляду на наведені обставини доходжу висновку про необхідність відмови у відкритті дисциплінарного провадження стосовно вказаного прокурора.</w:t>
      </w:r>
    </w:p>
    <w:p w14:paraId="4D2B981D" w14:textId="4B2A1F2A" w:rsidR="00E53E1D" w:rsidRPr="00D4227C" w:rsidRDefault="00921B8F" w:rsidP="00E53E1D">
      <w:pPr>
        <w:widowControl w:val="0"/>
        <w:pBdr>
          <w:bottom w:val="single" w:sz="12" w:space="12" w:color="FFFFFF"/>
        </w:pBdr>
        <w:spacing w:after="0" w:line="240" w:lineRule="auto"/>
        <w:ind w:firstLine="708"/>
        <w:jc w:val="both"/>
      </w:pPr>
      <w:r w:rsidRPr="00D4227C">
        <w:t>Керуючись статтями 44–46 Закону № 1697-VII, пунктами 28, 98 Положення про порядок роботи відповідного органу, що здійснює дисциплінарне провадження, прийнятого всеукраїнською конференцією проку</w:t>
      </w:r>
      <w:r w:rsidR="00E53E1D" w:rsidRPr="00D4227C">
        <w:t>рорів 27.04.2017 (зі змінами),</w:t>
      </w:r>
    </w:p>
    <w:p w14:paraId="29FA74C3" w14:textId="77777777" w:rsidR="00CC13EC" w:rsidRPr="00D4227C" w:rsidRDefault="00CC13EC" w:rsidP="00E53E1D">
      <w:pPr>
        <w:widowControl w:val="0"/>
        <w:pBdr>
          <w:bottom w:val="single" w:sz="12" w:space="12" w:color="FFFFFF"/>
        </w:pBdr>
        <w:spacing w:after="0" w:line="240" w:lineRule="auto"/>
        <w:ind w:firstLine="708"/>
        <w:jc w:val="both"/>
      </w:pPr>
    </w:p>
    <w:p w14:paraId="3DD72ABB" w14:textId="58672B5D" w:rsidR="001C32EA" w:rsidRPr="00D4227C" w:rsidRDefault="00921B8F" w:rsidP="00E53E1D">
      <w:pPr>
        <w:widowControl w:val="0"/>
        <w:pBdr>
          <w:bottom w:val="single" w:sz="12" w:space="12" w:color="FFFFFF"/>
        </w:pBdr>
        <w:spacing w:after="0" w:line="240" w:lineRule="auto"/>
        <w:jc w:val="center"/>
      </w:pPr>
      <w:r w:rsidRPr="00D4227C">
        <w:rPr>
          <w:b/>
        </w:rPr>
        <w:t>В И Р І Ш И В:</w:t>
      </w:r>
    </w:p>
    <w:p w14:paraId="696BC3EB" w14:textId="77777777" w:rsidR="00A152A8" w:rsidRPr="00D4227C" w:rsidRDefault="00A152A8" w:rsidP="001C32EA">
      <w:pPr>
        <w:widowControl w:val="0"/>
        <w:pBdr>
          <w:bottom w:val="single" w:sz="12" w:space="12" w:color="FFFFFF"/>
        </w:pBdr>
        <w:spacing w:after="0" w:line="240" w:lineRule="auto"/>
        <w:ind w:firstLine="708"/>
        <w:jc w:val="both"/>
        <w:rPr>
          <w:b/>
        </w:rPr>
      </w:pPr>
    </w:p>
    <w:p w14:paraId="7D901A24" w14:textId="0A5DEEE5" w:rsidR="001C32EA" w:rsidRPr="00D4227C" w:rsidRDefault="00921B8F" w:rsidP="001C32EA">
      <w:pPr>
        <w:widowControl w:val="0"/>
        <w:pBdr>
          <w:bottom w:val="single" w:sz="12" w:space="12" w:color="FFFFFF"/>
        </w:pBdr>
        <w:spacing w:after="0" w:line="240" w:lineRule="auto"/>
        <w:ind w:firstLine="708"/>
        <w:jc w:val="both"/>
      </w:pPr>
      <w:r w:rsidRPr="00D4227C">
        <w:t xml:space="preserve">Відмовити у відкритті дисциплінарного провадження стосовно прокурора </w:t>
      </w:r>
      <w:r w:rsidR="00CC13EC" w:rsidRPr="00D4227C">
        <w:t xml:space="preserve">Миколаївського відділу Стрийської окружної прокуратури Львівської області </w:t>
      </w:r>
      <w:proofErr w:type="spellStart"/>
      <w:r w:rsidR="00CC13EC" w:rsidRPr="00D4227C">
        <w:t>Тимоцк</w:t>
      </w:r>
      <w:r w:rsidR="00915278" w:rsidRPr="00D4227C">
        <w:t>а</w:t>
      </w:r>
      <w:proofErr w:type="spellEnd"/>
      <w:r w:rsidR="00CC13EC" w:rsidRPr="00D4227C">
        <w:t xml:space="preserve"> О.М. </w:t>
      </w:r>
    </w:p>
    <w:p w14:paraId="36069A45" w14:textId="74A775AF" w:rsidR="00695155" w:rsidRPr="00D4227C" w:rsidRDefault="00921B8F" w:rsidP="00CC13EC">
      <w:pPr>
        <w:widowControl w:val="0"/>
        <w:pBdr>
          <w:bottom w:val="single" w:sz="12" w:space="12" w:color="FFFFFF"/>
        </w:pBdr>
        <w:spacing w:after="0" w:line="240" w:lineRule="auto"/>
        <w:ind w:firstLine="708"/>
        <w:jc w:val="both"/>
      </w:pPr>
      <w:r w:rsidRPr="00D4227C">
        <w:t>Рішення направити особі, яка подала дисциплінарну скаргу, та прокурору, стосовно якого його прийнято.</w:t>
      </w:r>
    </w:p>
    <w:p w14:paraId="013CC05F" w14:textId="77777777" w:rsidR="001C32EA" w:rsidRPr="00D4227C" w:rsidRDefault="00921B8F" w:rsidP="00921B8F">
      <w:pPr>
        <w:widowControl w:val="0"/>
        <w:pBdr>
          <w:bottom w:val="single" w:sz="12" w:space="31" w:color="FFFFFF"/>
        </w:pBdr>
        <w:spacing w:after="0" w:line="240" w:lineRule="auto"/>
        <w:jc w:val="both"/>
        <w:rPr>
          <w:rFonts w:eastAsia="Times New Roman" w:cs="Times New Roman"/>
          <w:b/>
          <w:bCs/>
          <w:szCs w:val="28"/>
          <w:lang w:eastAsia="ru-RU"/>
        </w:rPr>
      </w:pPr>
      <w:r w:rsidRPr="00D4227C">
        <w:rPr>
          <w:rFonts w:eastAsia="Times New Roman" w:cs="Times New Roman"/>
          <w:b/>
          <w:bCs/>
          <w:szCs w:val="28"/>
          <w:lang w:eastAsia="ru-RU"/>
        </w:rPr>
        <w:t>Член Кваліфікаційно-дисциплінарної</w:t>
      </w:r>
    </w:p>
    <w:p w14:paraId="00B06AA6" w14:textId="71874A95" w:rsidR="00921B8F" w:rsidRPr="00D4227C" w:rsidRDefault="00921B8F" w:rsidP="00921B8F">
      <w:pPr>
        <w:widowControl w:val="0"/>
        <w:pBdr>
          <w:bottom w:val="single" w:sz="12" w:space="31" w:color="FFFFFF"/>
        </w:pBdr>
        <w:spacing w:after="0" w:line="240" w:lineRule="auto"/>
        <w:jc w:val="both"/>
        <w:rPr>
          <w:rFonts w:eastAsia="Times New Roman" w:cs="Times New Roman"/>
          <w:b/>
          <w:bCs/>
          <w:szCs w:val="28"/>
          <w:lang w:eastAsia="ru-RU"/>
        </w:rPr>
      </w:pPr>
      <w:r w:rsidRPr="00D4227C">
        <w:rPr>
          <w:rFonts w:eastAsia="Times New Roman" w:cs="Times New Roman"/>
          <w:b/>
          <w:bCs/>
          <w:szCs w:val="28"/>
          <w:lang w:eastAsia="ru-RU"/>
        </w:rPr>
        <w:t>комісії прокурорів</w:t>
      </w:r>
      <w:r w:rsidRPr="00D4227C">
        <w:rPr>
          <w:rFonts w:eastAsia="Times New Roman" w:cs="Times New Roman"/>
          <w:b/>
          <w:bCs/>
          <w:szCs w:val="28"/>
          <w:lang w:eastAsia="ru-RU"/>
        </w:rPr>
        <w:tab/>
      </w:r>
      <w:r w:rsidRPr="00D4227C">
        <w:rPr>
          <w:rFonts w:eastAsia="Times New Roman" w:cs="Times New Roman"/>
          <w:b/>
          <w:bCs/>
          <w:szCs w:val="28"/>
          <w:lang w:eastAsia="ru-RU"/>
        </w:rPr>
        <w:tab/>
      </w:r>
      <w:r w:rsidRPr="00D4227C">
        <w:rPr>
          <w:rFonts w:eastAsia="Times New Roman" w:cs="Times New Roman"/>
          <w:b/>
          <w:bCs/>
          <w:szCs w:val="28"/>
          <w:lang w:eastAsia="ru-RU"/>
        </w:rPr>
        <w:tab/>
      </w:r>
      <w:r w:rsidRPr="00D4227C">
        <w:rPr>
          <w:rFonts w:eastAsia="Times New Roman" w:cs="Times New Roman"/>
          <w:b/>
          <w:bCs/>
          <w:szCs w:val="28"/>
          <w:lang w:eastAsia="ru-RU"/>
        </w:rPr>
        <w:tab/>
      </w:r>
      <w:r w:rsidRPr="00D4227C">
        <w:rPr>
          <w:rFonts w:eastAsia="Times New Roman" w:cs="Times New Roman"/>
          <w:b/>
          <w:bCs/>
          <w:szCs w:val="28"/>
          <w:lang w:eastAsia="ru-RU"/>
        </w:rPr>
        <w:tab/>
      </w:r>
      <w:r w:rsidRPr="00D4227C">
        <w:rPr>
          <w:rFonts w:eastAsia="Times New Roman" w:cs="Times New Roman"/>
          <w:b/>
          <w:bCs/>
          <w:szCs w:val="28"/>
          <w:lang w:eastAsia="ru-RU"/>
        </w:rPr>
        <w:tab/>
        <w:t xml:space="preserve">    </w:t>
      </w:r>
      <w:r w:rsidR="00CC13EC" w:rsidRPr="00D4227C">
        <w:rPr>
          <w:rFonts w:eastAsia="Times New Roman" w:cs="Times New Roman"/>
          <w:b/>
          <w:bCs/>
          <w:szCs w:val="28"/>
          <w:lang w:eastAsia="ru-RU"/>
        </w:rPr>
        <w:t>Дмитро КУРИЛЕНКО</w:t>
      </w:r>
    </w:p>
    <w:p w14:paraId="6E451AFB" w14:textId="77777777" w:rsidR="00CC13EC" w:rsidRPr="00D4227C" w:rsidRDefault="00CC13EC" w:rsidP="00921B8F">
      <w:pPr>
        <w:widowControl w:val="0"/>
        <w:pBdr>
          <w:bottom w:val="single" w:sz="12" w:space="31" w:color="FFFFFF"/>
        </w:pBdr>
        <w:spacing w:after="0" w:line="240" w:lineRule="auto"/>
        <w:jc w:val="both"/>
        <w:rPr>
          <w:rFonts w:eastAsia="Times New Roman" w:cs="Times New Roman"/>
          <w:b/>
          <w:bCs/>
          <w:szCs w:val="28"/>
          <w:lang w:eastAsia="ru-RU"/>
        </w:rPr>
      </w:pPr>
    </w:p>
    <w:sectPr w:rsidR="00CC13EC" w:rsidRPr="00D4227C" w:rsidSect="00CC13E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F66B3" w14:textId="77777777" w:rsidR="00835219" w:rsidRDefault="00835219">
      <w:pPr>
        <w:spacing w:after="0" w:line="240" w:lineRule="auto"/>
      </w:pPr>
      <w:r>
        <w:separator/>
      </w:r>
    </w:p>
  </w:endnote>
  <w:endnote w:type="continuationSeparator" w:id="0">
    <w:p w14:paraId="1B1B96BC" w14:textId="77777777" w:rsidR="00835219" w:rsidRDefault="00835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8352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83521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8352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A2C67" w14:textId="77777777" w:rsidR="00835219" w:rsidRDefault="00835219">
      <w:pPr>
        <w:spacing w:after="0" w:line="240" w:lineRule="auto"/>
      </w:pPr>
      <w:r>
        <w:separator/>
      </w:r>
    </w:p>
  </w:footnote>
  <w:footnote w:type="continuationSeparator" w:id="0">
    <w:p w14:paraId="10474622" w14:textId="77777777" w:rsidR="00835219" w:rsidRDefault="00835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83521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43664273"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D4227C">
          <w:rPr>
            <w:noProof/>
            <w:sz w:val="20"/>
            <w:szCs w:val="20"/>
          </w:rPr>
          <w:t>2</w:t>
        </w:r>
        <w:r w:rsidRPr="004F2691">
          <w:rPr>
            <w:sz w:val="20"/>
            <w:szCs w:val="20"/>
          </w:rPr>
          <w:fldChar w:fldCharType="end"/>
        </w:r>
      </w:p>
    </w:sdtContent>
  </w:sdt>
  <w:p w14:paraId="7637D086" w14:textId="77777777" w:rsidR="00615EBA" w:rsidRDefault="0083521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8352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02D26"/>
    <w:rsid w:val="0002438B"/>
    <w:rsid w:val="000557B6"/>
    <w:rsid w:val="000622EA"/>
    <w:rsid w:val="0006407B"/>
    <w:rsid w:val="000657AA"/>
    <w:rsid w:val="00065867"/>
    <w:rsid w:val="0007021A"/>
    <w:rsid w:val="0007651F"/>
    <w:rsid w:val="0008375D"/>
    <w:rsid w:val="000867CB"/>
    <w:rsid w:val="000B04AD"/>
    <w:rsid w:val="000B4814"/>
    <w:rsid w:val="000B6F62"/>
    <w:rsid w:val="000C0759"/>
    <w:rsid w:val="000C1D81"/>
    <w:rsid w:val="000E19EE"/>
    <w:rsid w:val="000E2A70"/>
    <w:rsid w:val="000F674D"/>
    <w:rsid w:val="000F6D1E"/>
    <w:rsid w:val="001066BD"/>
    <w:rsid w:val="00106B03"/>
    <w:rsid w:val="001301EF"/>
    <w:rsid w:val="0014697E"/>
    <w:rsid w:val="00146B6A"/>
    <w:rsid w:val="00164EE5"/>
    <w:rsid w:val="00174B2F"/>
    <w:rsid w:val="00175380"/>
    <w:rsid w:val="001928F7"/>
    <w:rsid w:val="001A40A9"/>
    <w:rsid w:val="001B7D29"/>
    <w:rsid w:val="001C32EA"/>
    <w:rsid w:val="001E6373"/>
    <w:rsid w:val="00224C1B"/>
    <w:rsid w:val="00243488"/>
    <w:rsid w:val="00257E5E"/>
    <w:rsid w:val="002609B7"/>
    <w:rsid w:val="00290429"/>
    <w:rsid w:val="002A1879"/>
    <w:rsid w:val="002A29D1"/>
    <w:rsid w:val="002A4986"/>
    <w:rsid w:val="002D2C48"/>
    <w:rsid w:val="002D4BCB"/>
    <w:rsid w:val="002E2E3E"/>
    <w:rsid w:val="002E361F"/>
    <w:rsid w:val="002F3872"/>
    <w:rsid w:val="0032193E"/>
    <w:rsid w:val="00327B16"/>
    <w:rsid w:val="00331952"/>
    <w:rsid w:val="003549E3"/>
    <w:rsid w:val="00356204"/>
    <w:rsid w:val="003757F0"/>
    <w:rsid w:val="00376018"/>
    <w:rsid w:val="00392CB7"/>
    <w:rsid w:val="00392E8D"/>
    <w:rsid w:val="003A4948"/>
    <w:rsid w:val="003B261D"/>
    <w:rsid w:val="003B7748"/>
    <w:rsid w:val="003C2A26"/>
    <w:rsid w:val="003F4338"/>
    <w:rsid w:val="003F56DA"/>
    <w:rsid w:val="00404A39"/>
    <w:rsid w:val="004078EC"/>
    <w:rsid w:val="00436D3E"/>
    <w:rsid w:val="00465649"/>
    <w:rsid w:val="00466BAF"/>
    <w:rsid w:val="004969B0"/>
    <w:rsid w:val="004972DA"/>
    <w:rsid w:val="004D1D77"/>
    <w:rsid w:val="004D458F"/>
    <w:rsid w:val="004F2CFD"/>
    <w:rsid w:val="00503086"/>
    <w:rsid w:val="00510151"/>
    <w:rsid w:val="005121A9"/>
    <w:rsid w:val="00527E66"/>
    <w:rsid w:val="0055585F"/>
    <w:rsid w:val="00571C1D"/>
    <w:rsid w:val="0058163C"/>
    <w:rsid w:val="00584D24"/>
    <w:rsid w:val="005953F3"/>
    <w:rsid w:val="005A0567"/>
    <w:rsid w:val="005B4E45"/>
    <w:rsid w:val="005C4041"/>
    <w:rsid w:val="005F124C"/>
    <w:rsid w:val="005F5D54"/>
    <w:rsid w:val="006260E0"/>
    <w:rsid w:val="006261B4"/>
    <w:rsid w:val="00626716"/>
    <w:rsid w:val="0063594A"/>
    <w:rsid w:val="00647237"/>
    <w:rsid w:val="006554BB"/>
    <w:rsid w:val="00664A1D"/>
    <w:rsid w:val="00695155"/>
    <w:rsid w:val="006B04EF"/>
    <w:rsid w:val="006B61BD"/>
    <w:rsid w:val="006D21C5"/>
    <w:rsid w:val="006D61C7"/>
    <w:rsid w:val="006F6156"/>
    <w:rsid w:val="00743421"/>
    <w:rsid w:val="00747AEF"/>
    <w:rsid w:val="00753D92"/>
    <w:rsid w:val="00753DCD"/>
    <w:rsid w:val="00764912"/>
    <w:rsid w:val="007850AD"/>
    <w:rsid w:val="0079296B"/>
    <w:rsid w:val="007D209D"/>
    <w:rsid w:val="007D39DA"/>
    <w:rsid w:val="007D7189"/>
    <w:rsid w:val="007E59A8"/>
    <w:rsid w:val="008017C1"/>
    <w:rsid w:val="0081044A"/>
    <w:rsid w:val="008107B2"/>
    <w:rsid w:val="0083128F"/>
    <w:rsid w:val="00835219"/>
    <w:rsid w:val="00871DE9"/>
    <w:rsid w:val="00874E16"/>
    <w:rsid w:val="008908B7"/>
    <w:rsid w:val="00890B1D"/>
    <w:rsid w:val="0089560B"/>
    <w:rsid w:val="008A6F75"/>
    <w:rsid w:val="008B404A"/>
    <w:rsid w:val="008C6A44"/>
    <w:rsid w:val="008D3209"/>
    <w:rsid w:val="008D44BB"/>
    <w:rsid w:val="008E4D3F"/>
    <w:rsid w:val="008E5BEA"/>
    <w:rsid w:val="008F40F5"/>
    <w:rsid w:val="008F6D7B"/>
    <w:rsid w:val="0090022F"/>
    <w:rsid w:val="009106F9"/>
    <w:rsid w:val="00914696"/>
    <w:rsid w:val="00915278"/>
    <w:rsid w:val="009158F3"/>
    <w:rsid w:val="00915A8C"/>
    <w:rsid w:val="00921B8F"/>
    <w:rsid w:val="00931247"/>
    <w:rsid w:val="009327EF"/>
    <w:rsid w:val="0093728C"/>
    <w:rsid w:val="00960953"/>
    <w:rsid w:val="00981715"/>
    <w:rsid w:val="00987E7A"/>
    <w:rsid w:val="00995809"/>
    <w:rsid w:val="00996B4C"/>
    <w:rsid w:val="009A1A90"/>
    <w:rsid w:val="009B1032"/>
    <w:rsid w:val="009C1D97"/>
    <w:rsid w:val="009C7433"/>
    <w:rsid w:val="009F7D69"/>
    <w:rsid w:val="00A01475"/>
    <w:rsid w:val="00A152A8"/>
    <w:rsid w:val="00A15E57"/>
    <w:rsid w:val="00A21CE4"/>
    <w:rsid w:val="00A24C51"/>
    <w:rsid w:val="00A26AE0"/>
    <w:rsid w:val="00A41FA0"/>
    <w:rsid w:val="00A42A9D"/>
    <w:rsid w:val="00A66491"/>
    <w:rsid w:val="00A66F96"/>
    <w:rsid w:val="00A72FD9"/>
    <w:rsid w:val="00A84B16"/>
    <w:rsid w:val="00AA31A7"/>
    <w:rsid w:val="00AB2A40"/>
    <w:rsid w:val="00AD7F7E"/>
    <w:rsid w:val="00AE5097"/>
    <w:rsid w:val="00AE7569"/>
    <w:rsid w:val="00AF52F2"/>
    <w:rsid w:val="00B03438"/>
    <w:rsid w:val="00B24E9F"/>
    <w:rsid w:val="00B27A7B"/>
    <w:rsid w:val="00B40F96"/>
    <w:rsid w:val="00B6367D"/>
    <w:rsid w:val="00B649E8"/>
    <w:rsid w:val="00B71257"/>
    <w:rsid w:val="00B728E1"/>
    <w:rsid w:val="00BF3A11"/>
    <w:rsid w:val="00C0161F"/>
    <w:rsid w:val="00C07FDD"/>
    <w:rsid w:val="00C33B42"/>
    <w:rsid w:val="00C50114"/>
    <w:rsid w:val="00C5324A"/>
    <w:rsid w:val="00C83FF1"/>
    <w:rsid w:val="00C92192"/>
    <w:rsid w:val="00C9327D"/>
    <w:rsid w:val="00CC13EC"/>
    <w:rsid w:val="00CC4620"/>
    <w:rsid w:val="00CD2E48"/>
    <w:rsid w:val="00CD4B4D"/>
    <w:rsid w:val="00CD65D6"/>
    <w:rsid w:val="00CE23EC"/>
    <w:rsid w:val="00D04BE6"/>
    <w:rsid w:val="00D124DC"/>
    <w:rsid w:val="00D4227C"/>
    <w:rsid w:val="00D449EA"/>
    <w:rsid w:val="00D507B9"/>
    <w:rsid w:val="00D64CE7"/>
    <w:rsid w:val="00D703F5"/>
    <w:rsid w:val="00D71138"/>
    <w:rsid w:val="00D848F9"/>
    <w:rsid w:val="00D90A28"/>
    <w:rsid w:val="00DA5F25"/>
    <w:rsid w:val="00DC1603"/>
    <w:rsid w:val="00DC70E1"/>
    <w:rsid w:val="00DF447F"/>
    <w:rsid w:val="00DF6025"/>
    <w:rsid w:val="00E112E1"/>
    <w:rsid w:val="00E2768D"/>
    <w:rsid w:val="00E53E1D"/>
    <w:rsid w:val="00E55F3E"/>
    <w:rsid w:val="00E74C2D"/>
    <w:rsid w:val="00E8037A"/>
    <w:rsid w:val="00EB6347"/>
    <w:rsid w:val="00EB7BBC"/>
    <w:rsid w:val="00EC58C7"/>
    <w:rsid w:val="00ED289A"/>
    <w:rsid w:val="00ED4A93"/>
    <w:rsid w:val="00EE305E"/>
    <w:rsid w:val="00EF03B9"/>
    <w:rsid w:val="00F23800"/>
    <w:rsid w:val="00F2571C"/>
    <w:rsid w:val="00F313B1"/>
    <w:rsid w:val="00F44FA1"/>
    <w:rsid w:val="00F67EBA"/>
    <w:rsid w:val="00F772AE"/>
    <w:rsid w:val="00F81B19"/>
    <w:rsid w:val="00F84835"/>
    <w:rsid w:val="00F86F8D"/>
    <w:rsid w:val="00FA030C"/>
    <w:rsid w:val="00FA7D44"/>
    <w:rsid w:val="00FC090A"/>
    <w:rsid w:val="00FE3BEF"/>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11301</Words>
  <Characters>6443</Characters>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2024-03-12T08:16:00Z</cp:lastPrinted>
  <dcterms:created xsi:type="dcterms:W3CDTF">2025-02-10T12:59:00Z</dcterms:created>
  <dcterms:modified xsi:type="dcterms:W3CDTF">2025-02-11T07:08:00Z</dcterms:modified>
</cp:coreProperties>
</file>