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tbl>
      <w:tblPr>
        <w:tblW w:w="9962" w:type="dxa"/>
        <w:tblLook w:val="04A0" w:firstRow="1" w:lastRow="0" w:firstColumn="1" w:lastColumn="0" w:noHBand="0" w:noVBand="1"/>
      </w:tblPr>
      <w:tblGrid>
        <w:gridCol w:w="3400"/>
        <w:gridCol w:w="3180"/>
        <w:gridCol w:w="3382"/>
      </w:tblGrid>
      <w:tr w:rsidR="00C212A6" w:rsidRPr="00E04D05" w14:paraId="3360C16F" w14:textId="77777777" w:rsidTr="002260AC">
        <w:tc>
          <w:tcPr>
            <w:tcW w:w="3400" w:type="dxa"/>
            <w:shd w:val="clear" w:color="auto" w:fill="auto"/>
            <w:hideMark/>
          </w:tcPr>
          <w:p w14:paraId="2657008F" w14:textId="77777777" w:rsidR="00C212A6" w:rsidRDefault="00C212A6" w:rsidP="002260AC">
            <w:pPr>
              <w:spacing w:after="0" w:line="240" w:lineRule="auto"/>
              <w:ind w:left="-109" w:right="-284"/>
              <w:rPr>
                <w:rFonts w:ascii="Times New Roman" w:hAnsi="Times New Roman"/>
                <w:b/>
                <w:sz w:val="28"/>
                <w:szCs w:val="28"/>
              </w:rPr>
            </w:pPr>
          </w:p>
          <w:p w14:paraId="72BD2FCF" w14:textId="77777777" w:rsidR="00C212A6" w:rsidRPr="00E04D05" w:rsidRDefault="00C212A6" w:rsidP="002260AC">
            <w:pPr>
              <w:spacing w:after="0" w:line="240" w:lineRule="auto"/>
              <w:ind w:left="-109" w:right="-284"/>
              <w:rPr>
                <w:rFonts w:ascii="Times New Roman" w:hAnsi="Times New Roman"/>
                <w:b/>
                <w:sz w:val="28"/>
                <w:szCs w:val="28"/>
              </w:rPr>
            </w:pPr>
            <w:r>
              <w:rPr>
                <w:rFonts w:ascii="Times New Roman" w:hAnsi="Times New Roman"/>
                <w:b/>
                <w:color w:val="000000" w:themeColor="text1"/>
                <w:sz w:val="28"/>
                <w:szCs w:val="28"/>
              </w:rPr>
              <w:t>13</w:t>
            </w:r>
            <w:r w:rsidRPr="00451D10">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жовт</w:t>
            </w:r>
            <w:r w:rsidRPr="00451D10">
              <w:rPr>
                <w:rFonts w:ascii="Times New Roman" w:hAnsi="Times New Roman"/>
                <w:b/>
                <w:color w:val="000000" w:themeColor="text1"/>
                <w:sz w:val="28"/>
                <w:szCs w:val="28"/>
              </w:rPr>
              <w:t>ня</w:t>
            </w:r>
            <w:r w:rsidRPr="00E406FE">
              <w:rPr>
                <w:rFonts w:ascii="Times New Roman" w:hAnsi="Times New Roman"/>
                <w:b/>
                <w:color w:val="FF0000"/>
                <w:sz w:val="28"/>
                <w:szCs w:val="28"/>
              </w:rPr>
              <w:t xml:space="preserve"> </w:t>
            </w:r>
            <w:r w:rsidRPr="00E04D05">
              <w:rPr>
                <w:rFonts w:ascii="Times New Roman" w:hAnsi="Times New Roman"/>
                <w:b/>
                <w:sz w:val="28"/>
                <w:szCs w:val="28"/>
              </w:rPr>
              <w:t>202</w:t>
            </w:r>
            <w:r>
              <w:rPr>
                <w:rFonts w:ascii="Times New Roman" w:hAnsi="Times New Roman"/>
                <w:b/>
                <w:sz w:val="28"/>
                <w:szCs w:val="28"/>
              </w:rPr>
              <w:t>5</w:t>
            </w:r>
            <w:r w:rsidRPr="00E04D05">
              <w:rPr>
                <w:rFonts w:ascii="Times New Roman" w:hAnsi="Times New Roman"/>
                <w:b/>
                <w:sz w:val="28"/>
                <w:szCs w:val="28"/>
              </w:rPr>
              <w:t xml:space="preserve"> року</w:t>
            </w:r>
          </w:p>
        </w:tc>
        <w:tc>
          <w:tcPr>
            <w:tcW w:w="3180" w:type="dxa"/>
            <w:shd w:val="clear" w:color="auto" w:fill="auto"/>
            <w:hideMark/>
          </w:tcPr>
          <w:p w14:paraId="5EE00B70" w14:textId="77777777" w:rsidR="00C212A6" w:rsidRDefault="00C212A6" w:rsidP="002260AC">
            <w:pPr>
              <w:spacing w:after="0" w:line="240" w:lineRule="auto"/>
              <w:ind w:right="-284" w:hanging="387"/>
              <w:jc w:val="center"/>
              <w:rPr>
                <w:rFonts w:ascii="Times New Roman" w:hAnsi="Times New Roman"/>
                <w:b/>
                <w:sz w:val="28"/>
                <w:szCs w:val="28"/>
              </w:rPr>
            </w:pPr>
          </w:p>
          <w:p w14:paraId="5423AF9D" w14:textId="77777777" w:rsidR="00C212A6" w:rsidRPr="00E04D05" w:rsidRDefault="00C212A6" w:rsidP="002260AC">
            <w:pPr>
              <w:spacing w:after="0" w:line="240" w:lineRule="auto"/>
              <w:ind w:right="-284" w:hanging="671"/>
              <w:jc w:val="center"/>
              <w:rPr>
                <w:rFonts w:ascii="Times New Roman" w:hAnsi="Times New Roman"/>
                <w:b/>
                <w:sz w:val="28"/>
                <w:szCs w:val="28"/>
              </w:rPr>
            </w:pPr>
            <w:r w:rsidRPr="00E04D05">
              <w:rPr>
                <w:rFonts w:ascii="Times New Roman" w:hAnsi="Times New Roman"/>
                <w:b/>
                <w:sz w:val="28"/>
                <w:szCs w:val="28"/>
              </w:rPr>
              <w:t>Київ</w:t>
            </w:r>
          </w:p>
        </w:tc>
        <w:tc>
          <w:tcPr>
            <w:tcW w:w="3382" w:type="dxa"/>
            <w:shd w:val="clear" w:color="auto" w:fill="auto"/>
            <w:hideMark/>
          </w:tcPr>
          <w:p w14:paraId="7814F166" w14:textId="77777777" w:rsidR="00C212A6" w:rsidRDefault="00C212A6" w:rsidP="002260AC">
            <w:pPr>
              <w:spacing w:after="0" w:line="240" w:lineRule="auto"/>
              <w:ind w:right="-284"/>
              <w:jc w:val="both"/>
              <w:rPr>
                <w:rFonts w:ascii="Times New Roman" w:hAnsi="Times New Roman"/>
                <w:b/>
                <w:sz w:val="28"/>
                <w:szCs w:val="28"/>
              </w:rPr>
            </w:pPr>
            <w:r w:rsidRPr="00E04D05">
              <w:rPr>
                <w:rFonts w:ascii="Times New Roman" w:hAnsi="Times New Roman"/>
                <w:b/>
                <w:sz w:val="28"/>
                <w:szCs w:val="28"/>
              </w:rPr>
              <w:t xml:space="preserve">          </w:t>
            </w:r>
            <w:r>
              <w:rPr>
                <w:rFonts w:ascii="Times New Roman" w:hAnsi="Times New Roman"/>
                <w:b/>
                <w:sz w:val="28"/>
                <w:szCs w:val="28"/>
              </w:rPr>
              <w:t xml:space="preserve">          </w:t>
            </w:r>
          </w:p>
          <w:p w14:paraId="567DCE50" w14:textId="77777777" w:rsidR="00C212A6" w:rsidRPr="00E04D05" w:rsidRDefault="00C212A6" w:rsidP="002260AC">
            <w:pPr>
              <w:spacing w:after="0" w:line="240" w:lineRule="auto"/>
              <w:ind w:right="-284"/>
              <w:jc w:val="both"/>
              <w:rPr>
                <w:rFonts w:ascii="Times New Roman" w:hAnsi="Times New Roman"/>
                <w:b/>
                <w:sz w:val="28"/>
                <w:szCs w:val="28"/>
              </w:rPr>
            </w:pPr>
            <w:r>
              <w:rPr>
                <w:rFonts w:ascii="Times New Roman" w:hAnsi="Times New Roman"/>
                <w:b/>
                <w:sz w:val="28"/>
                <w:szCs w:val="28"/>
              </w:rPr>
              <w:t xml:space="preserve">                  </w:t>
            </w:r>
            <w:r w:rsidRPr="00E04D05">
              <w:rPr>
                <w:rFonts w:ascii="Times New Roman" w:hAnsi="Times New Roman"/>
                <w:b/>
                <w:sz w:val="28"/>
                <w:szCs w:val="28"/>
              </w:rPr>
              <w:t xml:space="preserve">№ </w:t>
            </w:r>
            <w:r>
              <w:rPr>
                <w:rFonts w:ascii="Times New Roman" w:hAnsi="Times New Roman"/>
                <w:b/>
                <w:sz w:val="28"/>
                <w:szCs w:val="28"/>
              </w:rPr>
              <w:t>1046</w:t>
            </w:r>
            <w:r w:rsidRPr="00E04D05">
              <w:rPr>
                <w:rFonts w:ascii="Times New Roman" w:hAnsi="Times New Roman"/>
                <w:b/>
                <w:sz w:val="28"/>
                <w:szCs w:val="28"/>
              </w:rPr>
              <w:t>дс-2</w:t>
            </w:r>
            <w:r>
              <w:rPr>
                <w:rFonts w:ascii="Times New Roman" w:hAnsi="Times New Roman"/>
                <w:b/>
                <w:sz w:val="28"/>
                <w:szCs w:val="28"/>
              </w:rPr>
              <w:t>5</w:t>
            </w:r>
          </w:p>
        </w:tc>
      </w:tr>
    </w:tbl>
    <w:p w14:paraId="21E98828" w14:textId="77777777" w:rsidR="00C212A6" w:rsidRDefault="00C212A6" w:rsidP="00C212A6">
      <w:pPr>
        <w:spacing w:after="0" w:line="240" w:lineRule="auto"/>
        <w:ind w:right="-284"/>
        <w:contextualSpacing/>
        <w:rPr>
          <w:rFonts w:ascii="Times New Roman" w:hAnsi="Times New Roman"/>
          <w:b/>
          <w:noProof/>
          <w:sz w:val="28"/>
          <w:szCs w:val="28"/>
          <w:lang w:eastAsia="uk-UA"/>
        </w:rPr>
      </w:pPr>
    </w:p>
    <w:p w14:paraId="17192F4A" w14:textId="77777777" w:rsidR="00C212A6" w:rsidRPr="002428A5" w:rsidRDefault="00C212A6" w:rsidP="00C212A6">
      <w:pPr>
        <w:spacing w:after="0" w:line="240" w:lineRule="auto"/>
        <w:ind w:right="-284"/>
        <w:contextualSpacing/>
        <w:rPr>
          <w:rFonts w:ascii="Times New Roman" w:hAnsi="Times New Roman"/>
          <w:b/>
          <w:noProof/>
          <w:sz w:val="16"/>
          <w:szCs w:val="16"/>
          <w:lang w:eastAsia="uk-UA"/>
        </w:rPr>
      </w:pPr>
    </w:p>
    <w:p w14:paraId="3C37EBAC" w14:textId="77777777" w:rsidR="00C212A6" w:rsidRDefault="00C212A6" w:rsidP="00C212A6">
      <w:pPr>
        <w:spacing w:after="0" w:line="240" w:lineRule="auto"/>
        <w:ind w:right="-284"/>
        <w:contextualSpacing/>
        <w:rPr>
          <w:rFonts w:ascii="Times New Roman" w:hAnsi="Times New Roman"/>
          <w:b/>
          <w:noProof/>
          <w:sz w:val="28"/>
          <w:szCs w:val="28"/>
          <w:lang w:eastAsia="uk-UA"/>
        </w:rPr>
      </w:pPr>
      <w:r>
        <w:rPr>
          <w:rFonts w:ascii="Times New Roman" w:hAnsi="Times New Roman"/>
          <w:b/>
          <w:noProof/>
          <w:sz w:val="28"/>
          <w:szCs w:val="28"/>
          <w:lang w:eastAsia="uk-UA"/>
        </w:rPr>
        <w:t>Про відмову у відкритті</w:t>
      </w:r>
    </w:p>
    <w:p w14:paraId="4858EB64" w14:textId="77777777" w:rsidR="00C212A6" w:rsidRDefault="00C212A6" w:rsidP="00C212A6">
      <w:pPr>
        <w:spacing w:after="0" w:line="240" w:lineRule="auto"/>
        <w:ind w:right="-284"/>
        <w:contextualSpacing/>
        <w:rPr>
          <w:rFonts w:ascii="Times New Roman" w:hAnsi="Times New Roman"/>
          <w:b/>
          <w:noProof/>
          <w:sz w:val="28"/>
          <w:szCs w:val="28"/>
          <w:lang w:eastAsia="uk-UA"/>
        </w:rPr>
      </w:pPr>
      <w:r>
        <w:rPr>
          <w:rFonts w:ascii="Times New Roman" w:hAnsi="Times New Roman"/>
          <w:b/>
          <w:noProof/>
          <w:sz w:val="28"/>
          <w:szCs w:val="28"/>
          <w:lang w:eastAsia="uk-UA"/>
        </w:rPr>
        <w:t>дисциплінарного провадження</w:t>
      </w:r>
    </w:p>
    <w:p w14:paraId="164B473A" w14:textId="77777777" w:rsidR="00C212A6" w:rsidRDefault="00C212A6" w:rsidP="00C212A6">
      <w:pPr>
        <w:spacing w:after="0" w:line="240" w:lineRule="auto"/>
        <w:ind w:right="-284" w:firstLine="709"/>
        <w:contextualSpacing/>
        <w:rPr>
          <w:rFonts w:ascii="Times New Roman" w:hAnsi="Times New Roman"/>
          <w:b/>
          <w:noProof/>
          <w:sz w:val="32"/>
          <w:szCs w:val="32"/>
          <w:lang w:eastAsia="uk-UA"/>
        </w:rPr>
      </w:pPr>
    </w:p>
    <w:p w14:paraId="60F84520" w14:textId="66797869" w:rsidR="00C212A6" w:rsidRDefault="00C212A6" w:rsidP="00934B66">
      <w:pPr>
        <w:spacing w:after="0" w:line="240" w:lineRule="auto"/>
        <w:ind w:right="-1" w:firstLine="709"/>
        <w:contextualSpacing/>
        <w:jc w:val="both"/>
        <w:rPr>
          <w:rFonts w:ascii="Times New Roman" w:hAnsi="Times New Roman"/>
          <w:sz w:val="28"/>
          <w:szCs w:val="28"/>
        </w:rPr>
      </w:pPr>
      <w:r>
        <w:rPr>
          <w:rFonts w:ascii="Times New Roman" w:eastAsia="Times New Roman" w:hAnsi="Times New Roman"/>
          <w:sz w:val="28"/>
          <w:szCs w:val="28"/>
          <w:lang w:eastAsia="ru-RU"/>
        </w:rPr>
        <w:t>Член Кваліфікаційно-дисциплінарної комісії прокурорів Степанова Т.В., розглянувши</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дисциплінарну скаргу </w:t>
      </w:r>
      <w:r w:rsidR="00A771F0">
        <w:rPr>
          <w:rFonts w:ascii="Times New Roman" w:eastAsia="Times New Roman" w:hAnsi="Times New Roman"/>
          <w:sz w:val="28"/>
          <w:szCs w:val="28"/>
          <w:lang w:eastAsia="ru-RU"/>
        </w:rPr>
        <w:t>ОСОБА-1</w:t>
      </w:r>
      <w:r>
        <w:rPr>
          <w:rFonts w:ascii="Times New Roman" w:eastAsia="Times New Roman" w:hAnsi="Times New Roman"/>
          <w:sz w:val="28"/>
          <w:szCs w:val="28"/>
          <w:lang w:eastAsia="ru-RU"/>
        </w:rPr>
        <w:t xml:space="preserve"> стосовно прокурора Білгород-Дністровської окружної прокуратури Одеської області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Н.С.</w:t>
      </w:r>
      <w:r w:rsidRPr="00300E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(далі – прокурор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xml:space="preserve"> Н.С.),</w:t>
      </w:r>
      <w:r>
        <w:rPr>
          <w:rFonts w:ascii="Times New Roman" w:hAnsi="Times New Roman"/>
          <w:sz w:val="28"/>
          <w:szCs w:val="28"/>
        </w:rPr>
        <w:t xml:space="preserve"> </w:t>
      </w:r>
    </w:p>
    <w:p w14:paraId="2F80BA49" w14:textId="77777777" w:rsidR="00C212A6" w:rsidRPr="00C9301B" w:rsidRDefault="00C212A6" w:rsidP="00934B66">
      <w:pPr>
        <w:spacing w:after="0" w:line="240" w:lineRule="auto"/>
        <w:ind w:right="-1" w:firstLine="567"/>
        <w:contextualSpacing/>
        <w:jc w:val="both"/>
        <w:rPr>
          <w:rFonts w:ascii="Times New Roman" w:hAnsi="Times New Roman"/>
          <w:sz w:val="16"/>
          <w:szCs w:val="16"/>
        </w:rPr>
      </w:pPr>
    </w:p>
    <w:p w14:paraId="78775E4E" w14:textId="77777777" w:rsidR="00C212A6" w:rsidRPr="00BC208C" w:rsidRDefault="00C212A6" w:rsidP="00934B66">
      <w:pPr>
        <w:spacing w:after="0" w:line="240" w:lineRule="auto"/>
        <w:ind w:right="-1"/>
        <w:contextualSpacing/>
        <w:jc w:val="center"/>
        <w:rPr>
          <w:rFonts w:ascii="Times New Roman" w:hAnsi="Times New Roman"/>
          <w:noProof/>
          <w:sz w:val="28"/>
          <w:szCs w:val="28"/>
          <w:lang w:eastAsia="uk-UA"/>
        </w:rPr>
      </w:pPr>
      <w:r>
        <w:rPr>
          <w:rFonts w:ascii="Times New Roman" w:hAnsi="Times New Roman"/>
          <w:b/>
          <w:noProof/>
          <w:sz w:val="28"/>
          <w:szCs w:val="28"/>
          <w:lang w:eastAsia="uk-UA"/>
        </w:rPr>
        <w:t>В С Т А Н О В И Л А:</w:t>
      </w:r>
    </w:p>
    <w:p w14:paraId="1669C3BC" w14:textId="255C5FDF" w:rsidR="00C212A6" w:rsidRDefault="00C212A6" w:rsidP="00934B66">
      <w:pPr>
        <w:tabs>
          <w:tab w:val="left" w:pos="567"/>
        </w:tabs>
        <w:spacing w:after="0" w:line="240" w:lineRule="auto"/>
        <w:ind w:right="-1" w:firstLine="709"/>
        <w:jc w:val="both"/>
        <w:rPr>
          <w:rFonts w:ascii="Times New Roman" w:eastAsia="Times New Roman" w:hAnsi="Times New Roman"/>
          <w:sz w:val="28"/>
          <w:szCs w:val="28"/>
          <w:lang w:eastAsia="ru-RU"/>
        </w:rPr>
      </w:pPr>
      <w:r>
        <w:rPr>
          <w:rFonts w:ascii="Times New Roman" w:hAnsi="Times New Roman"/>
          <w:sz w:val="28"/>
          <w:szCs w:val="28"/>
        </w:rPr>
        <w:t xml:space="preserve">До </w:t>
      </w:r>
      <w:r>
        <w:rPr>
          <w:rFonts w:ascii="Times New Roman" w:eastAsia="Times New Roman" w:hAnsi="Times New Roman"/>
          <w:sz w:val="28"/>
          <w:szCs w:val="28"/>
          <w:lang w:eastAsia="ru-RU"/>
        </w:rPr>
        <w:t>Кваліфікаційно-дисциплінарної комісії прокурорів</w:t>
      </w:r>
      <w:r>
        <w:rPr>
          <w:rFonts w:ascii="Times New Roman" w:hAnsi="Times New Roman"/>
          <w:sz w:val="28"/>
          <w:szCs w:val="28"/>
        </w:rPr>
        <w:t xml:space="preserve"> надійшла дисциплінарна скарга </w:t>
      </w:r>
      <w:r w:rsidR="00A771F0">
        <w:rPr>
          <w:rFonts w:ascii="Times New Roman" w:eastAsia="Times New Roman" w:hAnsi="Times New Roman"/>
          <w:sz w:val="28"/>
          <w:szCs w:val="28"/>
          <w:lang w:eastAsia="ru-RU"/>
        </w:rPr>
        <w:t xml:space="preserve">ОСОБА-1 </w:t>
      </w:r>
      <w:r>
        <w:rPr>
          <w:rFonts w:ascii="Times New Roman" w:hAnsi="Times New Roman"/>
          <w:sz w:val="28"/>
          <w:szCs w:val="28"/>
        </w:rPr>
        <w:t xml:space="preserve">(далі – скаржник) про вчинення дисциплінарного проступку прокурором </w:t>
      </w:r>
      <w:proofErr w:type="spellStart"/>
      <w:r>
        <w:rPr>
          <w:rFonts w:ascii="Times New Roman" w:hAnsi="Times New Roman"/>
          <w:sz w:val="28"/>
          <w:szCs w:val="28"/>
        </w:rPr>
        <w:t>Цитко</w:t>
      </w:r>
      <w:proofErr w:type="spellEnd"/>
      <w:r>
        <w:rPr>
          <w:rFonts w:ascii="Times New Roman" w:hAnsi="Times New Roman"/>
          <w:sz w:val="28"/>
          <w:szCs w:val="28"/>
        </w:rPr>
        <w:t> Н.С.</w:t>
      </w:r>
    </w:p>
    <w:p w14:paraId="7286BE43" w14:textId="77777777" w:rsidR="00C212A6" w:rsidRPr="0011358B" w:rsidRDefault="00C212A6" w:rsidP="00934B66">
      <w:pPr>
        <w:tabs>
          <w:tab w:val="left" w:pos="567"/>
        </w:tabs>
        <w:spacing w:after="0" w:line="240" w:lineRule="auto"/>
        <w:ind w:right="-1" w:firstLine="709"/>
        <w:jc w:val="both"/>
        <w:rPr>
          <w:rFonts w:ascii="Times New Roman" w:hAnsi="Times New Roman"/>
          <w:sz w:val="28"/>
          <w:szCs w:val="28"/>
        </w:rPr>
      </w:pPr>
      <w:r w:rsidRPr="0011358B">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1358B">
        <w:rPr>
          <w:rFonts w:ascii="Times New Roman" w:hAnsi="Times New Roman"/>
          <w:sz w:val="28"/>
          <w:szCs w:val="28"/>
        </w:rPr>
        <w:t>розподілено</w:t>
      </w:r>
      <w:proofErr w:type="spellEnd"/>
      <w:r w:rsidRPr="0011358B">
        <w:rPr>
          <w:rFonts w:ascii="Times New Roman" w:hAnsi="Times New Roman"/>
          <w:sz w:val="28"/>
          <w:szCs w:val="28"/>
        </w:rPr>
        <w:t xml:space="preserve"> мені </w:t>
      </w:r>
      <w:r>
        <w:rPr>
          <w:rFonts w:ascii="Times New Roman" w:hAnsi="Times New Roman"/>
          <w:sz w:val="28"/>
          <w:szCs w:val="28"/>
        </w:rPr>
        <w:t>30.09.</w:t>
      </w:r>
      <w:r w:rsidRPr="0011358B">
        <w:rPr>
          <w:rFonts w:ascii="Times New Roman" w:hAnsi="Times New Roman"/>
          <w:sz w:val="28"/>
          <w:szCs w:val="28"/>
        </w:rPr>
        <w:t>2025.</w:t>
      </w:r>
    </w:p>
    <w:p w14:paraId="05C5998E" w14:textId="59522BE5" w:rsidR="00C212A6" w:rsidRPr="002428A5" w:rsidRDefault="00C212A6" w:rsidP="00934B66">
      <w:pPr>
        <w:widowControl w:val="0"/>
        <w:tabs>
          <w:tab w:val="left" w:pos="567"/>
          <w:tab w:val="left" w:pos="851"/>
        </w:tabs>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Дисциплінарна скарга надійшла з додатками засобами поштового зв’язку, однак не підписана</w:t>
      </w:r>
      <w:r w:rsidR="00934B66">
        <w:rPr>
          <w:rFonts w:ascii="Times New Roman" w:hAnsi="Times New Roman"/>
          <w:sz w:val="28"/>
          <w:szCs w:val="28"/>
        </w:rPr>
        <w:t xml:space="preserve"> скаржником</w:t>
      </w:r>
      <w:r>
        <w:rPr>
          <w:rFonts w:ascii="Times New Roman" w:hAnsi="Times New Roman"/>
          <w:sz w:val="28"/>
          <w:szCs w:val="28"/>
        </w:rPr>
        <w:t>.</w:t>
      </w:r>
    </w:p>
    <w:p w14:paraId="08A0917D" w14:textId="77777777" w:rsidR="00C212A6" w:rsidRDefault="00C212A6" w:rsidP="00934B66">
      <w:pPr>
        <w:widowControl w:val="0"/>
        <w:tabs>
          <w:tab w:val="left" w:pos="567"/>
          <w:tab w:val="left" w:pos="851"/>
        </w:tabs>
        <w:spacing w:after="0" w:line="240" w:lineRule="auto"/>
        <w:ind w:right="-1" w:firstLine="709"/>
        <w:contextualSpacing/>
        <w:jc w:val="both"/>
        <w:rPr>
          <w:rFonts w:ascii="Times New Roman" w:hAnsi="Times New Roman"/>
          <w:b/>
          <w:sz w:val="28"/>
          <w:szCs w:val="28"/>
        </w:rPr>
      </w:pPr>
      <w:r>
        <w:rPr>
          <w:rFonts w:ascii="Times New Roman" w:hAnsi="Times New Roman"/>
          <w:b/>
          <w:sz w:val="28"/>
          <w:szCs w:val="28"/>
        </w:rPr>
        <w:t>Зміст скарги</w:t>
      </w:r>
    </w:p>
    <w:p w14:paraId="12FA2508" w14:textId="75E9159F" w:rsidR="00C212A6" w:rsidRDefault="00C212A6" w:rsidP="00934B6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Внаслідок неналежного виконання службових обов’язків </w:t>
      </w:r>
      <w:proofErr w:type="spellStart"/>
      <w:r>
        <w:rPr>
          <w:rFonts w:ascii="Times New Roman" w:hAnsi="Times New Roman"/>
          <w:sz w:val="28"/>
          <w:szCs w:val="28"/>
        </w:rPr>
        <w:t>Цитко</w:t>
      </w:r>
      <w:proofErr w:type="spellEnd"/>
      <w:r>
        <w:rPr>
          <w:rFonts w:ascii="Times New Roman" w:hAnsi="Times New Roman"/>
          <w:sz w:val="28"/>
          <w:szCs w:val="28"/>
        </w:rPr>
        <w:t> Н.С. обвинувачений ухилився від участі у розгляді справи, не виконав ухвалу суду про застосування запобіжного заходу у вигляді домашнього арешту,</w:t>
      </w:r>
      <w:r w:rsidRPr="007748C1">
        <w:rPr>
          <w:rFonts w:ascii="Times New Roman" w:hAnsi="Times New Roman"/>
          <w:sz w:val="28"/>
          <w:szCs w:val="28"/>
        </w:rPr>
        <w:t xml:space="preserve"> </w:t>
      </w:r>
      <w:r>
        <w:rPr>
          <w:rFonts w:ascii="Times New Roman" w:hAnsi="Times New Roman"/>
          <w:sz w:val="28"/>
          <w:szCs w:val="28"/>
        </w:rPr>
        <w:t>виїхав на роботу закордон.</w:t>
      </w:r>
    </w:p>
    <w:p w14:paraId="216B555C" w14:textId="77777777" w:rsidR="00C212A6" w:rsidRDefault="00C212A6" w:rsidP="00934B66">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Прокурор </w:t>
      </w:r>
      <w:proofErr w:type="spellStart"/>
      <w:r>
        <w:rPr>
          <w:rFonts w:ascii="Times New Roman" w:hAnsi="Times New Roman"/>
          <w:sz w:val="28"/>
          <w:szCs w:val="28"/>
        </w:rPr>
        <w:t>Цитко</w:t>
      </w:r>
      <w:proofErr w:type="spellEnd"/>
      <w:r>
        <w:rPr>
          <w:rFonts w:ascii="Times New Roman" w:hAnsi="Times New Roman"/>
          <w:sz w:val="28"/>
          <w:szCs w:val="28"/>
        </w:rPr>
        <w:t> Н.С. вчинила дисциплінарний проступок, передбачений п. п. 1, 5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 1 ст. 43 Закону України «Про прокуратуру» від 14.10.2014 № 1697- </w:t>
      </w:r>
      <w:r>
        <w:rPr>
          <w:rFonts w:ascii="Times New Roman" w:hAnsi="Times New Roman"/>
          <w:sz w:val="28"/>
          <w:szCs w:val="28"/>
          <w:lang w:val="en-US"/>
        </w:rPr>
        <w:t>V</w:t>
      </w:r>
      <w:r>
        <w:rPr>
          <w:rFonts w:ascii="Times New Roman" w:hAnsi="Times New Roman"/>
          <w:sz w:val="28"/>
          <w:szCs w:val="28"/>
        </w:rPr>
        <w:t>ІІ (далі – Закон) за таких обставин.</w:t>
      </w:r>
    </w:p>
    <w:p w14:paraId="2DB67FC4" w14:textId="7ABD6F0D" w:rsidR="00C212A6" w:rsidRDefault="00C212A6" w:rsidP="00934B6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Обвинувальний акт у кримінальному провадженні № </w:t>
      </w:r>
      <w:bookmarkStart w:id="0" w:name="_GoBack"/>
      <w:r w:rsidR="00A771F0">
        <w:rPr>
          <w:rFonts w:ascii="Times New Roman" w:eastAsia="Times New Roman" w:hAnsi="Times New Roman"/>
          <w:sz w:val="28"/>
          <w:szCs w:val="28"/>
          <w:lang w:eastAsia="ru-RU"/>
        </w:rPr>
        <w:t>конфіденційна інформація</w:t>
      </w:r>
      <w:r>
        <w:rPr>
          <w:rFonts w:ascii="Times New Roman" w:eastAsia="Times New Roman" w:hAnsi="Times New Roman"/>
          <w:sz w:val="28"/>
          <w:szCs w:val="28"/>
          <w:lang w:eastAsia="ru-RU"/>
        </w:rPr>
        <w:t xml:space="preserve"> </w:t>
      </w:r>
      <w:bookmarkEnd w:id="0"/>
      <w:r>
        <w:rPr>
          <w:rFonts w:ascii="Times New Roman" w:eastAsia="Times New Roman" w:hAnsi="Times New Roman"/>
          <w:sz w:val="28"/>
          <w:szCs w:val="28"/>
          <w:lang w:eastAsia="ru-RU"/>
        </w:rPr>
        <w:t xml:space="preserve">за обвинуваченням </w:t>
      </w:r>
      <w:r w:rsidR="00934B66">
        <w:rPr>
          <w:rFonts w:ascii="Times New Roman" w:eastAsia="Times New Roman" w:hAnsi="Times New Roman"/>
          <w:sz w:val="28"/>
          <w:szCs w:val="28"/>
          <w:lang w:eastAsia="ru-RU"/>
        </w:rPr>
        <w:t>особи</w:t>
      </w:r>
      <w:r>
        <w:rPr>
          <w:rFonts w:ascii="Times New Roman" w:eastAsia="Times New Roman" w:hAnsi="Times New Roman"/>
          <w:sz w:val="28"/>
          <w:szCs w:val="28"/>
          <w:lang w:eastAsia="ru-RU"/>
        </w:rPr>
        <w:t xml:space="preserve"> у вчиненні кримінального правопорушення, передбаченого ч. 2 ст. 286 КК України, </w:t>
      </w:r>
      <w:r>
        <w:rPr>
          <w:rFonts w:ascii="Times New Roman" w:hAnsi="Times New Roman"/>
          <w:sz w:val="28"/>
          <w:szCs w:val="28"/>
        </w:rPr>
        <w:t xml:space="preserve">у якому </w:t>
      </w:r>
      <w:r>
        <w:rPr>
          <w:rFonts w:ascii="Times New Roman" w:eastAsia="Times New Roman" w:hAnsi="Times New Roman"/>
          <w:sz w:val="28"/>
          <w:szCs w:val="28"/>
          <w:lang w:eastAsia="ru-RU"/>
        </w:rPr>
        <w:t>п</w:t>
      </w:r>
      <w:r>
        <w:rPr>
          <w:rFonts w:ascii="Times New Roman" w:hAnsi="Times New Roman"/>
          <w:sz w:val="28"/>
          <w:szCs w:val="28"/>
        </w:rPr>
        <w:t xml:space="preserve">ублічне обвинувачення </w:t>
      </w:r>
      <w:r w:rsidR="00934B66">
        <w:rPr>
          <w:rFonts w:ascii="Times New Roman" w:hAnsi="Times New Roman"/>
          <w:sz w:val="28"/>
          <w:szCs w:val="28"/>
        </w:rPr>
        <w:t>підтримується</w:t>
      </w:r>
      <w:r>
        <w:rPr>
          <w:rFonts w:ascii="Times New Roman" w:hAnsi="Times New Roman"/>
          <w:sz w:val="28"/>
          <w:szCs w:val="28"/>
        </w:rPr>
        <w:t xml:space="preserve"> прокурором </w:t>
      </w:r>
      <w:proofErr w:type="spellStart"/>
      <w:r>
        <w:rPr>
          <w:rFonts w:ascii="Times New Roman" w:hAnsi="Times New Roman"/>
          <w:sz w:val="28"/>
          <w:szCs w:val="28"/>
        </w:rPr>
        <w:t>Цитко</w:t>
      </w:r>
      <w:proofErr w:type="spellEnd"/>
      <w:r>
        <w:rPr>
          <w:rFonts w:ascii="Times New Roman" w:hAnsi="Times New Roman"/>
          <w:sz w:val="28"/>
          <w:szCs w:val="28"/>
        </w:rPr>
        <w:t xml:space="preserve"> Н.С., розглядається </w:t>
      </w:r>
      <w:proofErr w:type="spellStart"/>
      <w:r>
        <w:rPr>
          <w:rFonts w:ascii="Times New Roman" w:hAnsi="Times New Roman"/>
          <w:sz w:val="28"/>
          <w:szCs w:val="28"/>
        </w:rPr>
        <w:lastRenderedPageBreak/>
        <w:t>Саратським</w:t>
      </w:r>
      <w:proofErr w:type="spellEnd"/>
      <w:r>
        <w:rPr>
          <w:rFonts w:ascii="Times New Roman" w:hAnsi="Times New Roman"/>
          <w:sz w:val="28"/>
          <w:szCs w:val="28"/>
        </w:rPr>
        <w:t xml:space="preserve"> районним судом Одеської області (</w:t>
      </w:r>
      <w:r w:rsidRPr="00614CBE">
        <w:rPr>
          <w:rFonts w:ascii="Times New Roman" w:hAnsi="Times New Roman"/>
          <w:sz w:val="28"/>
          <w:szCs w:val="28"/>
        </w:rPr>
        <w:t>с</w:t>
      </w:r>
      <w:r w:rsidRPr="00614CBE">
        <w:rPr>
          <w:rFonts w:ascii="Times New Roman" w:hAnsi="Times New Roman"/>
          <w:color w:val="000000"/>
          <w:sz w:val="28"/>
          <w:szCs w:val="28"/>
        </w:rPr>
        <w:t>права № 495/5251/23</w:t>
      </w:r>
      <w:r>
        <w:rPr>
          <w:rFonts w:ascii="Times New Roman" w:hAnsi="Times New Roman"/>
          <w:sz w:val="28"/>
          <w:szCs w:val="28"/>
        </w:rPr>
        <w:t xml:space="preserve">). </w:t>
      </w:r>
    </w:p>
    <w:p w14:paraId="4D5057C5" w14:textId="77777777" w:rsidR="00C212A6" w:rsidRDefault="00C212A6" w:rsidP="00934B6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Кримінальне провадження надійшло до суду 28.11.2024, підготовче судове засідання призначено на 13.12.2024, яке не відбулося і відкладено  спочатку на 30.01.2025 (також не відбулося), а надалі – на 25.02.2025.</w:t>
      </w:r>
    </w:p>
    <w:p w14:paraId="1E440B0B" w14:textId="63A30C9B" w:rsidR="00C212A6" w:rsidRDefault="00C212A6" w:rsidP="00934B6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Ухвалою </w:t>
      </w:r>
      <w:proofErr w:type="spellStart"/>
      <w:r>
        <w:rPr>
          <w:rFonts w:ascii="Times New Roman" w:hAnsi="Times New Roman"/>
          <w:sz w:val="28"/>
          <w:szCs w:val="28"/>
        </w:rPr>
        <w:t>Саратського</w:t>
      </w:r>
      <w:proofErr w:type="spellEnd"/>
      <w:r>
        <w:rPr>
          <w:rFonts w:ascii="Times New Roman" w:hAnsi="Times New Roman"/>
          <w:sz w:val="28"/>
          <w:szCs w:val="28"/>
        </w:rPr>
        <w:t xml:space="preserve"> районного суду Одеської області від 25.02.2025: закінчено підготовче судове засідання та призначено судовий розгляд на 10.04.2025; задоволено клопотання прокурора </w:t>
      </w:r>
      <w:proofErr w:type="spellStart"/>
      <w:r>
        <w:rPr>
          <w:rFonts w:ascii="Times New Roman" w:hAnsi="Times New Roman"/>
          <w:sz w:val="28"/>
          <w:szCs w:val="28"/>
        </w:rPr>
        <w:t>Цитко</w:t>
      </w:r>
      <w:proofErr w:type="spellEnd"/>
      <w:r>
        <w:rPr>
          <w:rFonts w:ascii="Times New Roman" w:hAnsi="Times New Roman"/>
          <w:sz w:val="28"/>
          <w:szCs w:val="28"/>
        </w:rPr>
        <w:t xml:space="preserve"> Н.С. та обвинуваченому обрано запобіжний захід у вигляді домашнього арешту із забороною залишати  місце свого проживання  з 23:00 до 06:00  до 25.04.2025 включно та покладенням на нього інших обов’язків, серед інших – за наявності здати на зберігання  до відповідних органів державної влади свій паспорт (паспорти) для виїзду за кордон, інші документи, що дають право на виїзд з України і в’їзд в Україну.</w:t>
      </w:r>
    </w:p>
    <w:p w14:paraId="33685CBE" w14:textId="77777777" w:rsidR="00C212A6" w:rsidRDefault="00C212A6" w:rsidP="00934B66">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У справі були призначені судові засідання на 10.04.2025, 23.04.2025, 04.06.2025, 07.07.2025, 21.07.2025, на які обвинувачений не з’явився, оскільки ще з 24.02.2025 виїхав за кордон на роботу.</w:t>
      </w:r>
    </w:p>
    <w:p w14:paraId="45BAC442" w14:textId="77777777" w:rsidR="00C212A6" w:rsidRPr="00546A58" w:rsidRDefault="00C212A6" w:rsidP="00934B66">
      <w:pPr>
        <w:widowControl w:val="0"/>
        <w:spacing w:after="0" w:line="240" w:lineRule="auto"/>
        <w:ind w:right="-1" w:firstLine="709"/>
        <w:jc w:val="both"/>
        <w:rPr>
          <w:rFonts w:ascii="Times New Roman" w:eastAsia="Times New Roman" w:hAnsi="Times New Roman"/>
          <w:i/>
          <w:sz w:val="28"/>
          <w:szCs w:val="28"/>
          <w:lang w:eastAsia="ru-RU"/>
        </w:rPr>
      </w:pPr>
      <w:r>
        <w:rPr>
          <w:rFonts w:ascii="Times New Roman" w:hAnsi="Times New Roman"/>
          <w:sz w:val="28"/>
          <w:szCs w:val="28"/>
        </w:rPr>
        <w:t xml:space="preserve">Скаржник також зазначає, що у кримінальному провадженні ухвалою слідчого судді </w:t>
      </w:r>
      <w:proofErr w:type="spellStart"/>
      <w:r>
        <w:rPr>
          <w:rFonts w:ascii="Times New Roman" w:hAnsi="Times New Roman"/>
          <w:sz w:val="28"/>
          <w:szCs w:val="28"/>
        </w:rPr>
        <w:t>Саратського</w:t>
      </w:r>
      <w:proofErr w:type="spellEnd"/>
      <w:r>
        <w:rPr>
          <w:rFonts w:ascii="Times New Roman" w:hAnsi="Times New Roman"/>
          <w:sz w:val="28"/>
          <w:szCs w:val="28"/>
        </w:rPr>
        <w:t xml:space="preserve"> районного суду Одеської області від 22.10 (помилка – фактично 11).2024 обвинуваченому обрано запобіжний захід у вигляді домашнього арешту до 20.01.2025, а прокурор </w:t>
      </w:r>
      <w:proofErr w:type="spellStart"/>
      <w:r>
        <w:rPr>
          <w:rFonts w:ascii="Times New Roman" w:hAnsi="Times New Roman"/>
          <w:sz w:val="28"/>
          <w:szCs w:val="28"/>
        </w:rPr>
        <w:t>Цитко</w:t>
      </w:r>
      <w:proofErr w:type="spellEnd"/>
      <w:r>
        <w:rPr>
          <w:rFonts w:ascii="Times New Roman" w:hAnsi="Times New Roman"/>
          <w:sz w:val="28"/>
          <w:szCs w:val="28"/>
        </w:rPr>
        <w:t xml:space="preserve"> Н.С. клопотання про обрання обвинуваченому запобіжного заходу у вигляді домашнього арешту склала лише 28.01.2025, подавши його до канцелярії суду 25.02.2025.</w:t>
      </w:r>
    </w:p>
    <w:p w14:paraId="2907ECA6" w14:textId="77777777" w:rsidR="00C212A6" w:rsidRPr="00386AA6" w:rsidRDefault="00C212A6" w:rsidP="00934B66">
      <w:pPr>
        <w:spacing w:after="0" w:line="240" w:lineRule="auto"/>
        <w:ind w:right="-1" w:firstLine="709"/>
        <w:jc w:val="both"/>
        <w:rPr>
          <w:rFonts w:ascii="Times New Roman" w:hAnsi="Times New Roman"/>
          <w:sz w:val="28"/>
          <w:szCs w:val="28"/>
        </w:rPr>
      </w:pPr>
      <w:r>
        <w:rPr>
          <w:rFonts w:ascii="Times New Roman" w:hAnsi="Times New Roman"/>
          <w:sz w:val="28"/>
          <w:szCs w:val="28"/>
        </w:rPr>
        <w:t>У дисциплінарній скарзі також</w:t>
      </w:r>
      <w:r w:rsidRPr="00386AA6">
        <w:rPr>
          <w:rFonts w:ascii="Times New Roman" w:hAnsi="Times New Roman"/>
          <w:sz w:val="28"/>
          <w:szCs w:val="28"/>
        </w:rPr>
        <w:t xml:space="preserve"> </w:t>
      </w:r>
      <w:r w:rsidRPr="00EB6C0B">
        <w:rPr>
          <w:rFonts w:ascii="Times New Roman" w:hAnsi="Times New Roman"/>
          <w:sz w:val="28"/>
          <w:szCs w:val="28"/>
        </w:rPr>
        <w:t xml:space="preserve">викладаються норми законодавства з одночасним їх суб’єктивним тлумаченням, </w:t>
      </w:r>
      <w:r>
        <w:rPr>
          <w:rFonts w:ascii="Times New Roman" w:hAnsi="Times New Roman"/>
          <w:sz w:val="28"/>
          <w:szCs w:val="28"/>
        </w:rPr>
        <w:t xml:space="preserve">надається </w:t>
      </w:r>
      <w:r w:rsidRPr="009652A8">
        <w:rPr>
          <w:rFonts w:ascii="Times New Roman" w:hAnsi="Times New Roman"/>
          <w:sz w:val="28"/>
          <w:szCs w:val="28"/>
        </w:rPr>
        <w:t>оцінк</w:t>
      </w:r>
      <w:r>
        <w:rPr>
          <w:rFonts w:ascii="Times New Roman" w:hAnsi="Times New Roman"/>
          <w:sz w:val="28"/>
          <w:szCs w:val="28"/>
        </w:rPr>
        <w:t>а</w:t>
      </w:r>
      <w:r w:rsidRPr="009652A8">
        <w:rPr>
          <w:rFonts w:ascii="Times New Roman" w:hAnsi="Times New Roman"/>
          <w:sz w:val="28"/>
          <w:szCs w:val="28"/>
        </w:rPr>
        <w:t xml:space="preserve"> матеріалів зазначеного кримінального провадження</w:t>
      </w:r>
      <w:r>
        <w:rPr>
          <w:rFonts w:ascii="Times New Roman" w:hAnsi="Times New Roman"/>
          <w:sz w:val="28"/>
          <w:szCs w:val="28"/>
        </w:rPr>
        <w:t xml:space="preserve"> та</w:t>
      </w:r>
      <w:r w:rsidRPr="009652A8">
        <w:rPr>
          <w:rFonts w:ascii="Times New Roman" w:hAnsi="Times New Roman"/>
          <w:sz w:val="28"/>
          <w:szCs w:val="28"/>
        </w:rPr>
        <w:t xml:space="preserve"> </w:t>
      </w:r>
      <w:r w:rsidRPr="00EB6C0B">
        <w:rPr>
          <w:rFonts w:ascii="Times New Roman" w:hAnsi="Times New Roman"/>
          <w:sz w:val="28"/>
          <w:szCs w:val="28"/>
        </w:rPr>
        <w:t>дій прокурор</w:t>
      </w:r>
      <w:r>
        <w:rPr>
          <w:rFonts w:ascii="Times New Roman" w:hAnsi="Times New Roman"/>
          <w:sz w:val="28"/>
          <w:szCs w:val="28"/>
        </w:rPr>
        <w:t xml:space="preserve">а </w:t>
      </w:r>
      <w:proofErr w:type="spellStart"/>
      <w:r>
        <w:rPr>
          <w:rFonts w:ascii="Times New Roman" w:hAnsi="Times New Roman"/>
          <w:sz w:val="28"/>
          <w:szCs w:val="28"/>
        </w:rPr>
        <w:t>Цитко</w:t>
      </w:r>
      <w:proofErr w:type="spellEnd"/>
      <w:r>
        <w:rPr>
          <w:rFonts w:ascii="Times New Roman" w:hAnsi="Times New Roman"/>
          <w:sz w:val="28"/>
          <w:szCs w:val="28"/>
        </w:rPr>
        <w:t xml:space="preserve"> Н.С.</w:t>
      </w:r>
      <w:r w:rsidRPr="00EB6C0B">
        <w:rPr>
          <w:rFonts w:ascii="Times New Roman" w:hAnsi="Times New Roman"/>
          <w:sz w:val="28"/>
          <w:szCs w:val="28"/>
        </w:rPr>
        <w:t xml:space="preserve"> тощо.</w:t>
      </w:r>
      <w:r w:rsidRPr="00386AA6">
        <w:rPr>
          <w:rFonts w:ascii="Times New Roman" w:hAnsi="Times New Roman"/>
          <w:sz w:val="28"/>
          <w:szCs w:val="28"/>
        </w:rPr>
        <w:t xml:space="preserve"> </w:t>
      </w:r>
    </w:p>
    <w:p w14:paraId="300E5986" w14:textId="77777777" w:rsidR="00C212A6" w:rsidRDefault="00C212A6" w:rsidP="00934B66">
      <w:pPr>
        <w:tabs>
          <w:tab w:val="left" w:pos="567"/>
        </w:tabs>
        <w:spacing w:after="0" w:line="240" w:lineRule="auto"/>
        <w:ind w:right="-1" w:firstLine="709"/>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318D2C84" w14:textId="61469252" w:rsidR="00C212A6" w:rsidRDefault="00C212A6" w:rsidP="00934B66">
      <w:pPr>
        <w:widowControl w:val="0"/>
        <w:tabs>
          <w:tab w:val="left" w:pos="567"/>
          <w:tab w:val="left" w:pos="851"/>
        </w:tabs>
        <w:spacing w:after="0" w:line="240" w:lineRule="auto"/>
        <w:ind w:right="-1"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До дисциплінарної скарги долучено копії: 1, 3 сторінок паспорту скаржника; ухвали слідчого судді Білгород-Дністровського міськрайонного суду Одеської області від 22.11.2024 (справа № 495/5251/23); клопотання </w:t>
      </w:r>
      <w:proofErr w:type="spellStart"/>
      <w:r>
        <w:rPr>
          <w:rFonts w:ascii="Times New Roman" w:hAnsi="Times New Roman"/>
          <w:sz w:val="28"/>
          <w:szCs w:val="28"/>
        </w:rPr>
        <w:t>Цитко</w:t>
      </w:r>
      <w:proofErr w:type="spellEnd"/>
      <w:r>
        <w:rPr>
          <w:rFonts w:ascii="Times New Roman" w:hAnsi="Times New Roman"/>
          <w:sz w:val="28"/>
          <w:szCs w:val="28"/>
        </w:rPr>
        <w:t xml:space="preserve"> Н.С. від 28.01.2025 до судді </w:t>
      </w:r>
      <w:proofErr w:type="spellStart"/>
      <w:r>
        <w:rPr>
          <w:rFonts w:ascii="Times New Roman" w:hAnsi="Times New Roman"/>
          <w:sz w:val="28"/>
          <w:szCs w:val="28"/>
        </w:rPr>
        <w:t>Саратського</w:t>
      </w:r>
      <w:proofErr w:type="spellEnd"/>
      <w:r>
        <w:rPr>
          <w:rFonts w:ascii="Times New Roman" w:hAnsi="Times New Roman"/>
          <w:sz w:val="28"/>
          <w:szCs w:val="28"/>
        </w:rPr>
        <w:t xml:space="preserve"> районного суду Одеської області про обрання запобіжного заходу у вигляді домашнього арешту </w:t>
      </w:r>
      <w:r w:rsidR="00934B66">
        <w:rPr>
          <w:rFonts w:ascii="Times New Roman" w:hAnsi="Times New Roman"/>
          <w:sz w:val="28"/>
          <w:szCs w:val="28"/>
        </w:rPr>
        <w:t>обвинуваченому</w:t>
      </w:r>
      <w:r>
        <w:rPr>
          <w:rFonts w:ascii="Times New Roman" w:hAnsi="Times New Roman"/>
          <w:sz w:val="28"/>
          <w:szCs w:val="28"/>
        </w:rPr>
        <w:t>; повідомлення про направле</w:t>
      </w:r>
      <w:r w:rsidR="00934B66">
        <w:rPr>
          <w:rFonts w:ascii="Times New Roman" w:hAnsi="Times New Roman"/>
          <w:sz w:val="28"/>
          <w:szCs w:val="28"/>
        </w:rPr>
        <w:t>ння клопотання обвинуваченому</w:t>
      </w:r>
      <w:r>
        <w:rPr>
          <w:rFonts w:ascii="Times New Roman" w:hAnsi="Times New Roman"/>
          <w:sz w:val="28"/>
          <w:szCs w:val="28"/>
        </w:rPr>
        <w:t xml:space="preserve">; ухвали судді </w:t>
      </w:r>
      <w:proofErr w:type="spellStart"/>
      <w:r>
        <w:rPr>
          <w:rFonts w:ascii="Times New Roman" w:hAnsi="Times New Roman"/>
          <w:sz w:val="28"/>
          <w:szCs w:val="28"/>
        </w:rPr>
        <w:t>Саратського</w:t>
      </w:r>
      <w:proofErr w:type="spellEnd"/>
      <w:r>
        <w:rPr>
          <w:rFonts w:ascii="Times New Roman" w:hAnsi="Times New Roman"/>
          <w:sz w:val="28"/>
          <w:szCs w:val="28"/>
        </w:rPr>
        <w:t xml:space="preserve"> районного суду Одеської області від 25.02.2025 (справа № 513/1498/24); клопотання </w:t>
      </w:r>
      <w:proofErr w:type="spellStart"/>
      <w:r w:rsidRPr="008A34EE">
        <w:rPr>
          <w:rFonts w:ascii="Times New Roman" w:hAnsi="Times New Roman"/>
          <w:sz w:val="28"/>
          <w:szCs w:val="28"/>
        </w:rPr>
        <w:t>Цитко</w:t>
      </w:r>
      <w:proofErr w:type="spellEnd"/>
      <w:r>
        <w:rPr>
          <w:rFonts w:ascii="Times New Roman" w:hAnsi="Times New Roman"/>
          <w:sz w:val="28"/>
          <w:szCs w:val="28"/>
        </w:rPr>
        <w:t> </w:t>
      </w:r>
      <w:r w:rsidRPr="008A34EE">
        <w:rPr>
          <w:rFonts w:ascii="Times New Roman" w:hAnsi="Times New Roman"/>
          <w:sz w:val="28"/>
          <w:szCs w:val="28"/>
        </w:rPr>
        <w:t>Н.С. від</w:t>
      </w:r>
      <w:r>
        <w:rPr>
          <w:rFonts w:ascii="Times New Roman" w:hAnsi="Times New Roman"/>
          <w:sz w:val="28"/>
          <w:szCs w:val="28"/>
        </w:rPr>
        <w:t> </w:t>
      </w:r>
      <w:r w:rsidRPr="008A34EE">
        <w:rPr>
          <w:rFonts w:ascii="Times New Roman" w:hAnsi="Times New Roman"/>
          <w:sz w:val="28"/>
          <w:szCs w:val="28"/>
        </w:rPr>
        <w:t xml:space="preserve">21.04.2025 до судді </w:t>
      </w:r>
      <w:proofErr w:type="spellStart"/>
      <w:r w:rsidRPr="008A34EE">
        <w:rPr>
          <w:rFonts w:ascii="Times New Roman" w:hAnsi="Times New Roman"/>
          <w:sz w:val="28"/>
          <w:szCs w:val="28"/>
        </w:rPr>
        <w:t>Саратського</w:t>
      </w:r>
      <w:proofErr w:type="spellEnd"/>
      <w:r w:rsidRPr="008A34EE">
        <w:rPr>
          <w:rFonts w:ascii="Times New Roman" w:hAnsi="Times New Roman"/>
          <w:sz w:val="28"/>
          <w:szCs w:val="28"/>
        </w:rPr>
        <w:t xml:space="preserve"> районного суду Одеської області про </w:t>
      </w:r>
      <w:r>
        <w:rPr>
          <w:rFonts w:ascii="Times New Roman" w:hAnsi="Times New Roman"/>
          <w:sz w:val="28"/>
          <w:szCs w:val="28"/>
        </w:rPr>
        <w:t>продовження</w:t>
      </w:r>
      <w:r w:rsidRPr="008A34EE">
        <w:rPr>
          <w:rFonts w:ascii="Times New Roman" w:hAnsi="Times New Roman"/>
          <w:sz w:val="28"/>
          <w:szCs w:val="28"/>
        </w:rPr>
        <w:t xml:space="preserve"> запобіжного заходу у вигляді домашнього ар</w:t>
      </w:r>
      <w:r w:rsidR="00934B66">
        <w:rPr>
          <w:rFonts w:ascii="Times New Roman" w:hAnsi="Times New Roman"/>
          <w:sz w:val="28"/>
          <w:szCs w:val="28"/>
        </w:rPr>
        <w:t>ешту обвинуваченому</w:t>
      </w:r>
      <w:r>
        <w:rPr>
          <w:rFonts w:ascii="Times New Roman" w:eastAsia="Times New Roman" w:hAnsi="Times New Roman"/>
          <w:sz w:val="28"/>
          <w:szCs w:val="28"/>
          <w:lang w:eastAsia="ru-RU"/>
        </w:rPr>
        <w:t>; до</w:t>
      </w:r>
      <w:r w:rsidR="00E43C46">
        <w:rPr>
          <w:rFonts w:ascii="Times New Roman" w:eastAsia="Times New Roman" w:hAnsi="Times New Roman"/>
          <w:sz w:val="28"/>
          <w:szCs w:val="28"/>
          <w:lang w:eastAsia="ru-RU"/>
        </w:rPr>
        <w:t xml:space="preserve">говору  працевлаштування обвинуваченого </w:t>
      </w:r>
      <w:r>
        <w:rPr>
          <w:rFonts w:ascii="Times New Roman" w:eastAsia="Times New Roman" w:hAnsi="Times New Roman"/>
          <w:sz w:val="28"/>
          <w:szCs w:val="28"/>
          <w:lang w:eastAsia="ru-RU"/>
        </w:rPr>
        <w:t xml:space="preserve">від 24.02.2025 та його закордонного паспорту; супровідного листа про направлення 03.10.2024 Офісом Генерального прокурора скарги </w:t>
      </w:r>
      <w:proofErr w:type="spellStart"/>
      <w:r>
        <w:rPr>
          <w:rFonts w:ascii="Times New Roman" w:eastAsia="Times New Roman" w:hAnsi="Times New Roman"/>
          <w:sz w:val="28"/>
          <w:szCs w:val="28"/>
          <w:lang w:eastAsia="ru-RU"/>
        </w:rPr>
        <w:t>Черногородова</w:t>
      </w:r>
      <w:proofErr w:type="spellEnd"/>
      <w:r>
        <w:rPr>
          <w:rFonts w:ascii="Times New Roman" w:eastAsia="Times New Roman" w:hAnsi="Times New Roman"/>
          <w:sz w:val="28"/>
          <w:szCs w:val="28"/>
          <w:lang w:eastAsia="ru-RU"/>
        </w:rPr>
        <w:t> В.С. для розгляду до Одеської обласної прокуратури; інформації стосовно</w:t>
      </w:r>
      <w:r w:rsidR="00E43C46">
        <w:rPr>
          <w:rFonts w:ascii="Times New Roman" w:eastAsia="Times New Roman" w:hAnsi="Times New Roman"/>
          <w:sz w:val="28"/>
          <w:szCs w:val="28"/>
          <w:lang w:eastAsia="ru-RU"/>
        </w:rPr>
        <w:t xml:space="preserve"> обвинуваченого</w:t>
      </w:r>
      <w:r>
        <w:rPr>
          <w:rFonts w:ascii="Times New Roman" w:eastAsia="Times New Roman" w:hAnsi="Times New Roman"/>
          <w:sz w:val="28"/>
          <w:szCs w:val="28"/>
          <w:lang w:eastAsia="ru-RU"/>
        </w:rPr>
        <w:t xml:space="preserve">, надісланої 09.06.2025 Головним центром обробки спеціальної інформації Державної  прикордонної служби України до </w:t>
      </w:r>
      <w:proofErr w:type="spellStart"/>
      <w:r>
        <w:rPr>
          <w:rFonts w:ascii="Times New Roman" w:eastAsia="Times New Roman" w:hAnsi="Times New Roman"/>
          <w:sz w:val="28"/>
          <w:szCs w:val="28"/>
          <w:lang w:eastAsia="ru-RU"/>
        </w:rPr>
        <w:t>Саратського</w:t>
      </w:r>
      <w:proofErr w:type="spellEnd"/>
      <w:r>
        <w:rPr>
          <w:rFonts w:ascii="Times New Roman" w:eastAsia="Times New Roman" w:hAnsi="Times New Roman"/>
          <w:sz w:val="28"/>
          <w:szCs w:val="28"/>
          <w:lang w:eastAsia="ru-RU"/>
        </w:rPr>
        <w:t xml:space="preserve"> районного суду Одеської області.</w:t>
      </w:r>
    </w:p>
    <w:p w14:paraId="0FF19EB2" w14:textId="77777777" w:rsidR="00C212A6" w:rsidRDefault="00C212A6" w:rsidP="00934B66">
      <w:pPr>
        <w:widowControl w:val="0"/>
        <w:tabs>
          <w:tab w:val="left" w:pos="851"/>
        </w:tabs>
        <w:spacing w:after="0" w:line="240" w:lineRule="auto"/>
        <w:ind w:right="-1"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4361C4DE"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sidRPr="00131DB4">
        <w:rPr>
          <w:rFonts w:ascii="Times New Roman" w:hAnsi="Times New Roman"/>
          <w:sz w:val="28"/>
          <w:szCs w:val="28"/>
        </w:rPr>
        <w:t>На прокуратуру, серед іншого, покладена функція</w:t>
      </w:r>
      <w:r>
        <w:rPr>
          <w:rFonts w:ascii="Times New Roman" w:hAnsi="Times New Roman"/>
          <w:sz w:val="28"/>
          <w:szCs w:val="28"/>
        </w:rPr>
        <w:t xml:space="preserve"> підтримання державного обвинувачення в суді </w:t>
      </w:r>
      <w:r w:rsidRPr="00131DB4">
        <w:rPr>
          <w:rFonts w:ascii="Times New Roman" w:hAnsi="Times New Roman"/>
          <w:sz w:val="28"/>
          <w:szCs w:val="28"/>
        </w:rPr>
        <w:t>(п</w:t>
      </w:r>
      <w:r>
        <w:rPr>
          <w:rFonts w:ascii="Times New Roman" w:hAnsi="Times New Roman"/>
          <w:sz w:val="28"/>
          <w:szCs w:val="28"/>
        </w:rPr>
        <w:t>. 1</w:t>
      </w:r>
      <w:r w:rsidRPr="00131DB4">
        <w:rPr>
          <w:rFonts w:ascii="Times New Roman" w:hAnsi="Times New Roman"/>
          <w:sz w:val="28"/>
          <w:szCs w:val="28"/>
        </w:rPr>
        <w:t xml:space="preserve"> ч</w:t>
      </w:r>
      <w:r>
        <w:rPr>
          <w:rFonts w:ascii="Times New Roman" w:hAnsi="Times New Roman"/>
          <w:sz w:val="28"/>
          <w:szCs w:val="28"/>
        </w:rPr>
        <w:t>. 1</w:t>
      </w:r>
      <w:r w:rsidRPr="00131DB4">
        <w:rPr>
          <w:rFonts w:ascii="Times New Roman" w:hAnsi="Times New Roman"/>
          <w:sz w:val="28"/>
          <w:szCs w:val="28"/>
        </w:rPr>
        <w:t xml:space="preserve"> ст</w:t>
      </w:r>
      <w:r>
        <w:rPr>
          <w:rFonts w:ascii="Times New Roman" w:hAnsi="Times New Roman"/>
          <w:sz w:val="28"/>
          <w:szCs w:val="28"/>
        </w:rPr>
        <w:t>. </w:t>
      </w:r>
      <w:r w:rsidRPr="00131DB4">
        <w:rPr>
          <w:rFonts w:ascii="Times New Roman" w:hAnsi="Times New Roman"/>
          <w:sz w:val="28"/>
          <w:szCs w:val="28"/>
        </w:rPr>
        <w:t xml:space="preserve">2 Закону). Однією із засад діяльності </w:t>
      </w:r>
      <w:r w:rsidRPr="00131DB4">
        <w:rPr>
          <w:rFonts w:ascii="Times New Roman" w:hAnsi="Times New Roman"/>
          <w:sz w:val="28"/>
          <w:szCs w:val="28"/>
        </w:rPr>
        <w:lastRenderedPageBreak/>
        <w:t xml:space="preserve">прокуратури, як то визначено у статті 3 Закону, є незалежність прокурорів. </w:t>
      </w:r>
    </w:p>
    <w:p w14:paraId="18CA46F4" w14:textId="3D6F0226" w:rsidR="00C212A6" w:rsidRPr="007841C5" w:rsidRDefault="007841C5" w:rsidP="007841C5">
      <w:pPr>
        <w:widowControl w:val="0"/>
        <w:tabs>
          <w:tab w:val="left" w:pos="851"/>
        </w:tabs>
        <w:spacing w:after="0" w:line="240" w:lineRule="auto"/>
        <w:ind w:right="-1" w:firstLine="709"/>
        <w:contextualSpacing/>
        <w:jc w:val="both"/>
        <w:rPr>
          <w:rFonts w:ascii="Times New Roman" w:hAnsi="Times New Roman"/>
          <w:b/>
          <w:i/>
          <w:sz w:val="28"/>
          <w:szCs w:val="28"/>
        </w:rPr>
      </w:pPr>
      <w:r>
        <w:rPr>
          <w:rFonts w:ascii="Times New Roman" w:hAnsi="Times New Roman"/>
          <w:sz w:val="28"/>
          <w:szCs w:val="28"/>
        </w:rPr>
        <w:t>Незалежність прокурора у кримінальному процесі також гарантовано частиною</w:t>
      </w:r>
      <w:r w:rsidR="00C212A6" w:rsidRPr="00131DB4">
        <w:rPr>
          <w:rFonts w:ascii="Times New Roman" w:hAnsi="Times New Roman"/>
          <w:sz w:val="28"/>
          <w:szCs w:val="28"/>
        </w:rPr>
        <w:t xml:space="preserve"> перш</w:t>
      </w:r>
      <w:r>
        <w:rPr>
          <w:rFonts w:ascii="Times New Roman" w:hAnsi="Times New Roman"/>
          <w:sz w:val="28"/>
          <w:szCs w:val="28"/>
        </w:rPr>
        <w:t>ою</w:t>
      </w:r>
      <w:r w:rsidR="00C212A6" w:rsidRPr="00131DB4">
        <w:rPr>
          <w:rFonts w:ascii="Times New Roman" w:hAnsi="Times New Roman"/>
          <w:sz w:val="28"/>
          <w:szCs w:val="28"/>
        </w:rPr>
        <w:t xml:space="preserve"> статті 45 Закону</w:t>
      </w:r>
      <w:r>
        <w:rPr>
          <w:rFonts w:ascii="Times New Roman" w:hAnsi="Times New Roman"/>
          <w:sz w:val="28"/>
          <w:szCs w:val="28"/>
        </w:rPr>
        <w:t xml:space="preserve">, якою констатовано, </w:t>
      </w:r>
      <w:r w:rsidRPr="007841C5">
        <w:rPr>
          <w:rFonts w:ascii="Times New Roman" w:hAnsi="Times New Roman"/>
          <w:sz w:val="28"/>
          <w:szCs w:val="28"/>
        </w:rPr>
        <w:t xml:space="preserve">що </w:t>
      </w:r>
      <w:r w:rsidRPr="007841C5">
        <w:rPr>
          <w:rFonts w:ascii="Times New Roman" w:hAnsi="Times New Roman"/>
          <w:b/>
          <w:i/>
          <w:sz w:val="28"/>
          <w:szCs w:val="28"/>
        </w:rPr>
        <w:t>р</w:t>
      </w:r>
      <w:r w:rsidRPr="007841C5">
        <w:rPr>
          <w:rFonts w:ascii="Times New Roman" w:hAnsi="Times New Roman"/>
          <w:b/>
          <w:i/>
          <w:sz w:val="28"/>
          <w:szCs w:val="28"/>
          <w:shd w:val="clear" w:color="auto" w:fill="FFFFFF"/>
        </w:rPr>
        <w:t>ішення, дії чи бездіяльність прокурора в межах кримінального процесу</w:t>
      </w:r>
      <w:r w:rsidRPr="007841C5">
        <w:rPr>
          <w:rFonts w:ascii="Times New Roman" w:hAnsi="Times New Roman"/>
          <w:sz w:val="28"/>
          <w:szCs w:val="28"/>
          <w:shd w:val="clear" w:color="auto" w:fill="FFFFFF"/>
        </w:rPr>
        <w:t xml:space="preserve"> </w:t>
      </w:r>
      <w:r w:rsidRPr="007841C5">
        <w:rPr>
          <w:rFonts w:ascii="Times New Roman" w:hAnsi="Times New Roman"/>
          <w:b/>
          <w:i/>
          <w:sz w:val="28"/>
          <w:szCs w:val="28"/>
          <w:shd w:val="clear" w:color="auto" w:fill="FFFFFF"/>
        </w:rPr>
        <w:t>можуть бути оскаржені виключно в порядку, встановленому </w:t>
      </w:r>
      <w:hyperlink r:id="rId9" w:tgtFrame="_blank" w:history="1">
        <w:r w:rsidRPr="007841C5">
          <w:rPr>
            <w:rStyle w:val="a5"/>
            <w:rFonts w:ascii="Times New Roman" w:hAnsi="Times New Roman"/>
            <w:b/>
            <w:i/>
            <w:color w:val="auto"/>
            <w:sz w:val="28"/>
            <w:szCs w:val="28"/>
            <w:u w:val="none"/>
            <w:shd w:val="clear" w:color="auto" w:fill="FFFFFF"/>
          </w:rPr>
          <w:t>КПК</w:t>
        </w:r>
      </w:hyperlink>
      <w:r w:rsidRPr="007841C5">
        <w:rPr>
          <w:rFonts w:ascii="Times New Roman" w:hAnsi="Times New Roman"/>
          <w:b/>
          <w:i/>
          <w:sz w:val="28"/>
          <w:szCs w:val="28"/>
        </w:rPr>
        <w:t xml:space="preserve"> України</w:t>
      </w:r>
      <w:r w:rsidRPr="007841C5">
        <w:rPr>
          <w:rFonts w:ascii="Times New Roman" w:hAnsi="Times New Roman"/>
          <w:sz w:val="28"/>
          <w:szCs w:val="28"/>
          <w:shd w:val="clear" w:color="auto" w:fill="FFFFFF"/>
        </w:rPr>
        <w:t xml:space="preserve">. </w:t>
      </w:r>
      <w:r w:rsidRPr="007841C5">
        <w:rPr>
          <w:rFonts w:ascii="Times New Roman" w:hAnsi="Times New Roman"/>
          <w:b/>
          <w:i/>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r w:rsidR="00C212A6" w:rsidRPr="007841C5">
        <w:rPr>
          <w:rFonts w:ascii="Times New Roman" w:hAnsi="Times New Roman"/>
          <w:b/>
          <w:i/>
          <w:sz w:val="28"/>
          <w:szCs w:val="28"/>
        </w:rPr>
        <w:t xml:space="preserve"> </w:t>
      </w:r>
    </w:p>
    <w:p w14:paraId="2310AB00" w14:textId="77777777" w:rsidR="00C212A6" w:rsidRPr="00131DB4" w:rsidRDefault="00C212A6" w:rsidP="00934B66">
      <w:pPr>
        <w:widowControl w:val="0"/>
        <w:spacing w:after="0" w:line="240" w:lineRule="auto"/>
        <w:ind w:right="-1" w:firstLine="708"/>
        <w:contextualSpacing/>
        <w:jc w:val="both"/>
        <w:rPr>
          <w:rFonts w:ascii="Times New Roman" w:hAnsi="Times New Roman"/>
          <w:sz w:val="28"/>
          <w:szCs w:val="28"/>
          <w:shd w:val="clear" w:color="auto" w:fill="FFFFFF"/>
          <w:lang w:eastAsia="ru-RU"/>
        </w:rPr>
      </w:pPr>
      <w:r w:rsidRPr="00131DB4">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w:t>
      </w:r>
      <w:r>
        <w:rPr>
          <w:rFonts w:ascii="Times New Roman" w:eastAsia="Times New Roman" w:hAnsi="Times New Roman"/>
          <w:sz w:val="28"/>
          <w:szCs w:val="28"/>
          <w:shd w:val="clear" w:color="auto" w:fill="FFFFFF"/>
          <w:lang w:eastAsia="ru-RU"/>
        </w:rPr>
        <w:t>астиною першою статті</w:t>
      </w:r>
      <w:r w:rsidRPr="00131DB4">
        <w:rPr>
          <w:rFonts w:ascii="Times New Roman" w:eastAsia="Times New Roman" w:hAnsi="Times New Roman"/>
          <w:sz w:val="28"/>
          <w:szCs w:val="28"/>
          <w:shd w:val="clear" w:color="auto" w:fill="FFFFFF"/>
          <w:lang w:eastAsia="ru-RU"/>
        </w:rPr>
        <w:t xml:space="preserve"> 3 Закону, зокрема щодо незалежності прокурорів.</w:t>
      </w:r>
    </w:p>
    <w:p w14:paraId="517CE6DB"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sidRPr="00131DB4">
        <w:rPr>
          <w:rStyle w:val="rvts9"/>
          <w:rFonts w:ascii="Times New Roman" w:hAnsi="Times New Roman"/>
          <w:bCs/>
          <w:sz w:val="28"/>
          <w:szCs w:val="28"/>
        </w:rPr>
        <w:t>Зокрема</w:t>
      </w:r>
      <w:r>
        <w:rPr>
          <w:rStyle w:val="rvts9"/>
          <w:rFonts w:ascii="Times New Roman" w:hAnsi="Times New Roman"/>
          <w:bCs/>
          <w:sz w:val="28"/>
          <w:szCs w:val="28"/>
        </w:rPr>
        <w:t>,</w:t>
      </w:r>
      <w:r w:rsidRPr="00131DB4">
        <w:rPr>
          <w:rStyle w:val="rvts9"/>
          <w:rFonts w:ascii="Times New Roman" w:hAnsi="Times New Roman"/>
          <w:bCs/>
          <w:sz w:val="28"/>
          <w:szCs w:val="28"/>
        </w:rPr>
        <w:t xml:space="preserve"> ст</w:t>
      </w:r>
      <w:r>
        <w:rPr>
          <w:rStyle w:val="rvts9"/>
          <w:rFonts w:ascii="Times New Roman" w:hAnsi="Times New Roman"/>
          <w:bCs/>
          <w:sz w:val="28"/>
          <w:szCs w:val="28"/>
        </w:rPr>
        <w:t>аттею</w:t>
      </w:r>
      <w:r w:rsidRPr="00131DB4">
        <w:rPr>
          <w:rStyle w:val="rvts9"/>
          <w:rFonts w:ascii="Times New Roman" w:hAnsi="Times New Roman"/>
          <w:bCs/>
          <w:sz w:val="28"/>
          <w:szCs w:val="28"/>
        </w:rPr>
        <w:t xml:space="preserve"> 24 КПК України передбачено </w:t>
      </w:r>
      <w:r w:rsidRPr="00131DB4">
        <w:rPr>
          <w:rFonts w:ascii="Times New Roman" w:hAnsi="Times New Roman"/>
          <w:sz w:val="28"/>
          <w:szCs w:val="28"/>
        </w:rPr>
        <w:t xml:space="preserve">забезпечення </w:t>
      </w:r>
      <w:bookmarkStart w:id="1" w:name="w1_2"/>
      <w:r w:rsidRPr="00131DB4">
        <w:rPr>
          <w:rFonts w:ascii="Times New Roman" w:hAnsi="Times New Roman"/>
          <w:sz w:val="28"/>
          <w:szCs w:val="28"/>
        </w:rPr>
        <w:t xml:space="preserve">права на оскарження </w:t>
      </w:r>
      <w:bookmarkEnd w:id="1"/>
      <w:r w:rsidRPr="00131DB4">
        <w:rPr>
          <w:rFonts w:ascii="Times New Roman" w:hAnsi="Times New Roman"/>
          <w:sz w:val="28"/>
          <w:szCs w:val="28"/>
        </w:rPr>
        <w:t>процесуальних рішень, дій чи бездіяльності, де зазначено, щ</w:t>
      </w:r>
      <w:bookmarkStart w:id="2" w:name="w1_3"/>
      <w:r w:rsidRPr="00131DB4">
        <w:rPr>
          <w:rFonts w:ascii="Times New Roman" w:hAnsi="Times New Roman"/>
          <w:sz w:val="28"/>
          <w:szCs w:val="28"/>
        </w:rPr>
        <w:t xml:space="preserve">о кожному гарантується право на оскарження </w:t>
      </w:r>
      <w:bookmarkStart w:id="3" w:name="w2_39"/>
      <w:bookmarkEnd w:id="2"/>
      <w:r w:rsidRPr="00131DB4">
        <w:rPr>
          <w:rFonts w:ascii="Times New Roman" w:hAnsi="Times New Roman"/>
          <w:sz w:val="28"/>
          <w:szCs w:val="28"/>
        </w:rPr>
        <w:t>процесуальних рішень, дій</w:t>
      </w:r>
      <w:bookmarkEnd w:id="3"/>
      <w:r w:rsidRPr="00131DB4">
        <w:rPr>
          <w:rFonts w:ascii="Times New Roman" w:hAnsi="Times New Roman"/>
          <w:sz w:val="28"/>
          <w:szCs w:val="28"/>
        </w:rPr>
        <w:t xml:space="preserve"> чи безд</w:t>
      </w:r>
      <w:bookmarkStart w:id="4" w:name="w3_3"/>
      <w:r w:rsidRPr="00131DB4">
        <w:rPr>
          <w:rFonts w:ascii="Times New Roman" w:hAnsi="Times New Roman"/>
          <w:sz w:val="28"/>
          <w:szCs w:val="28"/>
        </w:rPr>
        <w:t>іяльності суду, слідчого судді, прокурора</w:t>
      </w:r>
      <w:bookmarkEnd w:id="4"/>
      <w:r w:rsidRPr="00131DB4">
        <w:rPr>
          <w:rFonts w:ascii="Times New Roman" w:hAnsi="Times New Roman"/>
          <w:sz w:val="28"/>
          <w:szCs w:val="28"/>
        </w:rPr>
        <w:t>, слідчого в порядку, передбаченому цим Кодексом.</w:t>
      </w:r>
    </w:p>
    <w:p w14:paraId="0E1062ED"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Відповідно до</w:t>
      </w:r>
      <w:r w:rsidRPr="00131DB4">
        <w:rPr>
          <w:rFonts w:ascii="Times New Roman" w:hAnsi="Times New Roman"/>
          <w:sz w:val="28"/>
          <w:szCs w:val="28"/>
        </w:rPr>
        <w:t xml:space="preserve"> ч</w:t>
      </w:r>
      <w:r>
        <w:rPr>
          <w:rFonts w:ascii="Times New Roman" w:hAnsi="Times New Roman"/>
          <w:sz w:val="28"/>
          <w:szCs w:val="28"/>
        </w:rPr>
        <w:t xml:space="preserve">. 1 </w:t>
      </w:r>
      <w:r w:rsidRPr="00131DB4">
        <w:rPr>
          <w:rFonts w:ascii="Times New Roman" w:hAnsi="Times New Roman"/>
          <w:sz w:val="28"/>
          <w:szCs w:val="28"/>
        </w:rPr>
        <w:t>ст</w:t>
      </w:r>
      <w:r>
        <w:rPr>
          <w:rFonts w:ascii="Times New Roman" w:hAnsi="Times New Roman"/>
          <w:sz w:val="28"/>
          <w:szCs w:val="28"/>
        </w:rPr>
        <w:t>.</w:t>
      </w:r>
      <w:r w:rsidRPr="00131DB4">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5AFDF23"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sidRPr="00131DB4">
        <w:rPr>
          <w:rFonts w:ascii="Times New Roman" w:hAnsi="Times New Roman"/>
          <w:sz w:val="28"/>
          <w:szCs w:val="28"/>
          <w:shd w:val="clear" w:color="auto" w:fill="FFFFFF"/>
        </w:rPr>
        <w:t>Так, ч</w:t>
      </w:r>
      <w:r>
        <w:rPr>
          <w:rFonts w:ascii="Times New Roman" w:hAnsi="Times New Roman"/>
          <w:sz w:val="28"/>
          <w:szCs w:val="28"/>
          <w:shd w:val="clear" w:color="auto" w:fill="FFFFFF"/>
        </w:rPr>
        <w:t xml:space="preserve">. 2 </w:t>
      </w:r>
      <w:r w:rsidRPr="00131DB4">
        <w:rPr>
          <w:rFonts w:ascii="Times New Roman" w:hAnsi="Times New Roman"/>
          <w:sz w:val="28"/>
          <w:szCs w:val="28"/>
          <w:shd w:val="clear" w:color="auto" w:fill="FFFFFF"/>
        </w:rPr>
        <w:t>ст</w:t>
      </w:r>
      <w:r>
        <w:rPr>
          <w:rFonts w:ascii="Times New Roman" w:hAnsi="Times New Roman"/>
          <w:sz w:val="28"/>
          <w:szCs w:val="28"/>
          <w:shd w:val="clear" w:color="auto" w:fill="FFFFFF"/>
        </w:rPr>
        <w:t>. </w:t>
      </w:r>
      <w:r w:rsidRPr="00131DB4">
        <w:rPr>
          <w:rFonts w:ascii="Times New Roman" w:hAnsi="Times New Roman"/>
          <w:sz w:val="28"/>
          <w:szCs w:val="28"/>
          <w:shd w:val="clear" w:color="auto" w:fill="FFFFFF"/>
        </w:rPr>
        <w:t xml:space="preserve">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67100EAA"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shd w:val="clear" w:color="auto" w:fill="FFFFFF"/>
        </w:rPr>
      </w:pPr>
      <w:r w:rsidRPr="00131DB4">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 </w:t>
      </w:r>
      <w:r w:rsidRPr="00131DB4">
        <w:rPr>
          <w:rFonts w:ascii="Times New Roman" w:hAnsi="Times New Roman"/>
          <w:sz w:val="28"/>
          <w:szCs w:val="28"/>
          <w:shd w:val="clear" w:color="auto" w:fill="FFFFFF"/>
        </w:rPr>
        <w:t>1 КПК України порядок кримінального провадження на території України визначається лише кримінальним процесуальним законодавством України.</w:t>
      </w:r>
    </w:p>
    <w:p w14:paraId="6E0F7E80"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sidRPr="00131DB4">
        <w:rPr>
          <w:rFonts w:ascii="Times New Roman" w:hAnsi="Times New Roman"/>
          <w:sz w:val="28"/>
          <w:szCs w:val="28"/>
        </w:rPr>
        <w:t>Зі змісту ч</w:t>
      </w:r>
      <w:r>
        <w:rPr>
          <w:rFonts w:ascii="Times New Roman" w:hAnsi="Times New Roman"/>
          <w:sz w:val="28"/>
          <w:szCs w:val="28"/>
        </w:rPr>
        <w:t>. 2</w:t>
      </w:r>
      <w:r w:rsidRPr="00131DB4">
        <w:rPr>
          <w:rFonts w:ascii="Times New Roman" w:hAnsi="Times New Roman"/>
          <w:sz w:val="28"/>
          <w:szCs w:val="28"/>
        </w:rPr>
        <w:t xml:space="preserve"> ст</w:t>
      </w:r>
      <w:r>
        <w:rPr>
          <w:rFonts w:ascii="Times New Roman" w:hAnsi="Times New Roman"/>
          <w:sz w:val="28"/>
          <w:szCs w:val="28"/>
        </w:rPr>
        <w:t>. </w:t>
      </w:r>
      <w:r w:rsidRPr="00131DB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374E02C" w14:textId="77777777" w:rsidR="00C212A6" w:rsidRDefault="00C212A6" w:rsidP="00934B66">
      <w:pPr>
        <w:widowControl w:val="0"/>
        <w:tabs>
          <w:tab w:val="left" w:pos="851"/>
        </w:tabs>
        <w:spacing w:after="0" w:line="240" w:lineRule="auto"/>
        <w:ind w:right="-1" w:firstLine="567"/>
        <w:contextualSpacing/>
        <w:jc w:val="both"/>
        <w:rPr>
          <w:rFonts w:ascii="Times New Roman" w:hAnsi="Times New Roman"/>
          <w:sz w:val="28"/>
          <w:szCs w:val="28"/>
          <w:shd w:val="clear" w:color="auto" w:fill="FFFFFF"/>
        </w:rPr>
      </w:pPr>
      <w:r w:rsidRPr="00131DB4">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 </w:t>
      </w:r>
      <w:r w:rsidRPr="00131DB4">
        <w:rPr>
          <w:rFonts w:ascii="Times New Roman" w:hAnsi="Times New Roman"/>
          <w:sz w:val="28"/>
          <w:szCs w:val="28"/>
          <w:shd w:val="clear" w:color="auto" w:fill="FFFFFF"/>
        </w:rPr>
        <w:t xml:space="preserve">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15C8D293" w14:textId="5399E58A"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shd w:val="clear" w:color="auto" w:fill="FFFFFF"/>
        </w:rPr>
      </w:pPr>
      <w:r w:rsidRPr="00131DB4">
        <w:rPr>
          <w:rFonts w:ascii="Times New Roman" w:hAnsi="Times New Roman"/>
          <w:sz w:val="28"/>
          <w:szCs w:val="28"/>
          <w:shd w:val="clear" w:color="auto" w:fill="FFFFFF"/>
        </w:rPr>
        <w:t>Виходячи з викладеного,</w:t>
      </w:r>
      <w:r>
        <w:rPr>
          <w:rFonts w:ascii="Times New Roman" w:hAnsi="Times New Roman"/>
          <w:sz w:val="28"/>
          <w:szCs w:val="28"/>
          <w:shd w:val="clear" w:color="auto" w:fill="FFFFFF"/>
        </w:rPr>
        <w:t xml:space="preserve"> Комісія</w:t>
      </w:r>
      <w:r w:rsidRPr="00131DB4">
        <w:rPr>
          <w:rFonts w:ascii="Times New Roman" w:hAnsi="Times New Roman"/>
          <w:sz w:val="28"/>
          <w:szCs w:val="28"/>
          <w:shd w:val="clear" w:color="auto" w:fill="FFFFFF"/>
        </w:rPr>
        <w:t xml:space="preserve"> не наділен</w:t>
      </w:r>
      <w:r>
        <w:rPr>
          <w:rFonts w:ascii="Times New Roman" w:hAnsi="Times New Roman"/>
          <w:sz w:val="28"/>
          <w:szCs w:val="28"/>
          <w:shd w:val="clear" w:color="auto" w:fill="FFFFFF"/>
        </w:rPr>
        <w:t>а</w:t>
      </w:r>
      <w:r w:rsidRPr="00131DB4">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w:t>
      </w:r>
      <w:r w:rsidR="00D53E72">
        <w:rPr>
          <w:rFonts w:ascii="Times New Roman" w:hAnsi="Times New Roman"/>
          <w:sz w:val="28"/>
          <w:szCs w:val="28"/>
          <w:shd w:val="clear" w:color="auto" w:fill="FFFFFF"/>
        </w:rPr>
        <w:t xml:space="preserve"> або під час підтримання публічного обвинувачення</w:t>
      </w:r>
      <w:r w:rsidRPr="00131DB4">
        <w:rPr>
          <w:rFonts w:ascii="Times New Roman" w:hAnsi="Times New Roman"/>
          <w:sz w:val="28"/>
          <w:szCs w:val="28"/>
          <w:shd w:val="clear" w:color="auto" w:fill="FFFFFF"/>
        </w:rPr>
        <w:t xml:space="preserve">. Вихід за межі визначених законом України «Про прокуратуру» повноважень може розцінюватися як втручання у процесуальну діяльність прокурора. </w:t>
      </w:r>
    </w:p>
    <w:p w14:paraId="54431C08" w14:textId="77777777" w:rsidR="00C212A6" w:rsidRPr="00131DB4" w:rsidRDefault="00C212A6" w:rsidP="00934B66">
      <w:pPr>
        <w:widowControl w:val="0"/>
        <w:tabs>
          <w:tab w:val="left" w:pos="851"/>
        </w:tabs>
        <w:spacing w:after="0" w:line="240" w:lineRule="auto"/>
        <w:ind w:right="-1" w:firstLine="567"/>
        <w:contextualSpacing/>
        <w:jc w:val="both"/>
        <w:rPr>
          <w:rFonts w:ascii="Times New Roman" w:hAnsi="Times New Roman"/>
          <w:sz w:val="28"/>
          <w:szCs w:val="28"/>
        </w:rPr>
      </w:pPr>
      <w:r w:rsidRPr="00131DB4">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 1 </w:t>
      </w:r>
      <w:r w:rsidRPr="00131DB4">
        <w:rPr>
          <w:rFonts w:ascii="Times New Roman" w:hAnsi="Times New Roman"/>
          <w:sz w:val="28"/>
          <w:szCs w:val="28"/>
        </w:rPr>
        <w:t>ст</w:t>
      </w:r>
      <w:r>
        <w:rPr>
          <w:rFonts w:ascii="Times New Roman" w:hAnsi="Times New Roman"/>
          <w:sz w:val="28"/>
          <w:szCs w:val="28"/>
        </w:rPr>
        <w:t>. </w:t>
      </w:r>
      <w:r w:rsidRPr="00131DB4">
        <w:rPr>
          <w:rFonts w:ascii="Times New Roman" w:hAnsi="Times New Roman"/>
          <w:sz w:val="28"/>
          <w:szCs w:val="28"/>
        </w:rPr>
        <w:t xml:space="preserve">45 Закону – як процедури розгляду відповідним органом, що здійснює дисциплінарне </w:t>
      </w:r>
      <w:r w:rsidRPr="00131DB4">
        <w:rPr>
          <w:rFonts w:ascii="Times New Roman" w:hAnsi="Times New Roman"/>
          <w:sz w:val="28"/>
          <w:szCs w:val="28"/>
        </w:rPr>
        <w:lastRenderedPageBreak/>
        <w:t xml:space="preserve">провадження щодо прокурорів, дисциплінарної скарги, в якій містяться відомості про вчинення прокурором дисциплінарного проступку. </w:t>
      </w:r>
    </w:p>
    <w:p w14:paraId="2D973573" w14:textId="62F96FD9" w:rsidR="00C212A6" w:rsidRPr="00131DB4" w:rsidRDefault="00C212A6" w:rsidP="00934B66">
      <w:pPr>
        <w:pStyle w:val="a3"/>
        <w:ind w:right="-1" w:firstLine="567"/>
        <w:jc w:val="both"/>
        <w:rPr>
          <w:rFonts w:ascii="Times New Roman" w:hAnsi="Times New Roman"/>
          <w:sz w:val="28"/>
          <w:szCs w:val="28"/>
        </w:rPr>
      </w:pPr>
      <w:r>
        <w:rPr>
          <w:rStyle w:val="rvts9"/>
          <w:rFonts w:ascii="Times New Roman" w:hAnsi="Times New Roman"/>
          <w:bCs/>
          <w:sz w:val="28"/>
          <w:szCs w:val="28"/>
        </w:rPr>
        <w:t xml:space="preserve">Згідно з ч. 1 </w:t>
      </w:r>
      <w:r w:rsidRPr="00131DB4">
        <w:rPr>
          <w:rStyle w:val="rvts9"/>
          <w:rFonts w:ascii="Times New Roman" w:hAnsi="Times New Roman"/>
          <w:bCs/>
          <w:sz w:val="28"/>
          <w:szCs w:val="28"/>
        </w:rPr>
        <w:t>ст</w:t>
      </w:r>
      <w:r>
        <w:rPr>
          <w:rStyle w:val="rvts9"/>
          <w:rFonts w:ascii="Times New Roman" w:hAnsi="Times New Roman"/>
          <w:bCs/>
          <w:sz w:val="28"/>
          <w:szCs w:val="28"/>
        </w:rPr>
        <w:t xml:space="preserve">. </w:t>
      </w:r>
      <w:r w:rsidRPr="00131DB4">
        <w:rPr>
          <w:rStyle w:val="rvts9"/>
          <w:rFonts w:ascii="Times New Roman" w:hAnsi="Times New Roman"/>
          <w:bCs/>
          <w:sz w:val="28"/>
          <w:szCs w:val="28"/>
        </w:rPr>
        <w:t xml:space="preserve">43 </w:t>
      </w:r>
      <w:r w:rsidRPr="00131DB4">
        <w:rPr>
          <w:rFonts w:ascii="Times New Roman" w:hAnsi="Times New Roman"/>
          <w:sz w:val="28"/>
          <w:szCs w:val="28"/>
        </w:rPr>
        <w:t>Закону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EA4EC0" w14:textId="77777777" w:rsidR="00C212A6" w:rsidRPr="00131DB4"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Юридична конструкція ст</w:t>
      </w:r>
      <w:r>
        <w:rPr>
          <w:rFonts w:ascii="Times New Roman" w:hAnsi="Times New Roman"/>
          <w:sz w:val="28"/>
          <w:szCs w:val="28"/>
        </w:rPr>
        <w:t>. </w:t>
      </w:r>
      <w:r w:rsidRPr="00131DB4">
        <w:rPr>
          <w:rFonts w:ascii="Times New Roman" w:hAnsi="Times New Roman"/>
          <w:sz w:val="28"/>
          <w:szCs w:val="28"/>
        </w:rPr>
        <w:t xml:space="preserve"> 46 Закону,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3DBEAA6" w14:textId="77777777" w:rsidR="00C212A6" w:rsidRPr="00131DB4"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6C5C66A" w14:textId="77777777" w:rsidR="00C212A6" w:rsidRPr="00131DB4"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2) дисциплінарна скарга є анонімною;</w:t>
      </w:r>
    </w:p>
    <w:p w14:paraId="6C597765" w14:textId="77777777" w:rsidR="00C212A6" w:rsidRPr="00131DB4"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 xml:space="preserve">3) дисциплінарна скарга подана з підстав, не </w:t>
      </w:r>
      <w:r w:rsidRPr="00D53E72">
        <w:rPr>
          <w:rFonts w:ascii="Times New Roman" w:hAnsi="Times New Roman"/>
          <w:sz w:val="28"/>
          <w:szCs w:val="28"/>
        </w:rPr>
        <w:t xml:space="preserve">визначених </w:t>
      </w:r>
      <w:hyperlink r:id="rId10" w:anchor="n416" w:history="1">
        <w:r w:rsidRPr="00D53E72">
          <w:rPr>
            <w:rStyle w:val="a5"/>
            <w:rFonts w:ascii="Times New Roman" w:hAnsi="Times New Roman"/>
            <w:color w:val="auto"/>
            <w:sz w:val="28"/>
            <w:szCs w:val="28"/>
            <w:u w:val="none"/>
          </w:rPr>
          <w:t>статтею 43</w:t>
        </w:r>
      </w:hyperlink>
      <w:r w:rsidRPr="00131DB4">
        <w:rPr>
          <w:rFonts w:ascii="Times New Roman" w:hAnsi="Times New Roman"/>
          <w:sz w:val="28"/>
          <w:szCs w:val="28"/>
        </w:rPr>
        <w:t xml:space="preserve"> цього Закону;</w:t>
      </w:r>
    </w:p>
    <w:p w14:paraId="3F4641F2" w14:textId="77777777" w:rsidR="00C212A6" w:rsidRPr="00131DB4"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D53E72">
          <w:rPr>
            <w:rStyle w:val="a5"/>
            <w:rFonts w:ascii="Times New Roman" w:hAnsi="Times New Roman"/>
            <w:color w:val="auto"/>
            <w:sz w:val="28"/>
            <w:szCs w:val="28"/>
            <w:u w:val="none"/>
          </w:rPr>
          <w:t xml:space="preserve"> статтею 51</w:t>
        </w:r>
      </w:hyperlink>
      <w:r w:rsidRPr="00131DB4">
        <w:rPr>
          <w:rFonts w:ascii="Times New Roman" w:hAnsi="Times New Roman"/>
          <w:sz w:val="28"/>
          <w:szCs w:val="28"/>
        </w:rPr>
        <w:t xml:space="preserve"> цього Закону;</w:t>
      </w:r>
    </w:p>
    <w:p w14:paraId="055CBC41" w14:textId="77777777" w:rsidR="00C212A6" w:rsidRPr="00131DB4" w:rsidRDefault="00C212A6" w:rsidP="00934B66">
      <w:pPr>
        <w:pStyle w:val="a3"/>
        <w:widowControl w:val="0"/>
        <w:ind w:right="-1" w:firstLine="567"/>
        <w:jc w:val="both"/>
        <w:rPr>
          <w:rFonts w:ascii="Times New Roman" w:hAnsi="Times New Roman"/>
          <w:sz w:val="28"/>
          <w:szCs w:val="28"/>
        </w:rPr>
      </w:pPr>
      <w:r w:rsidRPr="00131DB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1AECD33" w14:textId="77777777" w:rsidR="00C212A6" w:rsidRPr="00131DB4" w:rsidRDefault="00C212A6" w:rsidP="00934B66">
      <w:pPr>
        <w:pStyle w:val="a3"/>
        <w:widowControl w:val="0"/>
        <w:ind w:right="-1" w:firstLine="567"/>
        <w:jc w:val="both"/>
        <w:rPr>
          <w:rFonts w:ascii="Times New Roman" w:hAnsi="Times New Roman"/>
          <w:sz w:val="28"/>
          <w:szCs w:val="28"/>
        </w:rPr>
      </w:pPr>
      <w:r w:rsidRPr="00131DB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02F139" w14:textId="77777777" w:rsidR="00C212A6" w:rsidRDefault="00C212A6" w:rsidP="00934B66">
      <w:pPr>
        <w:pStyle w:val="a3"/>
        <w:ind w:right="-1" w:firstLine="567"/>
        <w:jc w:val="both"/>
        <w:rPr>
          <w:rFonts w:ascii="Times New Roman" w:hAnsi="Times New Roman"/>
          <w:sz w:val="28"/>
          <w:szCs w:val="28"/>
        </w:rPr>
      </w:pPr>
      <w:r w:rsidRPr="00131DB4">
        <w:rPr>
          <w:rFonts w:ascii="Times New Roman" w:hAnsi="Times New Roman"/>
          <w:sz w:val="28"/>
          <w:szCs w:val="28"/>
        </w:rPr>
        <w:t>Дисциплінарному проступку, як і будь</w:t>
      </w:r>
      <w:r>
        <w:rPr>
          <w:rFonts w:ascii="Times New Roman" w:hAnsi="Times New Roman"/>
          <w:sz w:val="28"/>
          <w:szCs w:val="28"/>
        </w:rPr>
        <w:t>-</w:t>
      </w:r>
      <w:r w:rsidRPr="00131DB4">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131DB4">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1DECED6D" w14:textId="77777777" w:rsidR="00C212A6" w:rsidRPr="00131DB4" w:rsidRDefault="00C212A6" w:rsidP="00934B66">
      <w:pPr>
        <w:pStyle w:val="a3"/>
        <w:ind w:right="-1" w:firstLine="567"/>
        <w:jc w:val="both"/>
        <w:rPr>
          <w:rFonts w:ascii="Times New Roman" w:hAnsi="Times New Roman"/>
          <w:sz w:val="28"/>
          <w:szCs w:val="28"/>
        </w:rPr>
      </w:pPr>
      <w:r>
        <w:rPr>
          <w:rFonts w:ascii="Times New Roman" w:hAnsi="Times New Roman"/>
          <w:sz w:val="28"/>
          <w:szCs w:val="28"/>
        </w:rPr>
        <w:t>Згідно з п.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255D40A5" w14:textId="77777777" w:rsidR="00C212A6" w:rsidRDefault="00C212A6" w:rsidP="00934B66">
      <w:pPr>
        <w:shd w:val="clear" w:color="auto" w:fill="FFFFFF"/>
        <w:spacing w:after="0" w:line="240" w:lineRule="auto"/>
        <w:ind w:right="-1"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Оцінка встановлених обставин та мотиви прийнятого рішення</w:t>
      </w:r>
    </w:p>
    <w:p w14:paraId="0585CFD0" w14:textId="77777777" w:rsidR="00C212A6" w:rsidRPr="00D13C38" w:rsidRDefault="00C212A6" w:rsidP="00934B66">
      <w:pPr>
        <w:shd w:val="clear" w:color="auto" w:fill="FFFFFF"/>
        <w:spacing w:after="0" w:line="240" w:lineRule="auto"/>
        <w:ind w:right="-1" w:firstLine="709"/>
        <w:jc w:val="both"/>
        <w:rPr>
          <w:rFonts w:ascii="Times New Roman" w:eastAsia="Times New Roman" w:hAnsi="Times New Roman"/>
          <w:sz w:val="28"/>
          <w:szCs w:val="28"/>
          <w:lang w:eastAsia="ru-RU"/>
        </w:rPr>
      </w:pPr>
      <w:r w:rsidRPr="00D13C38">
        <w:rPr>
          <w:rFonts w:ascii="Times New Roman" w:eastAsia="Times New Roman" w:hAnsi="Times New Roman"/>
          <w:sz w:val="28"/>
          <w:szCs w:val="28"/>
          <w:lang w:eastAsia="ru-RU"/>
        </w:rPr>
        <w:t xml:space="preserve">Дисциплінарна скарга стосується рішень, дій та бездіяльності прокурора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Н.С.</w:t>
      </w:r>
      <w:r w:rsidRPr="00D13C38">
        <w:rPr>
          <w:rFonts w:ascii="Times New Roman" w:eastAsia="Times New Roman" w:hAnsi="Times New Roman"/>
          <w:sz w:val="28"/>
          <w:szCs w:val="28"/>
          <w:lang w:eastAsia="ru-RU"/>
        </w:rPr>
        <w:t>, вчинених (допущених) у межах кримінального процесу</w:t>
      </w:r>
      <w:r>
        <w:rPr>
          <w:rFonts w:ascii="Times New Roman" w:eastAsia="Times New Roman" w:hAnsi="Times New Roman"/>
          <w:sz w:val="28"/>
          <w:szCs w:val="28"/>
          <w:lang w:eastAsia="ru-RU"/>
        </w:rPr>
        <w:t>.</w:t>
      </w:r>
    </w:p>
    <w:p w14:paraId="7982182E" w14:textId="77777777" w:rsidR="00C212A6" w:rsidRPr="00D13C38" w:rsidRDefault="00C212A6" w:rsidP="00934B66">
      <w:pPr>
        <w:tabs>
          <w:tab w:val="left" w:pos="567"/>
        </w:tabs>
        <w:spacing w:after="0" w:line="240" w:lineRule="auto"/>
        <w:ind w:right="-1" w:firstLine="709"/>
        <w:jc w:val="both"/>
        <w:rPr>
          <w:rFonts w:ascii="Times New Roman" w:hAnsi="Times New Roman"/>
          <w:sz w:val="28"/>
          <w:szCs w:val="28"/>
        </w:rPr>
      </w:pPr>
      <w:r w:rsidRPr="00D13C38">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w:t>
      </w:r>
      <w:r w:rsidRPr="00D53E72">
        <w:rPr>
          <w:rFonts w:ascii="Times New Roman" w:hAnsi="Times New Roman"/>
          <w:b/>
          <w:i/>
          <w:sz w:val="28"/>
          <w:szCs w:val="28"/>
        </w:rPr>
        <w:t>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EE690B4" w14:textId="77777777" w:rsidR="00C212A6" w:rsidRPr="00D13C38" w:rsidRDefault="00C212A6" w:rsidP="00934B66">
      <w:pPr>
        <w:tabs>
          <w:tab w:val="left" w:pos="567"/>
        </w:tabs>
        <w:spacing w:after="0" w:line="240" w:lineRule="auto"/>
        <w:ind w:right="-1" w:firstLine="709"/>
        <w:jc w:val="both"/>
        <w:rPr>
          <w:rFonts w:ascii="Times New Roman" w:hAnsi="Times New Roman"/>
          <w:sz w:val="28"/>
          <w:szCs w:val="28"/>
        </w:rPr>
      </w:pPr>
      <w:r w:rsidRPr="00D13C38">
        <w:rPr>
          <w:rFonts w:ascii="Times New Roman" w:hAnsi="Times New Roman"/>
          <w:color w:val="000000"/>
          <w:sz w:val="28"/>
          <w:szCs w:val="28"/>
          <w:shd w:val="clear" w:color="auto" w:fill="FFFFFF"/>
        </w:rPr>
        <w:t xml:space="preserve">Положеннями </w:t>
      </w:r>
      <w:proofErr w:type="spellStart"/>
      <w:r w:rsidRPr="00D13C38">
        <w:rPr>
          <w:rFonts w:ascii="Times New Roman" w:hAnsi="Times New Roman"/>
          <w:color w:val="000000"/>
          <w:sz w:val="28"/>
          <w:szCs w:val="28"/>
          <w:shd w:val="clear" w:color="auto" w:fill="FFFFFF"/>
        </w:rPr>
        <w:t>абз</w:t>
      </w:r>
      <w:proofErr w:type="spellEnd"/>
      <w:r>
        <w:rPr>
          <w:rFonts w:ascii="Times New Roman" w:hAnsi="Times New Roman"/>
          <w:color w:val="000000"/>
          <w:sz w:val="28"/>
          <w:szCs w:val="28"/>
          <w:shd w:val="clear" w:color="auto" w:fill="FFFFFF"/>
        </w:rPr>
        <w:t>. </w:t>
      </w:r>
      <w:r w:rsidRPr="00D13C38">
        <w:rPr>
          <w:rFonts w:ascii="Times New Roman" w:hAnsi="Times New Roman"/>
          <w:color w:val="000000"/>
          <w:sz w:val="28"/>
          <w:szCs w:val="28"/>
          <w:shd w:val="clear" w:color="auto" w:fill="FFFFFF"/>
        </w:rPr>
        <w:t>2 ч</w:t>
      </w:r>
      <w:r>
        <w:rPr>
          <w:rFonts w:ascii="Times New Roman" w:hAnsi="Times New Roman"/>
          <w:color w:val="000000"/>
          <w:sz w:val="28"/>
          <w:szCs w:val="28"/>
          <w:shd w:val="clear" w:color="auto" w:fill="FFFFFF"/>
        </w:rPr>
        <w:t xml:space="preserve">. 1 </w:t>
      </w:r>
      <w:r w:rsidRPr="00D13C38">
        <w:rPr>
          <w:rFonts w:ascii="Times New Roman" w:hAnsi="Times New Roman"/>
          <w:color w:val="000000"/>
          <w:sz w:val="28"/>
          <w:szCs w:val="28"/>
          <w:shd w:val="clear" w:color="auto" w:fill="FFFFFF"/>
        </w:rPr>
        <w:t>ст</w:t>
      </w:r>
      <w:r>
        <w:rPr>
          <w:rFonts w:ascii="Times New Roman" w:hAnsi="Times New Roman"/>
          <w:color w:val="000000"/>
          <w:sz w:val="28"/>
          <w:szCs w:val="28"/>
          <w:shd w:val="clear" w:color="auto" w:fill="FFFFFF"/>
        </w:rPr>
        <w:t>. </w:t>
      </w:r>
      <w:r w:rsidRPr="00D13C38">
        <w:rPr>
          <w:rFonts w:ascii="Times New Roman" w:hAnsi="Times New Roman"/>
          <w:color w:val="000000"/>
          <w:sz w:val="28"/>
          <w:szCs w:val="28"/>
          <w:shd w:val="clear" w:color="auto" w:fill="FFFFFF"/>
        </w:rPr>
        <w:t xml:space="preserve">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r w:rsidRPr="00D13C38">
        <w:rPr>
          <w:rFonts w:ascii="Times New Roman" w:hAnsi="Times New Roman"/>
          <w:bCs/>
          <w:sz w:val="28"/>
          <w:szCs w:val="28"/>
          <w:shd w:val="clear" w:color="auto" w:fill="FFFFFF"/>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w:t>
      </w:r>
      <w:r w:rsidRPr="00D13C38">
        <w:rPr>
          <w:rFonts w:ascii="Times New Roman" w:eastAsia="Times New Roman" w:hAnsi="Times New Roman"/>
          <w:color w:val="000000"/>
          <w:sz w:val="28"/>
          <w:szCs w:val="28"/>
          <w:lang w:eastAsia="ru-RU"/>
        </w:rPr>
        <w:t xml:space="preserve"> у своїй процесуальній діяльності, втручання в яку осіб, що не мають на те законних повноважень, заборонено</w:t>
      </w:r>
      <w:r w:rsidRPr="00D13C38">
        <w:rPr>
          <w:rFonts w:ascii="Times New Roman" w:hAnsi="Times New Roman"/>
          <w:bCs/>
          <w:sz w:val="28"/>
          <w:szCs w:val="28"/>
          <w:shd w:val="clear" w:color="auto" w:fill="FFFFFF"/>
        </w:rPr>
        <w:t>.</w:t>
      </w:r>
    </w:p>
    <w:p w14:paraId="3E4A03C3" w14:textId="77777777" w:rsidR="00C212A6" w:rsidRDefault="00C212A6" w:rsidP="00934B66">
      <w:pPr>
        <w:pStyle w:val="a3"/>
        <w:ind w:right="-1" w:firstLine="709"/>
        <w:jc w:val="both"/>
        <w:rPr>
          <w:rFonts w:ascii="Times New Roman" w:hAnsi="Times New Roman"/>
          <w:sz w:val="28"/>
          <w:szCs w:val="28"/>
          <w:shd w:val="clear" w:color="auto" w:fill="FFFFFF"/>
        </w:rPr>
      </w:pPr>
      <w:r w:rsidRPr="00D13C3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w:t>
      </w:r>
      <w:r w:rsidRPr="00661D78">
        <w:rPr>
          <w:rFonts w:ascii="Times New Roman" w:hAnsi="Times New Roman"/>
          <w:sz w:val="28"/>
          <w:szCs w:val="28"/>
          <w:shd w:val="clear" w:color="auto" w:fill="FFFFFF"/>
        </w:rPr>
        <w:t xml:space="preserve"> може бути підставою для дисциплінарного провадження.</w:t>
      </w:r>
    </w:p>
    <w:p w14:paraId="387F166C" w14:textId="77777777" w:rsidR="00C212A6" w:rsidRDefault="00C212A6" w:rsidP="00934B66">
      <w:pPr>
        <w:shd w:val="clear" w:color="auto" w:fill="FFFFFF"/>
        <w:spacing w:after="0" w:line="240" w:lineRule="auto"/>
        <w:ind w:right="-1" w:firstLine="709"/>
        <w:jc w:val="both"/>
        <w:rPr>
          <w:rFonts w:ascii="Times New Roman" w:eastAsia="Times New Roman" w:hAnsi="Times New Roman"/>
          <w:sz w:val="28"/>
          <w:szCs w:val="28"/>
          <w:lang w:eastAsia="ru-RU"/>
        </w:rPr>
      </w:pPr>
      <w:r w:rsidRPr="00613AF7">
        <w:rPr>
          <w:rFonts w:ascii="Times New Roman" w:eastAsia="Times New Roman" w:hAnsi="Times New Roman"/>
          <w:sz w:val="28"/>
          <w:szCs w:val="28"/>
          <w:lang w:eastAsia="ru-RU"/>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14:paraId="7E8C0B1E" w14:textId="087AC449" w:rsidR="00C212A6" w:rsidRPr="00391D96" w:rsidRDefault="00C212A6" w:rsidP="00934B66">
      <w:pPr>
        <w:shd w:val="clear" w:color="auto" w:fill="FFFFFF"/>
        <w:spacing w:after="0" w:line="240" w:lineRule="auto"/>
        <w:ind w:right="-1" w:firstLine="709"/>
        <w:jc w:val="both"/>
        <w:rPr>
          <w:rFonts w:ascii="Times New Roman" w:eastAsia="Times New Roman" w:hAnsi="Times New Roman"/>
          <w:sz w:val="28"/>
          <w:szCs w:val="28"/>
          <w:lang w:eastAsia="ru-RU"/>
        </w:rPr>
      </w:pPr>
      <w:r w:rsidRPr="000F3B24">
        <w:rPr>
          <w:rFonts w:ascii="Times New Roman" w:eastAsia="Times New Roman" w:hAnsi="Times New Roman"/>
          <w:sz w:val="28"/>
          <w:szCs w:val="28"/>
          <w:lang w:eastAsia="ru-RU"/>
        </w:rPr>
        <w:t>За результатами розгляду</w:t>
      </w:r>
      <w:r>
        <w:rPr>
          <w:rFonts w:ascii="Times New Roman" w:eastAsia="Times New Roman" w:hAnsi="Times New Roman"/>
          <w:sz w:val="28"/>
          <w:szCs w:val="28"/>
          <w:lang w:eastAsia="ru-RU"/>
        </w:rPr>
        <w:t xml:space="preserve"> клопотання </w:t>
      </w:r>
      <w:r w:rsidR="00D53E72">
        <w:rPr>
          <w:rFonts w:ascii="Times New Roman" w:eastAsia="Times New Roman" w:hAnsi="Times New Roman"/>
          <w:sz w:val="28"/>
          <w:szCs w:val="28"/>
          <w:lang w:eastAsia="ru-RU"/>
        </w:rPr>
        <w:t xml:space="preserve">прокурора </w:t>
      </w:r>
      <w:r w:rsidRPr="000F3B24">
        <w:rPr>
          <w:rFonts w:ascii="Times New Roman" w:eastAsia="Times New Roman" w:hAnsi="Times New Roman"/>
          <w:sz w:val="28"/>
          <w:szCs w:val="28"/>
          <w:lang w:eastAsia="ru-RU"/>
        </w:rPr>
        <w:t xml:space="preserve">тільки судом ухвалюється  відповідне судове рішення. Тому Комісія та/або її член не наділені повноваженнями надавати оцінку чи перевіряти правильність, повноту чи обґрунтованість </w:t>
      </w:r>
      <w:r>
        <w:rPr>
          <w:rFonts w:ascii="Times New Roman" w:eastAsia="Times New Roman" w:hAnsi="Times New Roman"/>
          <w:sz w:val="28"/>
          <w:szCs w:val="28"/>
          <w:lang w:eastAsia="ru-RU"/>
        </w:rPr>
        <w:t>процесуальних дій та рішень прокурора</w:t>
      </w:r>
      <w:r w:rsidRPr="000F3B24">
        <w:rPr>
          <w:rFonts w:ascii="Times New Roman" w:eastAsia="Times New Roman" w:hAnsi="Times New Roman"/>
          <w:sz w:val="28"/>
          <w:szCs w:val="28"/>
          <w:lang w:eastAsia="ru-RU"/>
        </w:rPr>
        <w:t xml:space="preserve">, інакше такі дії можуть бути </w:t>
      </w:r>
      <w:proofErr w:type="spellStart"/>
      <w:r w:rsidRPr="000F3B24">
        <w:rPr>
          <w:rFonts w:ascii="Times New Roman" w:eastAsia="Times New Roman" w:hAnsi="Times New Roman"/>
          <w:sz w:val="28"/>
          <w:szCs w:val="28"/>
          <w:lang w:eastAsia="ru-RU"/>
        </w:rPr>
        <w:t>розцінено</w:t>
      </w:r>
      <w:proofErr w:type="spellEnd"/>
      <w:r w:rsidRPr="000F3B24">
        <w:rPr>
          <w:rFonts w:ascii="Times New Roman" w:eastAsia="Times New Roman" w:hAnsi="Times New Roman"/>
          <w:sz w:val="28"/>
          <w:szCs w:val="28"/>
          <w:lang w:eastAsia="ru-RU"/>
        </w:rPr>
        <w:t xml:space="preserve"> як втручання у процесуальну діяльність прокурора.</w:t>
      </w:r>
    </w:p>
    <w:p w14:paraId="7C0677E2" w14:textId="77777777" w:rsidR="00C212A6" w:rsidRDefault="00C212A6" w:rsidP="00934B66">
      <w:pPr>
        <w:pStyle w:val="a3"/>
        <w:ind w:right="-1" w:firstLine="709"/>
        <w:jc w:val="both"/>
        <w:rPr>
          <w:rFonts w:ascii="Times New Roman" w:hAnsi="Times New Roman"/>
          <w:sz w:val="28"/>
          <w:szCs w:val="28"/>
        </w:rPr>
      </w:pPr>
      <w:r w:rsidRPr="00661D78">
        <w:rPr>
          <w:rFonts w:ascii="Times New Roman" w:hAnsi="Times New Roman"/>
          <w:sz w:val="28"/>
          <w:szCs w:val="28"/>
        </w:rPr>
        <w:t>Згідно із ч. 2 ст. 369 КПК України судове рішення, у якому слідчий суддя, суд вирішує інші питання, викладається у формі ухвали</w:t>
      </w:r>
      <w:r>
        <w:rPr>
          <w:rFonts w:ascii="Times New Roman" w:hAnsi="Times New Roman"/>
          <w:sz w:val="28"/>
          <w:szCs w:val="28"/>
        </w:rPr>
        <w:t>.</w:t>
      </w:r>
    </w:p>
    <w:p w14:paraId="1F3221EC" w14:textId="29768ACC" w:rsidR="00C212A6" w:rsidRDefault="00C212A6" w:rsidP="00934B66">
      <w:pPr>
        <w:pStyle w:val="a3"/>
        <w:ind w:right="-1" w:firstLine="709"/>
        <w:jc w:val="both"/>
        <w:rPr>
          <w:rFonts w:ascii="Times New Roman" w:hAnsi="Times New Roman"/>
          <w:sz w:val="28"/>
          <w:szCs w:val="28"/>
        </w:rPr>
      </w:pPr>
      <w:r>
        <w:rPr>
          <w:rFonts w:ascii="Times New Roman" w:hAnsi="Times New Roman"/>
          <w:sz w:val="28"/>
          <w:szCs w:val="28"/>
        </w:rPr>
        <w:t>Однак у дисциплінарній скарзі нічого не зазначено про оскарження в порядку</w:t>
      </w:r>
      <w:r w:rsidRPr="00832F6C">
        <w:rPr>
          <w:rFonts w:ascii="Times New Roman" w:hAnsi="Times New Roman"/>
          <w:sz w:val="28"/>
          <w:szCs w:val="28"/>
        </w:rPr>
        <w:t xml:space="preserve"> КПК України</w:t>
      </w:r>
      <w:r>
        <w:rPr>
          <w:rFonts w:ascii="Times New Roman" w:hAnsi="Times New Roman"/>
          <w:sz w:val="28"/>
          <w:szCs w:val="28"/>
        </w:rPr>
        <w:t xml:space="preserve"> </w:t>
      </w:r>
      <w:r w:rsidRPr="00832F6C">
        <w:rPr>
          <w:rFonts w:ascii="Times New Roman" w:hAnsi="Times New Roman"/>
          <w:sz w:val="28"/>
          <w:szCs w:val="28"/>
        </w:rPr>
        <w:t>рішен</w:t>
      </w:r>
      <w:r>
        <w:rPr>
          <w:rFonts w:ascii="Times New Roman" w:hAnsi="Times New Roman"/>
          <w:sz w:val="28"/>
          <w:szCs w:val="28"/>
        </w:rPr>
        <w:t>ь</w:t>
      </w:r>
      <w:r w:rsidRPr="00832F6C">
        <w:rPr>
          <w:rFonts w:ascii="Times New Roman" w:hAnsi="Times New Roman"/>
          <w:sz w:val="28"/>
          <w:szCs w:val="28"/>
        </w:rPr>
        <w:t>, ді</w:t>
      </w:r>
      <w:r>
        <w:rPr>
          <w:rFonts w:ascii="Times New Roman" w:hAnsi="Times New Roman"/>
          <w:sz w:val="28"/>
          <w:szCs w:val="28"/>
        </w:rPr>
        <w:t>й</w:t>
      </w:r>
      <w:r w:rsidRPr="00832F6C">
        <w:rPr>
          <w:rFonts w:ascii="Times New Roman" w:hAnsi="Times New Roman"/>
          <w:sz w:val="28"/>
          <w:szCs w:val="28"/>
        </w:rPr>
        <w:t xml:space="preserve"> чи</w:t>
      </w:r>
      <w:r w:rsidRPr="00661D78">
        <w:rPr>
          <w:rFonts w:ascii="Times New Roman" w:hAnsi="Times New Roman"/>
          <w:sz w:val="28"/>
          <w:szCs w:val="28"/>
        </w:rPr>
        <w:t xml:space="preserve"> бездіяльн</w:t>
      </w:r>
      <w:r>
        <w:rPr>
          <w:rFonts w:ascii="Times New Roman" w:hAnsi="Times New Roman"/>
          <w:sz w:val="28"/>
          <w:szCs w:val="28"/>
        </w:rPr>
        <w:t>ості</w:t>
      </w:r>
      <w:r w:rsidRPr="00661D78">
        <w:rPr>
          <w:rFonts w:ascii="Times New Roman" w:hAnsi="Times New Roman"/>
          <w:sz w:val="28"/>
          <w:szCs w:val="28"/>
        </w:rPr>
        <w:t xml:space="preserve">  прокурора</w:t>
      </w:r>
      <w:r>
        <w:rPr>
          <w:rFonts w:ascii="Times New Roman" w:hAnsi="Times New Roman"/>
          <w:sz w:val="28"/>
          <w:szCs w:val="28"/>
        </w:rPr>
        <w:t xml:space="preserve"> </w:t>
      </w:r>
      <w:proofErr w:type="spellStart"/>
      <w:r>
        <w:rPr>
          <w:rFonts w:ascii="Times New Roman" w:hAnsi="Times New Roman"/>
          <w:sz w:val="28"/>
          <w:szCs w:val="28"/>
        </w:rPr>
        <w:t>Цитко</w:t>
      </w:r>
      <w:proofErr w:type="spellEnd"/>
      <w:r>
        <w:rPr>
          <w:rFonts w:ascii="Times New Roman" w:hAnsi="Times New Roman"/>
          <w:sz w:val="28"/>
          <w:szCs w:val="28"/>
        </w:rPr>
        <w:t> Н.С.</w:t>
      </w:r>
      <w:r w:rsidRPr="00661D78">
        <w:rPr>
          <w:rFonts w:ascii="Times New Roman" w:hAnsi="Times New Roman"/>
          <w:sz w:val="28"/>
          <w:szCs w:val="28"/>
        </w:rPr>
        <w:t xml:space="preserve"> </w:t>
      </w:r>
      <w:r>
        <w:rPr>
          <w:rFonts w:ascii="Times New Roman" w:hAnsi="Times New Roman"/>
          <w:sz w:val="28"/>
          <w:szCs w:val="28"/>
        </w:rPr>
        <w:t>у зазначеному кримінальному провадженні. Відповідно, нічого не вказано і про наявність будь-якого рішення суду з цього приводу.</w:t>
      </w:r>
    </w:p>
    <w:p w14:paraId="614C2849" w14:textId="5524E41D" w:rsidR="00C212A6" w:rsidRPr="003A5BF7" w:rsidRDefault="00C212A6" w:rsidP="00934B66">
      <w:pPr>
        <w:pStyle w:val="a3"/>
        <w:ind w:right="-1" w:firstLine="709"/>
        <w:jc w:val="both"/>
        <w:rPr>
          <w:rFonts w:ascii="Times New Roman" w:hAnsi="Times New Roman"/>
          <w:sz w:val="28"/>
          <w:szCs w:val="28"/>
        </w:rPr>
      </w:pPr>
      <w:r w:rsidRPr="003A5BF7">
        <w:rPr>
          <w:rFonts w:ascii="Times New Roman" w:hAnsi="Times New Roman"/>
          <w:sz w:val="28"/>
          <w:szCs w:val="28"/>
        </w:rPr>
        <w:t xml:space="preserve">Хоча, як встановлено моніторингом наявних в Єдиному державному реєстрі судових рішень відомостей, ймовірно скаржником </w:t>
      </w:r>
      <w:r w:rsidRPr="003A5BF7">
        <w:rPr>
          <w:rFonts w:ascii="Times New Roman" w:hAnsi="Times New Roman"/>
          <w:color w:val="000000"/>
          <w:sz w:val="28"/>
          <w:szCs w:val="28"/>
        </w:rPr>
        <w:t>в порядку </w:t>
      </w:r>
      <w:hyperlink r:id="rId12" w:anchor="2316" w:tgtFrame="_blank" w:tooltip="Кримінальний процесуальний кодекс України; нормативно-правовий акт № 4651-VI від 13.04.2012, ВР України" w:history="1">
        <w:r w:rsidRPr="00983B73">
          <w:rPr>
            <w:rStyle w:val="a5"/>
            <w:rFonts w:ascii="Times New Roman" w:hAnsi="Times New Roman"/>
            <w:color w:val="000000"/>
            <w:sz w:val="28"/>
            <w:szCs w:val="28"/>
            <w:u w:val="none"/>
          </w:rPr>
          <w:t xml:space="preserve">ст.303 КПК </w:t>
        </w:r>
        <w:r w:rsidRPr="00983B73">
          <w:rPr>
            <w:rStyle w:val="a5"/>
            <w:rFonts w:ascii="Times New Roman" w:hAnsi="Times New Roman"/>
            <w:color w:val="000000"/>
            <w:sz w:val="28"/>
            <w:szCs w:val="28"/>
            <w:u w:val="none"/>
          </w:rPr>
          <w:lastRenderedPageBreak/>
          <w:t>України</w:t>
        </w:r>
      </w:hyperlink>
      <w:r w:rsidRPr="00983B73">
        <w:rPr>
          <w:rFonts w:ascii="Times New Roman" w:hAnsi="Times New Roman"/>
          <w:sz w:val="28"/>
          <w:szCs w:val="28"/>
        </w:rPr>
        <w:t xml:space="preserve"> </w:t>
      </w:r>
      <w:r w:rsidRPr="003A5BF7">
        <w:rPr>
          <w:rFonts w:ascii="Times New Roman" w:hAnsi="Times New Roman"/>
          <w:color w:val="000000"/>
          <w:sz w:val="28"/>
          <w:szCs w:val="28"/>
        </w:rPr>
        <w:t>оскаржувалась бездіяльність слідчого СВ № 1 Білгород-Дністровського РВП ГУНП в Одеській області</w:t>
      </w:r>
      <w:r>
        <w:rPr>
          <w:rFonts w:ascii="Times New Roman" w:hAnsi="Times New Roman"/>
          <w:color w:val="000000"/>
          <w:sz w:val="28"/>
          <w:szCs w:val="28"/>
        </w:rPr>
        <w:t xml:space="preserve">, за результатами розгляду якої </w:t>
      </w:r>
      <w:r w:rsidRPr="003A5BF7">
        <w:rPr>
          <w:rFonts w:ascii="Times New Roman" w:hAnsi="Times New Roman"/>
          <w:color w:val="000000"/>
          <w:sz w:val="28"/>
          <w:szCs w:val="28"/>
        </w:rPr>
        <w:t xml:space="preserve"> </w:t>
      </w:r>
      <w:r>
        <w:rPr>
          <w:rFonts w:ascii="Times New Roman" w:hAnsi="Times New Roman"/>
          <w:color w:val="000000"/>
          <w:sz w:val="28"/>
          <w:szCs w:val="28"/>
        </w:rPr>
        <w:t>с</w:t>
      </w:r>
      <w:r w:rsidRPr="003A5BF7">
        <w:rPr>
          <w:rFonts w:ascii="Times New Roman" w:hAnsi="Times New Roman"/>
          <w:bCs/>
          <w:color w:val="000000"/>
          <w:sz w:val="28"/>
          <w:szCs w:val="28"/>
        </w:rPr>
        <w:t>лідч</w:t>
      </w:r>
      <w:r>
        <w:rPr>
          <w:rFonts w:ascii="Times New Roman" w:hAnsi="Times New Roman"/>
          <w:bCs/>
          <w:color w:val="000000"/>
          <w:sz w:val="28"/>
          <w:szCs w:val="28"/>
        </w:rPr>
        <w:t>им</w:t>
      </w:r>
      <w:r w:rsidRPr="003A5BF7">
        <w:rPr>
          <w:rFonts w:ascii="Times New Roman" w:hAnsi="Times New Roman"/>
          <w:bCs/>
          <w:color w:val="000000"/>
          <w:sz w:val="28"/>
          <w:szCs w:val="28"/>
        </w:rPr>
        <w:t> судд</w:t>
      </w:r>
      <w:r>
        <w:rPr>
          <w:rFonts w:ascii="Times New Roman" w:hAnsi="Times New Roman"/>
          <w:bCs/>
          <w:color w:val="000000"/>
          <w:sz w:val="28"/>
          <w:szCs w:val="28"/>
        </w:rPr>
        <w:t>ею</w:t>
      </w:r>
      <w:r w:rsidRPr="003A5BF7">
        <w:rPr>
          <w:rFonts w:ascii="Times New Roman" w:hAnsi="Times New Roman"/>
          <w:bCs/>
          <w:color w:val="000000"/>
          <w:sz w:val="28"/>
          <w:szCs w:val="28"/>
        </w:rPr>
        <w:t xml:space="preserve"> Білгород-Дністровського міськрайонного суду Одеськоїобласті </w:t>
      </w:r>
      <w:r>
        <w:rPr>
          <w:rFonts w:ascii="Times New Roman" w:hAnsi="Times New Roman"/>
          <w:bCs/>
          <w:color w:val="000000"/>
          <w:sz w:val="28"/>
          <w:szCs w:val="28"/>
        </w:rPr>
        <w:t>03.11.</w:t>
      </w:r>
      <w:r w:rsidRPr="003A5BF7">
        <w:rPr>
          <w:rFonts w:ascii="Times New Roman" w:hAnsi="Times New Roman"/>
          <w:color w:val="000000"/>
          <w:sz w:val="28"/>
          <w:szCs w:val="28"/>
        </w:rPr>
        <w:t>2024</w:t>
      </w:r>
      <w:r>
        <w:rPr>
          <w:rFonts w:ascii="Times New Roman" w:hAnsi="Times New Roman"/>
          <w:color w:val="000000"/>
          <w:sz w:val="28"/>
          <w:szCs w:val="28"/>
        </w:rPr>
        <w:t xml:space="preserve"> винесено відповідну ухвалу</w:t>
      </w:r>
      <w:r w:rsidRPr="003A5BF7">
        <w:rPr>
          <w:rFonts w:ascii="Times New Roman" w:hAnsi="Times New Roman"/>
          <w:color w:val="000000"/>
          <w:sz w:val="28"/>
          <w:szCs w:val="28"/>
        </w:rPr>
        <w:t xml:space="preserve"> у справі №</w:t>
      </w:r>
      <w:r>
        <w:rPr>
          <w:rFonts w:ascii="Times New Roman" w:hAnsi="Times New Roman"/>
          <w:color w:val="000000"/>
          <w:sz w:val="28"/>
          <w:szCs w:val="28"/>
        </w:rPr>
        <w:t> </w:t>
      </w:r>
      <w:r w:rsidRPr="003A5BF7">
        <w:rPr>
          <w:rFonts w:ascii="Times New Roman" w:hAnsi="Times New Roman"/>
          <w:color w:val="000000"/>
          <w:sz w:val="28"/>
          <w:szCs w:val="28"/>
        </w:rPr>
        <w:t>495/5251/23</w:t>
      </w:r>
      <w:r>
        <w:rPr>
          <w:rFonts w:ascii="Times New Roman" w:hAnsi="Times New Roman"/>
          <w:color w:val="000000"/>
          <w:sz w:val="28"/>
          <w:szCs w:val="28"/>
        </w:rPr>
        <w:t xml:space="preserve"> (</w:t>
      </w:r>
      <w:r w:rsidRPr="003A5BF7">
        <w:rPr>
          <w:rFonts w:ascii="Times New Roman" w:hAnsi="Times New Roman"/>
          <w:color w:val="000000"/>
          <w:sz w:val="28"/>
          <w:szCs w:val="28"/>
        </w:rPr>
        <w:t>https://reyestr.court.gov.ua/Review/123061726)</w:t>
      </w:r>
      <w:r>
        <w:rPr>
          <w:rFonts w:ascii="Times New Roman" w:hAnsi="Times New Roman"/>
          <w:color w:val="000000"/>
          <w:sz w:val="28"/>
          <w:szCs w:val="28"/>
        </w:rPr>
        <w:t>.</w:t>
      </w:r>
      <w:r w:rsidRPr="003A5BF7">
        <w:rPr>
          <w:rFonts w:ascii="Times New Roman" w:hAnsi="Times New Roman"/>
          <w:color w:val="000000"/>
          <w:sz w:val="28"/>
          <w:szCs w:val="28"/>
        </w:rPr>
        <w:t xml:space="preserve">  </w:t>
      </w:r>
    </w:p>
    <w:p w14:paraId="41B25249" w14:textId="77777777" w:rsidR="00C212A6" w:rsidRPr="004B5EA5"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sz w:val="28"/>
          <w:szCs w:val="28"/>
          <w:lang w:eastAsia="ru-RU"/>
        </w:rPr>
        <w:t> </w:t>
      </w:r>
      <w:r w:rsidRPr="004B5EA5">
        <w:rPr>
          <w:rFonts w:ascii="Times New Roman" w:eastAsia="Times New Roman" w:hAnsi="Times New Roman"/>
          <w:sz w:val="28"/>
          <w:szCs w:val="28"/>
          <w:lang w:eastAsia="ru-RU"/>
        </w:rPr>
        <w:t>9901/565/18).</w:t>
      </w:r>
    </w:p>
    <w:p w14:paraId="710B8538" w14:textId="77777777" w:rsidR="00C212A6"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w:t>
      </w:r>
      <w:r>
        <w:rPr>
          <w:rFonts w:ascii="Times New Roman" w:eastAsia="Times New Roman" w:hAnsi="Times New Roman"/>
          <w:sz w:val="28"/>
          <w:szCs w:val="28"/>
          <w:lang w:eastAsia="ru-RU"/>
        </w:rPr>
        <w:t>є</w:t>
      </w:r>
      <w:r w:rsidRPr="004B5EA5">
        <w:rPr>
          <w:rFonts w:ascii="Times New Roman" w:eastAsia="Times New Roman" w:hAnsi="Times New Roman"/>
          <w:sz w:val="28"/>
          <w:szCs w:val="28"/>
          <w:lang w:eastAsia="ru-RU"/>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w:t>
      </w:r>
      <w:r>
        <w:rPr>
          <w:rFonts w:ascii="Times New Roman" w:eastAsia="Times New Roman" w:hAnsi="Times New Roman"/>
          <w:sz w:val="28"/>
          <w:szCs w:val="28"/>
          <w:lang w:eastAsia="ru-RU"/>
        </w:rPr>
        <w:t xml:space="preserve"> п</w:t>
      </w:r>
      <w:r w:rsidRPr="004B5EA5">
        <w:rPr>
          <w:rFonts w:ascii="Times New Roman" w:eastAsia="Times New Roman" w:hAnsi="Times New Roman"/>
          <w:sz w:val="28"/>
          <w:szCs w:val="28"/>
          <w:lang w:eastAsia="ru-RU"/>
        </w:rPr>
        <w:t>роступку.</w:t>
      </w:r>
    </w:p>
    <w:p w14:paraId="6202B937" w14:textId="77777777" w:rsidR="00C212A6" w:rsidRPr="004B5EA5"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D886732" w14:textId="77777777" w:rsidR="00C212A6" w:rsidRPr="004B5EA5"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 xml:space="preserve">Із наведених скаржником доводів не вбачається, що прокурором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Н.С.</w:t>
      </w:r>
      <w:r w:rsidRPr="004B5EA5">
        <w:rPr>
          <w:rFonts w:ascii="Times New Roman" w:eastAsia="Times New Roman" w:hAnsi="Times New Roman"/>
          <w:sz w:val="28"/>
          <w:szCs w:val="28"/>
          <w:lang w:eastAsia="ru-RU"/>
        </w:rPr>
        <w:t xml:space="preserve"> умисно чи внаслідок недбалості допущено порушення норм  законодавства.</w:t>
      </w:r>
    </w:p>
    <w:p w14:paraId="14EBB871" w14:textId="33490EC0" w:rsidR="00C212A6"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D53E72">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xml:space="preserve"> Н.С.</w:t>
      </w:r>
      <w:r w:rsidRPr="004B5EA5">
        <w:rPr>
          <w:rFonts w:ascii="Times New Roman" w:eastAsia="Times New Roman" w:hAnsi="Times New Roman"/>
          <w:sz w:val="28"/>
          <w:szCs w:val="28"/>
          <w:lang w:eastAsia="ru-RU"/>
        </w:rPr>
        <w:t xml:space="preserve"> є припущенням, тобто суб’єктивною думкою.</w:t>
      </w:r>
    </w:p>
    <w:p w14:paraId="320F8145" w14:textId="77777777" w:rsidR="00C212A6" w:rsidRPr="000A228A"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0A228A">
        <w:rPr>
          <w:rFonts w:ascii="Times New Roman" w:eastAsia="Times New Roman" w:hAnsi="Times New Roman"/>
          <w:sz w:val="28"/>
          <w:szCs w:val="28"/>
          <w:lang w:eastAsia="ru-RU"/>
        </w:rPr>
        <w:t xml:space="preserve">Дисциплінарна скарга також не містить даних, які б свідчили про вчинення прокурором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xml:space="preserve"> Н.С.</w:t>
      </w:r>
      <w:r w:rsidRPr="000A228A">
        <w:rPr>
          <w:rFonts w:ascii="Times New Roman" w:eastAsia="Times New Roman" w:hAnsi="Times New Roman"/>
          <w:sz w:val="28"/>
          <w:szCs w:val="28"/>
          <w:lang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7DF1314" w14:textId="77777777" w:rsidR="00C212A6" w:rsidRPr="000A228A"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0A228A">
        <w:rPr>
          <w:rFonts w:ascii="Times New Roman" w:eastAsia="Times New Roman" w:hAnsi="Times New Roman"/>
          <w:sz w:val="28"/>
          <w:szCs w:val="28"/>
          <w:lang w:eastAsia="ru-RU"/>
        </w:rPr>
        <w:t>Відповідно до п</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 xml:space="preserve">2 розділу I Порядку організації роботи з питань внутрішньої безпеки в органах прокуратури, затвердженого наказом </w:t>
      </w:r>
      <w:r>
        <w:rPr>
          <w:rFonts w:ascii="Times New Roman" w:eastAsia="Times New Roman" w:hAnsi="Times New Roman"/>
          <w:sz w:val="28"/>
          <w:szCs w:val="28"/>
          <w:lang w:eastAsia="ru-RU"/>
        </w:rPr>
        <w:t xml:space="preserve">виконувача обов’язків </w:t>
      </w:r>
      <w:r w:rsidRPr="000A228A">
        <w:rPr>
          <w:rFonts w:ascii="Times New Roman" w:eastAsia="Times New Roman" w:hAnsi="Times New Roman"/>
          <w:sz w:val="28"/>
          <w:szCs w:val="28"/>
          <w:lang w:eastAsia="ru-RU"/>
        </w:rPr>
        <w:t>Генерального прокурора від 27</w:t>
      </w:r>
      <w:r>
        <w:rPr>
          <w:rFonts w:ascii="Times New Roman" w:eastAsia="Times New Roman" w:hAnsi="Times New Roman"/>
          <w:sz w:val="28"/>
          <w:szCs w:val="28"/>
          <w:lang w:eastAsia="ru-RU"/>
        </w:rPr>
        <w:t>.03.</w:t>
      </w:r>
      <w:r w:rsidRPr="000A228A">
        <w:rPr>
          <w:rFonts w:ascii="Times New Roman" w:eastAsia="Times New Roman" w:hAnsi="Times New Roman"/>
          <w:sz w:val="28"/>
          <w:szCs w:val="28"/>
          <w:lang w:eastAsia="ru-RU"/>
        </w:rPr>
        <w:t>2025 за №</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69, встановлено вичерпний перелік таких дій</w:t>
      </w:r>
      <w:r>
        <w:rPr>
          <w:rFonts w:ascii="Times New Roman" w:eastAsia="Times New Roman" w:hAnsi="Times New Roman"/>
          <w:sz w:val="28"/>
          <w:szCs w:val="28"/>
          <w:lang w:eastAsia="ru-RU"/>
        </w:rPr>
        <w:t>. З</w:t>
      </w:r>
      <w:r w:rsidRPr="000A228A">
        <w:rPr>
          <w:rFonts w:ascii="Times New Roman" w:eastAsia="Times New Roman" w:hAnsi="Times New Roman"/>
          <w:sz w:val="28"/>
          <w:szCs w:val="28"/>
          <w:lang w:eastAsia="ru-RU"/>
        </w:rPr>
        <w:t>окрема, це порушення прокурором вимог, заборон та обмежень, встановлених Законами України «Про запобігання корупції», «Про</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 xml:space="preserve">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w:t>
      </w:r>
      <w:r w:rsidRPr="000A228A">
        <w:rPr>
          <w:rFonts w:ascii="Times New Roman" w:eastAsia="Times New Roman" w:hAnsi="Times New Roman"/>
          <w:sz w:val="28"/>
          <w:szCs w:val="28"/>
          <w:lang w:eastAsia="ru-RU"/>
        </w:rPr>
        <w:lastRenderedPageBreak/>
        <w:t xml:space="preserve">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Pr>
          <w:rFonts w:ascii="Times New Roman" w:eastAsia="Times New Roman" w:hAnsi="Times New Roman"/>
          <w:sz w:val="28"/>
          <w:szCs w:val="28"/>
          <w:lang w:eastAsia="ru-RU"/>
        </w:rPr>
        <w:t>т</w:t>
      </w:r>
      <w:r w:rsidRPr="000A228A">
        <w:rPr>
          <w:rFonts w:ascii="Times New Roman" w:eastAsia="Times New Roman" w:hAnsi="Times New Roman"/>
          <w:sz w:val="28"/>
          <w:szCs w:val="28"/>
          <w:lang w:eastAsia="ru-RU"/>
        </w:rPr>
        <w:t>ретіх осіб.</w:t>
      </w:r>
    </w:p>
    <w:p w14:paraId="63EBA607" w14:textId="39E16562" w:rsidR="00C212A6" w:rsidRPr="000A228A"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0A228A">
        <w:rPr>
          <w:rFonts w:ascii="Times New Roman" w:eastAsia="Times New Roman" w:hAnsi="Times New Roman"/>
          <w:sz w:val="28"/>
          <w:szCs w:val="28"/>
          <w:lang w:eastAsia="ru-RU"/>
        </w:rPr>
        <w:t xml:space="preserve">Наведені у дисциплінарній скарзі дії прокурора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Н.С.</w:t>
      </w:r>
      <w:r w:rsidRPr="000A228A">
        <w:rPr>
          <w:rFonts w:ascii="Times New Roman" w:eastAsia="Times New Roman" w:hAnsi="Times New Roman"/>
          <w:sz w:val="28"/>
          <w:szCs w:val="28"/>
          <w:lang w:eastAsia="ru-RU"/>
        </w:rPr>
        <w:t xml:space="preserve"> не</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охоплюються зазначеним переліком, відповідальність за який передбачена п</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5 ч</w:t>
      </w:r>
      <w:r>
        <w:rPr>
          <w:rFonts w:ascii="Times New Roman" w:eastAsia="Times New Roman" w:hAnsi="Times New Roman"/>
          <w:sz w:val="28"/>
          <w:szCs w:val="28"/>
          <w:lang w:eastAsia="ru-RU"/>
        </w:rPr>
        <w:t>. 1</w:t>
      </w:r>
      <w:r w:rsidRPr="000A228A">
        <w:rPr>
          <w:rFonts w:ascii="Times New Roman" w:eastAsia="Times New Roman" w:hAnsi="Times New Roman"/>
          <w:sz w:val="28"/>
          <w:szCs w:val="28"/>
          <w:lang w:eastAsia="ru-RU"/>
        </w:rPr>
        <w:t xml:space="preserve"> ст</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43 Закону</w:t>
      </w:r>
      <w:r w:rsidR="00D53E72">
        <w:rPr>
          <w:rFonts w:ascii="Times New Roman" w:eastAsia="Times New Roman" w:hAnsi="Times New Roman"/>
          <w:sz w:val="28"/>
          <w:szCs w:val="28"/>
          <w:lang w:eastAsia="ru-RU"/>
        </w:rPr>
        <w:t>,</w:t>
      </w:r>
      <w:r w:rsidRPr="000A228A">
        <w:rPr>
          <w:rFonts w:ascii="Times New Roman" w:eastAsia="Times New Roman" w:hAnsi="Times New Roman"/>
          <w:sz w:val="28"/>
          <w:szCs w:val="28"/>
          <w:lang w:eastAsia="ru-RU"/>
        </w:rPr>
        <w:t xml:space="preserve"> та їх належним чином не</w:t>
      </w:r>
      <w:r>
        <w:rPr>
          <w:rFonts w:ascii="Times New Roman" w:eastAsia="Times New Roman" w:hAnsi="Times New Roman"/>
          <w:sz w:val="28"/>
          <w:szCs w:val="28"/>
          <w:lang w:eastAsia="ru-RU"/>
        </w:rPr>
        <w:t> </w:t>
      </w:r>
      <w:r w:rsidRPr="000A228A">
        <w:rPr>
          <w:rFonts w:ascii="Times New Roman" w:eastAsia="Times New Roman" w:hAnsi="Times New Roman"/>
          <w:sz w:val="28"/>
          <w:szCs w:val="28"/>
          <w:lang w:eastAsia="ru-RU"/>
        </w:rPr>
        <w:t>підтверджено.</w:t>
      </w:r>
    </w:p>
    <w:p w14:paraId="624D4A7C" w14:textId="77777777" w:rsidR="00C212A6"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 xml:space="preserve">Інші мотиви та аргументи скаржника зводяться до власної оцінки матеріалів зазначеного кримінального провадження </w:t>
      </w:r>
      <w:r>
        <w:rPr>
          <w:rFonts w:ascii="Times New Roman" w:eastAsia="Times New Roman" w:hAnsi="Times New Roman"/>
          <w:sz w:val="28"/>
          <w:szCs w:val="28"/>
          <w:lang w:eastAsia="ru-RU"/>
        </w:rPr>
        <w:t>та</w:t>
      </w:r>
      <w:r w:rsidRPr="004B5EA5">
        <w:rPr>
          <w:rFonts w:ascii="Times New Roman" w:eastAsia="Times New Roman" w:hAnsi="Times New Roman"/>
          <w:sz w:val="28"/>
          <w:szCs w:val="28"/>
          <w:lang w:eastAsia="ru-RU"/>
        </w:rPr>
        <w:t xml:space="preserve"> обставин подій.</w:t>
      </w:r>
    </w:p>
    <w:p w14:paraId="4A2F5F1F" w14:textId="77777777" w:rsidR="00C212A6" w:rsidRDefault="00C212A6" w:rsidP="00934B66">
      <w:pPr>
        <w:widowControl w:val="0"/>
        <w:pBdr>
          <w:bottom w:val="single" w:sz="12" w:space="12" w:color="FFFFFF"/>
        </w:pBdr>
        <w:spacing w:after="0" w:line="240" w:lineRule="auto"/>
        <w:ind w:right="-1" w:firstLine="709"/>
        <w:jc w:val="both"/>
        <w:rPr>
          <w:rFonts w:ascii="Times New Roman" w:eastAsia="Times New Roman" w:hAnsi="Times New Roman"/>
          <w:sz w:val="28"/>
          <w:szCs w:val="28"/>
          <w:lang w:eastAsia="ru-RU"/>
        </w:rPr>
      </w:pPr>
      <w:r w:rsidRPr="003F1452">
        <w:rPr>
          <w:rFonts w:ascii="Times New Roman" w:eastAsia="Times New Roman" w:hAnsi="Times New Roman"/>
          <w:sz w:val="28"/>
          <w:szCs w:val="28"/>
          <w:lang w:eastAsia="ru-RU"/>
        </w:rPr>
        <w:t>На підставі викладеного вважаю, що дисциплінарна скарга наразі не</w:t>
      </w:r>
      <w:r>
        <w:rPr>
          <w:rFonts w:ascii="Times New Roman" w:eastAsia="Times New Roman" w:hAnsi="Times New Roman"/>
          <w:sz w:val="28"/>
          <w:szCs w:val="28"/>
          <w:lang w:eastAsia="ru-RU"/>
        </w:rPr>
        <w:t> </w:t>
      </w:r>
      <w:r w:rsidRPr="003F1452">
        <w:rPr>
          <w:rFonts w:ascii="Times New Roman" w:eastAsia="Times New Roman" w:hAnsi="Times New Roman"/>
          <w:sz w:val="28"/>
          <w:szCs w:val="28"/>
          <w:lang w:eastAsia="ru-RU"/>
        </w:rPr>
        <w:t xml:space="preserve">містить конкретних відомостей про наявність ознак дисциплінарного проступку в діях прокурора </w:t>
      </w:r>
      <w:proofErr w:type="spellStart"/>
      <w:r>
        <w:rPr>
          <w:rFonts w:ascii="Times New Roman" w:eastAsia="Times New Roman" w:hAnsi="Times New Roman"/>
          <w:sz w:val="28"/>
          <w:szCs w:val="28"/>
          <w:lang w:eastAsia="ru-RU"/>
        </w:rPr>
        <w:t>Цитко</w:t>
      </w:r>
      <w:proofErr w:type="spellEnd"/>
      <w:r>
        <w:rPr>
          <w:rFonts w:ascii="Times New Roman" w:eastAsia="Times New Roman" w:hAnsi="Times New Roman"/>
          <w:sz w:val="28"/>
          <w:szCs w:val="28"/>
          <w:lang w:eastAsia="ru-RU"/>
        </w:rPr>
        <w:t xml:space="preserve"> Н.С.</w:t>
      </w:r>
      <w:r w:rsidRPr="003F1452">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16610D91" w14:textId="77777777" w:rsidR="00C212A6" w:rsidRDefault="00C212A6" w:rsidP="00934B66">
      <w:pPr>
        <w:widowControl w:val="0"/>
        <w:pBdr>
          <w:bottom w:val="single" w:sz="12" w:space="12" w:color="FFFFFF"/>
        </w:pBdr>
        <w:spacing w:after="240" w:line="240" w:lineRule="auto"/>
        <w:ind w:right="-1" w:firstLine="709"/>
        <w:jc w:val="both"/>
        <w:rPr>
          <w:rFonts w:ascii="Times New Roman" w:eastAsia="Times New Roman" w:hAnsi="Times New Roman"/>
          <w:sz w:val="28"/>
          <w:szCs w:val="28"/>
          <w:lang w:eastAsia="ru-RU"/>
        </w:rPr>
      </w:pPr>
      <w:r w:rsidRPr="004B5EA5">
        <w:rPr>
          <w:rFonts w:ascii="Times New Roman" w:eastAsia="Times New Roman" w:hAnsi="Times New Roman"/>
          <w:sz w:val="28"/>
          <w:szCs w:val="28"/>
          <w:lang w:eastAsia="ru-RU"/>
        </w:rPr>
        <w:t>Керуючись статтями 44 – 46 Закону, пунктами 28, 98, 62 Положення про</w:t>
      </w:r>
      <w:r>
        <w:rPr>
          <w:rFonts w:ascii="Times New Roman" w:eastAsia="Times New Roman" w:hAnsi="Times New Roman"/>
          <w:sz w:val="28"/>
          <w:szCs w:val="28"/>
          <w:lang w:eastAsia="ru-RU"/>
        </w:rPr>
        <w:t xml:space="preserve"> п</w:t>
      </w:r>
      <w:r w:rsidRPr="004B5EA5">
        <w:rPr>
          <w:rFonts w:ascii="Times New Roman" w:eastAsia="Times New Roman" w:hAnsi="Times New Roman"/>
          <w:sz w:val="28"/>
          <w:szCs w:val="28"/>
          <w:lang w:eastAsia="ru-RU"/>
        </w:rPr>
        <w:t xml:space="preserve">орядок роботи відповідного органу, що здійснює дисциплінарне провадження, </w:t>
      </w:r>
      <w:r w:rsidRPr="00423521">
        <w:rPr>
          <w:rFonts w:ascii="Times New Roman" w:eastAsia="Times New Roman" w:hAnsi="Times New Roman"/>
          <w:sz w:val="28"/>
          <w:szCs w:val="28"/>
          <w:lang w:eastAsia="ru-RU"/>
        </w:rPr>
        <w:t xml:space="preserve">  </w:t>
      </w:r>
    </w:p>
    <w:p w14:paraId="24523D55" w14:textId="77777777" w:rsidR="00C212A6" w:rsidRDefault="00C212A6" w:rsidP="00934B66">
      <w:pPr>
        <w:widowControl w:val="0"/>
        <w:pBdr>
          <w:bottom w:val="single" w:sz="12" w:space="12" w:color="FFFFFF"/>
        </w:pBdr>
        <w:spacing w:after="0" w:line="240" w:lineRule="auto"/>
        <w:ind w:right="-1"/>
        <w:jc w:val="center"/>
        <w:rPr>
          <w:rFonts w:ascii="Times New Roman" w:hAnsi="Times New Roman"/>
          <w:b/>
          <w:sz w:val="28"/>
          <w:szCs w:val="28"/>
        </w:rPr>
      </w:pPr>
      <w:r>
        <w:rPr>
          <w:rFonts w:ascii="Times New Roman" w:hAnsi="Times New Roman"/>
          <w:b/>
          <w:sz w:val="28"/>
          <w:szCs w:val="28"/>
        </w:rPr>
        <w:t xml:space="preserve">      В И Р І Ш И Л А:</w:t>
      </w:r>
    </w:p>
    <w:p w14:paraId="0207AE90" w14:textId="77777777" w:rsidR="00C212A6" w:rsidRDefault="00C212A6" w:rsidP="00934B66">
      <w:pPr>
        <w:widowControl w:val="0"/>
        <w:tabs>
          <w:tab w:val="left" w:pos="851"/>
        </w:tabs>
        <w:spacing w:before="100" w:beforeAutospacing="1" w:after="240" w:line="240" w:lineRule="auto"/>
        <w:ind w:right="-1"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Відмовити у відкритті дисциплінарного провадження стосовно </w:t>
      </w:r>
      <w:r w:rsidRPr="00BC2F0F">
        <w:rPr>
          <w:rFonts w:ascii="Times New Roman" w:hAnsi="Times New Roman"/>
          <w:sz w:val="28"/>
          <w:szCs w:val="28"/>
        </w:rPr>
        <w:t xml:space="preserve">прокурора Білгород-Дністровської окружної прокуратури Одеської області </w:t>
      </w:r>
      <w:proofErr w:type="spellStart"/>
      <w:r w:rsidRPr="00BC2F0F">
        <w:rPr>
          <w:rFonts w:ascii="Times New Roman" w:hAnsi="Times New Roman"/>
          <w:sz w:val="28"/>
          <w:szCs w:val="28"/>
        </w:rPr>
        <w:t>Цитко</w:t>
      </w:r>
      <w:proofErr w:type="spellEnd"/>
      <w:r w:rsidRPr="00BC2F0F">
        <w:rPr>
          <w:rFonts w:ascii="Times New Roman" w:hAnsi="Times New Roman"/>
          <w:sz w:val="28"/>
          <w:szCs w:val="28"/>
        </w:rPr>
        <w:t xml:space="preserve"> Н.С.</w:t>
      </w:r>
    </w:p>
    <w:p w14:paraId="23C03363" w14:textId="77777777" w:rsidR="00C212A6" w:rsidRDefault="00C212A6" w:rsidP="00934B66">
      <w:pPr>
        <w:widowControl w:val="0"/>
        <w:tabs>
          <w:tab w:val="left" w:pos="851"/>
        </w:tabs>
        <w:spacing w:before="100" w:beforeAutospacing="1" w:after="120" w:line="240" w:lineRule="auto"/>
        <w:ind w:right="-1" w:firstLine="709"/>
        <w:contextualSpacing/>
        <w:jc w:val="both"/>
        <w:rPr>
          <w:rFonts w:ascii="Times New Roman" w:hAnsi="Times New Roman"/>
          <w:sz w:val="28"/>
          <w:szCs w:val="28"/>
        </w:rPr>
      </w:pPr>
      <w:r>
        <w:rPr>
          <w:rFonts w:ascii="Times New Roman" w:hAnsi="Times New Roman"/>
          <w:sz w:val="28"/>
          <w:szCs w:val="28"/>
        </w:rPr>
        <w:t xml:space="preserve">Рішення направити скаржнику та прокурору. </w:t>
      </w:r>
    </w:p>
    <w:p w14:paraId="1F8012D7" w14:textId="77777777" w:rsidR="00C212A6" w:rsidRDefault="00C212A6" w:rsidP="00C212A6">
      <w:pPr>
        <w:widowControl w:val="0"/>
        <w:tabs>
          <w:tab w:val="left" w:pos="851"/>
        </w:tabs>
        <w:spacing w:before="100" w:beforeAutospacing="1" w:after="120" w:line="240" w:lineRule="auto"/>
        <w:ind w:right="-284" w:firstLine="567"/>
        <w:contextualSpacing/>
        <w:jc w:val="both"/>
        <w:rPr>
          <w:rFonts w:ascii="Times New Roman" w:hAnsi="Times New Roman"/>
          <w:sz w:val="28"/>
          <w:szCs w:val="28"/>
        </w:rPr>
      </w:pPr>
    </w:p>
    <w:p w14:paraId="0F5F8C96" w14:textId="77777777" w:rsidR="00C212A6" w:rsidRDefault="00C212A6" w:rsidP="00C212A6">
      <w:pPr>
        <w:widowControl w:val="0"/>
        <w:tabs>
          <w:tab w:val="left" w:pos="851"/>
        </w:tabs>
        <w:spacing w:before="100" w:beforeAutospacing="1" w:after="120" w:line="240" w:lineRule="auto"/>
        <w:ind w:right="-284" w:firstLine="567"/>
        <w:contextualSpacing/>
        <w:jc w:val="both"/>
        <w:rPr>
          <w:rFonts w:ascii="Times New Roman" w:hAnsi="Times New Roman"/>
          <w:sz w:val="28"/>
          <w:szCs w:val="28"/>
        </w:rPr>
      </w:pPr>
    </w:p>
    <w:p w14:paraId="5FA11F19" w14:textId="77777777" w:rsidR="00C212A6" w:rsidRDefault="00C212A6" w:rsidP="00934B66">
      <w:pPr>
        <w:spacing w:after="0" w:line="240" w:lineRule="auto"/>
        <w:ind w:right="-284"/>
        <w:jc w:val="both"/>
        <w:rPr>
          <w:rFonts w:ascii="Times New Roman" w:hAnsi="Times New Roman"/>
          <w:b/>
          <w:sz w:val="28"/>
          <w:szCs w:val="28"/>
        </w:rPr>
      </w:pPr>
      <w:r>
        <w:rPr>
          <w:rFonts w:ascii="Times New Roman" w:hAnsi="Times New Roman"/>
          <w:b/>
          <w:sz w:val="28"/>
          <w:szCs w:val="28"/>
        </w:rPr>
        <w:t>Член Кваліфікаційно-дисциплінарної</w:t>
      </w:r>
    </w:p>
    <w:p w14:paraId="4332DC4C" w14:textId="77777777" w:rsidR="00C212A6" w:rsidRDefault="00C212A6" w:rsidP="00934B66">
      <w:pPr>
        <w:spacing w:after="0" w:line="240" w:lineRule="auto"/>
        <w:ind w:right="-1"/>
        <w:jc w:val="both"/>
        <w:rPr>
          <w:rFonts w:ascii="Times New Roman" w:hAnsi="Times New Roman"/>
          <w:b/>
          <w:sz w:val="28"/>
          <w:szCs w:val="28"/>
        </w:rPr>
      </w:pPr>
      <w:r>
        <w:rPr>
          <w:rFonts w:ascii="Times New Roman" w:hAnsi="Times New Roman"/>
          <w:b/>
          <w:sz w:val="28"/>
          <w:szCs w:val="28"/>
        </w:rPr>
        <w:t>комісії прокурорів</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Тетяна  СТЕПАНОВА</w:t>
      </w:r>
    </w:p>
    <w:p w14:paraId="113A1DC3" w14:textId="77777777" w:rsidR="00C212A6" w:rsidRDefault="00C212A6" w:rsidP="00C212A6"/>
    <w:p w14:paraId="75E75872" w14:textId="058A5121" w:rsidR="00493490" w:rsidRPr="000117AA" w:rsidRDefault="00493490" w:rsidP="00C212A6">
      <w:pPr>
        <w:jc w:val="center"/>
        <w:rPr>
          <w:rFonts w:ascii="Times New Roman" w:hAnsi="Times New Roman"/>
          <w:b/>
          <w:sz w:val="28"/>
          <w:szCs w:val="28"/>
        </w:rPr>
      </w:pPr>
    </w:p>
    <w:sectPr w:rsidR="00493490" w:rsidRPr="000117AA" w:rsidSect="002C6C2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FE4A9" w14:textId="77777777" w:rsidR="00A10BFE" w:rsidRDefault="00A10BFE" w:rsidP="00E32F4B">
      <w:pPr>
        <w:spacing w:after="0" w:line="240" w:lineRule="auto"/>
      </w:pPr>
      <w:r>
        <w:separator/>
      </w:r>
    </w:p>
  </w:endnote>
  <w:endnote w:type="continuationSeparator" w:id="0">
    <w:p w14:paraId="47B33399" w14:textId="77777777" w:rsidR="00A10BFE" w:rsidRDefault="00A10BF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C91C8" w14:textId="77777777" w:rsidR="00A10BFE" w:rsidRDefault="00A10BFE" w:rsidP="00E32F4B">
      <w:pPr>
        <w:spacing w:after="0" w:line="240" w:lineRule="auto"/>
      </w:pPr>
      <w:r>
        <w:separator/>
      </w:r>
    </w:p>
  </w:footnote>
  <w:footnote w:type="continuationSeparator" w:id="0">
    <w:p w14:paraId="4F388491" w14:textId="77777777" w:rsidR="00A10BFE" w:rsidRDefault="00A10BF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64EA052E" w:rsidR="00E32F4B" w:rsidRDefault="00E32F4B">
        <w:pPr>
          <w:pStyle w:val="a8"/>
          <w:jc w:val="center"/>
        </w:pPr>
        <w:r>
          <w:fldChar w:fldCharType="begin"/>
        </w:r>
        <w:r>
          <w:instrText>PAGE   \* MERGEFORMAT</w:instrText>
        </w:r>
        <w:r>
          <w:fldChar w:fldCharType="separate"/>
        </w:r>
        <w:r w:rsidR="00D53E72" w:rsidRPr="00D53E72">
          <w:rPr>
            <w:noProof/>
            <w:lang w:val="ru-RU"/>
          </w:rPr>
          <w:t>7</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B7A"/>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67EA"/>
    <w:rsid w:val="0008723C"/>
    <w:rsid w:val="00087365"/>
    <w:rsid w:val="00087BA0"/>
    <w:rsid w:val="00091A08"/>
    <w:rsid w:val="00092270"/>
    <w:rsid w:val="0009269C"/>
    <w:rsid w:val="000945A6"/>
    <w:rsid w:val="00097D53"/>
    <w:rsid w:val="000A0401"/>
    <w:rsid w:val="000A10FB"/>
    <w:rsid w:val="000A4EF6"/>
    <w:rsid w:val="000A52DA"/>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22D7E"/>
    <w:rsid w:val="001249D9"/>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3F93"/>
    <w:rsid w:val="001D6475"/>
    <w:rsid w:val="001D773C"/>
    <w:rsid w:val="001E1B8D"/>
    <w:rsid w:val="001E33FB"/>
    <w:rsid w:val="001E3DCC"/>
    <w:rsid w:val="001E618E"/>
    <w:rsid w:val="001E629C"/>
    <w:rsid w:val="001F04AC"/>
    <w:rsid w:val="0020022D"/>
    <w:rsid w:val="00203117"/>
    <w:rsid w:val="00203759"/>
    <w:rsid w:val="00203A29"/>
    <w:rsid w:val="00207F6F"/>
    <w:rsid w:val="00220E31"/>
    <w:rsid w:val="00222AE4"/>
    <w:rsid w:val="002233EF"/>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5A5D"/>
    <w:rsid w:val="002F7891"/>
    <w:rsid w:val="002F78D6"/>
    <w:rsid w:val="003007B0"/>
    <w:rsid w:val="00301E3A"/>
    <w:rsid w:val="00305D49"/>
    <w:rsid w:val="00306537"/>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4F91"/>
    <w:rsid w:val="003953F6"/>
    <w:rsid w:val="00396316"/>
    <w:rsid w:val="00396B50"/>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E425C"/>
    <w:rsid w:val="004F31DC"/>
    <w:rsid w:val="004F3F3A"/>
    <w:rsid w:val="004F6518"/>
    <w:rsid w:val="00515715"/>
    <w:rsid w:val="00517CB6"/>
    <w:rsid w:val="00517F47"/>
    <w:rsid w:val="0052081F"/>
    <w:rsid w:val="00520D11"/>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3F8C"/>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B583C"/>
    <w:rsid w:val="005C052A"/>
    <w:rsid w:val="005C0631"/>
    <w:rsid w:val="005C0E1D"/>
    <w:rsid w:val="005C121F"/>
    <w:rsid w:val="005C3193"/>
    <w:rsid w:val="005C5D54"/>
    <w:rsid w:val="005D2287"/>
    <w:rsid w:val="005D605E"/>
    <w:rsid w:val="005D76E1"/>
    <w:rsid w:val="005E2E0C"/>
    <w:rsid w:val="005E3067"/>
    <w:rsid w:val="005E344B"/>
    <w:rsid w:val="005E46AE"/>
    <w:rsid w:val="005E4D7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4159"/>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41C5"/>
    <w:rsid w:val="00787A6D"/>
    <w:rsid w:val="00791A7D"/>
    <w:rsid w:val="0079488F"/>
    <w:rsid w:val="0079489D"/>
    <w:rsid w:val="00795317"/>
    <w:rsid w:val="00796DEC"/>
    <w:rsid w:val="007A1F0F"/>
    <w:rsid w:val="007A2B4B"/>
    <w:rsid w:val="007A4BDB"/>
    <w:rsid w:val="007A4EE6"/>
    <w:rsid w:val="007B223C"/>
    <w:rsid w:val="007B441D"/>
    <w:rsid w:val="007B6697"/>
    <w:rsid w:val="007B6937"/>
    <w:rsid w:val="007C22DE"/>
    <w:rsid w:val="007C2784"/>
    <w:rsid w:val="007C5F58"/>
    <w:rsid w:val="007C6CCA"/>
    <w:rsid w:val="007C77C8"/>
    <w:rsid w:val="007D0088"/>
    <w:rsid w:val="007D0A9F"/>
    <w:rsid w:val="007D23E8"/>
    <w:rsid w:val="007D3E81"/>
    <w:rsid w:val="007E3D94"/>
    <w:rsid w:val="007E5587"/>
    <w:rsid w:val="007E56B5"/>
    <w:rsid w:val="007E57E7"/>
    <w:rsid w:val="007E59A4"/>
    <w:rsid w:val="007E6638"/>
    <w:rsid w:val="007E6E8C"/>
    <w:rsid w:val="007E78DF"/>
    <w:rsid w:val="007E79BC"/>
    <w:rsid w:val="007F0C6F"/>
    <w:rsid w:val="00803985"/>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375F"/>
    <w:rsid w:val="008351C3"/>
    <w:rsid w:val="008357D7"/>
    <w:rsid w:val="00836A6E"/>
    <w:rsid w:val="00837AB7"/>
    <w:rsid w:val="008408B7"/>
    <w:rsid w:val="00840EE3"/>
    <w:rsid w:val="00844680"/>
    <w:rsid w:val="008501DD"/>
    <w:rsid w:val="00851103"/>
    <w:rsid w:val="008610A7"/>
    <w:rsid w:val="008639EC"/>
    <w:rsid w:val="008642A5"/>
    <w:rsid w:val="00864ECA"/>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0000"/>
    <w:rsid w:val="008948A1"/>
    <w:rsid w:val="008956DB"/>
    <w:rsid w:val="0089702D"/>
    <w:rsid w:val="0089757A"/>
    <w:rsid w:val="008A05DF"/>
    <w:rsid w:val="008A08F8"/>
    <w:rsid w:val="008A3056"/>
    <w:rsid w:val="008A5A4E"/>
    <w:rsid w:val="008A771B"/>
    <w:rsid w:val="008B1DFC"/>
    <w:rsid w:val="008B1E87"/>
    <w:rsid w:val="008C1DB8"/>
    <w:rsid w:val="008C2313"/>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10F87"/>
    <w:rsid w:val="009224C9"/>
    <w:rsid w:val="00926B77"/>
    <w:rsid w:val="00926CF0"/>
    <w:rsid w:val="00926EB0"/>
    <w:rsid w:val="009328F6"/>
    <w:rsid w:val="009347C4"/>
    <w:rsid w:val="00934B66"/>
    <w:rsid w:val="00937246"/>
    <w:rsid w:val="009377ED"/>
    <w:rsid w:val="00941AC4"/>
    <w:rsid w:val="00942F2E"/>
    <w:rsid w:val="00943C5B"/>
    <w:rsid w:val="00944E5F"/>
    <w:rsid w:val="009470D2"/>
    <w:rsid w:val="009501B8"/>
    <w:rsid w:val="00953052"/>
    <w:rsid w:val="00954F35"/>
    <w:rsid w:val="00954FBD"/>
    <w:rsid w:val="009560C8"/>
    <w:rsid w:val="00960E29"/>
    <w:rsid w:val="00962B9C"/>
    <w:rsid w:val="00962F31"/>
    <w:rsid w:val="009630B5"/>
    <w:rsid w:val="00963D37"/>
    <w:rsid w:val="00967514"/>
    <w:rsid w:val="0097078D"/>
    <w:rsid w:val="00970D14"/>
    <w:rsid w:val="00975351"/>
    <w:rsid w:val="00983B73"/>
    <w:rsid w:val="009870AE"/>
    <w:rsid w:val="009929EF"/>
    <w:rsid w:val="00993188"/>
    <w:rsid w:val="00994B75"/>
    <w:rsid w:val="009956B5"/>
    <w:rsid w:val="009A08FE"/>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0BFE"/>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771F0"/>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AE7BB8"/>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6482"/>
    <w:rsid w:val="00B678F1"/>
    <w:rsid w:val="00B72E41"/>
    <w:rsid w:val="00B732B4"/>
    <w:rsid w:val="00B73C8E"/>
    <w:rsid w:val="00B744C0"/>
    <w:rsid w:val="00B7625D"/>
    <w:rsid w:val="00B7642F"/>
    <w:rsid w:val="00B81900"/>
    <w:rsid w:val="00B85411"/>
    <w:rsid w:val="00B86056"/>
    <w:rsid w:val="00B86B22"/>
    <w:rsid w:val="00B87770"/>
    <w:rsid w:val="00B942CB"/>
    <w:rsid w:val="00B95114"/>
    <w:rsid w:val="00B95757"/>
    <w:rsid w:val="00BA0124"/>
    <w:rsid w:val="00BA0C0B"/>
    <w:rsid w:val="00BA1A18"/>
    <w:rsid w:val="00BA25F5"/>
    <w:rsid w:val="00BA3A23"/>
    <w:rsid w:val="00BA4AA8"/>
    <w:rsid w:val="00BA7DFA"/>
    <w:rsid w:val="00BB198F"/>
    <w:rsid w:val="00BB1A03"/>
    <w:rsid w:val="00BC18A2"/>
    <w:rsid w:val="00BC2198"/>
    <w:rsid w:val="00BC4266"/>
    <w:rsid w:val="00BC7B28"/>
    <w:rsid w:val="00BC7FA9"/>
    <w:rsid w:val="00BD24CB"/>
    <w:rsid w:val="00BD2605"/>
    <w:rsid w:val="00BD2F05"/>
    <w:rsid w:val="00BD3686"/>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2A6"/>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97721"/>
    <w:rsid w:val="00CA2C8E"/>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28CE"/>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904"/>
    <w:rsid w:val="00D352C5"/>
    <w:rsid w:val="00D42921"/>
    <w:rsid w:val="00D464E1"/>
    <w:rsid w:val="00D47587"/>
    <w:rsid w:val="00D5250A"/>
    <w:rsid w:val="00D53DAF"/>
    <w:rsid w:val="00D53E72"/>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F4B"/>
    <w:rsid w:val="00E36DF1"/>
    <w:rsid w:val="00E43C46"/>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6299"/>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4243"/>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8"/>
    <w:rsid w:val="00FB76CE"/>
    <w:rsid w:val="00FD10CC"/>
    <w:rsid w:val="00FD23B7"/>
    <w:rsid w:val="00FF307A"/>
    <w:rsid w:val="00FF481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0583836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16/ed_2024_10_29/pravo1/T124651.html?pravo=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3A2C-2D8A-4EB6-B521-CC7F9248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11491</Words>
  <Characters>6551</Characters>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2025-07-14T13:54:00Z</cp:lastPrinted>
  <dcterms:created xsi:type="dcterms:W3CDTF">2026-01-05T14:47:00Z</dcterms:created>
  <dcterms:modified xsi:type="dcterms:W3CDTF">2026-01-05T14:50:00Z</dcterms:modified>
</cp:coreProperties>
</file>