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D0" w:rsidRPr="00652677" w:rsidRDefault="00A06BD0" w:rsidP="00A06BD0">
      <w:pPr>
        <w:tabs>
          <w:tab w:val="center" w:pos="4677"/>
          <w:tab w:val="right" w:pos="9355"/>
        </w:tabs>
        <w:spacing w:after="0" w:line="240" w:lineRule="auto"/>
        <w:ind w:right="-284"/>
        <w:jc w:val="center"/>
        <w:rPr>
          <w:rFonts w:ascii="Calibri" w:eastAsia="Calibri" w:hAnsi="Calibri" w:cs="Times New Roman"/>
          <w:sz w:val="26"/>
          <w:lang w:val="uk-UA"/>
        </w:rPr>
      </w:pPr>
      <w:r w:rsidRPr="00652677">
        <w:rPr>
          <w:rFonts w:ascii="Calibri" w:eastAsia="Calibri" w:hAnsi="Calibri" w:cs="Times New Roman"/>
          <w:noProof/>
          <w:sz w:val="19"/>
          <w:lang w:eastAsia="ru-RU"/>
        </w:rPr>
        <w:drawing>
          <wp:inline distT="0" distB="0" distL="0" distR="0" wp14:anchorId="695FC506" wp14:editId="1A166E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D0" w:rsidRPr="00652677" w:rsidRDefault="00A06BD0" w:rsidP="00A06BD0">
      <w:pPr>
        <w:tabs>
          <w:tab w:val="center" w:pos="4677"/>
          <w:tab w:val="right" w:pos="9355"/>
        </w:tabs>
        <w:spacing w:after="0" w:line="240" w:lineRule="auto"/>
        <w:ind w:right="-284"/>
        <w:jc w:val="center"/>
        <w:rPr>
          <w:rFonts w:ascii="Calibri" w:eastAsia="Calibri" w:hAnsi="Calibri" w:cs="Times New Roman"/>
          <w:b/>
          <w:sz w:val="10"/>
          <w:lang w:val="uk-UA"/>
        </w:rPr>
      </w:pPr>
    </w:p>
    <w:p w:rsidR="00A06BD0" w:rsidRPr="00652677" w:rsidRDefault="00A06BD0" w:rsidP="00A06BD0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652677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br/>
        <w:t>КОМІСІЯ ПРОКУРОРІВ</w:t>
      </w:r>
    </w:p>
    <w:p w:rsidR="00A06BD0" w:rsidRPr="00652677" w:rsidRDefault="00A06BD0" w:rsidP="00A06BD0">
      <w:pPr>
        <w:spacing w:after="0" w:line="240" w:lineRule="auto"/>
        <w:ind w:left="84" w:right="-2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</w:p>
    <w:p w:rsidR="00A06BD0" w:rsidRPr="00652677" w:rsidRDefault="00A06BD0" w:rsidP="00A06BD0">
      <w:pPr>
        <w:spacing w:after="0" w:line="240" w:lineRule="auto"/>
        <w:ind w:left="84" w:right="-2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A06BD0" w:rsidRPr="00652677" w:rsidRDefault="00A06BD0" w:rsidP="00A06BD0">
      <w:pPr>
        <w:spacing w:after="200" w:line="276" w:lineRule="auto"/>
        <w:ind w:left="84" w:right="-284"/>
        <w:jc w:val="center"/>
        <w:rPr>
          <w:rFonts w:ascii="Calibri" w:eastAsia="Calibri" w:hAnsi="Calibri" w:cs="Times New Roman"/>
          <w:b/>
          <w:kern w:val="28"/>
          <w:szCs w:val="28"/>
          <w:lang w:val="uk-UA" w:eastAsia="uk-UA"/>
        </w:rPr>
      </w:pPr>
    </w:p>
    <w:p w:rsidR="00A06BD0" w:rsidRPr="00652677" w:rsidRDefault="00A06BD0" w:rsidP="00A06BD0">
      <w:pPr>
        <w:spacing w:after="200" w:line="276" w:lineRule="auto"/>
        <w:ind w:right="-284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20 грудня 2024 року</w:t>
      </w: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Київ</w:t>
      </w: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652677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          № 765дс-24</w:t>
      </w:r>
    </w:p>
    <w:p w:rsidR="00A06BD0" w:rsidRPr="00652677" w:rsidRDefault="00A06BD0" w:rsidP="00A06BD0">
      <w:pPr>
        <w:spacing w:after="20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A06BD0" w:rsidRPr="00652677" w:rsidRDefault="00A06BD0" w:rsidP="00A06BD0">
      <w:pPr>
        <w:spacing w:after="20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A06BD0" w:rsidRPr="00652677" w:rsidRDefault="00A06BD0" w:rsidP="00A06BD0">
      <w:pPr>
        <w:spacing w:after="20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Гарбуза Н.В., розглянувши дисциплінарну скаргу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начальника відділу нагляду за додержанням законів регіональним органом безпеки Рівненської обласної прокуратури </w:t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Володимира Миколайовича </w:t>
      </w:r>
      <w:r w:rsidRPr="003E51C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(далі – прокурор Пилипів В.М.),</w:t>
      </w:r>
      <w:r w:rsidRPr="00652677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A06BD0" w:rsidRPr="00652677" w:rsidRDefault="00A06BD0" w:rsidP="00A06BD0">
      <w:pPr>
        <w:tabs>
          <w:tab w:val="left" w:pos="567"/>
        </w:tabs>
        <w:spacing w:after="20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06BD0" w:rsidRPr="00652677" w:rsidRDefault="00A06BD0" w:rsidP="00A06BD0">
      <w:pPr>
        <w:tabs>
          <w:tab w:val="left" w:pos="567"/>
        </w:tabs>
        <w:spacing w:after="20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ВСТАНОВИЛА:</w:t>
      </w:r>
    </w:p>
    <w:p w:rsidR="00A06BD0" w:rsidRPr="00652677" w:rsidRDefault="00A06BD0" w:rsidP="00A06BD0">
      <w:pPr>
        <w:tabs>
          <w:tab w:val="left" w:pos="567"/>
        </w:tabs>
        <w:spacing w:after="20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Кваліфікаційно-дисциплінарної комісії прокурорів (далі – Комісія) надійшла скарга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вчинення дисциплінарного проступку прокурором </w:t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Пилипівим</w:t>
      </w:r>
      <w:proofErr w:type="spellEnd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Гарбузі Н.В.</w:t>
      </w:r>
      <w:r w:rsidRPr="0065267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(протокол автоматичного розподілу від 11 грудня 2024 року). 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20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На думку скаржниці, прокурор Пилипів В.М. вчинив дисциплінарний проступок за таких обставин.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bookmarkStart w:id="0" w:name="_GoBack"/>
      <w:bookmarkEnd w:id="0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не з’явився у призначене на 10 год 29 серпня 2024 року судове засідання Рівненського апеляційного суду з розгляду справи про продовження запобіжного заходу у виді тримання під вартою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кримінальному провадженні  №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попередньому судовому засіданні в приміщенні Рівненського міського суду вів себе зухвало по відношенню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неї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присутності її матері, а 15 березня 2024 року під час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її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затримання його поведінка взагалі була невідповідна його службовим обов’язкам.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Зазначені у скарзі обставини не підтверджені жодними доводами. 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Скаржниця просить притягнути прокурора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до дисциплінарної відповідальності на підставі пункту 1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(невиконання чи неналежне виконання службових обов’язків), пункту 2 (необґрунтоване зволікання з розглядом звернення) та пункту 9 (публічне висловлювання, яке є порушенням презумпції невинуватості)  частини першої статті 43 Закону України «Про прокуратуру» від 14 жовтня 2014 року № 1697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 (далі  –  Закон № 1697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VII).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 дисциплінарної скарги будь-яких матеріалів не долучено. </w:t>
      </w:r>
    </w:p>
    <w:p w:rsidR="00A06BD0" w:rsidRPr="00652677" w:rsidRDefault="00A06BD0" w:rsidP="00A06BD0">
      <w:pPr>
        <w:widowControl w:val="0"/>
        <w:tabs>
          <w:tab w:val="left" w:pos="567"/>
          <w:tab w:val="left" w:pos="851"/>
        </w:tabs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1697-VII). Однією із засад діяльності прокуратури, як то визначено у статті 3 цього Закону, є незалежність прокурорів. 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 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першої статті 324 КПК України, якщо в судове засідання не прибув за повідомленням прокурор, суд відкладає судовий розгляд, визначає дату, час та місце проведення нового засідання і вживає заходів до прибуття його до суду. Одночасно, якщо причина неприбуття є неповажною, суд порушує питання про відповідальність прокурора перед органами, що згідно із законом уповноважені притягувати їх до дисциплінарної відповідальності.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Визначення дисциплінарного провадження наведено у частині першій статті 45 Закону № 1697-VII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Частиною першою статті 43 Закону № 1697-VII визначено, що 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Юридична конструкція статті 46 Закону № 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наслідками, а також час і місце діяння. Суб’єктивну сторону дисциплінарного проступку характеризує вина.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Пунктом 62 Положення про порядок роботи відповідного органу, що здійснює дисциплінарне провадження, прийнятого 27 квітня 2017 року всеукраїнською конференцією прокурорів (в редакції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серпня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року), Комісія не може прийняти рішення на підставі припущень, неперевіреної чи недостовірної інформації.</w:t>
      </w:r>
    </w:p>
    <w:p w:rsidR="00A06BD0" w:rsidRPr="00652677" w:rsidRDefault="00A06BD0" w:rsidP="00A06BD0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Дисциплінарна скарга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стосується рішень, дій (бездіяльності) прокурора </w:t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В.М., вчинених (допущених) в межах кримінального процесу.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Дисциплінарному проступку, як і будь якому противоправному діянню, притаманна визначена єдність ознак, сукупність яких називається складом правопорушення. До обов’язкових (універсальних) елементів складу будь-якого правопорушення відносяться: 1) об’єкт; 2) об’єктивна сторона; 3) суб’єктивна сторона; 4) суб’єкт. Відсутність хоча б одного з цих елементів виключає наявність правопорушення.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Згідно із частиною першою статті 45 Закону 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A06BD0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Дисциплінарна скарга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95186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фактично зведена до незгоди з прийнятими рішеннями і вчиненими діями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Пилипівим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В.М. у кримінальному провадженні й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містить конкретизованих даних 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невиконання чи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неналежне виконання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ним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своїх службових обов’язків.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Судових рішень про визнання неправомірними дій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прокурора, порушення ним прав осіб або вимог закону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до скарги не долучено.</w:t>
      </w:r>
    </w:p>
    <w:p w:rsidR="00A06BD0" w:rsidRPr="00652677" w:rsidRDefault="00A06BD0" w:rsidP="00A06BD0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Слід зазначити, що </w:t>
      </w:r>
      <w:r w:rsidR="001951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ОСОБА 1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є стороною кримінального провадження і використовує надані їй права у тому числі шляхом подання скарг, клопотань у кримінальному провадженні, а також використання своїх прав у інший спосіб.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Відповідно до частини 1 статті 22 КПК України к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таких обставин, порушені у скарзі питання перебувають у виключній компетенції учасників судового провадження.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Незгода особи із рішеннями (діями) прокурора не може автоматично мати наслідком його дисциплінарну відповідальність.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Відповідно до частини першої статті 324 КПК України, якщо в судове 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Зі змісту вказаної норми вбачається, що обов’язковими умовами для порушення питання про відповідальність прокурора є: 1) ініціювання відповідальності прокурора спеціальним суб’єктом – судом; 2) встановлення судом неповажності причини неприбуття прокурора в судове засідання до звернення із дисциплінарною скаргою.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Із дисциплінарної скарги вбачається, що причини неприбуття прокурора </w:t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Пилипіва</w:t>
      </w:r>
      <w:proofErr w:type="spellEnd"/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В.М. в судове засідання 29 серпня 2024 року  не встановлені судом як не поважні.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Крім того встановлено, що скаржницею не наведено обставин вчинення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Пилипівим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 В.М. 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необґрунтованого зволікання з розглядом звернення та публічного висловлювання, яке є порушенням презумпції невинуватості, жодних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доводів щодо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вчинення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ним  дисциплінарних проступків</w:t>
      </w: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член Комісії дійшла висновку, що дисциплінарна скарга не містить конкретних відомостей про наявність ознак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вчинення ним 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 проступків.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 – 46 Закону № 1697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VII, пунктами 28, 98 Положення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порядок роботи відповідного органу, що здійснює дисциплінарне провадження, прийнятого всеукраїнською конференцією прокурорів 27 квітня 2017 року,</w:t>
      </w: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начальника відділу нагляду за додержанням законів регіональним органом безпеки Рівненської обласної прокуратури </w:t>
      </w:r>
      <w:proofErr w:type="spellStart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Пилипіва</w:t>
      </w:r>
      <w:proofErr w:type="spellEnd"/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В.М. </w:t>
      </w:r>
    </w:p>
    <w:p w:rsidR="00A06BD0" w:rsidRPr="006443B5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A06BD0" w:rsidRPr="00652677" w:rsidRDefault="00A06BD0" w:rsidP="00A06BD0">
      <w:pPr>
        <w:widowControl w:val="0"/>
        <w:pBdr>
          <w:bottom w:val="single" w:sz="12" w:space="31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2677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скаржниці та прокурору.</w:t>
      </w:r>
    </w:p>
    <w:p w:rsidR="00A06BD0" w:rsidRPr="00652677" w:rsidRDefault="00A06BD0" w:rsidP="00A06BD0">
      <w:pPr>
        <w:widowControl w:val="0"/>
        <w:tabs>
          <w:tab w:val="left" w:pos="851"/>
        </w:tabs>
        <w:spacing w:after="200" w:line="240" w:lineRule="auto"/>
        <w:ind w:right="-284"/>
        <w:contextualSpacing/>
        <w:jc w:val="both"/>
        <w:rPr>
          <w:rFonts w:ascii="Calibri" w:eastAsia="Calibri" w:hAnsi="Calibri" w:cs="Times New Roman"/>
          <w:lang w:val="uk-UA"/>
        </w:rPr>
      </w:pP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526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Ніна ГАРБУЗА</w:t>
      </w:r>
    </w:p>
    <w:p w:rsidR="007847DD" w:rsidRDefault="007847DD"/>
    <w:sectPr w:rsidR="0078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D0"/>
    <w:rsid w:val="00195186"/>
    <w:rsid w:val="007847DD"/>
    <w:rsid w:val="00A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DB5D"/>
  <w15:chartTrackingRefBased/>
  <w15:docId w15:val="{FE3299F9-46FB-49B4-9A9E-6C2A37FF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1760</Words>
  <Characters>10038</Characters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2025-01-16T08:42:00Z</dcterms:created>
  <dcterms:modified xsi:type="dcterms:W3CDTF">2025-01-16T08:47:00Z</dcterms:modified>
</cp:coreProperties>
</file>