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C43" w14:textId="77777777" w:rsidR="00DF1239" w:rsidRPr="00F92795" w:rsidRDefault="00DF1239" w:rsidP="00DF1239">
      <w:pPr>
        <w:pStyle w:val="a9"/>
        <w:jc w:val="center"/>
        <w:rPr>
          <w:sz w:val="26"/>
        </w:rPr>
      </w:pPr>
      <w:r w:rsidRPr="00F92795">
        <w:rPr>
          <w:noProof/>
          <w:sz w:val="19"/>
          <w:lang w:eastAsia="uk-UA"/>
        </w:rPr>
        <w:drawing>
          <wp:inline distT="0" distB="0" distL="0" distR="0" wp14:anchorId="190F7656" wp14:editId="013B730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320085" w14:textId="77777777" w:rsidR="00DF1239" w:rsidRPr="00F92795" w:rsidRDefault="00DF1239" w:rsidP="00DF1239">
      <w:pPr>
        <w:pStyle w:val="a9"/>
        <w:jc w:val="center"/>
        <w:rPr>
          <w:b/>
          <w:sz w:val="10"/>
        </w:rPr>
      </w:pPr>
    </w:p>
    <w:p w14:paraId="134AC16A"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35EAC3D8"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0A6802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48412A63" w14:textId="77777777" w:rsidR="00216C6D" w:rsidRDefault="00216C6D" w:rsidP="00DF1239">
      <w:pPr>
        <w:rPr>
          <w:b/>
          <w:kern w:val="28"/>
          <w:szCs w:val="28"/>
          <w:lang w:eastAsia="uk-UA"/>
        </w:rPr>
      </w:pPr>
    </w:p>
    <w:p w14:paraId="7B5E1824" w14:textId="248C2647" w:rsidR="00DF1239" w:rsidRPr="00F92795" w:rsidRDefault="009A64FD" w:rsidP="00DF1239">
      <w:pPr>
        <w:rPr>
          <w:rFonts w:ascii="Times New Roman" w:hAnsi="Times New Roman"/>
          <w:b/>
          <w:kern w:val="28"/>
          <w:sz w:val="28"/>
          <w:szCs w:val="28"/>
          <w:lang w:eastAsia="uk-UA"/>
        </w:rPr>
      </w:pPr>
      <w:r>
        <w:rPr>
          <w:rFonts w:ascii="Times New Roman" w:hAnsi="Times New Roman"/>
          <w:b/>
          <w:kern w:val="28"/>
          <w:sz w:val="28"/>
          <w:szCs w:val="28"/>
          <w:lang w:eastAsia="uk-UA"/>
        </w:rPr>
        <w:t>30</w:t>
      </w:r>
      <w:r w:rsidR="00DF1239" w:rsidRPr="00F92795">
        <w:rPr>
          <w:rFonts w:ascii="Times New Roman" w:hAnsi="Times New Roman"/>
          <w:b/>
          <w:kern w:val="28"/>
          <w:sz w:val="28"/>
          <w:szCs w:val="28"/>
          <w:lang w:eastAsia="uk-UA"/>
        </w:rPr>
        <w:t xml:space="preserve"> </w:t>
      </w:r>
      <w:r w:rsidR="00216C6D">
        <w:rPr>
          <w:rFonts w:ascii="Times New Roman" w:hAnsi="Times New Roman"/>
          <w:b/>
          <w:kern w:val="28"/>
          <w:sz w:val="28"/>
          <w:szCs w:val="28"/>
          <w:lang w:eastAsia="uk-UA"/>
        </w:rPr>
        <w:t>червня</w:t>
      </w:r>
      <w:r w:rsidR="000C114E">
        <w:rPr>
          <w:rFonts w:ascii="Times New Roman" w:hAnsi="Times New Roman"/>
          <w:b/>
          <w:kern w:val="28"/>
          <w:sz w:val="28"/>
          <w:szCs w:val="28"/>
          <w:lang w:eastAsia="uk-UA"/>
        </w:rPr>
        <w:t xml:space="preserve"> </w:t>
      </w:r>
      <w:r w:rsidR="00DF1239" w:rsidRPr="00F92795">
        <w:rPr>
          <w:rFonts w:ascii="Times New Roman" w:hAnsi="Times New Roman"/>
          <w:b/>
          <w:kern w:val="28"/>
          <w:sz w:val="28"/>
          <w:szCs w:val="28"/>
          <w:lang w:eastAsia="uk-UA"/>
        </w:rPr>
        <w:t>202</w:t>
      </w:r>
      <w:r w:rsidR="000C114E">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sidR="00216C6D">
        <w:rPr>
          <w:rFonts w:ascii="Times New Roman" w:hAnsi="Times New Roman"/>
          <w:b/>
          <w:kern w:val="28"/>
          <w:sz w:val="28"/>
          <w:szCs w:val="28"/>
          <w:lang w:eastAsia="uk-UA"/>
        </w:rPr>
        <w:t>4</w:t>
      </w:r>
      <w:r>
        <w:rPr>
          <w:rFonts w:ascii="Times New Roman" w:hAnsi="Times New Roman"/>
          <w:b/>
          <w:kern w:val="28"/>
          <w:sz w:val="28"/>
          <w:szCs w:val="28"/>
          <w:lang w:eastAsia="uk-UA"/>
        </w:rPr>
        <w:t>78</w:t>
      </w:r>
      <w:r w:rsidR="00DF1239" w:rsidRPr="00F92795">
        <w:rPr>
          <w:rFonts w:ascii="Times New Roman" w:hAnsi="Times New Roman"/>
          <w:b/>
          <w:kern w:val="28"/>
          <w:sz w:val="28"/>
          <w:szCs w:val="28"/>
          <w:lang w:eastAsia="uk-UA"/>
        </w:rPr>
        <w:t>дс-2</w:t>
      </w:r>
      <w:r w:rsidR="000C114E">
        <w:rPr>
          <w:rFonts w:ascii="Times New Roman" w:hAnsi="Times New Roman"/>
          <w:b/>
          <w:kern w:val="28"/>
          <w:sz w:val="28"/>
          <w:szCs w:val="28"/>
          <w:lang w:eastAsia="uk-UA"/>
        </w:rPr>
        <w:t>5</w:t>
      </w:r>
    </w:p>
    <w:p w14:paraId="63D11C74"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683D8640"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1B54259C"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06339BC8" w14:textId="77777777" w:rsidR="0079489D" w:rsidRPr="00F92795" w:rsidRDefault="0079489D" w:rsidP="0079489D">
      <w:pPr>
        <w:spacing w:after="0" w:line="240" w:lineRule="auto"/>
        <w:contextualSpacing/>
        <w:rPr>
          <w:rFonts w:ascii="Times New Roman" w:hAnsi="Times New Roman"/>
          <w:b/>
          <w:sz w:val="28"/>
          <w:szCs w:val="28"/>
          <w:lang w:eastAsia="uk-UA"/>
        </w:rPr>
      </w:pPr>
    </w:p>
    <w:p w14:paraId="04EBED6D" w14:textId="6258875C" w:rsidR="0032608B" w:rsidRPr="00F92795" w:rsidRDefault="0032608B" w:rsidP="008351C3">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Член </w:t>
      </w:r>
      <w:r w:rsidR="00DF1239" w:rsidRPr="00F92795">
        <w:rPr>
          <w:rFonts w:ascii="Times New Roman" w:hAnsi="Times New Roman"/>
          <w:sz w:val="28"/>
          <w:szCs w:val="28"/>
        </w:rPr>
        <w:t>Кваліфікаційно-дисциплінарної комісії прокурорів</w:t>
      </w:r>
      <w:r w:rsidR="009A64FD">
        <w:rPr>
          <w:rFonts w:ascii="Times New Roman" w:hAnsi="Times New Roman"/>
          <w:sz w:val="28"/>
          <w:szCs w:val="28"/>
        </w:rPr>
        <w:t xml:space="preserve"> Бобровник Світлана Василівна</w:t>
      </w:r>
      <w:r w:rsidRPr="00F92795">
        <w:rPr>
          <w:rFonts w:ascii="Times New Roman" w:hAnsi="Times New Roman"/>
          <w:sz w:val="28"/>
          <w:szCs w:val="28"/>
        </w:rPr>
        <w:t>, розглянувши дисциплінарну скаргу</w:t>
      </w:r>
      <w:r w:rsidR="000C114E">
        <w:rPr>
          <w:rFonts w:ascii="Times New Roman" w:hAnsi="Times New Roman"/>
          <w:sz w:val="28"/>
          <w:szCs w:val="28"/>
        </w:rPr>
        <w:t xml:space="preserve"> </w:t>
      </w:r>
      <w:r w:rsidR="0076432D">
        <w:rPr>
          <w:rFonts w:ascii="Times New Roman" w:hAnsi="Times New Roman"/>
          <w:sz w:val="28"/>
          <w:szCs w:val="28"/>
        </w:rPr>
        <w:t xml:space="preserve">ОСОБА_1 </w:t>
      </w:r>
      <w:r w:rsidR="007E1259">
        <w:rPr>
          <w:rFonts w:ascii="Times New Roman" w:hAnsi="Times New Roman"/>
          <w:sz w:val="28"/>
          <w:szCs w:val="28"/>
        </w:rPr>
        <w:t>с</w:t>
      </w:r>
      <w:r w:rsidR="001A20C0" w:rsidRPr="00F92795">
        <w:rPr>
          <w:rFonts w:ascii="Times New Roman" w:hAnsi="Times New Roman"/>
          <w:sz w:val="28"/>
          <w:szCs w:val="28"/>
        </w:rPr>
        <w:t>тосовно прокурор</w:t>
      </w:r>
      <w:r w:rsidR="00216C6D">
        <w:rPr>
          <w:rFonts w:ascii="Times New Roman" w:hAnsi="Times New Roman"/>
          <w:sz w:val="28"/>
          <w:szCs w:val="28"/>
        </w:rPr>
        <w:t xml:space="preserve">а </w:t>
      </w:r>
      <w:r w:rsidR="007E1259">
        <w:rPr>
          <w:rFonts w:ascii="Times New Roman" w:hAnsi="Times New Roman"/>
          <w:sz w:val="28"/>
          <w:szCs w:val="28"/>
        </w:rPr>
        <w:t xml:space="preserve">відділу процесуального керівництва у кримінальних провадженнях слідчих територіального управління Державного бюро розслідувань </w:t>
      </w:r>
      <w:r w:rsidR="009A64FD">
        <w:rPr>
          <w:rFonts w:ascii="Times New Roman" w:hAnsi="Times New Roman"/>
          <w:sz w:val="28"/>
          <w:szCs w:val="28"/>
        </w:rPr>
        <w:t xml:space="preserve">Полтавської </w:t>
      </w:r>
      <w:r w:rsidR="007E1259">
        <w:rPr>
          <w:rFonts w:ascii="Times New Roman" w:hAnsi="Times New Roman"/>
          <w:sz w:val="28"/>
          <w:szCs w:val="28"/>
        </w:rPr>
        <w:t xml:space="preserve">обласної прокуратури </w:t>
      </w:r>
      <w:r w:rsidR="009A64FD">
        <w:rPr>
          <w:rFonts w:ascii="Times New Roman" w:hAnsi="Times New Roman"/>
          <w:sz w:val="28"/>
          <w:szCs w:val="28"/>
        </w:rPr>
        <w:t>Миронова Андрія Васильовича</w:t>
      </w:r>
      <w:r w:rsidR="00905482" w:rsidRPr="00F92795">
        <w:rPr>
          <w:rFonts w:ascii="Times New Roman" w:hAnsi="Times New Roman"/>
          <w:sz w:val="28"/>
          <w:szCs w:val="28"/>
        </w:rPr>
        <w:t xml:space="preserve">, </w:t>
      </w:r>
    </w:p>
    <w:p w14:paraId="6A0010B0" w14:textId="77777777" w:rsidR="00E51C6E" w:rsidRPr="00F92795"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1F8D2295" w14:textId="5ADFDC0D" w:rsidR="0032608B" w:rsidRPr="00D0756C" w:rsidRDefault="00AC0793" w:rsidP="00F55EE8">
      <w:pPr>
        <w:tabs>
          <w:tab w:val="left" w:pos="567"/>
        </w:tabs>
        <w:spacing w:after="0" w:line="240"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F55EE8">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С</w:t>
      </w:r>
      <w:r w:rsidR="00F55EE8">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Т</w:t>
      </w:r>
      <w:r w:rsidR="00F55EE8">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А</w:t>
      </w:r>
      <w:r w:rsidR="00F55EE8">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Н</w:t>
      </w:r>
      <w:r w:rsidR="00F55EE8">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О</w:t>
      </w:r>
      <w:r w:rsidR="00F55EE8">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В</w:t>
      </w:r>
      <w:r w:rsidR="00F55EE8">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И</w:t>
      </w:r>
      <w:r w:rsidR="00F55EE8">
        <w:rPr>
          <w:rFonts w:ascii="Times New Roman" w:hAnsi="Times New Roman"/>
          <w:b/>
          <w:sz w:val="28"/>
          <w:szCs w:val="28"/>
          <w:lang w:eastAsia="uk-UA"/>
        </w:rPr>
        <w:t xml:space="preserve"> </w:t>
      </w:r>
      <w:r w:rsidR="009A64FD">
        <w:rPr>
          <w:rFonts w:ascii="Times New Roman" w:hAnsi="Times New Roman"/>
          <w:b/>
          <w:sz w:val="28"/>
          <w:szCs w:val="28"/>
          <w:lang w:eastAsia="uk-UA"/>
        </w:rPr>
        <w:t>Л</w:t>
      </w:r>
      <w:r w:rsidR="00F55EE8">
        <w:rPr>
          <w:rFonts w:ascii="Times New Roman" w:hAnsi="Times New Roman"/>
          <w:b/>
          <w:sz w:val="28"/>
          <w:szCs w:val="28"/>
          <w:lang w:eastAsia="uk-UA"/>
        </w:rPr>
        <w:t xml:space="preserve"> </w:t>
      </w:r>
      <w:r w:rsidR="009A64FD">
        <w:rPr>
          <w:rFonts w:ascii="Times New Roman" w:hAnsi="Times New Roman"/>
          <w:b/>
          <w:sz w:val="28"/>
          <w:szCs w:val="28"/>
          <w:lang w:eastAsia="uk-UA"/>
        </w:rPr>
        <w:t>А</w:t>
      </w:r>
      <w:r w:rsidR="0032608B" w:rsidRPr="00F92795">
        <w:rPr>
          <w:rFonts w:ascii="Times New Roman" w:hAnsi="Times New Roman"/>
          <w:b/>
          <w:sz w:val="28"/>
          <w:szCs w:val="28"/>
          <w:lang w:eastAsia="uk-UA"/>
        </w:rPr>
        <w:t>:</w:t>
      </w:r>
    </w:p>
    <w:p w14:paraId="04745E29" w14:textId="77777777" w:rsidR="0032608B" w:rsidRPr="00F92795" w:rsidRDefault="0032608B" w:rsidP="00F55EE8">
      <w:pPr>
        <w:tabs>
          <w:tab w:val="left" w:pos="567"/>
        </w:tabs>
        <w:spacing w:after="0" w:line="240" w:lineRule="auto"/>
        <w:ind w:firstLine="567"/>
        <w:contextualSpacing/>
        <w:jc w:val="center"/>
        <w:rPr>
          <w:rFonts w:ascii="Times New Roman" w:hAnsi="Times New Roman"/>
          <w:b/>
          <w:sz w:val="28"/>
          <w:szCs w:val="28"/>
          <w:lang w:eastAsia="uk-UA"/>
        </w:rPr>
      </w:pPr>
    </w:p>
    <w:p w14:paraId="7F4D0EED" w14:textId="56281EC5" w:rsidR="0032608B" w:rsidRPr="00F92795" w:rsidRDefault="0032608B"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216C6D">
        <w:rPr>
          <w:rFonts w:ascii="Times New Roman" w:hAnsi="Times New Roman"/>
          <w:sz w:val="28"/>
          <w:szCs w:val="28"/>
        </w:rPr>
        <w:t>)</w:t>
      </w:r>
      <w:r w:rsidR="009718C2">
        <w:rPr>
          <w:rFonts w:ascii="Times New Roman" w:hAnsi="Times New Roman"/>
          <w:sz w:val="28"/>
          <w:szCs w:val="28"/>
        </w:rPr>
        <w:t xml:space="preserve"> </w:t>
      </w:r>
      <w:r w:rsidR="008E05ED" w:rsidRPr="00F92795">
        <w:rPr>
          <w:rFonts w:ascii="Times New Roman" w:hAnsi="Times New Roman"/>
          <w:sz w:val="28"/>
          <w:szCs w:val="28"/>
        </w:rPr>
        <w:t>надійшла скарга</w:t>
      </w:r>
      <w:r w:rsidR="00216C6D">
        <w:rPr>
          <w:rFonts w:ascii="Times New Roman" w:hAnsi="Times New Roman"/>
          <w:sz w:val="28"/>
          <w:szCs w:val="28"/>
        </w:rPr>
        <w:t xml:space="preserve"> </w:t>
      </w:r>
      <w:r w:rsidR="0076432D">
        <w:rPr>
          <w:rFonts w:ascii="Times New Roman" w:hAnsi="Times New Roman"/>
          <w:sz w:val="28"/>
          <w:szCs w:val="28"/>
        </w:rPr>
        <w:t xml:space="preserve">ОСОБА_1 </w:t>
      </w:r>
      <w:r w:rsidR="00216C6D">
        <w:rPr>
          <w:rFonts w:ascii="Times New Roman" w:hAnsi="Times New Roman"/>
          <w:sz w:val="28"/>
          <w:szCs w:val="28"/>
        </w:rPr>
        <w:t>(далі – скаржник)</w:t>
      </w:r>
      <w:r w:rsidR="000C114E">
        <w:rPr>
          <w:rFonts w:ascii="Times New Roman" w:hAnsi="Times New Roman"/>
          <w:sz w:val="28"/>
          <w:szCs w:val="28"/>
        </w:rPr>
        <w:t xml:space="preserve">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216C6D">
        <w:rPr>
          <w:rFonts w:ascii="Times New Roman" w:hAnsi="Times New Roman"/>
          <w:sz w:val="28"/>
          <w:szCs w:val="28"/>
        </w:rPr>
        <w:t>ом</w:t>
      </w:r>
      <w:r w:rsidR="007E1259">
        <w:rPr>
          <w:rFonts w:ascii="Times New Roman" w:hAnsi="Times New Roman"/>
          <w:sz w:val="28"/>
          <w:szCs w:val="28"/>
        </w:rPr>
        <w:t xml:space="preserve"> відділу процесуального керівництва у кримінальних провадженнях слідчих територіального управління Державного бюро розслідувань </w:t>
      </w:r>
      <w:r w:rsidR="009A64FD">
        <w:rPr>
          <w:rFonts w:ascii="Times New Roman" w:hAnsi="Times New Roman"/>
          <w:sz w:val="28"/>
          <w:szCs w:val="28"/>
        </w:rPr>
        <w:t xml:space="preserve">Полтавської </w:t>
      </w:r>
      <w:r w:rsidR="007E1259">
        <w:rPr>
          <w:rFonts w:ascii="Times New Roman" w:hAnsi="Times New Roman"/>
          <w:sz w:val="28"/>
          <w:szCs w:val="28"/>
        </w:rPr>
        <w:t xml:space="preserve">обласної прокуратури </w:t>
      </w:r>
      <w:r w:rsidR="009A64FD">
        <w:rPr>
          <w:rFonts w:ascii="Times New Roman" w:hAnsi="Times New Roman"/>
          <w:sz w:val="28"/>
          <w:szCs w:val="28"/>
        </w:rPr>
        <w:t xml:space="preserve">Мироновим А.В. </w:t>
      </w:r>
      <w:r w:rsidR="009A64FD">
        <w:rPr>
          <w:rFonts w:ascii="Times New Roman" w:hAnsi="Times New Roman"/>
          <w:sz w:val="28"/>
          <w:szCs w:val="28"/>
        </w:rPr>
        <w:br/>
      </w:r>
      <w:r w:rsidR="007E1259">
        <w:rPr>
          <w:rFonts w:ascii="Times New Roman" w:hAnsi="Times New Roman"/>
          <w:sz w:val="28"/>
          <w:szCs w:val="28"/>
        </w:rPr>
        <w:t xml:space="preserve">(далі – прокурор </w:t>
      </w:r>
      <w:r w:rsidR="009A64FD">
        <w:rPr>
          <w:rFonts w:ascii="Times New Roman" w:hAnsi="Times New Roman"/>
          <w:sz w:val="28"/>
          <w:szCs w:val="28"/>
        </w:rPr>
        <w:t>Миронов А.В.</w:t>
      </w:r>
      <w:r w:rsidR="007E1259">
        <w:rPr>
          <w:rFonts w:ascii="Times New Roman" w:hAnsi="Times New Roman"/>
          <w:sz w:val="28"/>
          <w:szCs w:val="28"/>
        </w:rPr>
        <w:t>)</w:t>
      </w:r>
    </w:p>
    <w:p w14:paraId="4A42979A" w14:textId="0317F3E1" w:rsidR="003F45F2" w:rsidRPr="00F92795" w:rsidRDefault="003F45F2"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Скарга передана мені, члену </w:t>
      </w:r>
      <w:r w:rsidR="00E73DB6" w:rsidRPr="00F92795">
        <w:rPr>
          <w:rFonts w:ascii="Times New Roman" w:hAnsi="Times New Roman"/>
          <w:sz w:val="28"/>
          <w:szCs w:val="28"/>
        </w:rPr>
        <w:t>Комісії</w:t>
      </w:r>
      <w:r w:rsidR="00725C65" w:rsidRPr="00F92795">
        <w:rPr>
          <w:rFonts w:ascii="Times New Roman" w:hAnsi="Times New Roman"/>
          <w:sz w:val="28"/>
          <w:szCs w:val="28"/>
        </w:rPr>
        <w:t xml:space="preserve"> </w:t>
      </w:r>
      <w:r w:rsidR="000C114E">
        <w:rPr>
          <w:rFonts w:ascii="Times New Roman" w:hAnsi="Times New Roman"/>
          <w:sz w:val="28"/>
          <w:szCs w:val="28"/>
        </w:rPr>
        <w:t>Б</w:t>
      </w:r>
      <w:r w:rsidR="009A64FD">
        <w:rPr>
          <w:rFonts w:ascii="Times New Roman" w:hAnsi="Times New Roman"/>
          <w:sz w:val="28"/>
          <w:szCs w:val="28"/>
        </w:rPr>
        <w:t>обровник С.В.</w:t>
      </w:r>
      <w:r w:rsidR="000C114E">
        <w:rPr>
          <w:rFonts w:ascii="Times New Roman" w:hAnsi="Times New Roman"/>
          <w:sz w:val="28"/>
          <w:szCs w:val="28"/>
        </w:rPr>
        <w:t xml:space="preserve"> </w:t>
      </w:r>
      <w:r w:rsidR="005C3193" w:rsidRPr="00F92795">
        <w:rPr>
          <w:rFonts w:ascii="Times New Roman" w:hAnsi="Times New Roman"/>
          <w:sz w:val="28"/>
          <w:szCs w:val="28"/>
        </w:rPr>
        <w:t xml:space="preserve">(протокол </w:t>
      </w:r>
      <w:r w:rsidRPr="00F92795">
        <w:rPr>
          <w:rFonts w:ascii="Times New Roman" w:hAnsi="Times New Roman"/>
          <w:sz w:val="28"/>
          <w:szCs w:val="28"/>
        </w:rPr>
        <w:t>авто</w:t>
      </w:r>
      <w:r w:rsidR="005C3193" w:rsidRPr="00F92795">
        <w:rPr>
          <w:rFonts w:ascii="Times New Roman" w:hAnsi="Times New Roman"/>
          <w:sz w:val="28"/>
          <w:szCs w:val="28"/>
        </w:rPr>
        <w:t xml:space="preserve">матичного </w:t>
      </w:r>
      <w:r w:rsidRPr="00F92795">
        <w:rPr>
          <w:rFonts w:ascii="Times New Roman" w:hAnsi="Times New Roman"/>
          <w:sz w:val="28"/>
          <w:szCs w:val="28"/>
        </w:rPr>
        <w:t>розподілу від</w:t>
      </w:r>
      <w:r w:rsidR="00905482" w:rsidRPr="00F92795">
        <w:rPr>
          <w:rFonts w:ascii="Times New Roman" w:hAnsi="Times New Roman"/>
          <w:sz w:val="28"/>
          <w:szCs w:val="28"/>
        </w:rPr>
        <w:t xml:space="preserve"> </w:t>
      </w:r>
      <w:r w:rsidR="009A64FD">
        <w:rPr>
          <w:rFonts w:ascii="Times New Roman" w:hAnsi="Times New Roman"/>
          <w:sz w:val="28"/>
          <w:szCs w:val="28"/>
        </w:rPr>
        <w:t>27</w:t>
      </w:r>
      <w:r w:rsidR="007E1259">
        <w:rPr>
          <w:rFonts w:ascii="Times New Roman" w:hAnsi="Times New Roman"/>
          <w:sz w:val="28"/>
          <w:szCs w:val="28"/>
        </w:rPr>
        <w:t xml:space="preserve"> червня</w:t>
      </w:r>
      <w:r w:rsidR="00216C6D">
        <w:rPr>
          <w:rFonts w:ascii="Times New Roman" w:hAnsi="Times New Roman"/>
          <w:sz w:val="28"/>
          <w:szCs w:val="28"/>
        </w:rPr>
        <w:t xml:space="preserve"> </w:t>
      </w:r>
      <w:r w:rsidR="009F0B38" w:rsidRPr="00F92795">
        <w:rPr>
          <w:rFonts w:ascii="Times New Roman" w:hAnsi="Times New Roman"/>
          <w:sz w:val="28"/>
          <w:szCs w:val="28"/>
        </w:rPr>
        <w:t>202</w:t>
      </w:r>
      <w:r w:rsidR="000C114E">
        <w:rPr>
          <w:rFonts w:ascii="Times New Roman" w:hAnsi="Times New Roman"/>
          <w:sz w:val="28"/>
          <w:szCs w:val="28"/>
        </w:rPr>
        <w:t>5</w:t>
      </w:r>
      <w:r w:rsidRPr="00F92795">
        <w:rPr>
          <w:rFonts w:ascii="Times New Roman" w:hAnsi="Times New Roman"/>
          <w:sz w:val="28"/>
          <w:szCs w:val="28"/>
        </w:rPr>
        <w:t xml:space="preserve"> року). </w:t>
      </w:r>
    </w:p>
    <w:p w14:paraId="77BED25F" w14:textId="7777777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t>Вирішуючи питання щодо</w:t>
      </w:r>
      <w:r w:rsidR="009F0B38" w:rsidRPr="00F92795">
        <w:rPr>
          <w:rFonts w:ascii="Times New Roman" w:hAnsi="Times New Roman"/>
          <w:sz w:val="28"/>
          <w:szCs w:val="28"/>
        </w:rPr>
        <w:t xml:space="preserve"> можливості</w:t>
      </w:r>
      <w:r w:rsidRPr="00F92795">
        <w:rPr>
          <w:rFonts w:ascii="Times New Roman" w:hAnsi="Times New Roman"/>
          <w:sz w:val="28"/>
          <w:szCs w:val="28"/>
        </w:rPr>
        <w:t xml:space="preserve"> відкриття дисциплінарного провадження встановлено таке. </w:t>
      </w:r>
    </w:p>
    <w:p w14:paraId="4547D754" w14:textId="45317571" w:rsidR="00812F99" w:rsidRDefault="0032608B" w:rsidP="00812F99">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r>
    </w:p>
    <w:p w14:paraId="70247247" w14:textId="6AFD9FEB" w:rsidR="002C2A44" w:rsidRPr="00BF3771" w:rsidRDefault="00812F99" w:rsidP="002C2A44">
      <w:pPr>
        <w:spacing w:after="0" w:line="240" w:lineRule="auto"/>
        <w:ind w:firstLine="567"/>
        <w:jc w:val="both"/>
        <w:rPr>
          <w:rFonts w:ascii="Times New Roman" w:hAnsi="Times New Roman"/>
          <w:b/>
          <w:sz w:val="28"/>
          <w:szCs w:val="28"/>
        </w:rPr>
      </w:pPr>
      <w:r w:rsidRPr="00BF3771">
        <w:rPr>
          <w:rFonts w:ascii="Times New Roman" w:hAnsi="Times New Roman"/>
          <w:b/>
          <w:sz w:val="28"/>
          <w:szCs w:val="28"/>
        </w:rPr>
        <w:t>Зміст скарги</w:t>
      </w:r>
    </w:p>
    <w:p w14:paraId="25D2C285" w14:textId="4F2DDC93" w:rsidR="00BF3771" w:rsidRDefault="00172392" w:rsidP="00BF3771">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Вивченням дисциплінарної скарги встановлено, що</w:t>
      </w:r>
      <w:r w:rsidR="00BF3771" w:rsidRPr="00BF3771">
        <w:rPr>
          <w:rFonts w:ascii="Times New Roman" w:eastAsia="Times New Roman" w:hAnsi="Times New Roman"/>
          <w:sz w:val="28"/>
          <w:szCs w:val="28"/>
          <w:lang w:eastAsia="uk-UA"/>
        </w:rPr>
        <w:t xml:space="preserve"> ухвалою Октябрського районного суду м. Полтави від 27 грудня 2024 року у справі № </w:t>
      </w:r>
      <w:r w:rsidR="0076432D">
        <w:rPr>
          <w:rFonts w:ascii="Times New Roman" w:eastAsia="Times New Roman" w:hAnsi="Times New Roman"/>
          <w:sz w:val="28"/>
          <w:szCs w:val="28"/>
          <w:lang w:eastAsia="uk-UA"/>
        </w:rPr>
        <w:t xml:space="preserve">(конфіденційна інформація) </w:t>
      </w:r>
      <w:r w:rsidR="00BF3771" w:rsidRPr="00BF3771">
        <w:rPr>
          <w:rFonts w:ascii="Times New Roman" w:eastAsia="Times New Roman" w:hAnsi="Times New Roman"/>
          <w:sz w:val="28"/>
          <w:szCs w:val="28"/>
          <w:lang w:eastAsia="uk-UA"/>
        </w:rPr>
        <w:t xml:space="preserve">уповноважених осіб Територіального управління Державного бюро розслідувань у м. Полтаві зобов’язано внести до Єдиного реєстру досудових розслідувань відомості, викладені у заяві скаржника, поданій у порядку статті 214 Кримінального процесуального кодексу України (далі </w:t>
      </w:r>
      <w:r w:rsidR="00881723" w:rsidRPr="00BF3771">
        <w:rPr>
          <w:rFonts w:ascii="Times New Roman" w:eastAsia="Times New Roman" w:hAnsi="Times New Roman"/>
          <w:sz w:val="28"/>
          <w:szCs w:val="28"/>
          <w:lang w:eastAsia="uk-UA"/>
        </w:rPr>
        <w:t>–</w:t>
      </w:r>
      <w:r w:rsidR="00BF3771" w:rsidRPr="00BF3771">
        <w:rPr>
          <w:rFonts w:ascii="Times New Roman" w:eastAsia="Times New Roman" w:hAnsi="Times New Roman"/>
          <w:sz w:val="28"/>
          <w:szCs w:val="28"/>
          <w:lang w:eastAsia="uk-UA"/>
        </w:rPr>
        <w:t xml:space="preserve"> КПК України), щодо можливого вчинення прокурором Полтавської обласної прокуратури </w:t>
      </w:r>
      <w:r w:rsidR="0076432D">
        <w:rPr>
          <w:rFonts w:ascii="Times New Roman" w:eastAsia="Times New Roman" w:hAnsi="Times New Roman"/>
          <w:sz w:val="28"/>
          <w:szCs w:val="28"/>
          <w:lang w:eastAsia="uk-UA"/>
        </w:rPr>
        <w:t xml:space="preserve">ОСОБА_2 </w:t>
      </w:r>
      <w:r w:rsidR="003B71D7">
        <w:rPr>
          <w:rFonts w:ascii="Times New Roman" w:eastAsia="Times New Roman" w:hAnsi="Times New Roman"/>
          <w:sz w:val="28"/>
          <w:szCs w:val="28"/>
          <w:lang w:eastAsia="uk-UA"/>
        </w:rPr>
        <w:t>кримінальних правопорушень</w:t>
      </w:r>
      <w:r w:rsidR="00BF3771" w:rsidRPr="00BF3771">
        <w:rPr>
          <w:rFonts w:ascii="Times New Roman" w:eastAsia="Times New Roman" w:hAnsi="Times New Roman"/>
          <w:sz w:val="28"/>
          <w:szCs w:val="28"/>
          <w:lang w:eastAsia="uk-UA"/>
        </w:rPr>
        <w:t xml:space="preserve">, передбачених статтями 364, 366, 372 Кримінального кодексу України (далі </w:t>
      </w:r>
      <w:r w:rsidR="00881723" w:rsidRPr="00BF3771">
        <w:rPr>
          <w:rFonts w:ascii="Times New Roman" w:eastAsia="Times New Roman" w:hAnsi="Times New Roman"/>
          <w:sz w:val="28"/>
          <w:szCs w:val="28"/>
          <w:lang w:eastAsia="uk-UA"/>
        </w:rPr>
        <w:t>–</w:t>
      </w:r>
      <w:r w:rsidR="00BF3771" w:rsidRPr="00BF3771">
        <w:rPr>
          <w:rFonts w:ascii="Times New Roman" w:eastAsia="Times New Roman" w:hAnsi="Times New Roman"/>
          <w:sz w:val="28"/>
          <w:szCs w:val="28"/>
          <w:lang w:eastAsia="uk-UA"/>
        </w:rPr>
        <w:t xml:space="preserve"> КК України).</w:t>
      </w:r>
    </w:p>
    <w:p w14:paraId="717E58EA" w14:textId="4327877B" w:rsidR="00BF3771" w:rsidRPr="00BF3771" w:rsidRDefault="00BF3771" w:rsidP="00BF3771">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lastRenderedPageBreak/>
        <w:t xml:space="preserve">На виконання вказаної ухвали 20 січня 2025 року слідчим ТУ ДБР у </w:t>
      </w:r>
      <w:r>
        <w:rPr>
          <w:rFonts w:ascii="Times New Roman" w:eastAsia="Times New Roman" w:hAnsi="Times New Roman"/>
          <w:sz w:val="28"/>
          <w:szCs w:val="28"/>
          <w:lang w:eastAsia="uk-UA"/>
        </w:rPr>
        <w:br/>
      </w:r>
      <w:r w:rsidRPr="00BF3771">
        <w:rPr>
          <w:rFonts w:ascii="Times New Roman" w:eastAsia="Times New Roman" w:hAnsi="Times New Roman"/>
          <w:sz w:val="28"/>
          <w:szCs w:val="28"/>
          <w:lang w:eastAsia="uk-UA"/>
        </w:rPr>
        <w:t xml:space="preserve">м. Полтаві розпочато досудове розслідування у кримінальному провадженні </w:t>
      </w:r>
      <w:r>
        <w:rPr>
          <w:rFonts w:ascii="Times New Roman" w:eastAsia="Times New Roman" w:hAnsi="Times New Roman"/>
          <w:sz w:val="28"/>
          <w:szCs w:val="28"/>
          <w:lang w:eastAsia="uk-UA"/>
        </w:rPr>
        <w:br/>
      </w:r>
      <w:r w:rsidRPr="00BF3771">
        <w:rPr>
          <w:rFonts w:ascii="Times New Roman" w:eastAsia="Times New Roman" w:hAnsi="Times New Roman"/>
          <w:sz w:val="28"/>
          <w:szCs w:val="28"/>
          <w:lang w:eastAsia="uk-UA"/>
        </w:rPr>
        <w:t xml:space="preserve">№ </w:t>
      </w:r>
      <w:r w:rsidR="0076432D">
        <w:rPr>
          <w:rFonts w:ascii="Times New Roman" w:eastAsia="Times New Roman" w:hAnsi="Times New Roman"/>
          <w:sz w:val="28"/>
          <w:szCs w:val="28"/>
          <w:lang w:eastAsia="uk-UA"/>
        </w:rPr>
        <w:t>(конфіденційна інформація)</w:t>
      </w:r>
      <w:r w:rsidRPr="00BF3771">
        <w:rPr>
          <w:rFonts w:ascii="Times New Roman" w:eastAsia="Times New Roman" w:hAnsi="Times New Roman"/>
          <w:sz w:val="28"/>
          <w:szCs w:val="28"/>
          <w:lang w:eastAsia="uk-UA"/>
        </w:rPr>
        <w:t xml:space="preserve"> за ознаками кримінального правопорушення, передбаченого частиною першою статті 364 КК України.</w:t>
      </w:r>
    </w:p>
    <w:p w14:paraId="1725F475" w14:textId="2C67A8A7" w:rsidR="00BF3771" w:rsidRPr="00BF3771" w:rsidRDefault="00BF3771" w:rsidP="00BF3771">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t xml:space="preserve">Процесуальне керівництво у </w:t>
      </w:r>
      <w:r w:rsidR="00881723">
        <w:rPr>
          <w:rFonts w:ascii="Times New Roman" w:eastAsia="Times New Roman" w:hAnsi="Times New Roman"/>
          <w:sz w:val="28"/>
          <w:szCs w:val="28"/>
          <w:lang w:eastAsia="uk-UA"/>
        </w:rPr>
        <w:t xml:space="preserve">зазначеному </w:t>
      </w:r>
      <w:r w:rsidRPr="00BF3771">
        <w:rPr>
          <w:rFonts w:ascii="Times New Roman" w:eastAsia="Times New Roman" w:hAnsi="Times New Roman"/>
          <w:sz w:val="28"/>
          <w:szCs w:val="28"/>
          <w:lang w:eastAsia="uk-UA"/>
        </w:rPr>
        <w:t>кримінальному провадженні здійснюється групою прокурорів Полтавської обласної прокуратури, старшим групи визначено прокурора Миронова А.В.</w:t>
      </w:r>
    </w:p>
    <w:p w14:paraId="006624FB" w14:textId="4E8F9C7B" w:rsidR="00BF3771" w:rsidRPr="00BF3771" w:rsidRDefault="00BF3771" w:rsidP="00BF3771">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t>Скаржник зазначає, що упродовж лютого – червня 2025 року неодноразово звертався до органу досудового розслідування з процесуальними клопотаннями, зокрема:</w:t>
      </w:r>
      <w:r>
        <w:rPr>
          <w:rFonts w:ascii="Times New Roman" w:eastAsia="Times New Roman" w:hAnsi="Times New Roman"/>
          <w:sz w:val="28"/>
          <w:szCs w:val="28"/>
          <w:lang w:eastAsia="uk-UA"/>
        </w:rPr>
        <w:t xml:space="preserve"> </w:t>
      </w:r>
      <w:r w:rsidRPr="00BF3771">
        <w:rPr>
          <w:rFonts w:ascii="Times New Roman" w:eastAsia="Times New Roman" w:hAnsi="Times New Roman"/>
          <w:sz w:val="28"/>
          <w:szCs w:val="28"/>
          <w:lang w:eastAsia="uk-UA"/>
        </w:rPr>
        <w:t>про визнання його потерпілим;</w:t>
      </w:r>
      <w:r>
        <w:rPr>
          <w:rFonts w:ascii="Times New Roman" w:eastAsia="Times New Roman" w:hAnsi="Times New Roman"/>
          <w:sz w:val="28"/>
          <w:szCs w:val="28"/>
          <w:lang w:eastAsia="uk-UA"/>
        </w:rPr>
        <w:t xml:space="preserve"> </w:t>
      </w:r>
      <w:r w:rsidRPr="00BF3771">
        <w:rPr>
          <w:rFonts w:ascii="Times New Roman" w:eastAsia="Times New Roman" w:hAnsi="Times New Roman"/>
          <w:sz w:val="28"/>
          <w:szCs w:val="28"/>
          <w:lang w:eastAsia="uk-UA"/>
        </w:rPr>
        <w:t>про проведення допиту в режимі відеоконференції;</w:t>
      </w:r>
      <w:r>
        <w:rPr>
          <w:rFonts w:ascii="Times New Roman" w:eastAsia="Times New Roman" w:hAnsi="Times New Roman"/>
          <w:sz w:val="28"/>
          <w:szCs w:val="28"/>
          <w:lang w:eastAsia="uk-UA"/>
        </w:rPr>
        <w:t xml:space="preserve"> </w:t>
      </w:r>
      <w:r w:rsidRPr="00BF3771">
        <w:rPr>
          <w:rFonts w:ascii="Times New Roman" w:eastAsia="Times New Roman" w:hAnsi="Times New Roman"/>
          <w:sz w:val="28"/>
          <w:szCs w:val="28"/>
          <w:lang w:eastAsia="uk-UA"/>
        </w:rPr>
        <w:t>про долучення письмових пояснень до матеріалів кримінального провадження відповідно до статті 60 КПК України.</w:t>
      </w:r>
    </w:p>
    <w:p w14:paraId="69A56DA6" w14:textId="77777777" w:rsidR="00BF3771" w:rsidRPr="00BF3771" w:rsidRDefault="00BF3771" w:rsidP="00BF3771">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t>На переконання скаржника, попри подані клопотання та письмову вказівку прокурора від 10 лютого 2025 року, його як заявника/потенційного потерпілого не було допитано, що, на його думку, є порушенням вимог статті 220 КПК України.</w:t>
      </w:r>
    </w:p>
    <w:p w14:paraId="2E9AFE21" w14:textId="663D154D" w:rsidR="00881723" w:rsidRDefault="00BF3771" w:rsidP="00881723">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t xml:space="preserve">Крім того, скаржник посилається на ухвалу Шевченківського районного суду м. Полтави від </w:t>
      </w:r>
      <w:r w:rsidR="00881723">
        <w:rPr>
          <w:rFonts w:ascii="Times New Roman" w:eastAsia="Times New Roman" w:hAnsi="Times New Roman"/>
          <w:sz w:val="28"/>
          <w:szCs w:val="28"/>
          <w:lang w:eastAsia="uk-UA"/>
        </w:rPr>
        <w:t>0</w:t>
      </w:r>
      <w:r w:rsidRPr="00BF3771">
        <w:rPr>
          <w:rFonts w:ascii="Times New Roman" w:eastAsia="Times New Roman" w:hAnsi="Times New Roman"/>
          <w:sz w:val="28"/>
          <w:szCs w:val="28"/>
          <w:lang w:eastAsia="uk-UA"/>
        </w:rPr>
        <w:t>7 травня 2025 року, якою бул</w:t>
      </w:r>
      <w:r w:rsidR="00881723">
        <w:rPr>
          <w:rFonts w:ascii="Times New Roman" w:eastAsia="Times New Roman" w:hAnsi="Times New Roman"/>
          <w:sz w:val="28"/>
          <w:szCs w:val="28"/>
          <w:lang w:eastAsia="uk-UA"/>
        </w:rPr>
        <w:t>и</w:t>
      </w:r>
      <w:r w:rsidRPr="00BF3771">
        <w:rPr>
          <w:rFonts w:ascii="Times New Roman" w:eastAsia="Times New Roman" w:hAnsi="Times New Roman"/>
          <w:sz w:val="28"/>
          <w:szCs w:val="28"/>
          <w:lang w:eastAsia="uk-UA"/>
        </w:rPr>
        <w:t xml:space="preserve"> скасован</w:t>
      </w:r>
      <w:r w:rsidR="00881723">
        <w:rPr>
          <w:rFonts w:ascii="Times New Roman" w:eastAsia="Times New Roman" w:hAnsi="Times New Roman"/>
          <w:sz w:val="28"/>
          <w:szCs w:val="28"/>
          <w:lang w:eastAsia="uk-UA"/>
        </w:rPr>
        <w:t>і</w:t>
      </w:r>
      <w:r w:rsidRPr="00BF3771">
        <w:rPr>
          <w:rFonts w:ascii="Times New Roman" w:eastAsia="Times New Roman" w:hAnsi="Times New Roman"/>
          <w:sz w:val="28"/>
          <w:szCs w:val="28"/>
          <w:lang w:eastAsia="uk-UA"/>
        </w:rPr>
        <w:t xml:space="preserve"> постанов</w:t>
      </w:r>
      <w:r w:rsidR="00881723">
        <w:rPr>
          <w:rFonts w:ascii="Times New Roman" w:eastAsia="Times New Roman" w:hAnsi="Times New Roman"/>
          <w:sz w:val="28"/>
          <w:szCs w:val="28"/>
          <w:lang w:eastAsia="uk-UA"/>
        </w:rPr>
        <w:t>и</w:t>
      </w:r>
      <w:r w:rsidRPr="00BF3771">
        <w:rPr>
          <w:rFonts w:ascii="Times New Roman" w:eastAsia="Times New Roman" w:hAnsi="Times New Roman"/>
          <w:sz w:val="28"/>
          <w:szCs w:val="28"/>
          <w:lang w:eastAsia="uk-UA"/>
        </w:rPr>
        <w:t xml:space="preserve"> </w:t>
      </w:r>
      <w:r w:rsidR="00881723">
        <w:rPr>
          <w:rFonts w:ascii="Times New Roman" w:eastAsia="Times New Roman" w:hAnsi="Times New Roman"/>
          <w:sz w:val="28"/>
          <w:szCs w:val="28"/>
          <w:lang w:eastAsia="uk-UA"/>
        </w:rPr>
        <w:t xml:space="preserve">слідчих  від 20 та 26 лютого 2025 року </w:t>
      </w:r>
      <w:r w:rsidRPr="00BF3771">
        <w:rPr>
          <w:rFonts w:ascii="Times New Roman" w:eastAsia="Times New Roman" w:hAnsi="Times New Roman"/>
          <w:sz w:val="28"/>
          <w:szCs w:val="28"/>
          <w:lang w:eastAsia="uk-UA"/>
        </w:rPr>
        <w:t xml:space="preserve">про відмову у визнанні його потерпілим. </w:t>
      </w:r>
    </w:p>
    <w:p w14:paraId="0A6C698D" w14:textId="0AC80F68" w:rsidR="00BF3771" w:rsidRPr="00BF3771" w:rsidRDefault="00BF3771" w:rsidP="00881723">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t xml:space="preserve">Незважаючи на це, 20 червня 2025 року прокурор Миронов А.В. повторно виніс аналогічну постанову без наведення нових процесуальних або фактичних підстав та без урахування правової позиції суду, що, на думку скаржника, свідчить про ігнорування </w:t>
      </w:r>
      <w:r w:rsidR="00881723">
        <w:rPr>
          <w:rFonts w:ascii="Times New Roman" w:eastAsia="Times New Roman" w:hAnsi="Times New Roman"/>
          <w:sz w:val="28"/>
          <w:szCs w:val="28"/>
          <w:lang w:eastAsia="uk-UA"/>
        </w:rPr>
        <w:t xml:space="preserve">ухвали </w:t>
      </w:r>
      <w:r w:rsidRPr="00BF3771">
        <w:rPr>
          <w:rFonts w:ascii="Times New Roman" w:eastAsia="Times New Roman" w:hAnsi="Times New Roman"/>
          <w:sz w:val="28"/>
          <w:szCs w:val="28"/>
          <w:lang w:eastAsia="uk-UA"/>
        </w:rPr>
        <w:t>суду та відсутність об’єктивного підходу до вирішення процесуального питання.</w:t>
      </w:r>
    </w:p>
    <w:p w14:paraId="7C1A0BD4" w14:textId="1F3F95F2" w:rsidR="00BF3771" w:rsidRPr="00BF3771" w:rsidRDefault="00BF3771" w:rsidP="00881723">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t xml:space="preserve">Окремо скаржник наголошує, що подану ним 23 червня 2025 року скаргу на дії прокурора Миронова А.В. було розглянуто тим же прокурором одноособово, що, на його переконання, суперечить вимогам об’єктивності та неупередженості, а також положенням </w:t>
      </w:r>
      <w:r w:rsidR="003B71D7">
        <w:rPr>
          <w:rFonts w:ascii="Times New Roman" w:eastAsia="Times New Roman" w:hAnsi="Times New Roman"/>
          <w:sz w:val="28"/>
          <w:szCs w:val="28"/>
          <w:lang w:eastAsia="uk-UA"/>
        </w:rPr>
        <w:t xml:space="preserve">галузевого наказу </w:t>
      </w:r>
      <w:r w:rsidRPr="00BF3771">
        <w:rPr>
          <w:rFonts w:ascii="Times New Roman" w:eastAsia="Times New Roman" w:hAnsi="Times New Roman"/>
          <w:sz w:val="28"/>
          <w:szCs w:val="28"/>
          <w:lang w:eastAsia="uk-UA"/>
        </w:rPr>
        <w:t>Генерального прокурора</w:t>
      </w:r>
      <w:r w:rsidR="003B71D7">
        <w:rPr>
          <w:rFonts w:ascii="Times New Roman" w:eastAsia="Times New Roman" w:hAnsi="Times New Roman"/>
          <w:sz w:val="28"/>
          <w:szCs w:val="28"/>
          <w:lang w:eastAsia="uk-UA"/>
        </w:rPr>
        <w:t>.</w:t>
      </w:r>
    </w:p>
    <w:p w14:paraId="0AF5C22D" w14:textId="2A39E4A2" w:rsidR="00881723" w:rsidRDefault="00BF3771" w:rsidP="00881723">
      <w:pPr>
        <w:spacing w:after="0" w:line="240" w:lineRule="auto"/>
        <w:ind w:firstLine="567"/>
        <w:jc w:val="both"/>
        <w:rPr>
          <w:rFonts w:ascii="Times New Roman" w:eastAsia="Times New Roman" w:hAnsi="Times New Roman"/>
          <w:sz w:val="28"/>
          <w:szCs w:val="28"/>
          <w:lang w:eastAsia="uk-UA"/>
        </w:rPr>
      </w:pPr>
      <w:r w:rsidRPr="00BF3771">
        <w:rPr>
          <w:rFonts w:ascii="Times New Roman" w:eastAsia="Times New Roman" w:hAnsi="Times New Roman"/>
          <w:sz w:val="28"/>
          <w:szCs w:val="28"/>
          <w:lang w:eastAsia="uk-UA"/>
        </w:rPr>
        <w:t>У зв’язку з тим, що кримінальне провадження стосується іншого прокурора –</w:t>
      </w:r>
      <w:r w:rsidR="0076432D">
        <w:rPr>
          <w:rFonts w:ascii="Times New Roman" w:eastAsia="Times New Roman" w:hAnsi="Times New Roman"/>
          <w:sz w:val="28"/>
          <w:szCs w:val="28"/>
          <w:lang w:eastAsia="uk-UA"/>
        </w:rPr>
        <w:t xml:space="preserve"> ОСОБА_2</w:t>
      </w:r>
      <w:r w:rsidRPr="00BF3771">
        <w:rPr>
          <w:rFonts w:ascii="Times New Roman" w:eastAsia="Times New Roman" w:hAnsi="Times New Roman"/>
          <w:sz w:val="28"/>
          <w:szCs w:val="28"/>
          <w:lang w:eastAsia="uk-UA"/>
        </w:rPr>
        <w:t>, скаржник вбачає у діях прокурора Миронова А.В. ознаки упередженості, умисного перешкоджання досудовому розслідуванню та зловживання службовим становищем.</w:t>
      </w:r>
    </w:p>
    <w:p w14:paraId="1B2765D8" w14:textId="611C56BC" w:rsidR="00881723" w:rsidRDefault="00BF3771" w:rsidP="003B71D7">
      <w:pPr>
        <w:spacing w:after="0" w:line="240" w:lineRule="auto"/>
        <w:ind w:firstLine="567"/>
        <w:jc w:val="both"/>
        <w:rPr>
          <w:rFonts w:ascii="Times New Roman" w:eastAsia="Times New Roman" w:hAnsi="Times New Roman"/>
          <w:sz w:val="24"/>
          <w:szCs w:val="24"/>
          <w:lang w:eastAsia="uk-UA"/>
        </w:rPr>
      </w:pPr>
      <w:r w:rsidRPr="00BF3771">
        <w:rPr>
          <w:rFonts w:ascii="Times New Roman" w:eastAsia="Times New Roman" w:hAnsi="Times New Roman"/>
          <w:sz w:val="28"/>
          <w:szCs w:val="28"/>
          <w:lang w:eastAsia="uk-UA"/>
        </w:rPr>
        <w:t xml:space="preserve">Водночас, подана скарга не відповідає рекомендованому зразку дисциплінарної скарги, оскільки у ній не конкретизовано обставини та підстави, які вказували б на вчинення прокурором Мироновим А.В. дисциплінарного проступку у розумінні Закону України «Про прокуратуру». Проте з її змісту можна зробити висновок, що скаржник має на увазі можливе порушення пункту 1 частини першої статті 43 Закону України «Про прокуратуру» від 14 жовтня 2014 року № 1697-VII (далі </w:t>
      </w:r>
      <w:r w:rsidR="00881723" w:rsidRPr="00BF3771">
        <w:rPr>
          <w:rFonts w:ascii="Times New Roman" w:eastAsia="Times New Roman" w:hAnsi="Times New Roman"/>
          <w:sz w:val="28"/>
          <w:szCs w:val="28"/>
          <w:lang w:eastAsia="uk-UA"/>
        </w:rPr>
        <w:t>–</w:t>
      </w:r>
      <w:r w:rsidR="00881723">
        <w:rPr>
          <w:rFonts w:ascii="Times New Roman" w:eastAsia="Times New Roman" w:hAnsi="Times New Roman"/>
          <w:sz w:val="28"/>
          <w:szCs w:val="28"/>
          <w:lang w:eastAsia="uk-UA"/>
        </w:rPr>
        <w:t xml:space="preserve"> </w:t>
      </w:r>
      <w:r w:rsidRPr="00BF3771">
        <w:rPr>
          <w:rFonts w:ascii="Times New Roman" w:eastAsia="Times New Roman" w:hAnsi="Times New Roman"/>
          <w:sz w:val="28"/>
          <w:szCs w:val="28"/>
          <w:lang w:eastAsia="uk-UA"/>
        </w:rPr>
        <w:t xml:space="preserve">Закон № 1697-VII), а саме </w:t>
      </w:r>
      <w:r w:rsidR="00881723" w:rsidRPr="00BF3771">
        <w:rPr>
          <w:rFonts w:ascii="Times New Roman" w:eastAsia="Times New Roman" w:hAnsi="Times New Roman"/>
          <w:sz w:val="28"/>
          <w:szCs w:val="28"/>
          <w:lang w:eastAsia="uk-UA"/>
        </w:rPr>
        <w:t>–</w:t>
      </w:r>
      <w:r w:rsidRPr="00BF3771">
        <w:rPr>
          <w:rFonts w:ascii="Times New Roman" w:eastAsia="Times New Roman" w:hAnsi="Times New Roman"/>
          <w:sz w:val="28"/>
          <w:szCs w:val="28"/>
          <w:lang w:eastAsia="uk-UA"/>
        </w:rPr>
        <w:t xml:space="preserve"> невиконання або неналежне виконання службових обов’язків</w:t>
      </w:r>
      <w:r w:rsidR="00881723">
        <w:rPr>
          <w:rFonts w:ascii="Times New Roman" w:eastAsia="Times New Roman" w:hAnsi="Times New Roman"/>
          <w:sz w:val="28"/>
          <w:szCs w:val="28"/>
          <w:lang w:eastAsia="uk-UA"/>
        </w:rPr>
        <w:t>.</w:t>
      </w:r>
    </w:p>
    <w:p w14:paraId="6CE91758" w14:textId="77777777" w:rsidR="00881723" w:rsidRDefault="00881723" w:rsidP="00881723">
      <w:pPr>
        <w:spacing w:after="0" w:line="240" w:lineRule="auto"/>
        <w:ind w:firstLine="567"/>
        <w:jc w:val="both"/>
        <w:rPr>
          <w:rFonts w:ascii="Times New Roman" w:eastAsia="Times New Roman" w:hAnsi="Times New Roman"/>
          <w:sz w:val="24"/>
          <w:szCs w:val="24"/>
          <w:lang w:eastAsia="uk-UA"/>
        </w:rPr>
      </w:pPr>
    </w:p>
    <w:p w14:paraId="64FDED8B" w14:textId="517ABE73" w:rsidR="00730846" w:rsidRPr="00881723" w:rsidRDefault="00B405B2" w:rsidP="00881723">
      <w:pPr>
        <w:spacing w:after="0" w:line="240" w:lineRule="auto"/>
        <w:ind w:firstLine="567"/>
        <w:jc w:val="both"/>
        <w:rPr>
          <w:rFonts w:ascii="Times New Roman" w:eastAsia="Times New Roman" w:hAnsi="Times New Roman"/>
          <w:sz w:val="24"/>
          <w:szCs w:val="24"/>
          <w:lang w:eastAsia="uk-UA"/>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0E53AAF7" w14:textId="706EB339" w:rsidR="008D1132" w:rsidRPr="005F3783" w:rsidRDefault="00061E56" w:rsidP="009317DE">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До дис</w:t>
      </w:r>
      <w:r w:rsidR="00737958" w:rsidRPr="00F92795">
        <w:rPr>
          <w:rFonts w:ascii="Times New Roman" w:hAnsi="Times New Roman"/>
          <w:sz w:val="28"/>
          <w:szCs w:val="28"/>
        </w:rPr>
        <w:t>циплінарної скарги</w:t>
      </w:r>
      <w:r w:rsidR="000B23D3" w:rsidRPr="00F92795">
        <w:rPr>
          <w:rFonts w:ascii="Times New Roman" w:hAnsi="Times New Roman"/>
          <w:sz w:val="28"/>
          <w:szCs w:val="28"/>
        </w:rPr>
        <w:t xml:space="preserve"> </w:t>
      </w:r>
      <w:r w:rsidR="00216C6D">
        <w:rPr>
          <w:rFonts w:ascii="Times New Roman" w:hAnsi="Times New Roman"/>
          <w:sz w:val="28"/>
          <w:szCs w:val="28"/>
        </w:rPr>
        <w:t xml:space="preserve">долучено </w:t>
      </w:r>
      <w:r w:rsidR="007E1259">
        <w:rPr>
          <w:rFonts w:ascii="Times New Roman" w:hAnsi="Times New Roman"/>
          <w:sz w:val="28"/>
          <w:szCs w:val="28"/>
        </w:rPr>
        <w:t xml:space="preserve">копії: </w:t>
      </w:r>
      <w:r w:rsidR="00447CBE">
        <w:rPr>
          <w:rFonts w:ascii="Times New Roman" w:hAnsi="Times New Roman"/>
          <w:sz w:val="28"/>
          <w:szCs w:val="28"/>
        </w:rPr>
        <w:t>ухвали слідчого суд</w:t>
      </w:r>
      <w:r w:rsidR="009317DE">
        <w:rPr>
          <w:rFonts w:ascii="Times New Roman" w:hAnsi="Times New Roman"/>
          <w:sz w:val="28"/>
          <w:szCs w:val="28"/>
        </w:rPr>
        <w:t>д</w:t>
      </w:r>
      <w:r w:rsidR="00447CBE">
        <w:rPr>
          <w:rFonts w:ascii="Times New Roman" w:hAnsi="Times New Roman"/>
          <w:sz w:val="28"/>
          <w:szCs w:val="28"/>
        </w:rPr>
        <w:t>і Шевченківського районного</w:t>
      </w:r>
      <w:r w:rsidR="009D314E">
        <w:rPr>
          <w:rFonts w:ascii="Times New Roman" w:hAnsi="Times New Roman"/>
          <w:sz w:val="28"/>
          <w:szCs w:val="28"/>
        </w:rPr>
        <w:t xml:space="preserve"> суду міста Полтави від 07 травня 2025 року у справі №</w:t>
      </w:r>
      <w:r w:rsidR="0076432D">
        <w:rPr>
          <w:rFonts w:ascii="Times New Roman" w:hAnsi="Times New Roman"/>
          <w:sz w:val="28"/>
          <w:szCs w:val="28"/>
        </w:rPr>
        <w:t xml:space="preserve"> (конфіденційна інформація)</w:t>
      </w:r>
      <w:r w:rsidR="009D314E" w:rsidRPr="009D314E">
        <w:rPr>
          <w:rFonts w:ascii="Times New Roman" w:hAnsi="Times New Roman"/>
          <w:sz w:val="28"/>
          <w:szCs w:val="28"/>
        </w:rPr>
        <w:t xml:space="preserve">; </w:t>
      </w:r>
      <w:r w:rsidR="009D314E">
        <w:rPr>
          <w:rFonts w:ascii="Times New Roman" w:hAnsi="Times New Roman"/>
          <w:sz w:val="28"/>
          <w:szCs w:val="28"/>
        </w:rPr>
        <w:t xml:space="preserve">витягу з Єдиного реєстру досудових </w:t>
      </w:r>
      <w:r w:rsidR="009D314E">
        <w:rPr>
          <w:rFonts w:ascii="Times New Roman" w:hAnsi="Times New Roman"/>
          <w:sz w:val="28"/>
          <w:szCs w:val="28"/>
        </w:rPr>
        <w:lastRenderedPageBreak/>
        <w:t xml:space="preserve">розслідувань від 20 січня 2025 року; </w:t>
      </w:r>
      <w:r w:rsidR="005F3783">
        <w:rPr>
          <w:rFonts w:ascii="Times New Roman" w:hAnsi="Times New Roman"/>
          <w:sz w:val="28"/>
          <w:szCs w:val="28"/>
        </w:rPr>
        <w:t>скриншнот</w:t>
      </w:r>
      <w:r w:rsidR="009317DE">
        <w:rPr>
          <w:rFonts w:ascii="Times New Roman" w:hAnsi="Times New Roman"/>
          <w:sz w:val="28"/>
          <w:szCs w:val="28"/>
        </w:rPr>
        <w:t>ів</w:t>
      </w:r>
      <w:r w:rsidR="005F3783">
        <w:rPr>
          <w:rFonts w:ascii="Times New Roman" w:hAnsi="Times New Roman"/>
          <w:sz w:val="28"/>
          <w:szCs w:val="28"/>
        </w:rPr>
        <w:t xml:space="preserve"> з електронної пошти</w:t>
      </w:r>
      <w:r w:rsidR="0076432D">
        <w:rPr>
          <w:rFonts w:ascii="Times New Roman" w:hAnsi="Times New Roman"/>
          <w:sz w:val="28"/>
          <w:szCs w:val="28"/>
        </w:rPr>
        <w:t xml:space="preserve"> ОСОБА_1</w:t>
      </w:r>
      <w:r w:rsidR="005F3783">
        <w:rPr>
          <w:rFonts w:ascii="Times New Roman" w:hAnsi="Times New Roman"/>
          <w:sz w:val="28"/>
          <w:szCs w:val="28"/>
        </w:rPr>
        <w:t xml:space="preserve">; клопотання </w:t>
      </w:r>
      <w:r w:rsidR="0076432D">
        <w:rPr>
          <w:rFonts w:ascii="Times New Roman" w:hAnsi="Times New Roman"/>
          <w:sz w:val="28"/>
          <w:szCs w:val="28"/>
        </w:rPr>
        <w:t>ОСОБА_1</w:t>
      </w:r>
      <w:r w:rsidR="009317DE">
        <w:rPr>
          <w:rFonts w:ascii="Times New Roman" w:hAnsi="Times New Roman"/>
          <w:sz w:val="28"/>
          <w:szCs w:val="28"/>
        </w:rPr>
        <w:t xml:space="preserve"> </w:t>
      </w:r>
      <w:r w:rsidR="005F3783">
        <w:rPr>
          <w:rFonts w:ascii="Times New Roman" w:hAnsi="Times New Roman"/>
          <w:sz w:val="28"/>
          <w:szCs w:val="28"/>
        </w:rPr>
        <w:t xml:space="preserve">про проведення допиту в режимі відеоконференції від 03 червня 2025 року; листів Територіального управління Державного бюро розслідувань, розташованому у м. Полтаві від 20 лютого </w:t>
      </w:r>
      <w:r w:rsidR="0076432D">
        <w:rPr>
          <w:rFonts w:ascii="Times New Roman" w:hAnsi="Times New Roman"/>
          <w:sz w:val="28"/>
          <w:szCs w:val="28"/>
        </w:rPr>
        <w:br/>
      </w:r>
      <w:r w:rsidR="005F3783">
        <w:rPr>
          <w:rFonts w:ascii="Times New Roman" w:hAnsi="Times New Roman"/>
          <w:sz w:val="28"/>
          <w:szCs w:val="28"/>
        </w:rPr>
        <w:t>2025 року № 9586-25</w:t>
      </w:r>
      <w:r w:rsidR="005F3783" w:rsidRPr="005F3783">
        <w:rPr>
          <w:rFonts w:ascii="Times New Roman" w:hAnsi="Times New Roman"/>
          <w:sz w:val="28"/>
          <w:szCs w:val="28"/>
        </w:rPr>
        <w:t>/15-02-1/5974-25/</w:t>
      </w:r>
      <w:r w:rsidR="005F3783">
        <w:rPr>
          <w:rFonts w:ascii="Times New Roman" w:hAnsi="Times New Roman"/>
          <w:sz w:val="28"/>
          <w:szCs w:val="28"/>
        </w:rPr>
        <w:t>п та від 26 лютого 2025 року № 10531-25</w:t>
      </w:r>
      <w:r w:rsidR="005F3783" w:rsidRPr="005F3783">
        <w:rPr>
          <w:rFonts w:ascii="Times New Roman" w:hAnsi="Times New Roman"/>
          <w:sz w:val="28"/>
          <w:szCs w:val="28"/>
        </w:rPr>
        <w:t>/15-02-10112-25/</w:t>
      </w:r>
      <w:r w:rsidR="005F3783">
        <w:rPr>
          <w:rFonts w:ascii="Times New Roman" w:hAnsi="Times New Roman"/>
          <w:sz w:val="28"/>
          <w:szCs w:val="28"/>
        </w:rPr>
        <w:t xml:space="preserve">п; постанов про відмову у визнанні потерпілим </w:t>
      </w:r>
      <w:r w:rsidR="0076432D">
        <w:rPr>
          <w:rFonts w:ascii="Times New Roman" w:hAnsi="Times New Roman"/>
          <w:sz w:val="28"/>
          <w:szCs w:val="28"/>
        </w:rPr>
        <w:br/>
      </w:r>
      <w:r w:rsidR="005F3783">
        <w:rPr>
          <w:rFonts w:ascii="Times New Roman" w:hAnsi="Times New Roman"/>
          <w:sz w:val="28"/>
          <w:szCs w:val="28"/>
        </w:rPr>
        <w:t>від 20 лютого, 26 лютого, 20 червня 2025 року; лист</w:t>
      </w:r>
      <w:r w:rsidR="009317DE">
        <w:rPr>
          <w:rFonts w:ascii="Times New Roman" w:hAnsi="Times New Roman"/>
          <w:sz w:val="28"/>
          <w:szCs w:val="28"/>
        </w:rPr>
        <w:t>ів</w:t>
      </w:r>
      <w:r w:rsidR="005F3783">
        <w:rPr>
          <w:rFonts w:ascii="Times New Roman" w:hAnsi="Times New Roman"/>
          <w:sz w:val="28"/>
          <w:szCs w:val="28"/>
        </w:rPr>
        <w:t xml:space="preserve"> Полтавської обласної прокуратури від 20 червня 2025 року № 31-3142-25</w:t>
      </w:r>
      <w:r w:rsidR="009317DE">
        <w:rPr>
          <w:rFonts w:ascii="Times New Roman" w:hAnsi="Times New Roman"/>
          <w:sz w:val="28"/>
          <w:szCs w:val="28"/>
        </w:rPr>
        <w:t xml:space="preserve"> та від 24 червня 2025 року </w:t>
      </w:r>
      <w:r w:rsidR="0076432D">
        <w:rPr>
          <w:rFonts w:ascii="Times New Roman" w:hAnsi="Times New Roman"/>
          <w:sz w:val="28"/>
          <w:szCs w:val="28"/>
        </w:rPr>
        <w:br/>
      </w:r>
      <w:r w:rsidR="009317DE">
        <w:rPr>
          <w:rFonts w:ascii="Times New Roman" w:hAnsi="Times New Roman"/>
          <w:sz w:val="28"/>
          <w:szCs w:val="28"/>
        </w:rPr>
        <w:t xml:space="preserve">№ 31-3142-25; </w:t>
      </w:r>
      <w:r w:rsidR="005F3783">
        <w:rPr>
          <w:rFonts w:ascii="Times New Roman" w:hAnsi="Times New Roman"/>
          <w:sz w:val="28"/>
          <w:szCs w:val="28"/>
        </w:rPr>
        <w:t xml:space="preserve">пояснення </w:t>
      </w:r>
      <w:r w:rsidR="0076432D">
        <w:rPr>
          <w:rFonts w:ascii="Times New Roman" w:hAnsi="Times New Roman"/>
          <w:sz w:val="28"/>
          <w:szCs w:val="28"/>
        </w:rPr>
        <w:t xml:space="preserve">ОСОБА_1 </w:t>
      </w:r>
      <w:r w:rsidR="005F3783">
        <w:rPr>
          <w:rFonts w:ascii="Times New Roman" w:hAnsi="Times New Roman"/>
          <w:sz w:val="28"/>
          <w:szCs w:val="28"/>
        </w:rPr>
        <w:t xml:space="preserve">від 02 червня 2025 року; скарги </w:t>
      </w:r>
      <w:r w:rsidR="009317DE">
        <w:rPr>
          <w:rFonts w:ascii="Times New Roman" w:hAnsi="Times New Roman"/>
          <w:sz w:val="28"/>
          <w:szCs w:val="28"/>
        </w:rPr>
        <w:br/>
      </w:r>
      <w:r w:rsidR="0076432D">
        <w:rPr>
          <w:rFonts w:ascii="Times New Roman" w:hAnsi="Times New Roman"/>
          <w:sz w:val="28"/>
          <w:szCs w:val="28"/>
        </w:rPr>
        <w:t xml:space="preserve">ОСОБА_1 </w:t>
      </w:r>
      <w:r w:rsidR="005F3783">
        <w:rPr>
          <w:rFonts w:ascii="Times New Roman" w:hAnsi="Times New Roman"/>
          <w:sz w:val="28"/>
          <w:szCs w:val="28"/>
        </w:rPr>
        <w:t xml:space="preserve">на постанову прокурора про відмову у визнанні потерпілим </w:t>
      </w:r>
      <w:r w:rsidR="0076432D">
        <w:rPr>
          <w:rFonts w:ascii="Times New Roman" w:hAnsi="Times New Roman"/>
          <w:sz w:val="28"/>
          <w:szCs w:val="28"/>
        </w:rPr>
        <w:br/>
      </w:r>
      <w:r w:rsidR="005F3783">
        <w:rPr>
          <w:rFonts w:ascii="Times New Roman" w:hAnsi="Times New Roman"/>
          <w:sz w:val="28"/>
          <w:szCs w:val="28"/>
        </w:rPr>
        <w:t>від 23 червня 2025 року.</w:t>
      </w:r>
    </w:p>
    <w:p w14:paraId="2F41A502" w14:textId="77777777" w:rsidR="00216C6D" w:rsidRPr="00216C6D" w:rsidRDefault="00216C6D"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AD28FAF" w14:textId="46A1561A" w:rsidR="00831614"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670F99D" w14:textId="0B7A675B" w:rsidR="0081142B" w:rsidRDefault="000B7DE1" w:rsidP="009C1DCD">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w:t>
      </w:r>
      <w:r w:rsidRPr="000B7DE1">
        <w:rPr>
          <w:rFonts w:ascii="Times New Roman" w:hAnsi="Times New Roman"/>
          <w:bCs/>
          <w:sz w:val="28"/>
          <w:szCs w:val="28"/>
        </w:rPr>
        <w:t>’</w:t>
      </w:r>
      <w:r>
        <w:rPr>
          <w:rFonts w:ascii="Times New Roman" w:hAnsi="Times New Roman"/>
          <w:bCs/>
          <w:sz w:val="28"/>
          <w:szCs w:val="28"/>
        </w:rPr>
        <w:t>язані діяти лише на підставі, в межах повноважень та у спосіб, що передбачені Конституцією та законами України.</w:t>
      </w:r>
    </w:p>
    <w:p w14:paraId="71DBC308" w14:textId="43378820" w:rsidR="000B7DE1" w:rsidRDefault="000B7DE1" w:rsidP="009C1DCD">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Статтею 131</w:t>
      </w:r>
      <w:r>
        <w:rPr>
          <w:rFonts w:ascii="Times New Roman" w:hAnsi="Times New Roman"/>
          <w:bCs/>
          <w:sz w:val="28"/>
          <w:szCs w:val="28"/>
          <w:vertAlign w:val="superscript"/>
        </w:rPr>
        <w:t xml:space="preserve">1 </w:t>
      </w:r>
      <w:r>
        <w:rPr>
          <w:rFonts w:ascii="Times New Roman" w:hAnsi="Times New Roman"/>
          <w:bCs/>
          <w:sz w:val="28"/>
          <w:szCs w:val="28"/>
        </w:rPr>
        <w:t>Конституцією України визначено, що в Україні діє прокуратура, яка поміж іншим здійснює підтримання державного обвинувачення в суді, організацію і процесуальне керівництво досудовим розслідуванням</w:t>
      </w:r>
      <w:r w:rsidR="00876061">
        <w:rPr>
          <w:rFonts w:ascii="Times New Roman" w:hAnsi="Times New Roman"/>
          <w:bCs/>
          <w:sz w:val="28"/>
          <w:szCs w:val="28"/>
        </w:rPr>
        <w:t>, вирішення відповідно до закону інших питань під час кримінального провадження. Організація та порядок діяльності прокуратури визначаються законом.</w:t>
      </w:r>
    </w:p>
    <w:p w14:paraId="3ADF1121" w14:textId="549FD3AD" w:rsidR="004B5099" w:rsidRPr="00876061" w:rsidRDefault="005D3706" w:rsidP="00876061">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П</w:t>
      </w:r>
      <w:r w:rsidR="00876061">
        <w:rPr>
          <w:rFonts w:ascii="Times New Roman" w:hAnsi="Times New Roman"/>
          <w:bCs/>
          <w:sz w:val="28"/>
          <w:szCs w:val="28"/>
        </w:rPr>
        <w:t xml:space="preserve">равові засади </w:t>
      </w:r>
      <w:r w:rsidR="00C539EC">
        <w:rPr>
          <w:rFonts w:ascii="Times New Roman" w:hAnsi="Times New Roman"/>
          <w:bCs/>
          <w:sz w:val="28"/>
          <w:szCs w:val="28"/>
        </w:rPr>
        <w:t xml:space="preserve">організації і </w:t>
      </w:r>
      <w:r w:rsidR="00876061">
        <w:rPr>
          <w:rFonts w:ascii="Times New Roman" w:hAnsi="Times New Roman"/>
          <w:bCs/>
          <w:sz w:val="28"/>
          <w:szCs w:val="28"/>
        </w:rPr>
        <w:t>діяльності прокуратури України, статус прокурорів, загальні права і обов</w:t>
      </w:r>
      <w:r w:rsidR="00876061" w:rsidRPr="00876061">
        <w:rPr>
          <w:rFonts w:ascii="Times New Roman" w:hAnsi="Times New Roman"/>
          <w:bCs/>
          <w:sz w:val="28"/>
          <w:szCs w:val="28"/>
        </w:rPr>
        <w:t>’</w:t>
      </w:r>
      <w:r w:rsidR="00876061">
        <w:rPr>
          <w:rFonts w:ascii="Times New Roman" w:hAnsi="Times New Roman"/>
          <w:bCs/>
          <w:sz w:val="28"/>
          <w:szCs w:val="28"/>
        </w:rPr>
        <w:t xml:space="preserve">язки прокурора визначено Законом </w:t>
      </w:r>
      <w:r w:rsidR="004B5099" w:rsidRPr="00F92795">
        <w:rPr>
          <w:rFonts w:ascii="Times New Roman" w:hAnsi="Times New Roman"/>
          <w:sz w:val="28"/>
          <w:szCs w:val="28"/>
        </w:rPr>
        <w:t>1697-</w:t>
      </w:r>
      <w:r w:rsidR="004B5099" w:rsidRPr="00F92795">
        <w:rPr>
          <w:rFonts w:ascii="Times New Roman" w:hAnsi="Times New Roman"/>
          <w:sz w:val="28"/>
          <w:szCs w:val="28"/>
          <w:lang w:val="en-US"/>
        </w:rPr>
        <w:t>VII</w:t>
      </w:r>
      <w:r w:rsidR="00447CBE">
        <w:rPr>
          <w:rFonts w:ascii="Times New Roman" w:hAnsi="Times New Roman"/>
          <w:sz w:val="28"/>
          <w:szCs w:val="28"/>
        </w:rPr>
        <w:t>.</w:t>
      </w:r>
    </w:p>
    <w:p w14:paraId="1AA0EFB0" w14:textId="2B88C4F9" w:rsidR="00E73DB6"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Однією із засад діяльності прокур</w:t>
      </w:r>
      <w:r w:rsidR="00301E3A" w:rsidRPr="00F92795">
        <w:rPr>
          <w:rFonts w:ascii="Times New Roman" w:hAnsi="Times New Roman"/>
          <w:sz w:val="28"/>
          <w:szCs w:val="28"/>
        </w:rPr>
        <w:t>атури, як то визначено у статті </w:t>
      </w:r>
      <w:r w:rsidRPr="00F92795">
        <w:rPr>
          <w:rFonts w:ascii="Times New Roman" w:hAnsi="Times New Roman"/>
          <w:sz w:val="28"/>
          <w:szCs w:val="28"/>
        </w:rPr>
        <w:t>3</w:t>
      </w:r>
      <w:r w:rsidR="00207F6F" w:rsidRPr="00F92795">
        <w:rPr>
          <w:rFonts w:ascii="Times New Roman" w:hAnsi="Times New Roman"/>
          <w:sz w:val="28"/>
          <w:szCs w:val="28"/>
        </w:rPr>
        <w:t xml:space="preserve"> цього</w:t>
      </w:r>
      <w:r w:rsidRPr="00F92795">
        <w:rPr>
          <w:rFonts w:ascii="Times New Roman" w:hAnsi="Times New Roman"/>
          <w:sz w:val="28"/>
          <w:szCs w:val="28"/>
        </w:rPr>
        <w:t xml:space="preserve"> З</w:t>
      </w:r>
      <w:r w:rsidR="0020022D" w:rsidRPr="00F92795">
        <w:rPr>
          <w:rFonts w:ascii="Times New Roman" w:hAnsi="Times New Roman"/>
          <w:sz w:val="28"/>
          <w:szCs w:val="28"/>
        </w:rPr>
        <w:t>акону</w:t>
      </w:r>
      <w:r w:rsidR="002B2BE1" w:rsidRPr="00F92795">
        <w:rPr>
          <w:rFonts w:ascii="Times New Roman" w:hAnsi="Times New Roman"/>
          <w:sz w:val="28"/>
          <w:szCs w:val="28"/>
        </w:rPr>
        <w:t>,</w:t>
      </w:r>
      <w:r w:rsidR="0020022D" w:rsidRPr="00F92795">
        <w:rPr>
          <w:rFonts w:ascii="Times New Roman" w:hAnsi="Times New Roman"/>
          <w:sz w:val="28"/>
          <w:szCs w:val="28"/>
        </w:rPr>
        <w:t xml:space="preserve"> є незалежність прокурорів. </w:t>
      </w:r>
    </w:p>
    <w:p w14:paraId="38F96078" w14:textId="6AFD9A56" w:rsidR="00876061" w:rsidRPr="00876061" w:rsidRDefault="0087606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Пункт 3 частини четвертої статті 19 </w:t>
      </w:r>
      <w:r w:rsidRPr="00F92795">
        <w:rPr>
          <w:rFonts w:ascii="Times New Roman" w:hAnsi="Times New Roman"/>
          <w:sz w:val="28"/>
          <w:szCs w:val="28"/>
        </w:rPr>
        <w:t>Закону № 1697</w:t>
      </w:r>
      <w:r w:rsidRPr="00F92795">
        <w:rPr>
          <w:rFonts w:ascii="Times New Roman" w:hAnsi="Times New Roman"/>
          <w:sz w:val="28"/>
          <w:szCs w:val="28"/>
        </w:rPr>
        <w:noBreakHyphen/>
        <w:t>VII</w:t>
      </w:r>
      <w:r>
        <w:rPr>
          <w:rFonts w:ascii="Times New Roman" w:hAnsi="Times New Roman"/>
          <w:sz w:val="28"/>
          <w:szCs w:val="28"/>
        </w:rPr>
        <w:t xml:space="preserve"> </w:t>
      </w:r>
      <w:r w:rsidR="008C11AB">
        <w:rPr>
          <w:rFonts w:ascii="Times New Roman" w:hAnsi="Times New Roman"/>
          <w:sz w:val="28"/>
          <w:szCs w:val="28"/>
        </w:rPr>
        <w:t>зобов’язує</w:t>
      </w:r>
      <w:r w:rsidR="00F47560">
        <w:rPr>
          <w:rFonts w:ascii="Times New Roman" w:hAnsi="Times New Roman"/>
          <w:sz w:val="28"/>
          <w:szCs w:val="28"/>
        </w:rPr>
        <w:t xml:space="preserve"> прокурора діяти лише на підставі, в межах та у спосіб, що передбачені Конституцією та законами України.</w:t>
      </w:r>
    </w:p>
    <w:p w14:paraId="2B17FE78" w14:textId="6F0B4996" w:rsidR="00D30E1B"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Зі змісту частини </w:t>
      </w:r>
      <w:r w:rsidR="00C11811" w:rsidRPr="00F92795">
        <w:rPr>
          <w:rFonts w:ascii="Times New Roman" w:hAnsi="Times New Roman"/>
          <w:sz w:val="28"/>
          <w:szCs w:val="28"/>
        </w:rPr>
        <w:t>другої статті 16</w:t>
      </w:r>
      <w:r w:rsidR="00301E3A" w:rsidRPr="00F92795">
        <w:rPr>
          <w:rFonts w:ascii="Times New Roman" w:hAnsi="Times New Roman"/>
          <w:sz w:val="28"/>
          <w:szCs w:val="28"/>
        </w:rPr>
        <w:t xml:space="preserve"> Закону</w:t>
      </w:r>
      <w:r w:rsidR="00207F6F" w:rsidRPr="00F92795">
        <w:rPr>
          <w:rFonts w:ascii="Times New Roman" w:hAnsi="Times New Roman"/>
          <w:sz w:val="28"/>
          <w:szCs w:val="28"/>
        </w:rPr>
        <w:t xml:space="preserve"> № 1697</w:t>
      </w:r>
      <w:r w:rsidR="00207F6F" w:rsidRPr="00F92795">
        <w:rPr>
          <w:rFonts w:ascii="Times New Roman" w:hAnsi="Times New Roman"/>
          <w:sz w:val="28"/>
          <w:szCs w:val="28"/>
        </w:rPr>
        <w:noBreakHyphen/>
        <w:t>VII</w:t>
      </w:r>
      <w:r w:rsidRPr="00F92795">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F12EEFD" w14:textId="4E6EE435" w:rsidR="004E521C" w:rsidRDefault="004E521C"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Відповідно до статті 5 Кодексу професійної етики та поведінки прокурорів (далі – Кодекс), професійна діяльність прокурора ма</w:t>
      </w:r>
      <w:r w:rsidR="009718C2">
        <w:rPr>
          <w:rFonts w:ascii="Times New Roman" w:hAnsi="Times New Roman"/>
          <w:sz w:val="28"/>
          <w:szCs w:val="28"/>
        </w:rPr>
        <w:t>є г</w:t>
      </w:r>
      <w:r>
        <w:rPr>
          <w:rFonts w:ascii="Times New Roman" w:hAnsi="Times New Roman"/>
          <w:sz w:val="28"/>
          <w:szCs w:val="28"/>
        </w:rPr>
        <w:t>рунтуватись на неухильному дотриманні конституційних принципів верховенства права та законності.</w:t>
      </w:r>
    </w:p>
    <w:p w14:paraId="58F1126B" w14:textId="04169423" w:rsidR="004E521C" w:rsidRDefault="004E521C"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При здійсненні повноважень він </w:t>
      </w:r>
      <w:r w:rsidR="00981F01">
        <w:rPr>
          <w:rFonts w:ascii="Times New Roman" w:hAnsi="Times New Roman"/>
          <w:sz w:val="28"/>
          <w:szCs w:val="28"/>
        </w:rPr>
        <w:t>зобов</w:t>
      </w:r>
      <w:r w:rsidR="00C539EC" w:rsidRPr="00C539EC">
        <w:rPr>
          <w:rFonts w:ascii="Times New Roman" w:hAnsi="Times New Roman"/>
          <w:sz w:val="28"/>
          <w:szCs w:val="28"/>
          <w:lang w:val="ru-RU"/>
        </w:rPr>
        <w:t>’</w:t>
      </w:r>
      <w:r w:rsidR="00981F01">
        <w:rPr>
          <w:rFonts w:ascii="Times New Roman" w:hAnsi="Times New Roman"/>
          <w:sz w:val="28"/>
          <w:szCs w:val="28"/>
        </w:rPr>
        <w:t>язаний діяти відповідно до закону, св</w:t>
      </w:r>
      <w:r w:rsidR="009718C2">
        <w:rPr>
          <w:rFonts w:ascii="Times New Roman" w:hAnsi="Times New Roman"/>
          <w:sz w:val="28"/>
          <w:szCs w:val="28"/>
        </w:rPr>
        <w:t>о</w:t>
      </w:r>
      <w:r w:rsidR="00981F01">
        <w:rPr>
          <w:rFonts w:ascii="Times New Roman" w:hAnsi="Times New Roman"/>
          <w:sz w:val="28"/>
          <w:szCs w:val="28"/>
        </w:rPr>
        <w:t>єчасно вживати заходів для їх належного виконання.</w:t>
      </w:r>
    </w:p>
    <w:p w14:paraId="3CDDA40B" w14:textId="25181ADB" w:rsidR="00981F01" w:rsidRDefault="00981F0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Згідно зі статтею 15 Кодексу, прокурор повинен здійснювати службові повноваження сумлінно, компетентно, вчасно і відповідально.</w:t>
      </w:r>
    </w:p>
    <w:p w14:paraId="21DC32C8" w14:textId="23C2B49E" w:rsidR="00981F01" w:rsidRDefault="00981F0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Постійно підвищувати свій професійний рівень, культуру спілкування, виявляти ініціативу, відповідальне ставлення та творчий підхід до виконання </w:t>
      </w:r>
      <w:r>
        <w:rPr>
          <w:rFonts w:ascii="Times New Roman" w:hAnsi="Times New Roman"/>
          <w:sz w:val="28"/>
          <w:szCs w:val="28"/>
        </w:rPr>
        <w:lastRenderedPageBreak/>
        <w:t>своїх службових обов</w:t>
      </w:r>
      <w:r w:rsidRPr="00981F01">
        <w:rPr>
          <w:rFonts w:ascii="Times New Roman" w:hAnsi="Times New Roman"/>
          <w:sz w:val="28"/>
          <w:szCs w:val="28"/>
        </w:rPr>
        <w:t>’</w:t>
      </w:r>
      <w:r>
        <w:rPr>
          <w:rFonts w:ascii="Times New Roman" w:hAnsi="Times New Roman"/>
          <w:sz w:val="28"/>
          <w:szCs w:val="28"/>
        </w:rPr>
        <w:t>язків, фахово орієнтуватися у чинному законодавстві, передавати власний професійний досвід колегам.</w:t>
      </w:r>
    </w:p>
    <w:p w14:paraId="325F98B5" w14:textId="44EB9460" w:rsidR="00981F01" w:rsidRDefault="00981F0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Він має усвідомлювати, що його діяльність оцінюється з урахуванням рівня підготовки, знання законодавства, компетентності, ініціативності, комунікативних здібностей, здатності вчасно і якісно виконувати службові обов</w:t>
      </w:r>
      <w:r w:rsidRPr="00981F01">
        <w:rPr>
          <w:rFonts w:ascii="Times New Roman" w:hAnsi="Times New Roman"/>
          <w:sz w:val="28"/>
          <w:szCs w:val="28"/>
        </w:rPr>
        <w:t>’</w:t>
      </w:r>
      <w:r>
        <w:rPr>
          <w:rFonts w:ascii="Times New Roman" w:hAnsi="Times New Roman"/>
          <w:sz w:val="28"/>
          <w:szCs w:val="28"/>
        </w:rPr>
        <w:t>язки та завдання.</w:t>
      </w:r>
    </w:p>
    <w:p w14:paraId="1CA8134C" w14:textId="28575C32" w:rsidR="00C539EC" w:rsidRDefault="00C539EC"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Згідно з частинами першою та четвертою статті 15 Закону України </w:t>
      </w:r>
      <w:r>
        <w:rPr>
          <w:rFonts w:ascii="Times New Roman" w:hAnsi="Times New Roman"/>
          <w:sz w:val="28"/>
          <w:szCs w:val="28"/>
        </w:rPr>
        <w:br/>
        <w:t>«Про звернення громадян», органи державної влади, місцевого самоврядуванн</w:t>
      </w:r>
      <w:r w:rsidR="00534DFA">
        <w:rPr>
          <w:rFonts w:ascii="Times New Roman" w:hAnsi="Times New Roman"/>
          <w:sz w:val="28"/>
          <w:szCs w:val="28"/>
        </w:rPr>
        <w:t>я та їх посадові особи, керівники та посадові особи підприємств, установ, організацій незалежно від форм власності, об</w:t>
      </w:r>
      <w:r w:rsidR="00534DFA" w:rsidRPr="00534DFA">
        <w:rPr>
          <w:rFonts w:ascii="Times New Roman" w:hAnsi="Times New Roman"/>
          <w:sz w:val="28"/>
          <w:szCs w:val="28"/>
        </w:rPr>
        <w:t>’</w:t>
      </w:r>
      <w:r w:rsidR="00534DFA">
        <w:rPr>
          <w:rFonts w:ascii="Times New Roman" w:hAnsi="Times New Roman"/>
          <w:sz w:val="28"/>
          <w:szCs w:val="28"/>
        </w:rPr>
        <w:t>єднань громадян, до повноважень яких належить розгляд заяв (клопотань), зобов</w:t>
      </w:r>
      <w:r w:rsidR="00534DFA" w:rsidRPr="00534DFA">
        <w:rPr>
          <w:rFonts w:ascii="Times New Roman" w:hAnsi="Times New Roman"/>
          <w:sz w:val="28"/>
          <w:szCs w:val="28"/>
        </w:rPr>
        <w:t>’</w:t>
      </w:r>
      <w:r w:rsidR="00534DFA">
        <w:rPr>
          <w:rFonts w:ascii="Times New Roman" w:hAnsi="Times New Roman"/>
          <w:sz w:val="28"/>
          <w:szCs w:val="28"/>
        </w:rPr>
        <w:t>язані об</w:t>
      </w:r>
      <w:r w:rsidR="00534DFA" w:rsidRPr="00534DFA">
        <w:rPr>
          <w:rFonts w:ascii="Times New Roman" w:hAnsi="Times New Roman"/>
          <w:sz w:val="28"/>
          <w:szCs w:val="28"/>
        </w:rPr>
        <w:t>’</w:t>
      </w:r>
      <w:r w:rsidR="00534DFA">
        <w:rPr>
          <w:rFonts w:ascii="Times New Roman" w:hAnsi="Times New Roman"/>
          <w:sz w:val="28"/>
          <w:szCs w:val="28"/>
        </w:rPr>
        <w:t>єктивно і вчасно розглядати їх, перевіряти викладене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w:t>
      </w:r>
      <w:r w:rsidR="00534DFA" w:rsidRPr="00534DFA">
        <w:rPr>
          <w:rFonts w:ascii="Times New Roman" w:hAnsi="Times New Roman"/>
          <w:sz w:val="28"/>
          <w:szCs w:val="28"/>
          <w:lang w:val="ru-RU"/>
        </w:rPr>
        <w:t>’</w:t>
      </w:r>
      <w:r w:rsidR="00534DFA">
        <w:rPr>
          <w:rFonts w:ascii="Times New Roman" w:hAnsi="Times New Roman"/>
          <w:sz w:val="28"/>
          <w:szCs w:val="28"/>
        </w:rPr>
        <w:t>ясненням порядку оскарження прийнятого рішення.</w:t>
      </w:r>
    </w:p>
    <w:p w14:paraId="1DF8021B" w14:textId="3C923FB6" w:rsidR="0020022D" w:rsidRPr="00F92795"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Визначення дисциплінарного провадження наведено </w:t>
      </w:r>
      <w:r w:rsidR="001675C2" w:rsidRPr="00F92795">
        <w:rPr>
          <w:rFonts w:ascii="Times New Roman" w:hAnsi="Times New Roman"/>
          <w:sz w:val="28"/>
          <w:szCs w:val="28"/>
        </w:rPr>
        <w:t>у частині пе</w:t>
      </w:r>
      <w:r w:rsidR="00301E3A" w:rsidRPr="00F92795">
        <w:rPr>
          <w:rFonts w:ascii="Times New Roman" w:hAnsi="Times New Roman"/>
          <w:sz w:val="28"/>
          <w:szCs w:val="28"/>
        </w:rPr>
        <w:t xml:space="preserve">ршій </w:t>
      </w:r>
      <w:r w:rsidR="00430429">
        <w:rPr>
          <w:rFonts w:ascii="Times New Roman" w:hAnsi="Times New Roman"/>
          <w:sz w:val="28"/>
          <w:szCs w:val="28"/>
        </w:rPr>
        <w:br/>
      </w:r>
      <w:r w:rsidR="00301E3A" w:rsidRPr="00F92795">
        <w:rPr>
          <w:rFonts w:ascii="Times New Roman" w:hAnsi="Times New Roman"/>
          <w:sz w:val="28"/>
          <w:szCs w:val="28"/>
        </w:rPr>
        <w:t>статті 45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001675C2" w:rsidRPr="00F92795">
        <w:rPr>
          <w:rFonts w:ascii="Times New Roman" w:hAnsi="Times New Roman"/>
          <w:sz w:val="28"/>
          <w:szCs w:val="28"/>
        </w:rPr>
        <w:t xml:space="preserve"> – </w:t>
      </w:r>
      <w:r w:rsidRPr="00F92795">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E759A2D" w14:textId="77777777" w:rsidR="006C5D13" w:rsidRPr="00F92795" w:rsidRDefault="006C5D13" w:rsidP="008C2313">
      <w:pPr>
        <w:pStyle w:val="a3"/>
        <w:ind w:firstLine="567"/>
        <w:jc w:val="both"/>
        <w:rPr>
          <w:rFonts w:ascii="Times New Roman" w:hAnsi="Times New Roman"/>
          <w:sz w:val="28"/>
          <w:szCs w:val="28"/>
        </w:rPr>
      </w:pPr>
      <w:r w:rsidRPr="00F92795">
        <w:rPr>
          <w:rStyle w:val="rvts9"/>
          <w:rFonts w:ascii="Times New Roman" w:hAnsi="Times New Roman"/>
          <w:bCs/>
          <w:sz w:val="28"/>
          <w:szCs w:val="28"/>
        </w:rPr>
        <w:t xml:space="preserve">Частиною першою статті 43 </w:t>
      </w:r>
      <w:r w:rsidRPr="00F92795">
        <w:rPr>
          <w:rFonts w:ascii="Times New Roman" w:hAnsi="Times New Roman"/>
          <w:sz w:val="28"/>
          <w:szCs w:val="28"/>
        </w:rPr>
        <w:t>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xml:space="preserve"> визначено, що </w:t>
      </w:r>
      <w:r w:rsidRPr="00F92795">
        <w:rPr>
          <w:rStyle w:val="rvts9"/>
          <w:rFonts w:ascii="Times New Roman" w:hAnsi="Times New Roman"/>
          <w:bCs/>
          <w:sz w:val="28"/>
          <w:szCs w:val="28"/>
        </w:rPr>
        <w:t xml:space="preserve"> </w:t>
      </w:r>
      <w:bookmarkStart w:id="0" w:name="n417"/>
      <w:bookmarkEnd w:id="0"/>
      <w:r w:rsidRPr="00F92795">
        <w:rPr>
          <w:rFonts w:ascii="Times New Roman" w:hAnsi="Times New Roman"/>
          <w:sz w:val="28"/>
          <w:szCs w:val="28"/>
        </w:rPr>
        <w:t>п</w:t>
      </w:r>
      <w:r w:rsidR="000312E1" w:rsidRPr="00F92795">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F92795">
        <w:rPr>
          <w:rFonts w:ascii="Times New Roman" w:hAnsi="Times New Roman"/>
          <w:sz w:val="28"/>
          <w:szCs w:val="28"/>
        </w:rPr>
        <w:t xml:space="preserve"> </w:t>
      </w:r>
      <w:r w:rsidR="000312E1" w:rsidRPr="00F92795">
        <w:rPr>
          <w:rFonts w:ascii="Times New Roman" w:hAnsi="Times New Roman"/>
          <w:sz w:val="28"/>
          <w:szCs w:val="28"/>
        </w:rPr>
        <w:t>1)</w:t>
      </w:r>
      <w:r w:rsidR="007E59A4" w:rsidRPr="00F92795">
        <w:rPr>
          <w:rFonts w:ascii="Times New Roman" w:hAnsi="Times New Roman"/>
          <w:sz w:val="28"/>
          <w:szCs w:val="28"/>
        </w:rPr>
        <w:t> </w:t>
      </w:r>
      <w:r w:rsidR="000312E1" w:rsidRPr="00F92795">
        <w:rPr>
          <w:rFonts w:ascii="Times New Roman" w:hAnsi="Times New Roman"/>
          <w:sz w:val="28"/>
          <w:szCs w:val="28"/>
        </w:rPr>
        <w:t>невиконання чи неналежне виконання службових обов’язків;</w:t>
      </w:r>
      <w:bookmarkStart w:id="2" w:name="n419"/>
      <w:bookmarkEnd w:id="2"/>
      <w:r w:rsidR="007E59A4" w:rsidRPr="00F92795">
        <w:rPr>
          <w:rFonts w:ascii="Times New Roman" w:hAnsi="Times New Roman"/>
          <w:sz w:val="28"/>
          <w:szCs w:val="28"/>
        </w:rPr>
        <w:t xml:space="preserve"> </w:t>
      </w:r>
      <w:r w:rsidR="000312E1" w:rsidRPr="00F92795">
        <w:rPr>
          <w:rFonts w:ascii="Times New Roman" w:hAnsi="Times New Roman"/>
          <w:sz w:val="28"/>
          <w:szCs w:val="28"/>
        </w:rPr>
        <w:t>2) необґрунтоване зволікання з розглядом звернення;</w:t>
      </w:r>
      <w:bookmarkStart w:id="3" w:name="n420"/>
      <w:bookmarkEnd w:id="3"/>
      <w:r w:rsidR="007E59A4" w:rsidRPr="00F92795">
        <w:rPr>
          <w:rFonts w:ascii="Times New Roman" w:hAnsi="Times New Roman"/>
          <w:sz w:val="28"/>
          <w:szCs w:val="28"/>
        </w:rPr>
        <w:t xml:space="preserve"> 3) </w:t>
      </w:r>
      <w:r w:rsidR="000312E1" w:rsidRPr="00F92795">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F92795">
        <w:rPr>
          <w:rFonts w:ascii="Times New Roman" w:hAnsi="Times New Roman"/>
          <w:sz w:val="28"/>
          <w:szCs w:val="28"/>
        </w:rPr>
        <w:t xml:space="preserve"> 4) </w:t>
      </w:r>
      <w:r w:rsidR="000312E1" w:rsidRPr="00F92795">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F92795">
        <w:rPr>
          <w:rFonts w:ascii="Times New Roman" w:hAnsi="Times New Roman"/>
          <w:sz w:val="28"/>
          <w:szCs w:val="28"/>
        </w:rPr>
        <w:t> </w:t>
      </w:r>
      <w:r w:rsidR="000312E1" w:rsidRPr="00F9279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F92795">
        <w:rPr>
          <w:rFonts w:ascii="Times New Roman" w:hAnsi="Times New Roman"/>
          <w:sz w:val="28"/>
          <w:szCs w:val="28"/>
        </w:rPr>
        <w:t xml:space="preserve"> </w:t>
      </w:r>
      <w:r w:rsidR="000312E1" w:rsidRPr="00F92795">
        <w:rPr>
          <w:rFonts w:ascii="Times New Roman" w:hAnsi="Times New Roman"/>
          <w:sz w:val="28"/>
          <w:szCs w:val="28"/>
        </w:rPr>
        <w:t>6)</w:t>
      </w:r>
      <w:r w:rsidR="007E59A4" w:rsidRPr="00F92795">
        <w:rPr>
          <w:rFonts w:ascii="Times New Roman" w:hAnsi="Times New Roman"/>
          <w:sz w:val="28"/>
          <w:szCs w:val="28"/>
        </w:rPr>
        <w:t> </w:t>
      </w:r>
      <w:r w:rsidR="000312E1" w:rsidRPr="00F9279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F92795">
        <w:rPr>
          <w:rFonts w:ascii="Times New Roman" w:hAnsi="Times New Roman"/>
          <w:sz w:val="28"/>
          <w:szCs w:val="28"/>
        </w:rPr>
        <w:t> </w:t>
      </w:r>
      <w:r w:rsidR="000312E1" w:rsidRPr="00F92795">
        <w:rPr>
          <w:rFonts w:ascii="Times New Roman" w:hAnsi="Times New Roman"/>
          <w:sz w:val="28"/>
          <w:szCs w:val="28"/>
        </w:rPr>
        <w:t>7) порушення правил внутрішнього службового розпорядку;</w:t>
      </w:r>
      <w:bookmarkStart w:id="9" w:name="n425"/>
      <w:bookmarkEnd w:id="9"/>
      <w:r w:rsidR="007E59A4" w:rsidRPr="00F92795">
        <w:rPr>
          <w:rFonts w:ascii="Times New Roman" w:hAnsi="Times New Roman"/>
          <w:sz w:val="28"/>
          <w:szCs w:val="28"/>
        </w:rPr>
        <w:t xml:space="preserve"> </w:t>
      </w:r>
      <w:r w:rsidR="000312E1" w:rsidRPr="00F9279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F92795">
        <w:rPr>
          <w:rFonts w:ascii="Times New Roman" w:hAnsi="Times New Roman"/>
          <w:sz w:val="28"/>
          <w:szCs w:val="28"/>
        </w:rPr>
        <w:t xml:space="preserve"> 9) </w:t>
      </w:r>
      <w:r w:rsidR="000312E1" w:rsidRPr="00F92795">
        <w:rPr>
          <w:rFonts w:ascii="Times New Roman" w:hAnsi="Times New Roman"/>
          <w:sz w:val="28"/>
          <w:szCs w:val="28"/>
        </w:rPr>
        <w:t>публічне висловлювання, яке є порушенням презумпції невинуватості.</w:t>
      </w:r>
    </w:p>
    <w:p w14:paraId="10A89E6C" w14:textId="77777777" w:rsidR="006C5D13" w:rsidRPr="00F92795" w:rsidRDefault="007E59A4" w:rsidP="00283287">
      <w:pPr>
        <w:pStyle w:val="a3"/>
        <w:ind w:firstLine="567"/>
        <w:jc w:val="both"/>
        <w:rPr>
          <w:rFonts w:ascii="Times New Roman" w:hAnsi="Times New Roman"/>
          <w:sz w:val="28"/>
          <w:szCs w:val="28"/>
        </w:rPr>
      </w:pPr>
      <w:r w:rsidRPr="00F92795">
        <w:rPr>
          <w:rFonts w:ascii="Times New Roman" w:hAnsi="Times New Roman"/>
          <w:sz w:val="28"/>
          <w:szCs w:val="28"/>
        </w:rPr>
        <w:t>Юридична к</w:t>
      </w:r>
      <w:r w:rsidR="00FD23B7" w:rsidRPr="00F92795">
        <w:rPr>
          <w:rFonts w:ascii="Times New Roman" w:hAnsi="Times New Roman"/>
          <w:sz w:val="28"/>
          <w:szCs w:val="28"/>
        </w:rPr>
        <w:t>он</w:t>
      </w:r>
      <w:r w:rsidRPr="00F92795">
        <w:rPr>
          <w:rFonts w:ascii="Times New Roman" w:hAnsi="Times New Roman"/>
          <w:sz w:val="28"/>
          <w:szCs w:val="28"/>
        </w:rPr>
        <w:t>струкція статті 46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яка регламентує процедуру</w:t>
      </w:r>
      <w:r w:rsidR="00FD23B7" w:rsidRPr="00F92795">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w:t>
      </w:r>
      <w:r w:rsidR="00FD23B7" w:rsidRPr="00F92795">
        <w:rPr>
          <w:rFonts w:ascii="Times New Roman" w:hAnsi="Times New Roman"/>
          <w:sz w:val="28"/>
          <w:szCs w:val="28"/>
        </w:rPr>
        <w:lastRenderedPageBreak/>
        <w:t>дисциплінарного провадження щодо прокурора можливе лише за відсутності таких обставин</w:t>
      </w:r>
      <w:r w:rsidR="00865EB8" w:rsidRPr="00F92795">
        <w:rPr>
          <w:rFonts w:ascii="Times New Roman" w:hAnsi="Times New Roman"/>
          <w:sz w:val="28"/>
          <w:szCs w:val="28"/>
        </w:rPr>
        <w:t>:</w:t>
      </w:r>
    </w:p>
    <w:p w14:paraId="2FD24231" w14:textId="77777777" w:rsidR="00FD23B7" w:rsidRPr="00F92795" w:rsidRDefault="00FD23B7" w:rsidP="008C2313">
      <w:pPr>
        <w:pStyle w:val="a3"/>
        <w:ind w:firstLine="567"/>
        <w:jc w:val="both"/>
        <w:rPr>
          <w:rFonts w:ascii="Times New Roman" w:hAnsi="Times New Roman"/>
          <w:sz w:val="28"/>
          <w:szCs w:val="28"/>
        </w:rPr>
      </w:pP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422B0B" w14:textId="77777777" w:rsidR="00FD23B7" w:rsidRPr="00F92795" w:rsidRDefault="00FD23B7" w:rsidP="008C2313">
      <w:pPr>
        <w:pStyle w:val="a3"/>
        <w:ind w:firstLine="567"/>
        <w:jc w:val="both"/>
        <w:rPr>
          <w:rFonts w:ascii="Times New Roman" w:hAnsi="Times New Roman"/>
          <w:sz w:val="28"/>
          <w:szCs w:val="28"/>
        </w:rPr>
      </w:pPr>
      <w:bookmarkStart w:id="11" w:name="n441"/>
      <w:bookmarkEnd w:id="11"/>
      <w:r w:rsidRPr="00F92795">
        <w:rPr>
          <w:rFonts w:ascii="Times New Roman" w:hAnsi="Times New Roman"/>
          <w:sz w:val="28"/>
          <w:szCs w:val="28"/>
        </w:rPr>
        <w:t>2) дисциплінарна скарга є анонімною;</w:t>
      </w:r>
    </w:p>
    <w:p w14:paraId="757A0548" w14:textId="77777777" w:rsidR="00FD23B7" w:rsidRPr="00F92795" w:rsidRDefault="00FD23B7" w:rsidP="008C2313">
      <w:pPr>
        <w:pStyle w:val="a3"/>
        <w:ind w:firstLine="567"/>
        <w:jc w:val="both"/>
        <w:rPr>
          <w:rFonts w:ascii="Times New Roman" w:hAnsi="Times New Roman"/>
          <w:sz w:val="28"/>
          <w:szCs w:val="28"/>
        </w:rPr>
      </w:pPr>
      <w:bookmarkStart w:id="12" w:name="n442"/>
      <w:bookmarkEnd w:id="12"/>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6"/>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p>
    <w:p w14:paraId="65299583" w14:textId="77777777" w:rsidR="00FD23B7" w:rsidRPr="00F92795" w:rsidRDefault="00FD23B7" w:rsidP="008C2313">
      <w:pPr>
        <w:pStyle w:val="a3"/>
        <w:ind w:firstLine="567"/>
        <w:jc w:val="both"/>
        <w:rPr>
          <w:rFonts w:ascii="Times New Roman" w:hAnsi="Times New Roman"/>
          <w:sz w:val="28"/>
          <w:szCs w:val="28"/>
        </w:rPr>
      </w:pPr>
      <w:bookmarkStart w:id="13" w:name="n443"/>
      <w:bookmarkEnd w:id="13"/>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6"/>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bookmarkStart w:id="14" w:name="n1893"/>
      <w:bookmarkEnd w:id="14"/>
    </w:p>
    <w:p w14:paraId="0759B443" w14:textId="77777777" w:rsidR="006C5D13" w:rsidRPr="00F92795" w:rsidRDefault="00FD23B7" w:rsidP="00C700E8">
      <w:pPr>
        <w:pStyle w:val="a3"/>
        <w:widowControl w:val="0"/>
        <w:ind w:firstLine="567"/>
        <w:jc w:val="both"/>
        <w:rPr>
          <w:rFonts w:ascii="Times New Roman" w:hAnsi="Times New Roman"/>
          <w:sz w:val="28"/>
          <w:szCs w:val="28"/>
        </w:rPr>
      </w:pPr>
      <w:bookmarkStart w:id="15" w:name="n444"/>
      <w:bookmarkEnd w:id="15"/>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7651083" w14:textId="77777777" w:rsidR="00AD289D" w:rsidRPr="00F92795" w:rsidRDefault="00AD289D" w:rsidP="00C700E8">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371E79" w14:textId="77777777" w:rsidR="00C3327E" w:rsidRPr="00F92795" w:rsidRDefault="00C3327E" w:rsidP="008C2313">
      <w:pPr>
        <w:pStyle w:val="a3"/>
        <w:ind w:firstLine="567"/>
        <w:jc w:val="both"/>
        <w:rPr>
          <w:rFonts w:ascii="Times New Roman" w:hAnsi="Times New Roman"/>
          <w:sz w:val="28"/>
          <w:szCs w:val="28"/>
        </w:rPr>
      </w:pPr>
      <w:r w:rsidRPr="00F92795">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F92795">
        <w:rPr>
          <w:rFonts w:ascii="Times New Roman" w:hAnsi="Times New Roman"/>
          <w:sz w:val="28"/>
          <w:szCs w:val="28"/>
        </w:rPr>
        <w:t xml:space="preserve">можливі </w:t>
      </w:r>
      <w:r w:rsidRPr="00F92795">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C98DA3B" w14:textId="77777777" w:rsidR="00C1107C" w:rsidRPr="00F92795" w:rsidRDefault="00C1107C" w:rsidP="00112FFA">
      <w:pPr>
        <w:pStyle w:val="rvps2"/>
        <w:shd w:val="clear" w:color="auto" w:fill="FFFFFF"/>
        <w:spacing w:before="0" w:beforeAutospacing="0" w:after="0" w:afterAutospacing="0"/>
        <w:ind w:firstLine="567"/>
        <w:jc w:val="both"/>
        <w:rPr>
          <w:b/>
          <w:sz w:val="28"/>
          <w:szCs w:val="28"/>
          <w:lang w:val="uk-UA"/>
        </w:rPr>
      </w:pPr>
    </w:p>
    <w:p w14:paraId="29FDAB17" w14:textId="28E8BD61" w:rsidR="00812F99" w:rsidRPr="00812F99" w:rsidRDefault="00F675EC" w:rsidP="00812F99">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3D0E51D3" w14:textId="09E53F7B" w:rsidR="00812F99" w:rsidRPr="00172392" w:rsidRDefault="00EC7565" w:rsidP="00812F99">
      <w:pPr>
        <w:widowControl w:val="0"/>
        <w:pBdr>
          <w:bottom w:val="single" w:sz="12" w:space="12" w:color="FFFFFF"/>
        </w:pBdr>
        <w:spacing w:after="0" w:line="240" w:lineRule="auto"/>
        <w:ind w:firstLine="567"/>
        <w:contextualSpacing/>
        <w:jc w:val="both"/>
        <w:rPr>
          <w:rFonts w:ascii="Times New Roman" w:hAnsi="Times New Roman"/>
          <w:color w:val="FF0000"/>
          <w:sz w:val="28"/>
          <w:szCs w:val="28"/>
        </w:rPr>
      </w:pPr>
      <w:r>
        <w:rPr>
          <w:rFonts w:ascii="Times New Roman" w:hAnsi="Times New Roman"/>
          <w:sz w:val="28"/>
          <w:szCs w:val="28"/>
        </w:rPr>
        <w:t xml:space="preserve">Дисциплінарна скарга </w:t>
      </w:r>
      <w:r w:rsidR="0076432D">
        <w:rPr>
          <w:rFonts w:ascii="Times New Roman" w:hAnsi="Times New Roman"/>
          <w:sz w:val="28"/>
          <w:szCs w:val="28"/>
        </w:rPr>
        <w:t xml:space="preserve">ОСОБА_1 </w:t>
      </w:r>
      <w:r w:rsidR="00812F99" w:rsidRPr="001B632E">
        <w:rPr>
          <w:rFonts w:ascii="Times New Roman" w:hAnsi="Times New Roman"/>
          <w:sz w:val="28"/>
          <w:szCs w:val="28"/>
        </w:rPr>
        <w:t>стосується рішень, дій (бездіяльності) прокурора, вчинених</w:t>
      </w:r>
      <w:r w:rsidR="00812F99" w:rsidRPr="00F92795">
        <w:rPr>
          <w:rFonts w:ascii="Times New Roman" w:hAnsi="Times New Roman"/>
          <w:sz w:val="28"/>
          <w:szCs w:val="28"/>
        </w:rPr>
        <w:t xml:space="preserve"> (допущених) в межах кримінального процесу</w:t>
      </w:r>
      <w:r w:rsidR="00172392">
        <w:rPr>
          <w:rFonts w:ascii="Times New Roman" w:hAnsi="Times New Roman"/>
          <w:sz w:val="28"/>
          <w:szCs w:val="28"/>
        </w:rPr>
        <w:t xml:space="preserve"> прокурором Мироновим А.В. під час здійснення процесуального керівництва у кримінальному провадженні № </w:t>
      </w:r>
      <w:r w:rsidR="0076432D">
        <w:rPr>
          <w:rFonts w:ascii="Times New Roman" w:eastAsia="Times New Roman" w:hAnsi="Times New Roman"/>
          <w:sz w:val="28"/>
          <w:szCs w:val="28"/>
          <w:lang w:eastAsia="uk-UA"/>
        </w:rPr>
        <w:t>(конфіденційна інформація).</w:t>
      </w:r>
    </w:p>
    <w:p w14:paraId="6965D814" w14:textId="77777777" w:rsidR="00812F99" w:rsidRDefault="00812F99" w:rsidP="00812F99">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31F5B99" w14:textId="77777777" w:rsidR="00812F99" w:rsidRDefault="00812F99" w:rsidP="00812F99">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rPr>
      </w:pPr>
      <w:r w:rsidRPr="000B29D6">
        <w:rPr>
          <w:rFonts w:ascii="Times New Roman" w:hAnsi="Times New Roman"/>
          <w:sz w:val="28"/>
          <w:szCs w:val="28"/>
          <w:shd w:val="clear" w:color="auto" w:fill="FFFFFF"/>
        </w:rPr>
        <w:t>Положеннями абзацу 2 частини першої статті 45 Закону</w:t>
      </w:r>
      <w:r w:rsidRPr="00B41818">
        <w:rPr>
          <w:rFonts w:ascii="Times New Roman" w:hAnsi="Times New Roman"/>
          <w:sz w:val="28"/>
          <w:szCs w:val="28"/>
          <w:shd w:val="clear" w:color="auto" w:fill="FFFFFF"/>
          <w:lang w:val="ru-RU"/>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37AE5D8"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BE59B2"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B29D6">
        <w:rPr>
          <w:rFonts w:ascii="Times New Roman" w:hAnsi="Times New Roman"/>
          <w:sz w:val="28"/>
          <w:szCs w:val="28"/>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w:t>
      </w:r>
      <w:r w:rsidRPr="000B29D6">
        <w:rPr>
          <w:rFonts w:ascii="Times New Roman" w:hAnsi="Times New Roman"/>
          <w:sz w:val="28"/>
          <w:szCs w:val="28"/>
        </w:rPr>
        <w:lastRenderedPageBreak/>
        <w:t>прокурора.</w:t>
      </w:r>
    </w:p>
    <w:p w14:paraId="517D9B8B"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1F1891A6"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B29D6">
        <w:rPr>
          <w:rFonts w:ascii="Times New Roman" w:hAnsi="Times New Roman"/>
          <w:sz w:val="28"/>
          <w:szCs w:val="28"/>
        </w:rPr>
        <w:t>Згідно із ч</w:t>
      </w:r>
      <w:r>
        <w:rPr>
          <w:rFonts w:ascii="Times New Roman" w:hAnsi="Times New Roman"/>
          <w:sz w:val="28"/>
          <w:szCs w:val="28"/>
        </w:rPr>
        <w:t>астиною другою</w:t>
      </w:r>
      <w:r w:rsidRPr="000B29D6">
        <w:rPr>
          <w:rFonts w:ascii="Times New Roman" w:hAnsi="Times New Roman"/>
          <w:sz w:val="28"/>
          <w:szCs w:val="28"/>
        </w:rPr>
        <w:t xml:space="preserve"> ст</w:t>
      </w:r>
      <w:r>
        <w:rPr>
          <w:rFonts w:ascii="Times New Roman" w:hAnsi="Times New Roman"/>
          <w:sz w:val="28"/>
          <w:szCs w:val="28"/>
        </w:rPr>
        <w:t>атті</w:t>
      </w:r>
      <w:r w:rsidRPr="000B29D6">
        <w:rPr>
          <w:rFonts w:ascii="Times New Roman" w:hAnsi="Times New Roman"/>
          <w:sz w:val="28"/>
          <w:szCs w:val="28"/>
        </w:rPr>
        <w:t xml:space="preserve">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0EC96C8A" w14:textId="75231865"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172392">
        <w:rPr>
          <w:rFonts w:ascii="Times New Roman" w:hAnsi="Times New Roman"/>
          <w:sz w:val="28"/>
          <w:szCs w:val="28"/>
        </w:rPr>
        <w:t xml:space="preserve">Мироновим А.В. </w:t>
      </w:r>
      <w:r>
        <w:rPr>
          <w:rFonts w:ascii="Times New Roman" w:hAnsi="Times New Roman"/>
          <w:sz w:val="28"/>
          <w:szCs w:val="28"/>
        </w:rPr>
        <w:t xml:space="preserve">своїх службових обов’язків. </w:t>
      </w:r>
    </w:p>
    <w:p w14:paraId="30FB1870" w14:textId="677858ED" w:rsidR="00EC7565" w:rsidRDefault="00812F99" w:rsidP="00EC756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DB0096">
        <w:rPr>
          <w:rFonts w:ascii="Times New Roman" w:hAnsi="Times New Roman"/>
          <w:sz w:val="28"/>
          <w:szCs w:val="28"/>
        </w:rPr>
        <w:t xml:space="preserve">Водночас до дисциплінарної скарги не долучено копій документів, якими дії чи бездіяльність прокурора </w:t>
      </w:r>
      <w:r w:rsidR="00172392">
        <w:rPr>
          <w:rFonts w:ascii="Times New Roman" w:hAnsi="Times New Roman"/>
          <w:sz w:val="28"/>
          <w:szCs w:val="28"/>
        </w:rPr>
        <w:t xml:space="preserve">Миронова А.В. </w:t>
      </w:r>
      <w:r>
        <w:rPr>
          <w:rFonts w:ascii="Times New Roman" w:hAnsi="Times New Roman"/>
          <w:sz w:val="28"/>
          <w:szCs w:val="28"/>
        </w:rPr>
        <w:t xml:space="preserve">в даному випадку </w:t>
      </w:r>
      <w:r w:rsidRPr="00DB0096">
        <w:rPr>
          <w:rFonts w:ascii="Times New Roman" w:hAnsi="Times New Roman"/>
          <w:sz w:val="28"/>
          <w:szCs w:val="28"/>
        </w:rPr>
        <w:t>судом визнано неправомірними, а також констатовано порушення н</w:t>
      </w:r>
      <w:r w:rsidR="009A7880">
        <w:rPr>
          <w:rFonts w:ascii="Times New Roman" w:hAnsi="Times New Roman"/>
          <w:sz w:val="28"/>
          <w:szCs w:val="28"/>
        </w:rPr>
        <w:t>им</w:t>
      </w:r>
      <w:r w:rsidRPr="00DB0096">
        <w:rPr>
          <w:rFonts w:ascii="Times New Roman" w:hAnsi="Times New Roman"/>
          <w:sz w:val="28"/>
          <w:szCs w:val="28"/>
        </w:rPr>
        <w:t xml:space="preserve"> вимог закону чи прав осіб.</w:t>
      </w:r>
    </w:p>
    <w:p w14:paraId="7BAB269E" w14:textId="55142107" w:rsidR="00EC7565" w:rsidRDefault="000845BF" w:rsidP="00EC756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C36EE">
        <w:rPr>
          <w:rFonts w:ascii="Times New Roman" w:hAnsi="Times New Roman"/>
          <w:sz w:val="28"/>
          <w:szCs w:val="28"/>
          <w:lang w:eastAsia="uk-UA"/>
        </w:rPr>
        <w:t xml:space="preserve">Водночас долучені до скарги документи не вказують на наявність ознак </w:t>
      </w:r>
      <w:r>
        <w:rPr>
          <w:rFonts w:ascii="Times New Roman" w:hAnsi="Times New Roman"/>
          <w:sz w:val="28"/>
          <w:szCs w:val="28"/>
          <w:lang w:eastAsia="uk-UA"/>
        </w:rPr>
        <w:t xml:space="preserve">ухилення прокурора </w:t>
      </w:r>
      <w:r w:rsidR="00172392">
        <w:rPr>
          <w:rFonts w:ascii="Times New Roman" w:hAnsi="Times New Roman"/>
          <w:sz w:val="28"/>
          <w:szCs w:val="28"/>
          <w:lang w:eastAsia="uk-UA"/>
        </w:rPr>
        <w:t xml:space="preserve">Миронова А.В.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1460B1BE"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271A2">
        <w:rPr>
          <w:rFonts w:ascii="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271A2">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w:t>
      </w:r>
      <w:r w:rsidRPr="00664DC1">
        <w:rPr>
          <w:rFonts w:ascii="Times New Roman" w:hAnsi="Times New Roman"/>
          <w:sz w:val="28"/>
          <w:szCs w:val="28"/>
          <w:lang w:eastAsia="uk-UA"/>
        </w:rPr>
        <w:t xml:space="preserve">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w:t>
      </w:r>
      <w:r>
        <w:rPr>
          <w:rFonts w:ascii="Times New Roman" w:hAnsi="Times New Roman"/>
          <w:sz w:val="28"/>
          <w:szCs w:val="28"/>
          <w:lang w:eastAsia="uk-UA"/>
        </w:rPr>
        <w:br/>
      </w:r>
      <w:r w:rsidRPr="00664DC1">
        <w:rPr>
          <w:rFonts w:ascii="Times New Roman" w:hAnsi="Times New Roman"/>
          <w:sz w:val="28"/>
          <w:szCs w:val="28"/>
          <w:lang w:eastAsia="uk-UA"/>
        </w:rPr>
        <w:t>№</w:t>
      </w:r>
      <w:r>
        <w:rPr>
          <w:rFonts w:ascii="Times New Roman" w:hAnsi="Times New Roman"/>
          <w:sz w:val="28"/>
          <w:szCs w:val="28"/>
          <w:lang w:eastAsia="uk-UA"/>
        </w:rPr>
        <w:t xml:space="preserve"> </w:t>
      </w:r>
      <w:r w:rsidRPr="00664DC1">
        <w:rPr>
          <w:rFonts w:ascii="Times New Roman" w:hAnsi="Times New Roman"/>
          <w:sz w:val="28"/>
          <w:szCs w:val="28"/>
          <w:lang w:eastAsia="uk-UA"/>
        </w:rPr>
        <w:t>9901/565/18).</w:t>
      </w:r>
    </w:p>
    <w:p w14:paraId="3C72F24B"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64DC1">
        <w:rPr>
          <w:rFonts w:ascii="Times New Roman" w:hAnsi="Times New Roman"/>
          <w:sz w:val="28"/>
          <w:szCs w:val="28"/>
          <w:lang w:eastAsia="ru-RU"/>
        </w:rPr>
        <w:t xml:space="preserve">У той же час, Комісія не наділена повноваженнями надавати оцінку обставинам та фактам у кримінальному процесі, </w:t>
      </w:r>
      <w:r w:rsidRPr="00664DC1">
        <w:rPr>
          <w:rFonts w:ascii="Times New Roman" w:hAnsi="Times New Roman"/>
          <w:sz w:val="28"/>
          <w:szCs w:val="28"/>
        </w:rPr>
        <w:t>перевіряти правильність позиції прокурора чи</w:t>
      </w:r>
      <w:r w:rsidRPr="00664DC1">
        <w:rPr>
          <w:rFonts w:ascii="Times New Roman" w:hAnsi="Times New Roman"/>
          <w:sz w:val="28"/>
          <w:szCs w:val="28"/>
          <w:lang w:eastAsia="ru-RU"/>
        </w:rPr>
        <w:t xml:space="preserve"> оцінювати висновки тощо.</w:t>
      </w:r>
    </w:p>
    <w:p w14:paraId="543BAFA1"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sidRPr="00B271A2">
        <w:rPr>
          <w:rFonts w:ascii="Times New Roman" w:hAnsi="Times New Roman"/>
          <w:sz w:val="28"/>
          <w:szCs w:val="28"/>
          <w:shd w:val="clear" w:color="auto" w:fill="FFFFFF"/>
          <w:lang w:eastAsia="ru-RU"/>
        </w:rPr>
        <w:t>Як зазначено у рішенні Касаційного адміністративного суду у с</w:t>
      </w:r>
      <w:r>
        <w:rPr>
          <w:rFonts w:ascii="Times New Roman" w:hAnsi="Times New Roman"/>
          <w:sz w:val="28"/>
          <w:szCs w:val="28"/>
          <w:shd w:val="clear" w:color="auto" w:fill="FFFFFF"/>
          <w:lang w:eastAsia="ru-RU"/>
        </w:rPr>
        <w:t xml:space="preserve">кладі Верховного Суду від 21 червня </w:t>
      </w:r>
      <w:r w:rsidRPr="00B271A2">
        <w:rPr>
          <w:rFonts w:ascii="Times New Roman" w:hAnsi="Times New Roman"/>
          <w:sz w:val="28"/>
          <w:szCs w:val="28"/>
          <w:shd w:val="clear" w:color="auto" w:fill="FFFFFF"/>
          <w:lang w:eastAsia="ru-RU"/>
        </w:rPr>
        <w:t>2018</w:t>
      </w:r>
      <w:r>
        <w:rPr>
          <w:rFonts w:ascii="Times New Roman" w:hAnsi="Times New Roman"/>
          <w:sz w:val="28"/>
          <w:szCs w:val="28"/>
          <w:shd w:val="clear" w:color="auto" w:fill="FFFFFF"/>
          <w:lang w:eastAsia="ru-RU"/>
        </w:rPr>
        <w:t xml:space="preserve"> року</w:t>
      </w:r>
      <w:r w:rsidRPr="00B271A2">
        <w:rPr>
          <w:rFonts w:ascii="Times New Roman" w:hAnsi="Times New Roman"/>
          <w:sz w:val="28"/>
          <w:szCs w:val="28"/>
          <w:shd w:val="clear" w:color="auto" w:fill="FFFFFF"/>
          <w:lang w:eastAsia="ru-RU"/>
        </w:rPr>
        <w:t xml:space="preserve"> (справа №</w:t>
      </w:r>
      <w:r>
        <w:rPr>
          <w:rFonts w:ascii="Times New Roman" w:hAnsi="Times New Roman"/>
          <w:sz w:val="28"/>
          <w:szCs w:val="28"/>
          <w:shd w:val="clear" w:color="auto" w:fill="FFFFFF"/>
          <w:lang w:eastAsia="ru-RU"/>
        </w:rPr>
        <w:t xml:space="preserve"> </w:t>
      </w:r>
      <w:r w:rsidRPr="00B271A2">
        <w:rPr>
          <w:rFonts w:ascii="Times New Roman" w:hAnsi="Times New Roman"/>
          <w:sz w:val="28"/>
          <w:szCs w:val="28"/>
          <w:shd w:val="clear" w:color="auto" w:fill="FFFFFF"/>
          <w:lang w:eastAsia="ru-RU"/>
        </w:rPr>
        <w:t>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80A6735"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Також член Комісії звертає увагу скаржника, що п</w:t>
      </w:r>
      <w:r w:rsidRPr="00691C97">
        <w:rPr>
          <w:rFonts w:ascii="Times New Roman" w:hAnsi="Times New Roman"/>
          <w:sz w:val="28"/>
          <w:szCs w:val="28"/>
        </w:rPr>
        <w:t>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3F41358D"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Відсутнє й відповідне звернення суду до органу, що здійснює дисциплінарне провадження, в передбаченому КПК України порядку. Зокрема, судом не встановлено факту незаконності дій прокурора і, відповідно, не порушено питання про його відповідальність перед уповноваженим органом.</w:t>
      </w:r>
    </w:p>
    <w:p w14:paraId="33EBF786" w14:textId="77777777" w:rsidR="009A7880" w:rsidRDefault="00812F99" w:rsidP="009A7880">
      <w:pPr>
        <w:widowControl w:val="0"/>
        <w:pBdr>
          <w:bottom w:val="single" w:sz="12" w:space="12" w:color="FFFFFF"/>
        </w:pBdr>
        <w:spacing w:after="0" w:line="240" w:lineRule="auto"/>
        <w:ind w:firstLine="567"/>
        <w:contextualSpacing/>
        <w:jc w:val="both"/>
        <w:rPr>
          <w:rFonts w:ascii="Times New Roman" w:hAnsi="Times New Roman"/>
          <w:color w:val="000000"/>
          <w:sz w:val="28"/>
          <w:szCs w:val="28"/>
          <w:lang w:eastAsia="uk-UA" w:bidi="uk-UA"/>
        </w:rPr>
      </w:pPr>
      <w:r>
        <w:rPr>
          <w:rFonts w:ascii="Times New Roman" w:hAnsi="Times New Roman"/>
          <w:color w:val="000000"/>
          <w:sz w:val="28"/>
          <w:szCs w:val="28"/>
          <w:lang w:eastAsia="uk-UA" w:bidi="uk-UA"/>
        </w:rPr>
        <w:t xml:space="preserve">Відповідно до статті 26 КПК України сторони кримінального провадження є вільними у використанні своїх прав у межах та у спосіб, передбачених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p>
    <w:p w14:paraId="61DF47D9" w14:textId="4914E5A6" w:rsidR="00812F99" w:rsidRDefault="00812F99" w:rsidP="00812F99">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8C11AB">
        <w:rPr>
          <w:rFonts w:ascii="Times New Roman" w:hAnsi="Times New Roman"/>
          <w:sz w:val="28"/>
          <w:szCs w:val="28"/>
        </w:rPr>
        <w:t xml:space="preserve">Також член Комісії звертає увагу скаржника, </w:t>
      </w:r>
      <w:r w:rsidRPr="008C11AB">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w:t>
      </w:r>
      <w:r w:rsidR="009268C1" w:rsidRPr="008C11AB">
        <w:rPr>
          <w:rFonts w:ascii="Times New Roman" w:hAnsi="Times New Roman"/>
          <w:sz w:val="28"/>
          <w:szCs w:val="28"/>
          <w:shd w:val="clear" w:color="auto" w:fill="FFFFFF"/>
        </w:rPr>
        <w:t xml:space="preserve"> вирішення питання його відсторонення від виконання службових обов’язків, а також</w:t>
      </w:r>
      <w:r w:rsidRPr="008C11AB">
        <w:rPr>
          <w:rFonts w:ascii="Times New Roman" w:hAnsi="Times New Roman"/>
          <w:sz w:val="28"/>
          <w:szCs w:val="28"/>
          <w:shd w:val="clear" w:color="auto" w:fill="FFFFFF"/>
        </w:rPr>
        <w:t xml:space="preserve"> встановлення незаконності його рішень, дій чи бездіяльності.</w:t>
      </w:r>
      <w:r w:rsidRPr="008C11AB">
        <w:rPr>
          <w:rFonts w:ascii="Times New Roman" w:hAnsi="Times New Roman"/>
          <w:sz w:val="28"/>
          <w:szCs w:val="28"/>
        </w:rPr>
        <w:t xml:space="preserve"> </w:t>
      </w:r>
      <w:r w:rsidRPr="0049282C">
        <w:rPr>
          <w:rFonts w:ascii="Times New Roman" w:hAnsi="Times New Roman"/>
          <w:sz w:val="28"/>
          <w:szCs w:val="28"/>
          <w:shd w:val="clear" w:color="auto" w:fill="FFFFFF"/>
        </w:rPr>
        <w:t>Вихід за межі та у спосіб</w:t>
      </w:r>
      <w:r>
        <w:rPr>
          <w:rFonts w:ascii="Times New Roman" w:hAnsi="Times New Roman"/>
          <w:sz w:val="28"/>
          <w:szCs w:val="28"/>
          <w:shd w:val="clear" w:color="auto" w:fill="FFFFFF"/>
        </w:rPr>
        <w:t>,</w:t>
      </w:r>
      <w:r w:rsidRPr="0049282C">
        <w:rPr>
          <w:rFonts w:ascii="Times New Roman" w:hAnsi="Times New Roman"/>
          <w:sz w:val="28"/>
          <w:szCs w:val="28"/>
          <w:shd w:val="clear" w:color="auto" w:fill="FFFFFF"/>
        </w:rPr>
        <w:t xml:space="preserve"> не визначених Конституцією та законами України повноважень може розцінюватися як втручання у процесуальну діяльність прокурора. </w:t>
      </w:r>
    </w:p>
    <w:p w14:paraId="41BAFF14" w14:textId="15510A25" w:rsidR="00172392" w:rsidRDefault="00172392" w:rsidP="00812F99">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Необхідно зазначити, що р</w:t>
      </w:r>
      <w:r w:rsidRPr="00172392">
        <w:rPr>
          <w:rFonts w:ascii="Times New Roman" w:hAnsi="Times New Roman"/>
          <w:sz w:val="28"/>
          <w:szCs w:val="28"/>
        </w:rPr>
        <w:t xml:space="preserve">ішення прокурора щодо відмови у визнанні особи потерпілим є процесуальним рішенням, що відповідно до частини 1 статті 303 КПК України підлягає оскарженню в суді. Факт повторного прийняття аналогічного рішення, навіть після скасування попереднього судом, сам по собі не є безумовною підставою для висновку про умисне порушення закону або дисциплінарний проступок. Питання правомірності такого рішення підлягає оцінці судом у межах процесуального контролю, а не </w:t>
      </w:r>
      <w:r>
        <w:rPr>
          <w:rFonts w:ascii="Times New Roman" w:hAnsi="Times New Roman"/>
          <w:sz w:val="28"/>
          <w:szCs w:val="28"/>
        </w:rPr>
        <w:t>К</w:t>
      </w:r>
      <w:r w:rsidRPr="00172392">
        <w:rPr>
          <w:rFonts w:ascii="Times New Roman" w:hAnsi="Times New Roman"/>
          <w:sz w:val="28"/>
          <w:szCs w:val="28"/>
        </w:rPr>
        <w:t>омісією в дисциплінарному провадженні.</w:t>
      </w:r>
    </w:p>
    <w:p w14:paraId="60FEDB5F" w14:textId="11AA05E3" w:rsidR="00172392" w:rsidRPr="00172392" w:rsidRDefault="00172392" w:rsidP="00812F99">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172392">
        <w:rPr>
          <w:rFonts w:ascii="Times New Roman" w:hAnsi="Times New Roman"/>
          <w:sz w:val="28"/>
          <w:szCs w:val="28"/>
        </w:rPr>
        <w:t>Щодо довод</w:t>
      </w:r>
      <w:r>
        <w:rPr>
          <w:rFonts w:ascii="Times New Roman" w:hAnsi="Times New Roman"/>
          <w:sz w:val="28"/>
          <w:szCs w:val="28"/>
        </w:rPr>
        <w:t>ів</w:t>
      </w:r>
      <w:r w:rsidRPr="00172392">
        <w:rPr>
          <w:rFonts w:ascii="Times New Roman" w:hAnsi="Times New Roman"/>
          <w:sz w:val="28"/>
          <w:szCs w:val="28"/>
        </w:rPr>
        <w:t xml:space="preserve"> скаржника про розгляд скарги на дії прокурора тим самим прокурором, дії якого оскаржуються, </w:t>
      </w:r>
      <w:r>
        <w:rPr>
          <w:rFonts w:ascii="Times New Roman" w:hAnsi="Times New Roman"/>
          <w:sz w:val="28"/>
          <w:szCs w:val="28"/>
        </w:rPr>
        <w:t>необхідно зазначити</w:t>
      </w:r>
      <w:r w:rsidRPr="00172392">
        <w:rPr>
          <w:rFonts w:ascii="Times New Roman" w:hAnsi="Times New Roman"/>
          <w:sz w:val="28"/>
          <w:szCs w:val="28"/>
        </w:rPr>
        <w:t>, що хоча така ситуація може викликати сумніви в об’єктивності, вона не є безумовним порушенням дисциплінарного характеру. Оцінка дотримання положень внутрішніх актів</w:t>
      </w:r>
      <w:r w:rsidR="003B71D7">
        <w:rPr>
          <w:rFonts w:ascii="Times New Roman" w:hAnsi="Times New Roman"/>
          <w:sz w:val="28"/>
          <w:szCs w:val="28"/>
        </w:rPr>
        <w:t xml:space="preserve">, </w:t>
      </w:r>
      <w:r w:rsidRPr="00172392">
        <w:rPr>
          <w:rFonts w:ascii="Times New Roman" w:hAnsi="Times New Roman"/>
          <w:sz w:val="28"/>
          <w:szCs w:val="28"/>
        </w:rPr>
        <w:t xml:space="preserve">зокрема, </w:t>
      </w:r>
      <w:r w:rsidR="003B71D7">
        <w:rPr>
          <w:rFonts w:ascii="Times New Roman" w:hAnsi="Times New Roman"/>
          <w:sz w:val="28"/>
          <w:szCs w:val="28"/>
        </w:rPr>
        <w:t xml:space="preserve">галузевих наказів Генерального прокурора </w:t>
      </w:r>
      <w:r w:rsidRPr="00172392">
        <w:rPr>
          <w:rFonts w:ascii="Times New Roman" w:hAnsi="Times New Roman"/>
          <w:sz w:val="28"/>
          <w:szCs w:val="28"/>
        </w:rPr>
        <w:t>належить до компетенції орган</w:t>
      </w:r>
      <w:r>
        <w:rPr>
          <w:rFonts w:ascii="Times New Roman" w:hAnsi="Times New Roman"/>
          <w:sz w:val="28"/>
          <w:szCs w:val="28"/>
        </w:rPr>
        <w:t xml:space="preserve">у прокуратури вищого рівня в </w:t>
      </w:r>
      <w:r w:rsidRPr="00172392">
        <w:rPr>
          <w:rFonts w:ascii="Times New Roman" w:hAnsi="Times New Roman"/>
          <w:sz w:val="28"/>
          <w:szCs w:val="28"/>
        </w:rPr>
        <w:t>межах службового контролю.</w:t>
      </w:r>
    </w:p>
    <w:p w14:paraId="4DD445FE" w14:textId="77777777" w:rsidR="00812F99" w:rsidRDefault="00812F99" w:rsidP="00812F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невстановлені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638E0C45" w14:textId="23F830F2" w:rsidR="00812F99" w:rsidRPr="007E5C85" w:rsidRDefault="00812F99" w:rsidP="00812F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703EC">
        <w:rPr>
          <w:rFonts w:ascii="Times New Roman" w:hAnsi="Times New Roman"/>
          <w:sz w:val="28"/>
          <w:szCs w:val="28"/>
        </w:rPr>
        <w:t xml:space="preserve">На </w:t>
      </w:r>
      <w:r w:rsidR="003B71D7">
        <w:rPr>
          <w:rFonts w:ascii="Times New Roman" w:hAnsi="Times New Roman"/>
          <w:sz w:val="28"/>
          <w:szCs w:val="28"/>
        </w:rPr>
        <w:t>цім</w:t>
      </w:r>
      <w:r w:rsidRPr="00A91118">
        <w:rPr>
          <w:rFonts w:ascii="Times New Roman" w:hAnsi="Times New Roman"/>
          <w:sz w:val="28"/>
          <w:szCs w:val="28"/>
        </w:rPr>
        <w:t>,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w:t>
      </w:r>
      <w:r>
        <w:rPr>
          <w:rFonts w:ascii="Times New Roman" w:hAnsi="Times New Roman"/>
          <w:sz w:val="28"/>
          <w:szCs w:val="28"/>
        </w:rPr>
        <w:t xml:space="preserve">ку, визначеного </w:t>
      </w:r>
      <w:r w:rsidRPr="00A91118">
        <w:rPr>
          <w:rFonts w:ascii="Times New Roman" w:hAnsi="Times New Roman"/>
          <w:sz w:val="28"/>
          <w:szCs w:val="28"/>
        </w:rPr>
        <w:t>частин</w:t>
      </w:r>
      <w:r w:rsidR="009A7880">
        <w:rPr>
          <w:rFonts w:ascii="Times New Roman" w:hAnsi="Times New Roman"/>
          <w:sz w:val="28"/>
          <w:szCs w:val="28"/>
        </w:rPr>
        <w:t>ою</w:t>
      </w:r>
      <w:r w:rsidRPr="00A91118">
        <w:rPr>
          <w:rFonts w:ascii="Times New Roman" w:hAnsi="Times New Roman"/>
          <w:sz w:val="28"/>
          <w:szCs w:val="28"/>
        </w:rPr>
        <w:t xml:space="preserve"> першо</w:t>
      </w:r>
      <w:r w:rsidR="009A7880">
        <w:rPr>
          <w:rFonts w:ascii="Times New Roman" w:hAnsi="Times New Roman"/>
          <w:sz w:val="28"/>
          <w:szCs w:val="28"/>
        </w:rPr>
        <w:t>ю</w:t>
      </w:r>
      <w:r w:rsidRPr="00A91118">
        <w:rPr>
          <w:rFonts w:ascii="Times New Roman" w:hAnsi="Times New Roman"/>
          <w:sz w:val="28"/>
          <w:szCs w:val="28"/>
        </w:rPr>
        <w:t xml:space="preserve"> статті 43 Закону </w:t>
      </w:r>
      <w:r w:rsidR="00F55EE8">
        <w:rPr>
          <w:rFonts w:ascii="Times New Roman" w:hAnsi="Times New Roman"/>
          <w:sz w:val="28"/>
          <w:szCs w:val="28"/>
        </w:rPr>
        <w:br/>
      </w:r>
      <w:r w:rsidRPr="00A91118">
        <w:rPr>
          <w:rFonts w:ascii="Times New Roman" w:hAnsi="Times New Roman"/>
          <w:sz w:val="28"/>
          <w:szCs w:val="28"/>
        </w:rPr>
        <w:t>№ 1697-</w:t>
      </w:r>
      <w:r w:rsidRPr="00A91118">
        <w:rPr>
          <w:rFonts w:ascii="Times New Roman" w:hAnsi="Times New Roman"/>
          <w:sz w:val="28"/>
          <w:szCs w:val="28"/>
          <w:lang w:val="en-US"/>
        </w:rPr>
        <w:t>VII</w:t>
      </w:r>
      <w:r>
        <w:rPr>
          <w:rFonts w:ascii="Times New Roman" w:hAnsi="Times New Roman"/>
          <w:sz w:val="28"/>
          <w:szCs w:val="28"/>
        </w:rPr>
        <w:t>, вчиненого прокурором</w:t>
      </w:r>
      <w:r w:rsidR="009A64FD">
        <w:rPr>
          <w:rFonts w:ascii="Times New Roman" w:hAnsi="Times New Roman"/>
          <w:sz w:val="28"/>
          <w:szCs w:val="28"/>
        </w:rPr>
        <w:t xml:space="preserve"> Мироновим А.В</w:t>
      </w:r>
      <w:r w:rsidR="00EC7565">
        <w:rPr>
          <w:rFonts w:ascii="Times New Roman" w:hAnsi="Times New Roman"/>
          <w:sz w:val="28"/>
          <w:szCs w:val="28"/>
        </w:rPr>
        <w:t xml:space="preserve">. </w:t>
      </w:r>
      <w:r>
        <w:rPr>
          <w:rFonts w:ascii="Times New Roman" w:hAnsi="Times New Roman"/>
          <w:sz w:val="28"/>
          <w:szCs w:val="28"/>
        </w:rPr>
        <w:t>Тому</w:t>
      </w:r>
      <w:r w:rsidRPr="00A91118">
        <w:rPr>
          <w:rFonts w:ascii="Times New Roman" w:hAnsi="Times New Roman"/>
          <w:sz w:val="28"/>
          <w:szCs w:val="28"/>
        </w:rPr>
        <w:t xml:space="preserve"> не встановлено наявності підстав для відкриття дисциплінарного провадження.</w:t>
      </w:r>
    </w:p>
    <w:p w14:paraId="5B799B97" w14:textId="77777777" w:rsidR="00812F99" w:rsidRPr="00C94AEE" w:rsidRDefault="00812F99" w:rsidP="00812F99">
      <w:pPr>
        <w:widowControl w:val="0"/>
        <w:pBdr>
          <w:bottom w:val="single" w:sz="12" w:space="12" w:color="FFFFFF"/>
        </w:pBdr>
        <w:spacing w:after="0" w:line="240" w:lineRule="auto"/>
        <w:ind w:firstLine="567"/>
        <w:jc w:val="both"/>
        <w:rPr>
          <w:rFonts w:ascii="Times New Roman" w:hAnsi="Times New Roman"/>
          <w:sz w:val="28"/>
          <w:szCs w:val="28"/>
        </w:rPr>
      </w:pPr>
      <w:r w:rsidRPr="00C94AEE">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14:paraId="6352D89A" w14:textId="484CA687" w:rsidR="00812F99" w:rsidRPr="00C94AEE" w:rsidRDefault="00812F99" w:rsidP="00812F99">
      <w:pPr>
        <w:spacing w:after="120" w:line="240" w:lineRule="auto"/>
        <w:jc w:val="center"/>
        <w:rPr>
          <w:rFonts w:ascii="Times New Roman" w:hAnsi="Times New Roman"/>
          <w:sz w:val="28"/>
          <w:szCs w:val="28"/>
        </w:rPr>
      </w:pPr>
      <w:r w:rsidRPr="00C94AEE">
        <w:rPr>
          <w:rFonts w:ascii="Times New Roman" w:hAnsi="Times New Roman"/>
          <w:b/>
          <w:sz w:val="28"/>
          <w:szCs w:val="28"/>
        </w:rPr>
        <w:lastRenderedPageBreak/>
        <w:t xml:space="preserve">В И Р І Ш И </w:t>
      </w:r>
      <w:r w:rsidR="009A64FD">
        <w:rPr>
          <w:rFonts w:ascii="Times New Roman" w:hAnsi="Times New Roman"/>
          <w:b/>
          <w:sz w:val="28"/>
          <w:szCs w:val="28"/>
        </w:rPr>
        <w:t>Л А</w:t>
      </w:r>
      <w:r w:rsidRPr="00C94AEE">
        <w:rPr>
          <w:rFonts w:ascii="Times New Roman" w:hAnsi="Times New Roman"/>
          <w:b/>
          <w:sz w:val="28"/>
          <w:szCs w:val="28"/>
        </w:rPr>
        <w:t>:</w:t>
      </w:r>
    </w:p>
    <w:p w14:paraId="7C4C8999" w14:textId="038A8400" w:rsidR="00812F99" w:rsidRDefault="00812F99" w:rsidP="00812F99">
      <w:pPr>
        <w:spacing w:after="0" w:line="240" w:lineRule="auto"/>
        <w:ind w:firstLine="567"/>
        <w:jc w:val="both"/>
        <w:rPr>
          <w:rFonts w:ascii="Times New Roman" w:hAnsi="Times New Roman"/>
          <w:sz w:val="28"/>
          <w:szCs w:val="28"/>
        </w:rPr>
      </w:pPr>
      <w:r w:rsidRPr="00C94AEE">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9A64FD">
        <w:rPr>
          <w:rFonts w:ascii="Times New Roman" w:hAnsi="Times New Roman"/>
          <w:sz w:val="28"/>
          <w:szCs w:val="28"/>
        </w:rPr>
        <w:t>відділу процесуального керівництва у кримінальних провадженнях слідчих територіального управління Державного бюро розслідувань Полтавської обласної прокуратури Миронова Андрія Васильовича</w:t>
      </w:r>
      <w:r w:rsidR="000845BF">
        <w:rPr>
          <w:rFonts w:ascii="Times New Roman" w:hAnsi="Times New Roman"/>
          <w:sz w:val="28"/>
          <w:szCs w:val="28"/>
        </w:rPr>
        <w:t>.</w:t>
      </w:r>
    </w:p>
    <w:p w14:paraId="1594E4B3" w14:textId="4D44FB6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430429">
        <w:rPr>
          <w:rFonts w:ascii="Times New Roman" w:hAnsi="Times New Roman"/>
          <w:sz w:val="28"/>
          <w:szCs w:val="28"/>
        </w:rPr>
        <w:t>ку</w:t>
      </w:r>
      <w:r w:rsidR="003F20DD" w:rsidRPr="009A64FD">
        <w:rPr>
          <w:rFonts w:ascii="Times New Roman" w:hAnsi="Times New Roman"/>
          <w:sz w:val="28"/>
          <w:szCs w:val="28"/>
          <w:lang w:val="ru-RU"/>
        </w:rPr>
        <w:t xml:space="preserve"> </w:t>
      </w:r>
      <w:r w:rsidR="003F20DD">
        <w:rPr>
          <w:rFonts w:ascii="Times New Roman" w:hAnsi="Times New Roman"/>
          <w:sz w:val="28"/>
          <w:szCs w:val="28"/>
        </w:rPr>
        <w:t>та вищезазначеному прокурору</w:t>
      </w:r>
      <w:r w:rsidR="00335B89" w:rsidRPr="00F92795">
        <w:rPr>
          <w:rFonts w:ascii="Times New Roman" w:hAnsi="Times New Roman"/>
          <w:sz w:val="28"/>
          <w:szCs w:val="28"/>
        </w:rPr>
        <w:t>.</w:t>
      </w:r>
    </w:p>
    <w:p w14:paraId="0C1665AC"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0E6D7ADF" w14:textId="4C734CAB" w:rsidR="00493490" w:rsidRPr="00F92795" w:rsidRDefault="00DE49BE" w:rsidP="0035166E">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 xml:space="preserve">Член </w:t>
      </w:r>
      <w:r w:rsidR="0035166E" w:rsidRPr="00F92795">
        <w:rPr>
          <w:rFonts w:ascii="Times New Roman" w:hAnsi="Times New Roman"/>
          <w:b/>
          <w:sz w:val="28"/>
          <w:szCs w:val="28"/>
        </w:rPr>
        <w:t>Комісії</w:t>
      </w:r>
      <w:r w:rsidR="00EF2244" w:rsidRPr="00F92795">
        <w:rPr>
          <w:rFonts w:ascii="Times New Roman" w:hAnsi="Times New Roman"/>
          <w:b/>
          <w:sz w:val="28"/>
          <w:szCs w:val="28"/>
        </w:rPr>
        <w:tab/>
      </w:r>
      <w:r w:rsidR="00EF2244" w:rsidRPr="00F92795">
        <w:rPr>
          <w:rFonts w:ascii="Times New Roman" w:hAnsi="Times New Roman"/>
          <w:b/>
          <w:sz w:val="28"/>
          <w:szCs w:val="28"/>
        </w:rPr>
        <w:tab/>
      </w:r>
      <w:r w:rsidR="00A85013" w:rsidRPr="00F92795">
        <w:rPr>
          <w:rFonts w:ascii="Times New Roman" w:hAnsi="Times New Roman"/>
          <w:b/>
          <w:sz w:val="28"/>
          <w:szCs w:val="28"/>
        </w:rPr>
        <w:t xml:space="preserve">         </w:t>
      </w:r>
      <w:r w:rsidR="00EF2244" w:rsidRPr="00F92795">
        <w:rPr>
          <w:rFonts w:ascii="Times New Roman" w:hAnsi="Times New Roman"/>
          <w:b/>
          <w:sz w:val="28"/>
          <w:szCs w:val="28"/>
        </w:rPr>
        <w:tab/>
      </w:r>
      <w:r w:rsidR="00431EA2" w:rsidRPr="00F92795">
        <w:rPr>
          <w:rFonts w:ascii="Times New Roman" w:hAnsi="Times New Roman"/>
          <w:b/>
          <w:sz w:val="28"/>
          <w:szCs w:val="28"/>
        </w:rPr>
        <w:t xml:space="preserve">          </w:t>
      </w:r>
      <w:r w:rsidR="00EF2244" w:rsidRPr="00F92795">
        <w:rPr>
          <w:rFonts w:ascii="Times New Roman" w:hAnsi="Times New Roman"/>
          <w:b/>
          <w:sz w:val="28"/>
          <w:szCs w:val="28"/>
        </w:rPr>
        <w:tab/>
      </w:r>
      <w:r w:rsidR="00870CBC" w:rsidRPr="00F92795">
        <w:rPr>
          <w:rFonts w:ascii="Times New Roman" w:hAnsi="Times New Roman"/>
          <w:b/>
          <w:sz w:val="28"/>
          <w:szCs w:val="28"/>
        </w:rPr>
        <w:tab/>
      </w:r>
      <w:r w:rsidR="00870CBC" w:rsidRPr="00F92795">
        <w:rPr>
          <w:rFonts w:ascii="Times New Roman" w:hAnsi="Times New Roman"/>
          <w:b/>
          <w:sz w:val="28"/>
          <w:szCs w:val="28"/>
        </w:rPr>
        <w:tab/>
        <w:t xml:space="preserve">          </w:t>
      </w:r>
      <w:r w:rsidR="00B37C71">
        <w:rPr>
          <w:rFonts w:ascii="Times New Roman" w:hAnsi="Times New Roman"/>
          <w:b/>
          <w:sz w:val="28"/>
          <w:szCs w:val="28"/>
        </w:rPr>
        <w:t xml:space="preserve">   </w:t>
      </w:r>
      <w:r w:rsidR="009A64FD">
        <w:rPr>
          <w:rFonts w:ascii="Times New Roman" w:hAnsi="Times New Roman"/>
          <w:b/>
          <w:sz w:val="28"/>
          <w:szCs w:val="28"/>
          <w:lang w:val="ru-RU"/>
        </w:rPr>
        <w:t>Світлана БОБРОВНИК</w:t>
      </w:r>
    </w:p>
    <w:sectPr w:rsidR="00493490" w:rsidRPr="00F92795" w:rsidSect="00EC756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1343" w14:textId="77777777" w:rsidR="00665324" w:rsidRDefault="00665324" w:rsidP="00E32F4B">
      <w:pPr>
        <w:spacing w:after="0" w:line="240" w:lineRule="auto"/>
      </w:pPr>
      <w:r>
        <w:separator/>
      </w:r>
    </w:p>
  </w:endnote>
  <w:endnote w:type="continuationSeparator" w:id="0">
    <w:p w14:paraId="58FDF4CF" w14:textId="77777777" w:rsidR="00665324" w:rsidRDefault="0066532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D0E6"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BDFF"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0FA"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F5D" w14:textId="77777777" w:rsidR="00665324" w:rsidRDefault="00665324" w:rsidP="00E32F4B">
      <w:pPr>
        <w:spacing w:after="0" w:line="240" w:lineRule="auto"/>
      </w:pPr>
      <w:r>
        <w:separator/>
      </w:r>
    </w:p>
  </w:footnote>
  <w:footnote w:type="continuationSeparator" w:id="0">
    <w:p w14:paraId="68D12825" w14:textId="77777777" w:rsidR="00665324" w:rsidRDefault="0066532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910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51D7C91" w14:textId="77777777" w:rsidR="00E32F4B" w:rsidRDefault="00E32F4B">
        <w:pPr>
          <w:pStyle w:val="a9"/>
          <w:jc w:val="center"/>
        </w:pPr>
        <w:r>
          <w:fldChar w:fldCharType="begin"/>
        </w:r>
        <w:r>
          <w:instrText>PAGE   \* MERGEFORMAT</w:instrText>
        </w:r>
        <w:r>
          <w:fldChar w:fldCharType="separate"/>
        </w:r>
        <w:r w:rsidR="00C26637" w:rsidRPr="00C26637">
          <w:rPr>
            <w:noProof/>
            <w:lang w:val="ru-RU"/>
          </w:rPr>
          <w:t>4</w:t>
        </w:r>
        <w:r>
          <w:fldChar w:fldCharType="end"/>
        </w:r>
      </w:p>
    </w:sdtContent>
  </w:sdt>
  <w:p w14:paraId="774084F0"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1E3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10B"/>
    <w:multiLevelType w:val="multilevel"/>
    <w:tmpl w:val="827C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3611"/>
    <w:rsid w:val="00050210"/>
    <w:rsid w:val="000514ED"/>
    <w:rsid w:val="00055750"/>
    <w:rsid w:val="000566B3"/>
    <w:rsid w:val="000568AE"/>
    <w:rsid w:val="00060180"/>
    <w:rsid w:val="00061E56"/>
    <w:rsid w:val="000623D1"/>
    <w:rsid w:val="0006440C"/>
    <w:rsid w:val="00066EE3"/>
    <w:rsid w:val="00072463"/>
    <w:rsid w:val="00073FED"/>
    <w:rsid w:val="00083C6F"/>
    <w:rsid w:val="000845BF"/>
    <w:rsid w:val="00085FAF"/>
    <w:rsid w:val="00087365"/>
    <w:rsid w:val="00091A08"/>
    <w:rsid w:val="00092270"/>
    <w:rsid w:val="0009242F"/>
    <w:rsid w:val="000A0401"/>
    <w:rsid w:val="000A4EF6"/>
    <w:rsid w:val="000B1C9A"/>
    <w:rsid w:val="000B23D3"/>
    <w:rsid w:val="000B276E"/>
    <w:rsid w:val="000B3D28"/>
    <w:rsid w:val="000B5193"/>
    <w:rsid w:val="000B543B"/>
    <w:rsid w:val="000B7DE1"/>
    <w:rsid w:val="000C114E"/>
    <w:rsid w:val="000D4954"/>
    <w:rsid w:val="000E2970"/>
    <w:rsid w:val="000E4EB4"/>
    <w:rsid w:val="000E54AE"/>
    <w:rsid w:val="000E72E8"/>
    <w:rsid w:val="000F044F"/>
    <w:rsid w:val="000F4963"/>
    <w:rsid w:val="000F791C"/>
    <w:rsid w:val="00101878"/>
    <w:rsid w:val="001033F0"/>
    <w:rsid w:val="00112FFA"/>
    <w:rsid w:val="0011363B"/>
    <w:rsid w:val="00117D56"/>
    <w:rsid w:val="0012038C"/>
    <w:rsid w:val="001210A5"/>
    <w:rsid w:val="001220DF"/>
    <w:rsid w:val="001320DF"/>
    <w:rsid w:val="00141E41"/>
    <w:rsid w:val="00143328"/>
    <w:rsid w:val="00146EBB"/>
    <w:rsid w:val="00147DE5"/>
    <w:rsid w:val="00152B89"/>
    <w:rsid w:val="001629E0"/>
    <w:rsid w:val="00167284"/>
    <w:rsid w:val="001675C2"/>
    <w:rsid w:val="0017014F"/>
    <w:rsid w:val="001706F8"/>
    <w:rsid w:val="00172392"/>
    <w:rsid w:val="00172F58"/>
    <w:rsid w:val="00175CDD"/>
    <w:rsid w:val="00193CC7"/>
    <w:rsid w:val="001A20C0"/>
    <w:rsid w:val="001A41AC"/>
    <w:rsid w:val="001A6986"/>
    <w:rsid w:val="001B28DE"/>
    <w:rsid w:val="001C41D0"/>
    <w:rsid w:val="001D1A77"/>
    <w:rsid w:val="001D6475"/>
    <w:rsid w:val="001D773C"/>
    <w:rsid w:val="001E33FB"/>
    <w:rsid w:val="001E3DCC"/>
    <w:rsid w:val="001E629C"/>
    <w:rsid w:val="001F04AC"/>
    <w:rsid w:val="001F55EE"/>
    <w:rsid w:val="0020022D"/>
    <w:rsid w:val="00203759"/>
    <w:rsid w:val="002048EB"/>
    <w:rsid w:val="00207F6F"/>
    <w:rsid w:val="00216C6D"/>
    <w:rsid w:val="00222AE4"/>
    <w:rsid w:val="00224B24"/>
    <w:rsid w:val="0022705D"/>
    <w:rsid w:val="00230DFB"/>
    <w:rsid w:val="00231CED"/>
    <w:rsid w:val="0024033A"/>
    <w:rsid w:val="0024273A"/>
    <w:rsid w:val="002448F4"/>
    <w:rsid w:val="00244F27"/>
    <w:rsid w:val="00252A27"/>
    <w:rsid w:val="00255336"/>
    <w:rsid w:val="00257BE7"/>
    <w:rsid w:val="00264900"/>
    <w:rsid w:val="00265ED1"/>
    <w:rsid w:val="002669D5"/>
    <w:rsid w:val="00283287"/>
    <w:rsid w:val="00283C2B"/>
    <w:rsid w:val="0028534E"/>
    <w:rsid w:val="00287C24"/>
    <w:rsid w:val="002923C2"/>
    <w:rsid w:val="002A6DAF"/>
    <w:rsid w:val="002A7ECE"/>
    <w:rsid w:val="002B1093"/>
    <w:rsid w:val="002B1589"/>
    <w:rsid w:val="002B2BE1"/>
    <w:rsid w:val="002B6879"/>
    <w:rsid w:val="002B7834"/>
    <w:rsid w:val="002C2A44"/>
    <w:rsid w:val="002C598B"/>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2985"/>
    <w:rsid w:val="00344956"/>
    <w:rsid w:val="003465EE"/>
    <w:rsid w:val="003508B9"/>
    <w:rsid w:val="0035166E"/>
    <w:rsid w:val="00355D58"/>
    <w:rsid w:val="0036254D"/>
    <w:rsid w:val="0037463B"/>
    <w:rsid w:val="0037674A"/>
    <w:rsid w:val="00377796"/>
    <w:rsid w:val="003824A7"/>
    <w:rsid w:val="00396316"/>
    <w:rsid w:val="003B6D87"/>
    <w:rsid w:val="003B71D7"/>
    <w:rsid w:val="003C4D52"/>
    <w:rsid w:val="003C6CB2"/>
    <w:rsid w:val="003D43B7"/>
    <w:rsid w:val="003E177D"/>
    <w:rsid w:val="003F0337"/>
    <w:rsid w:val="003F20DD"/>
    <w:rsid w:val="003F3682"/>
    <w:rsid w:val="003F45F2"/>
    <w:rsid w:val="003F6830"/>
    <w:rsid w:val="00401403"/>
    <w:rsid w:val="00405A09"/>
    <w:rsid w:val="0040775D"/>
    <w:rsid w:val="00412EDF"/>
    <w:rsid w:val="00414648"/>
    <w:rsid w:val="0041481F"/>
    <w:rsid w:val="00415EAE"/>
    <w:rsid w:val="00421AF0"/>
    <w:rsid w:val="00421DC3"/>
    <w:rsid w:val="00424D48"/>
    <w:rsid w:val="00430429"/>
    <w:rsid w:val="00431EA2"/>
    <w:rsid w:val="00436359"/>
    <w:rsid w:val="004434EE"/>
    <w:rsid w:val="00443DDF"/>
    <w:rsid w:val="00443ECE"/>
    <w:rsid w:val="00443F4B"/>
    <w:rsid w:val="00446608"/>
    <w:rsid w:val="00447CBE"/>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E521C"/>
    <w:rsid w:val="004F31DC"/>
    <w:rsid w:val="004F6518"/>
    <w:rsid w:val="00515715"/>
    <w:rsid w:val="00516650"/>
    <w:rsid w:val="0052081F"/>
    <w:rsid w:val="00521C0A"/>
    <w:rsid w:val="0052350F"/>
    <w:rsid w:val="005236C0"/>
    <w:rsid w:val="00523D6E"/>
    <w:rsid w:val="0052667E"/>
    <w:rsid w:val="00526787"/>
    <w:rsid w:val="00526F07"/>
    <w:rsid w:val="00533389"/>
    <w:rsid w:val="00534064"/>
    <w:rsid w:val="00534DFA"/>
    <w:rsid w:val="00535E75"/>
    <w:rsid w:val="00540850"/>
    <w:rsid w:val="005414B9"/>
    <w:rsid w:val="00544B20"/>
    <w:rsid w:val="00545BE6"/>
    <w:rsid w:val="00550EA0"/>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C052A"/>
    <w:rsid w:val="005C0E1D"/>
    <w:rsid w:val="005C121F"/>
    <w:rsid w:val="005C3193"/>
    <w:rsid w:val="005D2D52"/>
    <w:rsid w:val="005D3706"/>
    <w:rsid w:val="005D605E"/>
    <w:rsid w:val="005E2E0C"/>
    <w:rsid w:val="005E60A7"/>
    <w:rsid w:val="005F152D"/>
    <w:rsid w:val="005F3783"/>
    <w:rsid w:val="005F6453"/>
    <w:rsid w:val="005F7F5D"/>
    <w:rsid w:val="00603104"/>
    <w:rsid w:val="0060636E"/>
    <w:rsid w:val="00607CF4"/>
    <w:rsid w:val="00633333"/>
    <w:rsid w:val="006378A1"/>
    <w:rsid w:val="00640959"/>
    <w:rsid w:val="00645AF8"/>
    <w:rsid w:val="00647AAC"/>
    <w:rsid w:val="006507D0"/>
    <w:rsid w:val="0065143B"/>
    <w:rsid w:val="0065303E"/>
    <w:rsid w:val="00656D81"/>
    <w:rsid w:val="00665324"/>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04E3"/>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1359"/>
    <w:rsid w:val="007547B2"/>
    <w:rsid w:val="00762E2D"/>
    <w:rsid w:val="0076432D"/>
    <w:rsid w:val="00771F52"/>
    <w:rsid w:val="00773BB6"/>
    <w:rsid w:val="00783610"/>
    <w:rsid w:val="00787A6D"/>
    <w:rsid w:val="0079489D"/>
    <w:rsid w:val="00795317"/>
    <w:rsid w:val="007A4BDB"/>
    <w:rsid w:val="007B07D3"/>
    <w:rsid w:val="007B223C"/>
    <w:rsid w:val="007B6937"/>
    <w:rsid w:val="007C0952"/>
    <w:rsid w:val="007C2784"/>
    <w:rsid w:val="007D0A9F"/>
    <w:rsid w:val="007D3E81"/>
    <w:rsid w:val="007E1259"/>
    <w:rsid w:val="007E3D94"/>
    <w:rsid w:val="007E57E7"/>
    <w:rsid w:val="007E59A4"/>
    <w:rsid w:val="007E79BC"/>
    <w:rsid w:val="007F0C6F"/>
    <w:rsid w:val="0080558B"/>
    <w:rsid w:val="008058DD"/>
    <w:rsid w:val="00806085"/>
    <w:rsid w:val="0081142B"/>
    <w:rsid w:val="00812F99"/>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ABE"/>
    <w:rsid w:val="00870CBC"/>
    <w:rsid w:val="00876061"/>
    <w:rsid w:val="008801C2"/>
    <w:rsid w:val="00881723"/>
    <w:rsid w:val="0088350F"/>
    <w:rsid w:val="008843F6"/>
    <w:rsid w:val="0088561C"/>
    <w:rsid w:val="00886BAA"/>
    <w:rsid w:val="0089757A"/>
    <w:rsid w:val="008A05DF"/>
    <w:rsid w:val="008A08F8"/>
    <w:rsid w:val="008A3056"/>
    <w:rsid w:val="008A5A4E"/>
    <w:rsid w:val="008C11AB"/>
    <w:rsid w:val="008C2313"/>
    <w:rsid w:val="008C6535"/>
    <w:rsid w:val="008D0CA9"/>
    <w:rsid w:val="008D1132"/>
    <w:rsid w:val="008D21F4"/>
    <w:rsid w:val="008D59A3"/>
    <w:rsid w:val="008E05ED"/>
    <w:rsid w:val="008E2313"/>
    <w:rsid w:val="008E254A"/>
    <w:rsid w:val="009000E7"/>
    <w:rsid w:val="00905482"/>
    <w:rsid w:val="00905DC1"/>
    <w:rsid w:val="00907592"/>
    <w:rsid w:val="009268C1"/>
    <w:rsid w:val="00926B77"/>
    <w:rsid w:val="00926CF0"/>
    <w:rsid w:val="00926EB0"/>
    <w:rsid w:val="009317DE"/>
    <w:rsid w:val="00931CF4"/>
    <w:rsid w:val="009377ED"/>
    <w:rsid w:val="00941AC4"/>
    <w:rsid w:val="00943C5B"/>
    <w:rsid w:val="00944E5F"/>
    <w:rsid w:val="009470D2"/>
    <w:rsid w:val="00953052"/>
    <w:rsid w:val="00954F35"/>
    <w:rsid w:val="009560C8"/>
    <w:rsid w:val="00962B9C"/>
    <w:rsid w:val="009718C2"/>
    <w:rsid w:val="00975351"/>
    <w:rsid w:val="00981F01"/>
    <w:rsid w:val="009929EF"/>
    <w:rsid w:val="009A12AE"/>
    <w:rsid w:val="009A21E6"/>
    <w:rsid w:val="009A2A7F"/>
    <w:rsid w:val="009A478A"/>
    <w:rsid w:val="009A64FD"/>
    <w:rsid w:val="009A7880"/>
    <w:rsid w:val="009B5D91"/>
    <w:rsid w:val="009C1DCD"/>
    <w:rsid w:val="009C4C45"/>
    <w:rsid w:val="009C690A"/>
    <w:rsid w:val="009D2BD6"/>
    <w:rsid w:val="009D314E"/>
    <w:rsid w:val="009D6AD4"/>
    <w:rsid w:val="009D6FEF"/>
    <w:rsid w:val="009D7092"/>
    <w:rsid w:val="009E03FF"/>
    <w:rsid w:val="009E0A98"/>
    <w:rsid w:val="009E3841"/>
    <w:rsid w:val="009E6189"/>
    <w:rsid w:val="009F0B38"/>
    <w:rsid w:val="009F0C2F"/>
    <w:rsid w:val="009F27D8"/>
    <w:rsid w:val="009F4421"/>
    <w:rsid w:val="009F4CAE"/>
    <w:rsid w:val="009F776B"/>
    <w:rsid w:val="00A05EA5"/>
    <w:rsid w:val="00A068BC"/>
    <w:rsid w:val="00A10110"/>
    <w:rsid w:val="00A1314F"/>
    <w:rsid w:val="00A24E17"/>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3F64"/>
    <w:rsid w:val="00AC0793"/>
    <w:rsid w:val="00AC3B8C"/>
    <w:rsid w:val="00AC51F2"/>
    <w:rsid w:val="00AD2238"/>
    <w:rsid w:val="00AD289D"/>
    <w:rsid w:val="00AD7714"/>
    <w:rsid w:val="00AE0D9D"/>
    <w:rsid w:val="00AE49AF"/>
    <w:rsid w:val="00AE58C2"/>
    <w:rsid w:val="00AE7911"/>
    <w:rsid w:val="00B02B9A"/>
    <w:rsid w:val="00B0551C"/>
    <w:rsid w:val="00B07215"/>
    <w:rsid w:val="00B1225D"/>
    <w:rsid w:val="00B17552"/>
    <w:rsid w:val="00B31C0D"/>
    <w:rsid w:val="00B32216"/>
    <w:rsid w:val="00B3290E"/>
    <w:rsid w:val="00B37C71"/>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3FBC"/>
    <w:rsid w:val="00B7642F"/>
    <w:rsid w:val="00B81900"/>
    <w:rsid w:val="00B86056"/>
    <w:rsid w:val="00B87770"/>
    <w:rsid w:val="00B942CB"/>
    <w:rsid w:val="00BA0C0B"/>
    <w:rsid w:val="00BA3A23"/>
    <w:rsid w:val="00BA4AA8"/>
    <w:rsid w:val="00BA7DFA"/>
    <w:rsid w:val="00BB1A03"/>
    <w:rsid w:val="00BC06D5"/>
    <w:rsid w:val="00BC2198"/>
    <w:rsid w:val="00BC4266"/>
    <w:rsid w:val="00BC7B28"/>
    <w:rsid w:val="00BD24CB"/>
    <w:rsid w:val="00BD2605"/>
    <w:rsid w:val="00BD5AB5"/>
    <w:rsid w:val="00BD636A"/>
    <w:rsid w:val="00BF2D75"/>
    <w:rsid w:val="00BF3771"/>
    <w:rsid w:val="00C02F8D"/>
    <w:rsid w:val="00C1107C"/>
    <w:rsid w:val="00C11811"/>
    <w:rsid w:val="00C12A62"/>
    <w:rsid w:val="00C17904"/>
    <w:rsid w:val="00C2031F"/>
    <w:rsid w:val="00C26637"/>
    <w:rsid w:val="00C26A31"/>
    <w:rsid w:val="00C3327E"/>
    <w:rsid w:val="00C37835"/>
    <w:rsid w:val="00C539EC"/>
    <w:rsid w:val="00C5469D"/>
    <w:rsid w:val="00C54824"/>
    <w:rsid w:val="00C61D17"/>
    <w:rsid w:val="00C6427F"/>
    <w:rsid w:val="00C673B0"/>
    <w:rsid w:val="00C67D5A"/>
    <w:rsid w:val="00C700E8"/>
    <w:rsid w:val="00C72165"/>
    <w:rsid w:val="00C7471F"/>
    <w:rsid w:val="00C7700B"/>
    <w:rsid w:val="00C80A93"/>
    <w:rsid w:val="00C80D57"/>
    <w:rsid w:val="00C8526C"/>
    <w:rsid w:val="00C944D8"/>
    <w:rsid w:val="00C97085"/>
    <w:rsid w:val="00CA6E4C"/>
    <w:rsid w:val="00CB2CE6"/>
    <w:rsid w:val="00CC2EAF"/>
    <w:rsid w:val="00CD6F8B"/>
    <w:rsid w:val="00CF0C95"/>
    <w:rsid w:val="00CF1D6A"/>
    <w:rsid w:val="00CF53A2"/>
    <w:rsid w:val="00CF6224"/>
    <w:rsid w:val="00CF7F81"/>
    <w:rsid w:val="00D04D30"/>
    <w:rsid w:val="00D0756C"/>
    <w:rsid w:val="00D16031"/>
    <w:rsid w:val="00D2387E"/>
    <w:rsid w:val="00D24CC1"/>
    <w:rsid w:val="00D30E1B"/>
    <w:rsid w:val="00D464E1"/>
    <w:rsid w:val="00D5250A"/>
    <w:rsid w:val="00D53DAF"/>
    <w:rsid w:val="00D61D68"/>
    <w:rsid w:val="00D61EB0"/>
    <w:rsid w:val="00D667E8"/>
    <w:rsid w:val="00D70E4F"/>
    <w:rsid w:val="00D70FC6"/>
    <w:rsid w:val="00D72C09"/>
    <w:rsid w:val="00D72CDF"/>
    <w:rsid w:val="00D77108"/>
    <w:rsid w:val="00D86480"/>
    <w:rsid w:val="00D96A49"/>
    <w:rsid w:val="00DA0B22"/>
    <w:rsid w:val="00DA2A6F"/>
    <w:rsid w:val="00DA485E"/>
    <w:rsid w:val="00DA7969"/>
    <w:rsid w:val="00DC0DCA"/>
    <w:rsid w:val="00DC4C02"/>
    <w:rsid w:val="00DC65BD"/>
    <w:rsid w:val="00DD4CA0"/>
    <w:rsid w:val="00DD5C64"/>
    <w:rsid w:val="00DE29C6"/>
    <w:rsid w:val="00DE2B66"/>
    <w:rsid w:val="00DE49BE"/>
    <w:rsid w:val="00DF1239"/>
    <w:rsid w:val="00DF25C0"/>
    <w:rsid w:val="00DF3945"/>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0B8F"/>
    <w:rsid w:val="00E72732"/>
    <w:rsid w:val="00E72A19"/>
    <w:rsid w:val="00E73DB6"/>
    <w:rsid w:val="00E87BDD"/>
    <w:rsid w:val="00E90C83"/>
    <w:rsid w:val="00EA01A0"/>
    <w:rsid w:val="00EA11AD"/>
    <w:rsid w:val="00EA28CA"/>
    <w:rsid w:val="00EA436D"/>
    <w:rsid w:val="00EB0082"/>
    <w:rsid w:val="00EB0B3D"/>
    <w:rsid w:val="00EB5DAF"/>
    <w:rsid w:val="00EC4C14"/>
    <w:rsid w:val="00EC5EE2"/>
    <w:rsid w:val="00EC7565"/>
    <w:rsid w:val="00ED0923"/>
    <w:rsid w:val="00ED26D4"/>
    <w:rsid w:val="00EE0D5B"/>
    <w:rsid w:val="00EE4408"/>
    <w:rsid w:val="00EF2244"/>
    <w:rsid w:val="00F0030D"/>
    <w:rsid w:val="00F012E3"/>
    <w:rsid w:val="00F21090"/>
    <w:rsid w:val="00F310BA"/>
    <w:rsid w:val="00F32417"/>
    <w:rsid w:val="00F33053"/>
    <w:rsid w:val="00F3607B"/>
    <w:rsid w:val="00F42FB9"/>
    <w:rsid w:val="00F47002"/>
    <w:rsid w:val="00F47560"/>
    <w:rsid w:val="00F4773F"/>
    <w:rsid w:val="00F54DB6"/>
    <w:rsid w:val="00F55A0F"/>
    <w:rsid w:val="00F55EE8"/>
    <w:rsid w:val="00F6230A"/>
    <w:rsid w:val="00F675EC"/>
    <w:rsid w:val="00F7135D"/>
    <w:rsid w:val="00F73CD8"/>
    <w:rsid w:val="00F74E7C"/>
    <w:rsid w:val="00F8241D"/>
    <w:rsid w:val="00F83E74"/>
    <w:rsid w:val="00F92795"/>
    <w:rsid w:val="00F95869"/>
    <w:rsid w:val="00F97B69"/>
    <w:rsid w:val="00FA019E"/>
    <w:rsid w:val="00FA1E94"/>
    <w:rsid w:val="00FA20EE"/>
    <w:rsid w:val="00FB179F"/>
    <w:rsid w:val="00FB3E3C"/>
    <w:rsid w:val="00FB4F9C"/>
    <w:rsid w:val="00FB6728"/>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D7B"/>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Emphasis"/>
    <w:basedOn w:val="a0"/>
    <w:uiPriority w:val="20"/>
    <w:qFormat/>
    <w:rsid w:val="008351C3"/>
    <w:rPr>
      <w:i/>
      <w:iCs/>
    </w:rPr>
  </w:style>
  <w:style w:type="paragraph" w:styleId="ae">
    <w:name w:val="Normal (Web)"/>
    <w:basedOn w:val="a"/>
    <w:uiPriority w:val="99"/>
    <w:unhideWhenUsed/>
    <w:rsid w:val="00F8241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4">
    <w:name w:val="Без інтервалів Знак"/>
    <w:link w:val="a3"/>
    <w:uiPriority w:val="1"/>
    <w:locked/>
    <w:rsid w:val="00812F99"/>
    <w:rPr>
      <w:rFonts w:ascii="Calibri" w:eastAsia="Calibri" w:hAnsi="Calibri" w:cs="Times New Roman"/>
      <w:lang w:val="uk-UA"/>
    </w:rPr>
  </w:style>
  <w:style w:type="character" w:styleId="af">
    <w:name w:val="Strong"/>
    <w:basedOn w:val="a0"/>
    <w:uiPriority w:val="22"/>
    <w:qFormat/>
    <w:rsid w:val="00F74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9572195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18258816">
      <w:bodyDiv w:val="1"/>
      <w:marLeft w:val="0"/>
      <w:marRight w:val="0"/>
      <w:marTop w:val="0"/>
      <w:marBottom w:val="0"/>
      <w:divBdr>
        <w:top w:val="none" w:sz="0" w:space="0" w:color="auto"/>
        <w:left w:val="none" w:sz="0" w:space="0" w:color="auto"/>
        <w:bottom w:val="none" w:sz="0" w:space="0" w:color="auto"/>
        <w:right w:val="none" w:sz="0" w:space="0" w:color="auto"/>
      </w:divBdr>
    </w:div>
    <w:div w:id="1226188740">
      <w:bodyDiv w:val="1"/>
      <w:marLeft w:val="0"/>
      <w:marRight w:val="0"/>
      <w:marTop w:val="0"/>
      <w:marBottom w:val="0"/>
      <w:divBdr>
        <w:top w:val="none" w:sz="0" w:space="0" w:color="auto"/>
        <w:left w:val="none" w:sz="0" w:space="0" w:color="auto"/>
        <w:bottom w:val="none" w:sz="0" w:space="0" w:color="auto"/>
        <w:right w:val="none" w:sz="0" w:space="0" w:color="auto"/>
      </w:divBdr>
    </w:div>
    <w:div w:id="1420174355">
      <w:bodyDiv w:val="1"/>
      <w:marLeft w:val="0"/>
      <w:marRight w:val="0"/>
      <w:marTop w:val="0"/>
      <w:marBottom w:val="0"/>
      <w:divBdr>
        <w:top w:val="none" w:sz="0" w:space="0" w:color="auto"/>
        <w:left w:val="none" w:sz="0" w:space="0" w:color="auto"/>
        <w:bottom w:val="none" w:sz="0" w:space="0" w:color="auto"/>
        <w:right w:val="none" w:sz="0" w:space="0" w:color="auto"/>
      </w:divBdr>
    </w:div>
    <w:div w:id="1509905052">
      <w:bodyDiv w:val="1"/>
      <w:marLeft w:val="0"/>
      <w:marRight w:val="0"/>
      <w:marTop w:val="0"/>
      <w:marBottom w:val="0"/>
      <w:divBdr>
        <w:top w:val="none" w:sz="0" w:space="0" w:color="auto"/>
        <w:left w:val="none" w:sz="0" w:space="0" w:color="auto"/>
        <w:bottom w:val="none" w:sz="0" w:space="0" w:color="auto"/>
        <w:right w:val="none" w:sz="0" w:space="0" w:color="auto"/>
      </w:divBdr>
    </w:div>
    <w:div w:id="158402304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7552001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0D8C-A44F-4953-97F5-E47EB00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12159</Words>
  <Characters>6931</Characters>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2025-06-30T12:59:00Z</cp:lastPrinted>
  <dcterms:created xsi:type="dcterms:W3CDTF">2025-06-03T06:45:00Z</dcterms:created>
  <dcterms:modified xsi:type="dcterms:W3CDTF">2025-06-30T13:59:00Z</dcterms:modified>
</cp:coreProperties>
</file>