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2893"/>
      </w:tblGrid>
      <w:tr w:rsidR="000460AF" w:rsidTr="00453D44">
        <w:tc>
          <w:tcPr>
            <w:tcW w:w="3291" w:type="dxa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hideMark/>
          </w:tcPr>
          <w:p w:rsidR="000460AF" w:rsidRDefault="000460AF" w:rsidP="00453D44">
            <w:pPr>
              <w:spacing w:after="0" w:line="240" w:lineRule="auto"/>
              <w:ind w:right="-141" w:hanging="55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19"/>
                <w:lang w:eastAsia="ru-RU"/>
              </w:rPr>
              <w:drawing>
                <wp:inline distT="0" distB="0" distL="0" distR="0" wp14:anchorId="1EBD843A" wp14:editId="67867804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AF" w:rsidTr="00453D44">
        <w:trPr>
          <w:trHeight w:val="112"/>
        </w:trPr>
        <w:tc>
          <w:tcPr>
            <w:tcW w:w="9498" w:type="dxa"/>
            <w:gridSpan w:val="5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AF" w:rsidTr="00453D44">
        <w:tc>
          <w:tcPr>
            <w:tcW w:w="9498" w:type="dxa"/>
            <w:gridSpan w:val="5"/>
            <w:hideMark/>
          </w:tcPr>
          <w:p w:rsidR="000460AF" w:rsidRDefault="000460AF" w:rsidP="00453D44">
            <w:pPr>
              <w:spacing w:after="0" w:line="240" w:lineRule="auto"/>
              <w:ind w:left="-397" w:right="-141" w:hanging="142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lang w:val="uk-UA"/>
              </w:rPr>
              <w:t>КВАЛІФІКАЦІЙНО-ДИСЦИПЛІНАРНА</w:t>
            </w:r>
          </w:p>
          <w:p w:rsidR="000460AF" w:rsidRDefault="000460AF" w:rsidP="00453D44">
            <w:pPr>
              <w:spacing w:after="0" w:line="240" w:lineRule="auto"/>
              <w:ind w:left="-397" w:right="-141" w:hanging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lang w:val="uk-UA"/>
              </w:rPr>
              <w:t>КОМІСІЯ  ПРОКУРОРІВ</w:t>
            </w:r>
          </w:p>
        </w:tc>
      </w:tr>
      <w:tr w:rsidR="000460AF" w:rsidTr="00453D44">
        <w:tc>
          <w:tcPr>
            <w:tcW w:w="9498" w:type="dxa"/>
            <w:gridSpan w:val="5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AF" w:rsidTr="00453D44">
        <w:tc>
          <w:tcPr>
            <w:tcW w:w="3400" w:type="dxa"/>
            <w:gridSpan w:val="2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hideMark/>
          </w:tcPr>
          <w:p w:rsidR="000460AF" w:rsidRDefault="000460AF" w:rsidP="00453D44">
            <w:pPr>
              <w:spacing w:after="0" w:line="240" w:lineRule="auto"/>
              <w:ind w:right="-141" w:hanging="24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Я</w:t>
            </w:r>
          </w:p>
        </w:tc>
        <w:tc>
          <w:tcPr>
            <w:tcW w:w="2918" w:type="dxa"/>
            <w:gridSpan w:val="2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AF" w:rsidTr="00453D44">
        <w:tc>
          <w:tcPr>
            <w:tcW w:w="3400" w:type="dxa"/>
            <w:gridSpan w:val="2"/>
          </w:tcPr>
          <w:p w:rsidR="000460AF" w:rsidRPr="00F42DFB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180" w:type="dxa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0460AF" w:rsidRDefault="000460AF" w:rsidP="00453D44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60AF" w:rsidTr="00453D44">
        <w:tc>
          <w:tcPr>
            <w:tcW w:w="3400" w:type="dxa"/>
            <w:gridSpan w:val="2"/>
            <w:hideMark/>
          </w:tcPr>
          <w:p w:rsidR="000460AF" w:rsidRDefault="000460AF" w:rsidP="00453D44">
            <w:pPr>
              <w:spacing w:after="0" w:line="240" w:lineRule="auto"/>
              <w:ind w:left="-109" w:right="-141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22 липня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3180" w:type="dxa"/>
            <w:hideMark/>
          </w:tcPr>
          <w:p w:rsidR="000460AF" w:rsidRDefault="000460AF" w:rsidP="00453D44">
            <w:pPr>
              <w:spacing w:after="0" w:line="240" w:lineRule="auto"/>
              <w:ind w:right="-141" w:hanging="52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2918" w:type="dxa"/>
            <w:gridSpan w:val="2"/>
          </w:tcPr>
          <w:p w:rsidR="000460AF" w:rsidRDefault="000460AF" w:rsidP="00453D44">
            <w:pPr>
              <w:tabs>
                <w:tab w:val="left" w:pos="2527"/>
              </w:tabs>
              <w:spacing w:after="100" w:afterAutospacing="1" w:line="240" w:lineRule="auto"/>
              <w:ind w:left="-166" w:hanging="1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 524дс-25</w:t>
            </w:r>
          </w:p>
          <w:p w:rsidR="000460AF" w:rsidRDefault="000460AF" w:rsidP="00453D44">
            <w:pPr>
              <w:tabs>
                <w:tab w:val="left" w:pos="2804"/>
              </w:tabs>
              <w:spacing w:after="0" w:line="240" w:lineRule="auto"/>
              <w:ind w:left="-166" w:hanging="1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460AF" w:rsidRDefault="000460AF" w:rsidP="000460AF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0460AF" w:rsidRDefault="000460AF" w:rsidP="000460AF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:rsidR="000460AF" w:rsidRDefault="000460AF" w:rsidP="000460AF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(далі – Комісія), Гарбуза Н.В., розглянувши дисциплінарну скаргу </w:t>
      </w:r>
      <w:r w:rsidR="00D433DB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 – скаржниця) стосовно прокурора Одеської обласної прокуратури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Слюсара</w:t>
      </w:r>
      <w:proofErr w:type="spellEnd"/>
      <w:r w:rsidR="00D433DB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Б.В. (далі – прокурор Слюсар Б.В.),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60AF" w:rsidRDefault="000460AF" w:rsidP="000460AF">
      <w:pPr>
        <w:spacing w:after="0" w:line="240" w:lineRule="auto"/>
        <w:ind w:right="-141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</w:pP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Комісії надійшла дисциплінарна скарга </w:t>
      </w:r>
      <w:r w:rsidR="00D433DB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5D5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вчинення дисциплінарного проступку прокурором Слюсарем Б.В.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Скарга передана мені, члену Комісії Гарбузі Н.В.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(протокол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авторозподілу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14 липня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 року).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вирішенні питання щодо відкриття дисциплінарного провадження встановлено таке.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0460AF" w:rsidRDefault="000460AF" w:rsidP="000460AF">
      <w:pPr>
        <w:tabs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Під час досудового розслідування у кримінальному провадженні № </w:t>
      </w:r>
      <w:r w:rsidR="00D433DB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</w:t>
      </w:r>
      <w:r w:rsidR="00D433DB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06F44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06F44">
        <w:rPr>
          <w:rFonts w:ascii="Times New Roman" w:eastAsia="Calibri" w:hAnsi="Times New Roman" w:cs="Times New Roman"/>
          <w:sz w:val="28"/>
          <w:szCs w:val="28"/>
          <w:lang w:val="uk-UA"/>
        </w:rPr>
        <w:t>зятя скаржниці,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який проживав у квартирі, що належить на праві власності скаржниці 11.10.2024 проведено обшук та вилучено майно, у тому числі грошові кошти.</w:t>
      </w:r>
    </w:p>
    <w:p w:rsidR="000460AF" w:rsidRDefault="000460AF" w:rsidP="000460AF">
      <w:pPr>
        <w:tabs>
          <w:tab w:val="left" w:pos="567"/>
        </w:tabs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Незважаючи на надані скаржницею документи щодо законного походження вилучених коштів прокурором у кримінальному провадженні Слюсарем Б.В. проігноровано надані докази про належність їй майна і походження коштів та погоджено клопотання про арешт майна.</w:t>
      </w:r>
    </w:p>
    <w:p w:rsidR="000460AF" w:rsidRPr="004F0EB9" w:rsidRDefault="000460AF" w:rsidP="000460AF">
      <w:pPr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4F0EB9">
        <w:rPr>
          <w:rFonts w:ascii="Times New Roman" w:eastAsia="Calibri" w:hAnsi="Times New Roman" w:cs="Times New Roman"/>
          <w:sz w:val="28"/>
          <w:szCs w:val="28"/>
          <w:lang w:val="uk-UA"/>
        </w:rPr>
        <w:t>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ця</w:t>
      </w:r>
      <w:r w:rsidRPr="004F0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вважає, що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Слюсар Б.В. </w:t>
      </w:r>
      <w:r w:rsidRPr="007D7FFA">
        <w:rPr>
          <w:rFonts w:ascii="Times New Roman" w:eastAsia="Calibri" w:hAnsi="Times New Roman" w:cs="Times New Roman"/>
          <w:sz w:val="28"/>
          <w:szCs w:val="28"/>
          <w:lang w:val="uk-UA"/>
        </w:rPr>
        <w:t>вчини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7D7F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дисциплінарний проступок, передбачений пункт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7D7F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 (невиконання чи неналежне виконання службових обов’язків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4F0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частини першої статті 43 Закону України «Про прокуратуру» від 14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4F0EB9">
        <w:rPr>
          <w:rFonts w:ascii="Times New Roman" w:eastAsia="Calibri" w:hAnsi="Times New Roman" w:cs="Times New Roman"/>
          <w:sz w:val="28"/>
          <w:szCs w:val="28"/>
          <w:lang w:val="uk-UA"/>
        </w:rPr>
        <w:t>жовтня 2014 року (далі – Закон № 1697-VII), тому просить його притягнути до дисциплінарної відповідальності.</w:t>
      </w:r>
    </w:p>
    <w:p w:rsidR="000460AF" w:rsidRDefault="000460AF" w:rsidP="000460AF">
      <w:pPr>
        <w:tabs>
          <w:tab w:val="left" w:pos="567"/>
        </w:tabs>
        <w:spacing w:after="0" w:line="240" w:lineRule="auto"/>
        <w:ind w:right="-141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Щодо встановлених фактичних даних</w:t>
      </w:r>
    </w:p>
    <w:p w:rsidR="000460AF" w:rsidRDefault="000460AF" w:rsidP="000460AF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дисциплінарної скарги </w:t>
      </w:r>
      <w:r w:rsidRPr="00B335EB">
        <w:rPr>
          <w:rFonts w:ascii="Times New Roman" w:hAnsi="Times New Roman"/>
          <w:sz w:val="28"/>
          <w:szCs w:val="28"/>
          <w:lang w:val="uk-UA"/>
        </w:rPr>
        <w:t xml:space="preserve">будь-яких матеріалів </w:t>
      </w:r>
      <w:bookmarkStart w:id="0" w:name="_GoBack"/>
      <w:bookmarkEnd w:id="0"/>
      <w:r w:rsidRPr="00B335EB">
        <w:rPr>
          <w:rFonts w:ascii="Times New Roman" w:hAnsi="Times New Roman"/>
          <w:sz w:val="28"/>
          <w:szCs w:val="28"/>
          <w:lang w:val="uk-UA"/>
        </w:rPr>
        <w:t xml:space="preserve">не долучено. </w:t>
      </w:r>
    </w:p>
    <w:p w:rsidR="000460AF" w:rsidRDefault="000460AF" w:rsidP="000460AF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Відповідно до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 45 Закону № 1697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Закону № 1697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зволікання з розглядом звернення; 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Юридична конструкція статті 46 Закону № 1697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дисциплінарна скарга подана з підстав, не визначених </w:t>
      </w:r>
      <w:hyperlink r:id="rId7" w:anchor="n416" w:history="1">
        <w:r w:rsidRPr="009B790A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/>
          </w:rPr>
          <w:t>статтею 43</w:t>
        </w:r>
      </w:hyperlink>
      <w:r w:rsidRPr="009B790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цього Закону;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9B790A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статтею 51</w:t>
        </w:r>
      </w:hyperlink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Пунктом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  <w:r>
        <w:rPr>
          <w:lang w:val="uk-UA"/>
        </w:rPr>
        <w:t xml:space="preserve">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1-5 частини другої статті 46 цього Закону.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Дисциплінарна скарга  стосується рішень, дій (бездіяльності) прокурора вчинених (допущених) у межах кримінального процесу.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Комісії у передбаченому КПК України порядку.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Автором скарги не надано рішень, якими були б констатовані факти порушення прокурором прав осіб або вимог закону, що унеможливлює відкриття дисциплінарного провадження.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Крім того, відповідно до пункту 4 частини другої статті 46 </w:t>
      </w:r>
      <w:r w:rsidRPr="0007205B">
        <w:rPr>
          <w:rFonts w:ascii="Times New Roman" w:eastAsia="Calibri" w:hAnsi="Times New Roman" w:cs="Times New Roman"/>
          <w:sz w:val="28"/>
          <w:szCs w:val="28"/>
          <w:lang w:val="uk-UA"/>
        </w:rPr>
        <w:t>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205B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205B">
        <w:rPr>
          <w:rFonts w:ascii="Times New Roman" w:eastAsia="Calibri" w:hAnsi="Times New Roman" w:cs="Times New Roman"/>
          <w:sz w:val="28"/>
          <w:szCs w:val="28"/>
          <w:lang w:val="uk-UA"/>
        </w:rPr>
        <w:t>VІІ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член Комісії своїм вмотивованим рішенням відмовляє у відкритті дисциплінарного провадження, якщо з прокурором, стосовно якого надійшла дисциплінарна скарга, припинено правовідносини у випадках, передбачених статтею 51 цього Закону.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прокурором Слюсарем Б.В. з 02.06.2025 припинено правовідносини на підставі пункту 7 частини першої статті 51 </w:t>
      </w:r>
      <w:r w:rsidRPr="004E469B">
        <w:rPr>
          <w:rFonts w:ascii="Times New Roman" w:eastAsia="Calibri" w:hAnsi="Times New Roman" w:cs="Times New Roman"/>
          <w:sz w:val="28"/>
          <w:szCs w:val="28"/>
          <w:lang w:val="uk-UA"/>
        </w:rPr>
        <w:t>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E469B">
        <w:rPr>
          <w:rFonts w:ascii="Times New Roman" w:eastAsia="Calibri" w:hAnsi="Times New Roman" w:cs="Times New Roman"/>
          <w:sz w:val="28"/>
          <w:szCs w:val="28"/>
          <w:lang w:val="uk-UA"/>
        </w:rPr>
        <w:t>1697-VІІ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у зв’язку з поданою ним заявою про звільнення з посади за власним бажанням, тому це є підставою для відмови у відкритті дисциплінарного провадження.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Керуючись статтями 44 – 46 Закону № 1697-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пунктами 28, 62, 98 Положення про порядок роботи відповідного органу, що здійснює дисциплінарне провадження,  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0460AF" w:rsidRDefault="000460AF" w:rsidP="000460AF">
      <w:pPr>
        <w:spacing w:after="0" w:line="240" w:lineRule="auto"/>
        <w:ind w:right="-14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Л А:</w:t>
      </w:r>
    </w:p>
    <w:p w:rsidR="000460AF" w:rsidRDefault="000460AF" w:rsidP="000460AF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0460AF" w:rsidRPr="002A26F0" w:rsidRDefault="000460AF" w:rsidP="000460AF">
      <w:pPr>
        <w:shd w:val="clear" w:color="auto" w:fill="FFFFFF"/>
        <w:spacing w:after="12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Відмовити</w:t>
      </w:r>
      <w:proofErr w:type="spellEnd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відкритті</w:t>
      </w:r>
      <w:proofErr w:type="spellEnd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дисциплінарного</w:t>
      </w:r>
      <w:proofErr w:type="spellEnd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2A2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0AF" w:rsidRDefault="000460AF" w:rsidP="000460AF">
      <w:pPr>
        <w:widowControl w:val="0"/>
        <w:tabs>
          <w:tab w:val="left" w:pos="851"/>
        </w:tabs>
        <w:spacing w:after="120" w:line="240" w:lineRule="auto"/>
        <w:ind w:right="-14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Копію р</w:t>
      </w:r>
      <w:r w:rsidRPr="002A26F0">
        <w:rPr>
          <w:rFonts w:ascii="Times New Roman" w:eastAsia="Calibri" w:hAnsi="Times New Roman" w:cs="Times New Roman"/>
          <w:sz w:val="28"/>
          <w:szCs w:val="28"/>
          <w:lang w:val="uk-UA"/>
        </w:rPr>
        <w:t>ішення направити скаржнику.</w:t>
      </w:r>
    </w:p>
    <w:p w:rsidR="000460AF" w:rsidRPr="002A26F0" w:rsidRDefault="000460AF" w:rsidP="000460AF">
      <w:pPr>
        <w:widowControl w:val="0"/>
        <w:tabs>
          <w:tab w:val="left" w:pos="851"/>
        </w:tabs>
        <w:spacing w:after="12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460AF" w:rsidRPr="002A26F0" w:rsidRDefault="000460AF" w:rsidP="000460AF">
      <w:pPr>
        <w:widowControl w:val="0"/>
        <w:tabs>
          <w:tab w:val="left" w:pos="851"/>
        </w:tabs>
        <w:spacing w:after="12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460AF" w:rsidRDefault="000460AF" w:rsidP="000460AF">
      <w:pPr>
        <w:widowControl w:val="0"/>
        <w:pBdr>
          <w:bottom w:val="single" w:sz="12" w:space="31" w:color="FFFFFF"/>
        </w:pBdr>
        <w:spacing w:after="0" w:line="240" w:lineRule="auto"/>
        <w:ind w:right="-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Кваліфікаційно-дисциплінарної</w:t>
      </w:r>
    </w:p>
    <w:p w:rsidR="000460AF" w:rsidRDefault="000460AF" w:rsidP="000460AF">
      <w:pPr>
        <w:widowControl w:val="0"/>
        <w:pBdr>
          <w:bottom w:val="single" w:sz="12" w:space="31" w:color="FFFFFF"/>
        </w:pBdr>
        <w:spacing w:after="0" w:line="240" w:lineRule="auto"/>
        <w:ind w:right="-141"/>
        <w:contextualSpacing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комісії прокурорів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Ніна ГАРБУЗА</w:t>
      </w:r>
    </w:p>
    <w:p w:rsidR="000460AF" w:rsidRDefault="000460AF" w:rsidP="000460AF">
      <w:pPr>
        <w:ind w:right="-141"/>
      </w:pPr>
    </w:p>
    <w:p w:rsidR="000460AF" w:rsidRDefault="000460AF" w:rsidP="000460AF"/>
    <w:p w:rsidR="005325F4" w:rsidRDefault="005325F4"/>
    <w:sectPr w:rsidR="005325F4" w:rsidSect="00F42DFB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44" w:rsidRDefault="00A62444">
      <w:pPr>
        <w:spacing w:after="0" w:line="240" w:lineRule="auto"/>
      </w:pPr>
      <w:r>
        <w:separator/>
      </w:r>
    </w:p>
  </w:endnote>
  <w:endnote w:type="continuationSeparator" w:id="0">
    <w:p w:rsidR="00A62444" w:rsidRDefault="00A6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44" w:rsidRDefault="00A62444">
      <w:pPr>
        <w:spacing w:after="0" w:line="240" w:lineRule="auto"/>
      </w:pPr>
      <w:r>
        <w:separator/>
      </w:r>
    </w:p>
  </w:footnote>
  <w:footnote w:type="continuationSeparator" w:id="0">
    <w:p w:rsidR="00A62444" w:rsidRDefault="00A6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355237"/>
      <w:docPartObj>
        <w:docPartGallery w:val="Page Numbers (Top of Page)"/>
        <w:docPartUnique/>
      </w:docPartObj>
    </w:sdtPr>
    <w:sdtEndPr/>
    <w:sdtContent>
      <w:p w:rsidR="00B36DBA" w:rsidRDefault="000460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3DB">
          <w:rPr>
            <w:noProof/>
          </w:rPr>
          <w:t>2</w:t>
        </w:r>
        <w:r>
          <w:fldChar w:fldCharType="end"/>
        </w:r>
      </w:p>
    </w:sdtContent>
  </w:sdt>
  <w:p w:rsidR="00B36DBA" w:rsidRDefault="00A62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AF"/>
    <w:rsid w:val="000460AF"/>
    <w:rsid w:val="005325F4"/>
    <w:rsid w:val="00A62444"/>
    <w:rsid w:val="00D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7758"/>
  <w15:chartTrackingRefBased/>
  <w15:docId w15:val="{A4347F9F-AA21-4C94-AF78-129FC81D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0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1121</Words>
  <Characters>6396</Characters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2025-07-17T10:09:00Z</dcterms:created>
  <dcterms:modified xsi:type="dcterms:W3CDTF">2025-07-17T10:15:00Z</dcterms:modified>
</cp:coreProperties>
</file>