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67" w:rsidRPr="0029476B" w:rsidRDefault="00C97867" w:rsidP="00C97867">
      <w:pPr>
        <w:tabs>
          <w:tab w:val="center" w:pos="4677"/>
        </w:tabs>
        <w:spacing w:after="0" w:line="240" w:lineRule="auto"/>
        <w:ind w:right="-284"/>
        <w:jc w:val="center"/>
        <w:rPr>
          <w:rFonts w:ascii="Calibri" w:eastAsia="Calibri" w:hAnsi="Calibri" w:cs="Times New Roman"/>
          <w:sz w:val="26"/>
          <w:lang w:val="uk-UA"/>
        </w:rPr>
      </w:pPr>
      <w:r w:rsidRPr="0029476B">
        <w:rPr>
          <w:rFonts w:ascii="Calibri" w:eastAsia="Calibri" w:hAnsi="Calibri" w:cs="Times New Roman"/>
          <w:noProof/>
          <w:sz w:val="19"/>
          <w:lang w:eastAsia="ru-RU"/>
        </w:rPr>
        <w:drawing>
          <wp:inline distT="0" distB="0" distL="0" distR="0" wp14:anchorId="3453201A" wp14:editId="7403546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C97867" w:rsidRPr="0029476B" w:rsidRDefault="00C97867" w:rsidP="00C97867">
      <w:pPr>
        <w:tabs>
          <w:tab w:val="center" w:pos="4677"/>
        </w:tabs>
        <w:spacing w:after="0" w:line="240" w:lineRule="auto"/>
        <w:ind w:right="-284"/>
        <w:jc w:val="center"/>
        <w:rPr>
          <w:rFonts w:ascii="Calibri" w:eastAsia="Calibri" w:hAnsi="Calibri" w:cs="Times New Roman"/>
          <w:b/>
          <w:sz w:val="10"/>
          <w:lang w:val="uk-UA"/>
        </w:rPr>
      </w:pPr>
    </w:p>
    <w:p w:rsidR="00C97867" w:rsidRPr="0029476B" w:rsidRDefault="00C97867" w:rsidP="00C97867">
      <w:pPr>
        <w:spacing w:after="0" w:line="240" w:lineRule="auto"/>
        <w:ind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Cs/>
          <w:kern w:val="28"/>
          <w:sz w:val="36"/>
          <w:szCs w:val="32"/>
          <w:lang w:val="uk-UA"/>
        </w:rPr>
        <w:t xml:space="preserve">КВАЛІФІКАЦІЙНО-ДИСЦИПЛІНАРНА </w:t>
      </w:r>
      <w:r w:rsidRPr="0029476B">
        <w:rPr>
          <w:rFonts w:ascii="Times New Roman" w:eastAsia="Calibri" w:hAnsi="Times New Roman" w:cs="Times New Roman"/>
          <w:bCs/>
          <w:kern w:val="28"/>
          <w:sz w:val="36"/>
          <w:szCs w:val="32"/>
          <w:lang w:val="uk-UA"/>
        </w:rPr>
        <w:br/>
        <w:t>КОМІСІЯ ПРОКУРОРІВ</w:t>
      </w:r>
    </w:p>
    <w:p w:rsidR="00C97867" w:rsidRPr="0029476B" w:rsidRDefault="00C97867" w:rsidP="00C97867">
      <w:pPr>
        <w:spacing w:after="0" w:line="240" w:lineRule="auto"/>
        <w:ind w:left="84" w:right="-284"/>
        <w:jc w:val="center"/>
        <w:rPr>
          <w:rFonts w:ascii="Times New Roman" w:eastAsia="Calibri" w:hAnsi="Times New Roman" w:cs="Times New Roman"/>
          <w:b/>
          <w:kern w:val="28"/>
          <w:sz w:val="28"/>
          <w:szCs w:val="28"/>
          <w:lang w:val="uk-UA" w:eastAsia="uk-UA"/>
        </w:rPr>
      </w:pPr>
    </w:p>
    <w:p w:rsidR="00C97867" w:rsidRPr="0029476B" w:rsidRDefault="00C97867" w:rsidP="00C97867">
      <w:pPr>
        <w:spacing w:after="0" w:line="240" w:lineRule="auto"/>
        <w:ind w:left="84"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
          <w:kern w:val="28"/>
          <w:sz w:val="28"/>
          <w:szCs w:val="28"/>
          <w:lang w:val="uk-UA" w:eastAsia="uk-UA"/>
        </w:rPr>
        <w:t xml:space="preserve">Р І Ш Е Н </w:t>
      </w:r>
      <w:proofErr w:type="spellStart"/>
      <w:r w:rsidRPr="0029476B">
        <w:rPr>
          <w:rFonts w:ascii="Times New Roman" w:eastAsia="Calibri" w:hAnsi="Times New Roman" w:cs="Times New Roman"/>
          <w:b/>
          <w:kern w:val="28"/>
          <w:sz w:val="28"/>
          <w:szCs w:val="28"/>
          <w:lang w:val="uk-UA" w:eastAsia="uk-UA"/>
        </w:rPr>
        <w:t>Н</w:t>
      </w:r>
      <w:proofErr w:type="spellEnd"/>
      <w:r w:rsidRPr="0029476B">
        <w:rPr>
          <w:rFonts w:ascii="Times New Roman" w:eastAsia="Calibri" w:hAnsi="Times New Roman" w:cs="Times New Roman"/>
          <w:b/>
          <w:kern w:val="28"/>
          <w:sz w:val="28"/>
          <w:szCs w:val="28"/>
          <w:lang w:val="uk-UA" w:eastAsia="uk-UA"/>
        </w:rPr>
        <w:t xml:space="preserve"> Я</w:t>
      </w:r>
    </w:p>
    <w:p w:rsidR="00C97867" w:rsidRPr="0029476B" w:rsidRDefault="00C97867" w:rsidP="00C97867">
      <w:pPr>
        <w:spacing w:after="200" w:line="276" w:lineRule="auto"/>
        <w:ind w:left="84" w:right="-284"/>
        <w:jc w:val="center"/>
        <w:rPr>
          <w:rFonts w:ascii="Calibri" w:eastAsia="Calibri" w:hAnsi="Calibri" w:cs="Times New Roman"/>
          <w:b/>
          <w:kern w:val="28"/>
          <w:szCs w:val="28"/>
          <w:lang w:val="uk-UA" w:eastAsia="uk-UA"/>
        </w:rPr>
      </w:pPr>
    </w:p>
    <w:p w:rsidR="00C97867" w:rsidRPr="0029476B" w:rsidRDefault="00C97867" w:rsidP="00C97867">
      <w:pPr>
        <w:spacing w:after="200" w:line="276" w:lineRule="auto"/>
        <w:ind w:right="-284"/>
        <w:jc w:val="center"/>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28</w:t>
      </w:r>
      <w:r w:rsidRPr="0029476B">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лип</w:t>
      </w:r>
      <w:r w:rsidRPr="0029476B">
        <w:rPr>
          <w:rFonts w:ascii="Times New Roman" w:eastAsia="Calibri" w:hAnsi="Times New Roman" w:cs="Times New Roman"/>
          <w:b/>
          <w:kern w:val="28"/>
          <w:sz w:val="28"/>
          <w:szCs w:val="28"/>
          <w:lang w:val="uk-UA" w:eastAsia="uk-UA"/>
        </w:rPr>
        <w:t>ня 2025 року</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Київ</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531</w:t>
      </w:r>
      <w:r w:rsidRPr="0029476B">
        <w:rPr>
          <w:rFonts w:ascii="Times New Roman" w:eastAsia="Calibri" w:hAnsi="Times New Roman" w:cs="Times New Roman"/>
          <w:b/>
          <w:kern w:val="28"/>
          <w:sz w:val="28"/>
          <w:szCs w:val="28"/>
          <w:lang w:val="uk-UA" w:eastAsia="uk-UA"/>
        </w:rPr>
        <w:t>дс-25</w:t>
      </w:r>
    </w:p>
    <w:p w:rsidR="00C97867" w:rsidRPr="0029476B" w:rsidRDefault="00C97867" w:rsidP="00C97867">
      <w:pPr>
        <w:spacing w:after="0" w:line="240" w:lineRule="auto"/>
        <w:ind w:right="-284"/>
        <w:contextualSpacing/>
        <w:rPr>
          <w:rFonts w:ascii="Times New Roman" w:eastAsia="Calibri" w:hAnsi="Times New Roman" w:cs="Times New Roman"/>
          <w:b/>
          <w:sz w:val="28"/>
          <w:szCs w:val="28"/>
          <w:lang w:val="uk-UA" w:eastAsia="uk-UA"/>
        </w:rPr>
      </w:pPr>
    </w:p>
    <w:p w:rsidR="00C97867" w:rsidRPr="0029476B" w:rsidRDefault="00C97867" w:rsidP="00C97867">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 xml:space="preserve">Про відмову у відкритті </w:t>
      </w:r>
    </w:p>
    <w:p w:rsidR="00C97867" w:rsidRPr="0029476B" w:rsidRDefault="00C97867" w:rsidP="00C97867">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дисциплінарного провадження</w:t>
      </w:r>
    </w:p>
    <w:p w:rsidR="00C97867" w:rsidRPr="0029476B" w:rsidRDefault="00C97867" w:rsidP="00C97867">
      <w:pPr>
        <w:spacing w:after="0" w:line="240" w:lineRule="auto"/>
        <w:ind w:right="-284"/>
        <w:contextualSpacing/>
        <w:rPr>
          <w:rFonts w:ascii="Times New Roman" w:eastAsia="Calibri" w:hAnsi="Times New Roman" w:cs="Times New Roman"/>
          <w:b/>
          <w:sz w:val="28"/>
          <w:szCs w:val="28"/>
          <w:lang w:val="uk-UA" w:eastAsia="uk-UA"/>
        </w:rPr>
      </w:pP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Pr>
          <w:rFonts w:ascii="Times New Roman" w:eastAsia="Calibri" w:hAnsi="Times New Roman" w:cs="Times New Roman"/>
          <w:sz w:val="28"/>
          <w:szCs w:val="28"/>
          <w:lang w:val="uk-UA"/>
        </w:rPr>
        <w:t xml:space="preserve">адвоката </w:t>
      </w:r>
      <w:r w:rsidR="004773EF">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яка діє в інтересах  обвинувачених </w:t>
      </w:r>
      <w:r w:rsidR="004773EF">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та </w:t>
      </w:r>
      <w:r w:rsidR="004773EF">
        <w:rPr>
          <w:rFonts w:ascii="Times New Roman" w:eastAsia="Calibri" w:hAnsi="Times New Roman" w:cs="Times New Roman"/>
          <w:sz w:val="28"/>
          <w:szCs w:val="28"/>
          <w:lang w:val="uk-UA"/>
        </w:rPr>
        <w:t>ОСОБА 3</w:t>
      </w:r>
      <w:r w:rsidRPr="0029476B">
        <w:rPr>
          <w:rFonts w:ascii="Times New Roman" w:eastAsia="Calibri" w:hAnsi="Times New Roman" w:cs="Times New Roman"/>
          <w:sz w:val="28"/>
          <w:szCs w:val="28"/>
          <w:lang w:val="uk-UA"/>
        </w:rPr>
        <w:t xml:space="preserve"> стосовно </w:t>
      </w:r>
      <w:r w:rsidRPr="0029476B">
        <w:rPr>
          <w:rFonts w:ascii="Times New Roman" w:eastAsia="Calibri" w:hAnsi="Times New Roman" w:cs="Times New Roman"/>
          <w:iCs/>
          <w:sz w:val="28"/>
          <w:szCs w:val="28"/>
          <w:shd w:val="clear" w:color="auto" w:fill="FFFFFF"/>
          <w:lang w:val="uk-UA"/>
        </w:rPr>
        <w:t>прокурора</w:t>
      </w:r>
      <w:r>
        <w:rPr>
          <w:rFonts w:ascii="Times New Roman" w:eastAsia="Calibri" w:hAnsi="Times New Roman" w:cs="Times New Roman"/>
          <w:iCs/>
          <w:sz w:val="28"/>
          <w:szCs w:val="28"/>
          <w:shd w:val="clear" w:color="auto" w:fill="FFFFFF"/>
          <w:lang w:val="uk-UA"/>
        </w:rPr>
        <w:t xml:space="preserve"> Голосіївської</w:t>
      </w:r>
      <w:r w:rsidRPr="0029476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окруж</w:t>
      </w:r>
      <w:r w:rsidRPr="0029476B">
        <w:rPr>
          <w:rFonts w:ascii="Times New Roman" w:eastAsia="Calibri" w:hAnsi="Times New Roman" w:cs="Times New Roman"/>
          <w:sz w:val="28"/>
          <w:szCs w:val="28"/>
          <w:lang w:val="uk-UA"/>
        </w:rPr>
        <w:t xml:space="preserve">ної </w:t>
      </w:r>
      <w:r w:rsidRPr="0029476B">
        <w:rPr>
          <w:rFonts w:ascii="Times New Roman" w:eastAsia="Calibri" w:hAnsi="Times New Roman" w:cs="Times New Roman"/>
          <w:iCs/>
          <w:sz w:val="28"/>
          <w:szCs w:val="28"/>
          <w:shd w:val="clear" w:color="auto" w:fill="FFFFFF"/>
          <w:lang w:val="uk-UA"/>
        </w:rPr>
        <w:t>прокуратури</w:t>
      </w:r>
      <w:r>
        <w:rPr>
          <w:rFonts w:ascii="Times New Roman" w:eastAsia="Calibri" w:hAnsi="Times New Roman" w:cs="Times New Roman"/>
          <w:iCs/>
          <w:sz w:val="28"/>
          <w:szCs w:val="28"/>
          <w:shd w:val="clear" w:color="auto" w:fill="FFFFFF"/>
          <w:lang w:val="uk-UA"/>
        </w:rPr>
        <w:t xml:space="preserve"> м.</w:t>
      </w:r>
      <w:r w:rsidR="004773EF">
        <w:rPr>
          <w:rFonts w:ascii="Times New Roman" w:eastAsia="Calibri" w:hAnsi="Times New Roman" w:cs="Times New Roman"/>
          <w:iCs/>
          <w:sz w:val="28"/>
          <w:szCs w:val="28"/>
          <w:shd w:val="clear" w:color="auto" w:fill="FFFFFF"/>
          <w:lang w:val="uk-UA"/>
        </w:rPr>
        <w:t> </w:t>
      </w:r>
      <w:r>
        <w:rPr>
          <w:rFonts w:ascii="Times New Roman" w:eastAsia="Calibri" w:hAnsi="Times New Roman" w:cs="Times New Roman"/>
          <w:iCs/>
          <w:sz w:val="28"/>
          <w:szCs w:val="28"/>
          <w:shd w:val="clear" w:color="auto" w:fill="FFFFFF"/>
          <w:lang w:val="uk-UA"/>
        </w:rPr>
        <w:t>Києва</w:t>
      </w:r>
      <w:r w:rsidRPr="0029476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Галицької</w:t>
      </w:r>
      <w:r w:rsidR="004773EF">
        <w:rPr>
          <w:rFonts w:ascii="Times New Roman" w:eastAsia="Calibri" w:hAnsi="Times New Roman" w:cs="Times New Roman"/>
          <w:iCs/>
          <w:sz w:val="28"/>
          <w:szCs w:val="28"/>
          <w:shd w:val="clear" w:color="auto" w:fill="FFFFFF"/>
          <w:lang w:val="uk-UA"/>
        </w:rPr>
        <w:t> </w:t>
      </w:r>
      <w:r>
        <w:rPr>
          <w:rFonts w:ascii="Times New Roman" w:eastAsia="Calibri" w:hAnsi="Times New Roman" w:cs="Times New Roman"/>
          <w:iCs/>
          <w:sz w:val="28"/>
          <w:szCs w:val="28"/>
          <w:shd w:val="clear" w:color="auto" w:fill="FFFFFF"/>
          <w:lang w:val="uk-UA"/>
        </w:rPr>
        <w:t>Ю.Г.</w:t>
      </w:r>
      <w:r w:rsidRPr="0029476B">
        <w:rPr>
          <w:rFonts w:ascii="Times New Roman" w:eastAsia="Calibri" w:hAnsi="Times New Roman" w:cs="Times New Roman"/>
          <w:iCs/>
          <w:sz w:val="28"/>
          <w:szCs w:val="28"/>
          <w:shd w:val="clear" w:color="auto" w:fill="FFFFFF"/>
          <w:lang w:val="uk-UA"/>
        </w:rPr>
        <w:t xml:space="preserve"> (далі – прокурор, </w:t>
      </w:r>
      <w:r>
        <w:rPr>
          <w:rFonts w:ascii="Times New Roman" w:eastAsia="Calibri" w:hAnsi="Times New Roman" w:cs="Times New Roman"/>
          <w:iCs/>
          <w:sz w:val="28"/>
          <w:szCs w:val="28"/>
          <w:shd w:val="clear" w:color="auto" w:fill="FFFFFF"/>
          <w:lang w:val="uk-UA"/>
        </w:rPr>
        <w:t>Галицька</w:t>
      </w:r>
      <w:r w:rsidR="004773EF">
        <w:rPr>
          <w:rFonts w:ascii="Times New Roman" w:eastAsia="Calibri" w:hAnsi="Times New Roman" w:cs="Times New Roman"/>
          <w:iCs/>
          <w:sz w:val="28"/>
          <w:szCs w:val="28"/>
          <w:shd w:val="clear" w:color="auto" w:fill="FFFFFF"/>
          <w:lang w:val="uk-UA"/>
        </w:rPr>
        <w:t> </w:t>
      </w:r>
      <w:r>
        <w:rPr>
          <w:rFonts w:ascii="Times New Roman" w:eastAsia="Calibri" w:hAnsi="Times New Roman" w:cs="Times New Roman"/>
          <w:iCs/>
          <w:sz w:val="28"/>
          <w:szCs w:val="28"/>
          <w:shd w:val="clear" w:color="auto" w:fill="FFFFFF"/>
          <w:lang w:val="uk-UA"/>
        </w:rPr>
        <w:t>Ю.Г.</w:t>
      </w:r>
      <w:r w:rsidRPr="0029476B">
        <w:rPr>
          <w:rFonts w:ascii="Times New Roman" w:eastAsia="Calibri" w:hAnsi="Times New Roman" w:cs="Times New Roman"/>
          <w:iCs/>
          <w:sz w:val="28"/>
          <w:szCs w:val="28"/>
          <w:shd w:val="clear" w:color="auto" w:fill="FFFFFF"/>
          <w:lang w:val="uk-UA"/>
        </w:rPr>
        <w:t>),</w:t>
      </w:r>
      <w:r w:rsidRPr="0029476B">
        <w:rPr>
          <w:rFonts w:ascii="Times New Roman" w:eastAsia="Calibri" w:hAnsi="Times New Roman" w:cs="Times New Roman"/>
          <w:sz w:val="28"/>
          <w:szCs w:val="28"/>
          <w:lang w:val="uk-UA"/>
        </w:rPr>
        <w:t xml:space="preserve"> </w:t>
      </w:r>
    </w:p>
    <w:p w:rsidR="00C97867" w:rsidRPr="0029476B"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p>
    <w:p w:rsidR="00C97867" w:rsidRPr="0029476B" w:rsidRDefault="00C97867" w:rsidP="00C97867">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В С Т А Н О В И Л А:</w:t>
      </w:r>
    </w:p>
    <w:p w:rsidR="00C97867" w:rsidRPr="0029476B" w:rsidRDefault="00C97867" w:rsidP="00C97867">
      <w:pPr>
        <w:tabs>
          <w:tab w:val="left" w:pos="567"/>
        </w:tabs>
        <w:spacing w:after="120" w:line="240" w:lineRule="auto"/>
        <w:ind w:right="-284" w:firstLine="709"/>
        <w:contextualSpacing/>
        <w:jc w:val="center"/>
        <w:rPr>
          <w:rFonts w:ascii="Times New Roman" w:eastAsia="Calibri" w:hAnsi="Times New Roman" w:cs="Times New Roman"/>
          <w:b/>
          <w:sz w:val="28"/>
          <w:szCs w:val="28"/>
          <w:lang w:val="uk-UA" w:eastAsia="uk-UA"/>
        </w:rPr>
      </w:pPr>
    </w:p>
    <w:p w:rsidR="00C97867" w:rsidRPr="0029476B" w:rsidRDefault="00C97867" w:rsidP="00C97867">
      <w:pPr>
        <w:tabs>
          <w:tab w:val="left" w:pos="567"/>
        </w:tabs>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Pr>
          <w:rFonts w:ascii="Times New Roman" w:eastAsia="Calibri" w:hAnsi="Times New Roman" w:cs="Times New Roman"/>
          <w:sz w:val="28"/>
          <w:szCs w:val="28"/>
          <w:lang w:val="uk-UA"/>
        </w:rPr>
        <w:t xml:space="preserve">адвоката </w:t>
      </w:r>
      <w:r w:rsidR="004773EF">
        <w:rPr>
          <w:rFonts w:ascii="Times New Roman" w:eastAsia="Calibri" w:hAnsi="Times New Roman" w:cs="Times New Roman"/>
          <w:sz w:val="28"/>
          <w:szCs w:val="28"/>
          <w:lang w:val="uk-UA"/>
        </w:rPr>
        <w:t>ОСОБА 1</w:t>
      </w:r>
      <w:r w:rsidRPr="0029476B">
        <w:rPr>
          <w:rFonts w:ascii="Times New Roman" w:eastAsia="Calibri" w:hAnsi="Times New Roman" w:cs="Times New Roman"/>
          <w:sz w:val="28"/>
          <w:szCs w:val="28"/>
          <w:lang w:val="uk-UA"/>
        </w:rPr>
        <w:t xml:space="preserve"> (далі – скаржник) про вчинення дисциплінарного проступку прокурором </w:t>
      </w:r>
      <w:r>
        <w:rPr>
          <w:rFonts w:ascii="Times New Roman" w:eastAsia="Calibri" w:hAnsi="Times New Roman" w:cs="Times New Roman"/>
          <w:sz w:val="28"/>
          <w:szCs w:val="28"/>
          <w:lang w:val="uk-UA"/>
        </w:rPr>
        <w:t>Галицькою Ю.Г</w:t>
      </w:r>
      <w:r w:rsidRPr="0029476B">
        <w:rPr>
          <w:rFonts w:ascii="Times New Roman" w:eastAsia="Calibri" w:hAnsi="Times New Roman" w:cs="Times New Roman"/>
          <w:iCs/>
          <w:sz w:val="28"/>
          <w:szCs w:val="28"/>
          <w:shd w:val="clear" w:color="auto" w:fill="FFFFFF"/>
          <w:lang w:val="uk-UA"/>
        </w:rPr>
        <w:t>.</w:t>
      </w:r>
    </w:p>
    <w:p w:rsidR="00C97867" w:rsidRPr="0029476B"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9476B">
        <w:rPr>
          <w:rFonts w:ascii="Times New Roman" w:eastAsia="Calibri" w:hAnsi="Times New Roman" w:cs="Times New Roman"/>
          <w:sz w:val="28"/>
          <w:szCs w:val="28"/>
          <w:lang w:val="uk-UA"/>
        </w:rPr>
        <w:t>розподілено</w:t>
      </w:r>
      <w:proofErr w:type="spellEnd"/>
      <w:r w:rsidRPr="0029476B">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15</w:t>
      </w:r>
      <w:r w:rsidRPr="0029476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лип</w:t>
      </w:r>
      <w:r w:rsidRPr="0029476B">
        <w:rPr>
          <w:rFonts w:ascii="Times New Roman" w:eastAsia="Calibri" w:hAnsi="Times New Roman" w:cs="Times New Roman"/>
          <w:sz w:val="28"/>
          <w:szCs w:val="28"/>
          <w:lang w:val="uk-UA"/>
        </w:rPr>
        <w:t xml:space="preserve">ня 2025 року). </w:t>
      </w:r>
    </w:p>
    <w:p w:rsidR="00C97867" w:rsidRPr="0029476B"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rsidR="00C97867" w:rsidRPr="0029476B"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p>
    <w:p w:rsidR="00C97867" w:rsidRPr="0029476B"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Зміст скарги</w:t>
      </w:r>
    </w:p>
    <w:p w:rsidR="00C97867" w:rsidRPr="0029476B"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C97867"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iCs/>
          <w:sz w:val="28"/>
          <w:szCs w:val="28"/>
          <w:shd w:val="clear" w:color="auto" w:fill="FFFFFF"/>
          <w:lang w:val="uk-UA"/>
        </w:rPr>
      </w:pPr>
      <w:r>
        <w:rPr>
          <w:rFonts w:ascii="Times New Roman" w:eastAsia="Calibri" w:hAnsi="Times New Roman" w:cs="Times New Roman"/>
          <w:iCs/>
          <w:sz w:val="28"/>
          <w:szCs w:val="28"/>
          <w:shd w:val="clear" w:color="auto" w:fill="FFFFFF"/>
          <w:lang w:val="uk-UA"/>
        </w:rPr>
        <w:t>Згідно доводів скаржника прокурор Галицька Ю.Г. вчинила дисциплінарний проступок, передбачений пунктом 1 (невиконання чи неналежне виконання службових обов’язків) частини першої статті 43 Закону України «Про прокуратуру» від 14 жовтня 2014 року № 1697-VІІ (далі – Закон № 1697-VІІ) за таких обставин.</w:t>
      </w:r>
    </w:p>
    <w:p w:rsidR="00C97867"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розгляді Голосіївського районного суду м. Києва перебуває </w:t>
      </w:r>
      <w:r w:rsidRPr="00D166C2">
        <w:rPr>
          <w:rFonts w:ascii="Times New Roman" w:eastAsia="Calibri" w:hAnsi="Times New Roman" w:cs="Times New Roman"/>
          <w:sz w:val="28"/>
          <w:szCs w:val="28"/>
          <w:lang w:val="uk-UA"/>
        </w:rPr>
        <w:t xml:space="preserve">з 13.11.2024  </w:t>
      </w:r>
      <w:r>
        <w:rPr>
          <w:rFonts w:ascii="Times New Roman" w:eastAsia="Calibri" w:hAnsi="Times New Roman" w:cs="Times New Roman"/>
          <w:sz w:val="28"/>
          <w:szCs w:val="28"/>
          <w:lang w:val="uk-UA"/>
        </w:rPr>
        <w:t>кримінальне провадження №</w:t>
      </w:r>
      <w:r w:rsidR="004773EF">
        <w:rPr>
          <w:rFonts w:ascii="Times New Roman" w:eastAsia="Calibri" w:hAnsi="Times New Roman" w:cs="Times New Roman"/>
          <w:sz w:val="28"/>
          <w:szCs w:val="28"/>
          <w:lang w:val="uk-UA"/>
        </w:rPr>
        <w:t xml:space="preserve"> (конфіденційна інформація)</w:t>
      </w:r>
      <w:r>
        <w:rPr>
          <w:rFonts w:ascii="Times New Roman" w:eastAsia="Calibri" w:hAnsi="Times New Roman" w:cs="Times New Roman"/>
          <w:sz w:val="28"/>
          <w:szCs w:val="28"/>
          <w:lang w:val="uk-UA"/>
        </w:rPr>
        <w:t xml:space="preserve"> за обвинуваченням </w:t>
      </w:r>
      <w:r w:rsidR="004773EF">
        <w:rPr>
          <w:rFonts w:ascii="Times New Roman" w:eastAsia="Calibri" w:hAnsi="Times New Roman" w:cs="Times New Roman"/>
          <w:sz w:val="28"/>
          <w:szCs w:val="28"/>
          <w:lang w:val="uk-UA"/>
        </w:rPr>
        <w:t xml:space="preserve"> ОСОБА 1 </w:t>
      </w:r>
      <w:r>
        <w:rPr>
          <w:rFonts w:ascii="Times New Roman" w:eastAsia="Calibri" w:hAnsi="Times New Roman" w:cs="Times New Roman"/>
          <w:sz w:val="28"/>
          <w:szCs w:val="28"/>
          <w:lang w:val="uk-UA"/>
        </w:rPr>
        <w:t xml:space="preserve">вчиненні кримінальних правопорушень, передбачених частиною третьою статті 212, частиною другою статті 28, частиною першою статті 366 КК України та </w:t>
      </w:r>
      <w:r w:rsidR="004773EF">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у вчиненні кримінального правопорушення, передбаченого </w:t>
      </w:r>
      <w:r w:rsidRPr="00AF731C">
        <w:rPr>
          <w:rFonts w:ascii="Times New Roman" w:eastAsia="Calibri" w:hAnsi="Times New Roman" w:cs="Times New Roman"/>
          <w:sz w:val="28"/>
          <w:szCs w:val="28"/>
          <w:lang w:val="uk-UA"/>
        </w:rPr>
        <w:t xml:space="preserve">частиною </w:t>
      </w:r>
      <w:r>
        <w:rPr>
          <w:rFonts w:ascii="Times New Roman" w:eastAsia="Calibri" w:hAnsi="Times New Roman" w:cs="Times New Roman"/>
          <w:sz w:val="28"/>
          <w:szCs w:val="28"/>
          <w:lang w:val="uk-UA"/>
        </w:rPr>
        <w:t>п’ят</w:t>
      </w:r>
      <w:r w:rsidRPr="00AF731C">
        <w:rPr>
          <w:rFonts w:ascii="Times New Roman" w:eastAsia="Calibri" w:hAnsi="Times New Roman" w:cs="Times New Roman"/>
          <w:sz w:val="28"/>
          <w:szCs w:val="28"/>
          <w:lang w:val="uk-UA"/>
        </w:rPr>
        <w:t>ою статті 2</w:t>
      </w:r>
      <w:r>
        <w:rPr>
          <w:rFonts w:ascii="Times New Roman" w:eastAsia="Calibri" w:hAnsi="Times New Roman" w:cs="Times New Roman"/>
          <w:sz w:val="28"/>
          <w:szCs w:val="28"/>
          <w:lang w:val="uk-UA"/>
        </w:rPr>
        <w:t>7</w:t>
      </w:r>
      <w:r w:rsidRPr="00AF731C">
        <w:rPr>
          <w:rFonts w:ascii="Times New Roman" w:eastAsia="Calibri" w:hAnsi="Times New Roman" w:cs="Times New Roman"/>
          <w:sz w:val="28"/>
          <w:szCs w:val="28"/>
          <w:lang w:val="uk-UA"/>
        </w:rPr>
        <w:t xml:space="preserve">, частиною </w:t>
      </w:r>
      <w:r>
        <w:rPr>
          <w:rFonts w:ascii="Times New Roman" w:eastAsia="Calibri" w:hAnsi="Times New Roman" w:cs="Times New Roman"/>
          <w:sz w:val="28"/>
          <w:szCs w:val="28"/>
          <w:lang w:val="uk-UA"/>
        </w:rPr>
        <w:t>третьою</w:t>
      </w:r>
      <w:r w:rsidRPr="00AF731C">
        <w:rPr>
          <w:rFonts w:ascii="Times New Roman" w:eastAsia="Calibri" w:hAnsi="Times New Roman" w:cs="Times New Roman"/>
          <w:sz w:val="28"/>
          <w:szCs w:val="28"/>
          <w:lang w:val="uk-UA"/>
        </w:rPr>
        <w:t xml:space="preserve"> статті </w:t>
      </w:r>
      <w:r>
        <w:rPr>
          <w:rFonts w:ascii="Times New Roman" w:eastAsia="Calibri" w:hAnsi="Times New Roman" w:cs="Times New Roman"/>
          <w:sz w:val="28"/>
          <w:szCs w:val="28"/>
          <w:lang w:val="uk-UA"/>
        </w:rPr>
        <w:t>212</w:t>
      </w:r>
      <w:r w:rsidRPr="00AF731C">
        <w:rPr>
          <w:rFonts w:ascii="Times New Roman" w:eastAsia="Calibri" w:hAnsi="Times New Roman" w:cs="Times New Roman"/>
          <w:sz w:val="28"/>
          <w:szCs w:val="28"/>
          <w:lang w:val="uk-UA"/>
        </w:rPr>
        <w:t xml:space="preserve"> КК України</w:t>
      </w:r>
      <w:r>
        <w:rPr>
          <w:rFonts w:ascii="Times New Roman" w:eastAsia="Calibri" w:hAnsi="Times New Roman" w:cs="Times New Roman"/>
          <w:sz w:val="28"/>
          <w:szCs w:val="28"/>
          <w:lang w:val="uk-UA"/>
        </w:rPr>
        <w:t xml:space="preserve">, у якому </w:t>
      </w:r>
      <w:r>
        <w:rPr>
          <w:rFonts w:ascii="Times New Roman" w:eastAsia="Calibri" w:hAnsi="Times New Roman" w:cs="Times New Roman"/>
          <w:sz w:val="28"/>
          <w:szCs w:val="28"/>
          <w:lang w:val="uk-UA"/>
        </w:rPr>
        <w:lastRenderedPageBreak/>
        <w:t>публічне обвинувачення здійснюється групою прокурорів Офісу Генерального прокурора до складу якої включено прокурора Галицьку Ю.Г.</w:t>
      </w:r>
    </w:p>
    <w:p w:rsidR="00C97867"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Скаржниця вважає, що Галицька Ю.Г. неналежно виконує службові обов’язки щодо підтримання публічного обвинувачення у кримінальному провадженні та умисно затягує судовий розгляд, оскільки в судових засіданнях 12.03.2025, 08.04.2025, 04.06.2025 заявила клопотання та просила суд відкласти розгляд справи для ознайомлення з матеріалами справи.</w:t>
      </w:r>
    </w:p>
    <w:p w:rsidR="00C97867"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p>
    <w:p w:rsidR="00C97867" w:rsidRPr="0029476B"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встановлених фактичних даних</w:t>
      </w:r>
    </w:p>
    <w:p w:rsidR="00C97867" w:rsidRPr="0029476B"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C97867"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eastAsia="ru-RU"/>
        </w:rPr>
      </w:pPr>
      <w:r w:rsidRPr="0029476B">
        <w:rPr>
          <w:rFonts w:ascii="Times New Roman" w:eastAsia="Calibri" w:hAnsi="Times New Roman" w:cs="Times New Roman"/>
          <w:sz w:val="28"/>
          <w:szCs w:val="28"/>
          <w:lang w:val="uk-UA" w:eastAsia="ru-RU"/>
        </w:rPr>
        <w:t>До дисциплінарної скарги долучено копії:</w:t>
      </w:r>
      <w:r>
        <w:rPr>
          <w:rFonts w:ascii="Times New Roman" w:eastAsia="Calibri" w:hAnsi="Times New Roman" w:cs="Times New Roman"/>
          <w:sz w:val="28"/>
          <w:szCs w:val="28"/>
          <w:lang w:val="uk-UA" w:eastAsia="ru-RU"/>
        </w:rPr>
        <w:t xml:space="preserve"> постанови про зміну групи прокурорів у кримінальному провадженні </w:t>
      </w:r>
      <w:r w:rsidRPr="007B66F6">
        <w:rPr>
          <w:rFonts w:ascii="Times New Roman" w:eastAsia="Calibri" w:hAnsi="Times New Roman" w:cs="Times New Roman"/>
          <w:sz w:val="28"/>
          <w:szCs w:val="28"/>
          <w:lang w:val="uk-UA" w:eastAsia="ru-RU"/>
        </w:rPr>
        <w:t>№</w:t>
      </w:r>
      <w:r w:rsidR="004773EF">
        <w:rPr>
          <w:rFonts w:ascii="Times New Roman" w:eastAsia="Calibri" w:hAnsi="Times New Roman" w:cs="Times New Roman"/>
          <w:sz w:val="28"/>
          <w:szCs w:val="28"/>
          <w:lang w:val="uk-UA" w:eastAsia="ru-RU"/>
        </w:rPr>
        <w:t> (конфіденційна інформація)</w:t>
      </w:r>
      <w:r>
        <w:rPr>
          <w:rFonts w:ascii="Times New Roman" w:eastAsia="Calibri" w:hAnsi="Times New Roman" w:cs="Times New Roman"/>
          <w:sz w:val="28"/>
          <w:szCs w:val="28"/>
          <w:lang w:val="uk-UA" w:eastAsia="ru-RU"/>
        </w:rPr>
        <w:t xml:space="preserve">; </w:t>
      </w:r>
      <w:r w:rsidRPr="00122E6D">
        <w:rPr>
          <w:rFonts w:ascii="Times New Roman" w:eastAsia="Calibri" w:hAnsi="Times New Roman" w:cs="Times New Roman"/>
          <w:sz w:val="28"/>
          <w:szCs w:val="28"/>
          <w:lang w:val="uk-UA" w:eastAsia="ru-RU"/>
        </w:rPr>
        <w:t xml:space="preserve">свідоцтва про право на заняття </w:t>
      </w:r>
      <w:r w:rsidR="004773EF">
        <w:rPr>
          <w:rFonts w:ascii="Times New Roman" w:eastAsia="Calibri" w:hAnsi="Times New Roman" w:cs="Times New Roman"/>
          <w:sz w:val="28"/>
          <w:szCs w:val="28"/>
          <w:lang w:val="uk-UA" w:eastAsia="ru-RU"/>
        </w:rPr>
        <w:t>ОСОБА 1</w:t>
      </w:r>
      <w:r w:rsidRPr="00122E6D">
        <w:rPr>
          <w:rFonts w:ascii="Times New Roman" w:eastAsia="Calibri" w:hAnsi="Times New Roman" w:cs="Times New Roman"/>
          <w:sz w:val="28"/>
          <w:szCs w:val="28"/>
          <w:lang w:val="uk-UA" w:eastAsia="ru-RU"/>
        </w:rPr>
        <w:t xml:space="preserve"> адвокатською діяльністю та ордер</w:t>
      </w:r>
      <w:r>
        <w:rPr>
          <w:rFonts w:ascii="Times New Roman" w:eastAsia="Calibri" w:hAnsi="Times New Roman" w:cs="Times New Roman"/>
          <w:sz w:val="28"/>
          <w:szCs w:val="28"/>
          <w:lang w:val="uk-UA" w:eastAsia="ru-RU"/>
        </w:rPr>
        <w:t>ів</w:t>
      </w:r>
      <w:r w:rsidRPr="00122E6D">
        <w:rPr>
          <w:rFonts w:ascii="Times New Roman" w:eastAsia="Calibri" w:hAnsi="Times New Roman" w:cs="Times New Roman"/>
          <w:sz w:val="28"/>
          <w:szCs w:val="28"/>
          <w:lang w:val="uk-UA" w:eastAsia="ru-RU"/>
        </w:rPr>
        <w:t xml:space="preserve"> на надання правової допомоги</w:t>
      </w:r>
      <w:r>
        <w:rPr>
          <w:rFonts w:ascii="Times New Roman" w:eastAsia="Calibri" w:hAnsi="Times New Roman" w:cs="Times New Roman"/>
          <w:sz w:val="28"/>
          <w:szCs w:val="28"/>
          <w:lang w:val="uk-UA" w:eastAsia="ru-RU"/>
        </w:rPr>
        <w:t xml:space="preserve"> </w:t>
      </w:r>
      <w:r w:rsidR="004773EF">
        <w:rPr>
          <w:rFonts w:ascii="Times New Roman" w:eastAsia="Calibri" w:hAnsi="Times New Roman" w:cs="Times New Roman"/>
          <w:sz w:val="28"/>
          <w:szCs w:val="28"/>
          <w:lang w:val="uk-UA" w:eastAsia="ru-RU"/>
        </w:rPr>
        <w:t>ОСОБА 2</w:t>
      </w:r>
      <w:r>
        <w:rPr>
          <w:rFonts w:ascii="Times New Roman" w:eastAsia="Calibri" w:hAnsi="Times New Roman" w:cs="Times New Roman"/>
          <w:sz w:val="28"/>
          <w:szCs w:val="28"/>
          <w:lang w:val="uk-UA" w:eastAsia="ru-RU"/>
        </w:rPr>
        <w:t xml:space="preserve"> та </w:t>
      </w:r>
      <w:r w:rsidR="004773EF">
        <w:rPr>
          <w:rFonts w:ascii="Times New Roman" w:eastAsia="Calibri" w:hAnsi="Times New Roman" w:cs="Times New Roman"/>
          <w:sz w:val="28"/>
          <w:szCs w:val="28"/>
          <w:lang w:val="uk-UA" w:eastAsia="ru-RU"/>
        </w:rPr>
        <w:t>ОСОБА 3.</w:t>
      </w:r>
      <w:r>
        <w:rPr>
          <w:rFonts w:ascii="Times New Roman" w:eastAsia="Calibri" w:hAnsi="Times New Roman" w:cs="Times New Roman"/>
          <w:sz w:val="28"/>
          <w:szCs w:val="28"/>
          <w:lang w:val="uk-UA" w:eastAsia="ru-RU"/>
        </w:rPr>
        <w:t xml:space="preserve"> </w:t>
      </w:r>
    </w:p>
    <w:p w:rsidR="00C97867" w:rsidRDefault="00C97867" w:rsidP="00C9786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eastAsia="ru-RU"/>
        </w:rPr>
      </w:pPr>
    </w:p>
    <w:p w:rsidR="00C97867" w:rsidRDefault="00C97867" w:rsidP="00C97867">
      <w:pPr>
        <w:tabs>
          <w:tab w:val="left" w:pos="567"/>
        </w:tabs>
        <w:spacing w:after="0" w:line="240" w:lineRule="auto"/>
        <w:ind w:right="-284"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C97867" w:rsidRDefault="00C97867" w:rsidP="00C97867">
      <w:pPr>
        <w:tabs>
          <w:tab w:val="left" w:pos="567"/>
        </w:tabs>
        <w:spacing w:after="0" w:line="240" w:lineRule="auto"/>
        <w:ind w:right="-284" w:firstLine="709"/>
        <w:jc w:val="both"/>
        <w:rPr>
          <w:rFonts w:ascii="Times New Roman" w:eastAsia="Calibri" w:hAnsi="Times New Roman" w:cs="Times New Roman"/>
          <w:b/>
          <w:sz w:val="28"/>
          <w:szCs w:val="28"/>
          <w:lang w:val="uk-UA"/>
        </w:rPr>
      </w:pP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Згідно з частиною другою статті 28 КПК України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Юридична конструкція статті 46 Закону № 1697-VII, яка регламентує процедуру відкриття дисциплінарного провадження та проведення перевірки </w:t>
      </w:r>
      <w:r>
        <w:rPr>
          <w:rFonts w:ascii="Times New Roman" w:eastAsia="Calibri" w:hAnsi="Times New Roman" w:cs="Times New Roman"/>
          <w:sz w:val="28"/>
          <w:szCs w:val="28"/>
          <w:lang w:val="uk-UA"/>
        </w:rPr>
        <w:lastRenderedPageBreak/>
        <w:t>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статтею 43 цього Закону;</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C97867" w:rsidRDefault="00C97867" w:rsidP="00C97867">
      <w:pPr>
        <w:tabs>
          <w:tab w:val="left" w:pos="567"/>
        </w:tabs>
        <w:spacing w:after="0" w:line="240" w:lineRule="auto"/>
        <w:ind w:right="-284" w:firstLine="709"/>
        <w:jc w:val="both"/>
        <w:rPr>
          <w:rFonts w:ascii="Times New Roman" w:eastAsia="Calibri" w:hAnsi="Times New Roman" w:cs="Times New Roman"/>
          <w:sz w:val="28"/>
          <w:szCs w:val="28"/>
          <w:lang w:val="uk-UA"/>
        </w:rPr>
      </w:pPr>
    </w:p>
    <w:p w:rsidR="00C97867" w:rsidRDefault="00C97867" w:rsidP="00C97867">
      <w:pPr>
        <w:tabs>
          <w:tab w:val="left" w:pos="567"/>
        </w:tabs>
        <w:spacing w:after="0" w:line="240" w:lineRule="auto"/>
        <w:ind w:right="-284"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C97867" w:rsidRDefault="00C97867" w:rsidP="00C97867">
      <w:pPr>
        <w:tabs>
          <w:tab w:val="left" w:pos="567"/>
        </w:tabs>
        <w:spacing w:after="0" w:line="240" w:lineRule="auto"/>
        <w:ind w:right="-284" w:firstLine="709"/>
        <w:jc w:val="both"/>
        <w:rPr>
          <w:rFonts w:ascii="Times New Roman" w:eastAsia="Calibri" w:hAnsi="Times New Roman" w:cs="Times New Roman"/>
          <w:b/>
          <w:sz w:val="28"/>
          <w:szCs w:val="28"/>
          <w:lang w:val="uk-UA"/>
        </w:rPr>
      </w:pP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Дисциплінарна скарга </w:t>
      </w:r>
      <w:r w:rsidR="004773EF">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стосується рішень, дій (бездіяльності) прокурора Галицької Ю.Г., вчинених (допущених) у межах кримінального процесу у кримінальному провадженні № </w:t>
      </w:r>
      <w:r w:rsidR="004773EF">
        <w:rPr>
          <w:rFonts w:ascii="Times New Roman" w:eastAsia="Calibri" w:hAnsi="Times New Roman" w:cs="Times New Roman"/>
          <w:sz w:val="28"/>
          <w:szCs w:val="28"/>
          <w:lang w:val="uk-UA"/>
        </w:rPr>
        <w:t>(конфіденційна інформація)</w:t>
      </w:r>
      <w:r w:rsidRPr="007B66F6">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 стосовно </w:t>
      </w:r>
      <w:r w:rsidR="004773EF">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та </w:t>
      </w:r>
      <w:r w:rsidR="004773EF">
        <w:rPr>
          <w:rFonts w:ascii="Times New Roman" w:eastAsia="Calibri" w:hAnsi="Times New Roman" w:cs="Times New Roman"/>
          <w:sz w:val="28"/>
          <w:szCs w:val="28"/>
          <w:lang w:val="uk-UA"/>
        </w:rPr>
        <w:t>ОСОБА 3</w:t>
      </w:r>
      <w:r>
        <w:rPr>
          <w:rFonts w:ascii="Times New Roman" w:eastAsia="Calibri" w:hAnsi="Times New Roman" w:cs="Times New Roman"/>
          <w:sz w:val="28"/>
          <w:szCs w:val="28"/>
          <w:lang w:val="uk-UA"/>
        </w:rPr>
        <w:t xml:space="preserve"> під час забезпечення Галицькою Ю.Г.  підтримання публічного обвинувачення в суді у цьому кримінальному провадженні.</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Комісії у передбаченому КПК України порядку.</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Водночас у дисциплінарній скарзі не наведено жодних конкретних доводів, які б вказували на можливе вчинення прокурором Галицькою Ю.Г. дисциплінарного проступку, як і не надано процесуальних рішень, прийнятих згідно з нормами КПК України, якими встановлено порушення вказаними прокурорами прав осіб або вимог закону, в яких вбачаються ознаки дисциплінарного проступку прокурорів, чи будь-яких інших документів.</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C97867" w:rsidRDefault="00C97867" w:rsidP="00C97867">
      <w:pPr>
        <w:spacing w:after="0" w:line="240" w:lineRule="auto"/>
        <w:ind w:right="-284" w:firstLine="567"/>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Галицької Ю.Г.</w:t>
      </w:r>
      <w:r>
        <w:rPr>
          <w:rFonts w:ascii="Times New Roman" w:eastAsia="Calibri" w:hAnsi="Times New Roman" w:cs="Times New Roman"/>
          <w:i/>
          <w:sz w:val="28"/>
          <w:szCs w:val="28"/>
          <w:lang w:val="uk-UA"/>
        </w:rPr>
        <w:t xml:space="preserve"> </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таких обставин неможливо встановити, що окремі рішення, дії чи бездіяльність зазначеного прокурора були предметом оскарження та їх визнано неправомірними, а також встановлено факт порушення ним прав осіб або вимог закону. </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sidRPr="005A3707">
        <w:rPr>
          <w:rFonts w:ascii="Times New Roman" w:eastAsia="Calibri" w:hAnsi="Times New Roman" w:cs="Times New Roman"/>
          <w:sz w:val="28"/>
          <w:szCs w:val="28"/>
          <w:lang w:val="uk-UA"/>
        </w:rPr>
        <w:t>Із наведених скаржником доводів не вбачається, що Галицькою</w:t>
      </w:r>
      <w:r>
        <w:rPr>
          <w:rFonts w:ascii="Times New Roman" w:eastAsia="Calibri" w:hAnsi="Times New Roman" w:cs="Times New Roman"/>
          <w:sz w:val="28"/>
          <w:szCs w:val="28"/>
          <w:lang w:val="uk-UA"/>
        </w:rPr>
        <w:t> </w:t>
      </w:r>
      <w:r w:rsidRPr="005A3707">
        <w:rPr>
          <w:rFonts w:ascii="Times New Roman" w:eastAsia="Calibri" w:hAnsi="Times New Roman" w:cs="Times New Roman"/>
          <w:sz w:val="28"/>
          <w:szCs w:val="28"/>
          <w:lang w:val="uk-UA"/>
        </w:rPr>
        <w:t>Ю.Г. умисно чи внаслідок недбалості допущено порушення норм законодавства.</w:t>
      </w:r>
    </w:p>
    <w:p w:rsidR="00C97867" w:rsidRPr="00EF0508" w:rsidRDefault="00C97867" w:rsidP="00C97867">
      <w:pPr>
        <w:spacing w:after="0" w:line="240" w:lineRule="auto"/>
        <w:ind w:right="-284" w:firstLine="567"/>
        <w:jc w:val="both"/>
        <w:rPr>
          <w:rFonts w:ascii="Times New Roman" w:eastAsia="Calibri" w:hAnsi="Times New Roman" w:cs="Times New Roman"/>
          <w:sz w:val="28"/>
          <w:szCs w:val="28"/>
          <w:lang w:val="uk-UA"/>
        </w:rPr>
      </w:pPr>
      <w:r w:rsidRPr="00EF0508">
        <w:rPr>
          <w:rFonts w:ascii="Times New Roman" w:eastAsia="Calibri" w:hAnsi="Times New Roman" w:cs="Times New Roman"/>
          <w:sz w:val="28"/>
          <w:szCs w:val="28"/>
          <w:lang w:val="uk-UA"/>
        </w:rPr>
        <w:t xml:space="preserve">Отже, скаржником не наведено та не надано конкретних відомостей про наявність ознак дисциплінарного проступку прокурора </w:t>
      </w:r>
      <w:r>
        <w:rPr>
          <w:rFonts w:ascii="Times New Roman" w:eastAsia="Calibri" w:hAnsi="Times New Roman" w:cs="Times New Roman"/>
          <w:sz w:val="28"/>
          <w:szCs w:val="28"/>
          <w:lang w:val="uk-UA"/>
        </w:rPr>
        <w:t>Галицької Ю.Г.</w:t>
      </w:r>
      <w:r w:rsidRPr="00EF0508">
        <w:rPr>
          <w:rFonts w:ascii="Times New Roman" w:eastAsia="Calibri" w:hAnsi="Times New Roman" w:cs="Times New Roman"/>
          <w:sz w:val="28"/>
          <w:szCs w:val="28"/>
          <w:lang w:val="uk-UA"/>
        </w:rPr>
        <w:t xml:space="preserve"> Незгода учасника процесу із рішеннями (діями) прокурора не може автоматично мати наслідком дисциплінарну відповідальність останнього. </w:t>
      </w:r>
      <w:r>
        <w:rPr>
          <w:rFonts w:ascii="Times New Roman" w:eastAsia="Calibri" w:hAnsi="Times New Roman" w:cs="Times New Roman"/>
          <w:sz w:val="28"/>
          <w:szCs w:val="28"/>
          <w:lang w:val="uk-UA"/>
        </w:rPr>
        <w:t>В</w:t>
      </w:r>
      <w:r w:rsidRPr="00EF0508">
        <w:rPr>
          <w:rFonts w:ascii="Times New Roman" w:eastAsia="Calibri" w:hAnsi="Times New Roman" w:cs="Times New Roman"/>
          <w:sz w:val="28"/>
          <w:szCs w:val="28"/>
          <w:lang w:val="uk-UA"/>
        </w:rPr>
        <w:t>раховуючи принцип змагальності сторін, кожен учасник процесу самостійно обстоює свої правові позиції.</w:t>
      </w:r>
    </w:p>
    <w:p w:rsidR="00C97867" w:rsidRPr="00EF0508" w:rsidRDefault="00C97867" w:rsidP="00C97867">
      <w:pPr>
        <w:spacing w:after="0" w:line="240" w:lineRule="auto"/>
        <w:ind w:right="-284" w:firstLine="567"/>
        <w:jc w:val="both"/>
        <w:rPr>
          <w:rFonts w:ascii="Times New Roman" w:eastAsia="Calibri" w:hAnsi="Times New Roman" w:cs="Times New Roman"/>
          <w:sz w:val="28"/>
          <w:szCs w:val="28"/>
          <w:lang w:val="uk-UA"/>
        </w:rPr>
      </w:pPr>
      <w:r w:rsidRPr="00EF0508">
        <w:rPr>
          <w:rFonts w:ascii="Times New Roman" w:eastAsia="Calibri" w:hAnsi="Times New Roman" w:cs="Times New Roman"/>
          <w:sz w:val="28"/>
          <w:szCs w:val="28"/>
          <w:lang w:val="uk-UA"/>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C97867" w:rsidRPr="00EF0508" w:rsidRDefault="00C97867" w:rsidP="00C97867">
      <w:pPr>
        <w:spacing w:after="0" w:line="240" w:lineRule="auto"/>
        <w:ind w:right="-284" w:firstLine="567"/>
        <w:jc w:val="both"/>
        <w:rPr>
          <w:rFonts w:ascii="Times New Roman" w:eastAsia="Calibri" w:hAnsi="Times New Roman" w:cs="Times New Roman"/>
          <w:sz w:val="28"/>
          <w:szCs w:val="28"/>
          <w:lang w:val="uk-UA"/>
        </w:rPr>
      </w:pPr>
      <w:r w:rsidRPr="00EF0508">
        <w:rPr>
          <w:rFonts w:ascii="Times New Roman" w:eastAsia="Calibri" w:hAnsi="Times New Roman" w:cs="Times New Roman"/>
          <w:sz w:val="28"/>
          <w:szCs w:val="28"/>
          <w:lang w:val="uk-UA"/>
        </w:rPr>
        <w:t>Таким чином, зважаючи на викладене, твердження скаржни</w:t>
      </w:r>
      <w:r>
        <w:rPr>
          <w:rFonts w:ascii="Times New Roman" w:eastAsia="Calibri" w:hAnsi="Times New Roman" w:cs="Times New Roman"/>
          <w:sz w:val="28"/>
          <w:szCs w:val="28"/>
          <w:lang w:val="uk-UA"/>
        </w:rPr>
        <w:t>ці</w:t>
      </w:r>
      <w:r w:rsidRPr="00EF0508">
        <w:rPr>
          <w:rFonts w:ascii="Times New Roman" w:eastAsia="Calibri" w:hAnsi="Times New Roman" w:cs="Times New Roman"/>
          <w:sz w:val="28"/>
          <w:szCs w:val="28"/>
          <w:lang w:val="uk-UA"/>
        </w:rPr>
        <w:t xml:space="preserve"> про невиконання чи неналежне виконання службових обов’язків прокурором </w:t>
      </w:r>
      <w:r>
        <w:rPr>
          <w:rFonts w:ascii="Times New Roman" w:eastAsia="Calibri" w:hAnsi="Times New Roman" w:cs="Times New Roman"/>
          <w:sz w:val="28"/>
          <w:szCs w:val="28"/>
          <w:lang w:val="uk-UA"/>
        </w:rPr>
        <w:t>Галицькою Ю.Г.</w:t>
      </w:r>
      <w:r w:rsidRPr="00EF050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під час підтримання публічного обвинувачення в суді у </w:t>
      </w:r>
      <w:bookmarkStart w:id="0" w:name="_GoBack"/>
      <w:bookmarkEnd w:id="0"/>
      <w:r>
        <w:rPr>
          <w:rFonts w:ascii="Times New Roman" w:eastAsia="Calibri" w:hAnsi="Times New Roman" w:cs="Times New Roman"/>
          <w:sz w:val="28"/>
          <w:szCs w:val="28"/>
          <w:lang w:val="uk-UA"/>
        </w:rPr>
        <w:t xml:space="preserve">кримінальному провадженні № </w:t>
      </w:r>
      <w:r w:rsidR="004773EF">
        <w:rPr>
          <w:rFonts w:ascii="Times New Roman" w:eastAsia="Calibri" w:hAnsi="Times New Roman" w:cs="Times New Roman"/>
          <w:sz w:val="28"/>
          <w:szCs w:val="28"/>
          <w:lang w:val="uk-UA"/>
        </w:rPr>
        <w:t>(конфіденційна інформація)</w:t>
      </w:r>
      <w:r w:rsidRPr="005A3707">
        <w:rPr>
          <w:rFonts w:ascii="Times New Roman" w:eastAsia="Calibri" w:hAnsi="Times New Roman" w:cs="Times New Roman"/>
          <w:sz w:val="28"/>
          <w:szCs w:val="28"/>
          <w:lang w:val="uk-UA"/>
        </w:rPr>
        <w:t xml:space="preserve"> </w:t>
      </w:r>
      <w:r w:rsidRPr="00EF0508">
        <w:rPr>
          <w:rFonts w:ascii="Times New Roman" w:eastAsia="Calibri" w:hAnsi="Times New Roman" w:cs="Times New Roman"/>
          <w:sz w:val="28"/>
          <w:szCs w:val="28"/>
          <w:lang w:val="uk-UA"/>
        </w:rPr>
        <w:t xml:space="preserve">є суб’єктивним. </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Галицької Ю.Г., тому приходжу до висновку про необхідність відмови у відкритті дисциплінарного провадження.</w:t>
      </w:r>
    </w:p>
    <w:p w:rsidR="00C97867" w:rsidRDefault="00C97867" w:rsidP="00C9786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Керуючись статтями 44 – 46 Закону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C97867" w:rsidRDefault="00C97867" w:rsidP="00C97867">
      <w:pPr>
        <w:tabs>
          <w:tab w:val="left" w:pos="567"/>
        </w:tabs>
        <w:spacing w:after="0" w:line="240" w:lineRule="auto"/>
        <w:ind w:right="-284" w:firstLine="709"/>
        <w:jc w:val="both"/>
        <w:rPr>
          <w:lang w:val="uk-UA"/>
        </w:rPr>
      </w:pPr>
    </w:p>
    <w:p w:rsidR="00C97867" w:rsidRDefault="00C97867" w:rsidP="00C97867">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 И Р І Ш И Л А:</w:t>
      </w:r>
    </w:p>
    <w:p w:rsidR="00C97867" w:rsidRDefault="00C97867" w:rsidP="00C97867">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прокурора  </w:t>
      </w:r>
      <w:r>
        <w:rPr>
          <w:rFonts w:ascii="Times New Roman" w:eastAsia="Calibri" w:hAnsi="Times New Roman" w:cs="Times New Roman"/>
          <w:iCs/>
          <w:sz w:val="28"/>
          <w:szCs w:val="28"/>
          <w:shd w:val="clear" w:color="auto" w:fill="FFFFFF"/>
          <w:lang w:val="uk-UA"/>
        </w:rPr>
        <w:t>Голосіївської</w:t>
      </w:r>
      <w:r w:rsidRPr="0029476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окруж</w:t>
      </w:r>
      <w:r w:rsidRPr="0029476B">
        <w:rPr>
          <w:rFonts w:ascii="Times New Roman" w:eastAsia="Calibri" w:hAnsi="Times New Roman" w:cs="Times New Roman"/>
          <w:sz w:val="28"/>
          <w:szCs w:val="28"/>
          <w:lang w:val="uk-UA"/>
        </w:rPr>
        <w:t xml:space="preserve">ної </w:t>
      </w:r>
      <w:r w:rsidRPr="0029476B">
        <w:rPr>
          <w:rFonts w:ascii="Times New Roman" w:eastAsia="Calibri" w:hAnsi="Times New Roman" w:cs="Times New Roman"/>
          <w:iCs/>
          <w:sz w:val="28"/>
          <w:szCs w:val="28"/>
          <w:shd w:val="clear" w:color="auto" w:fill="FFFFFF"/>
          <w:lang w:val="uk-UA"/>
        </w:rPr>
        <w:t>прокуратури</w:t>
      </w:r>
      <w:r>
        <w:rPr>
          <w:rFonts w:ascii="Times New Roman" w:eastAsia="Calibri" w:hAnsi="Times New Roman" w:cs="Times New Roman"/>
          <w:iCs/>
          <w:sz w:val="28"/>
          <w:szCs w:val="28"/>
          <w:shd w:val="clear" w:color="auto" w:fill="FFFFFF"/>
          <w:lang w:val="uk-UA"/>
        </w:rPr>
        <w:t xml:space="preserve"> м. Києва</w:t>
      </w:r>
      <w:r w:rsidRPr="0029476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Галицької Ю.Г.</w:t>
      </w:r>
      <w:r w:rsidRPr="0029476B">
        <w:rPr>
          <w:rFonts w:ascii="Times New Roman" w:eastAsia="Calibri" w:hAnsi="Times New Roman" w:cs="Times New Roman"/>
          <w:iCs/>
          <w:sz w:val="28"/>
          <w:szCs w:val="28"/>
          <w:shd w:val="clear" w:color="auto" w:fill="FFFFFF"/>
          <w:lang w:val="uk-UA"/>
        </w:rPr>
        <w:t xml:space="preserve"> </w:t>
      </w:r>
    </w:p>
    <w:p w:rsidR="00C97867" w:rsidRDefault="00C97867" w:rsidP="00C97867">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 направити скаржнику та прокурору.</w:t>
      </w:r>
    </w:p>
    <w:p w:rsidR="00C97867" w:rsidRDefault="00C97867" w:rsidP="00C97867">
      <w:pPr>
        <w:spacing w:after="0" w:line="240" w:lineRule="auto"/>
        <w:ind w:right="-284"/>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Член Кваліфікаційно-дисциплінарної </w:t>
      </w:r>
    </w:p>
    <w:p w:rsidR="00C97867" w:rsidRDefault="00C97867" w:rsidP="00C97867">
      <w:pPr>
        <w:spacing w:line="254" w:lineRule="auto"/>
        <w:ind w:right="-284"/>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комісії прокурорів </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Ніна ГАРБУЗА</w:t>
      </w:r>
    </w:p>
    <w:p w:rsidR="0052729A" w:rsidRDefault="0052729A"/>
    <w:sectPr w:rsidR="0052729A" w:rsidSect="004773EF">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BEA" w:rsidRDefault="00AD0BEA" w:rsidP="00C97867">
      <w:pPr>
        <w:spacing w:after="0" w:line="240" w:lineRule="auto"/>
      </w:pPr>
      <w:r>
        <w:separator/>
      </w:r>
    </w:p>
  </w:endnote>
  <w:endnote w:type="continuationSeparator" w:id="0">
    <w:p w:rsidR="00AD0BEA" w:rsidRDefault="00AD0BEA" w:rsidP="00C9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BEA" w:rsidRDefault="00AD0BEA" w:rsidP="00C97867">
      <w:pPr>
        <w:spacing w:after="0" w:line="240" w:lineRule="auto"/>
      </w:pPr>
      <w:r>
        <w:separator/>
      </w:r>
    </w:p>
  </w:footnote>
  <w:footnote w:type="continuationSeparator" w:id="0">
    <w:p w:rsidR="00AD0BEA" w:rsidRDefault="00AD0BEA" w:rsidP="00C97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427025"/>
      <w:docPartObj>
        <w:docPartGallery w:val="Page Numbers (Top of Page)"/>
        <w:docPartUnique/>
      </w:docPartObj>
    </w:sdtPr>
    <w:sdtContent>
      <w:p w:rsidR="00C97867" w:rsidRDefault="00C97867">
        <w:pPr>
          <w:pStyle w:val="a3"/>
          <w:jc w:val="center"/>
        </w:pPr>
        <w:r>
          <w:fldChar w:fldCharType="begin"/>
        </w:r>
        <w:r>
          <w:instrText>PAGE   \* MERGEFORMAT</w:instrText>
        </w:r>
        <w:r>
          <w:fldChar w:fldCharType="separate"/>
        </w:r>
        <w:r w:rsidR="004773EF">
          <w:rPr>
            <w:noProof/>
          </w:rPr>
          <w:t>2</w:t>
        </w:r>
        <w:r>
          <w:fldChar w:fldCharType="end"/>
        </w:r>
      </w:p>
    </w:sdtContent>
  </w:sdt>
  <w:p w:rsidR="00C97867" w:rsidRDefault="00C978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67"/>
    <w:rsid w:val="004773EF"/>
    <w:rsid w:val="0052729A"/>
    <w:rsid w:val="00AD0BEA"/>
    <w:rsid w:val="00C9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6041"/>
  <w15:chartTrackingRefBased/>
  <w15:docId w15:val="{25167B07-7350-431C-A955-6DBCC2DD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8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7867"/>
  </w:style>
  <w:style w:type="paragraph" w:styleId="a5">
    <w:name w:val="footer"/>
    <w:basedOn w:val="a"/>
    <w:link w:val="a6"/>
    <w:uiPriority w:val="99"/>
    <w:unhideWhenUsed/>
    <w:rsid w:val="00C978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7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1941</Words>
  <Characters>11065</Characters>
  <DocSecurity>0</DocSecurity>
  <Lines>92</Lines>
  <Paragraphs>25</Paragraphs>
  <ScaleCrop>false</ScaleCrop>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2025-07-28T13:55:00Z</dcterms:created>
  <dcterms:modified xsi:type="dcterms:W3CDTF">2025-07-28T14:02:00Z</dcterms:modified>
</cp:coreProperties>
</file>