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655A4A9" w14:textId="19287CCC" w:rsidR="00071415" w:rsidRDefault="00C3790D" w:rsidP="00C62763">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0D9FC27B" w14:textId="77777777" w:rsidR="00C62763" w:rsidRPr="00C62763" w:rsidRDefault="00C62763" w:rsidP="00C62763">
      <w:pPr>
        <w:spacing w:after="0" w:line="240" w:lineRule="auto"/>
        <w:jc w:val="center"/>
        <w:rPr>
          <w:rFonts w:ascii="Times New Roman" w:eastAsia="Times New Roman" w:hAnsi="Times New Roman"/>
          <w:kern w:val="28"/>
          <w:sz w:val="32"/>
          <w:szCs w:val="32"/>
          <w:lang w:eastAsia="ru-RU"/>
        </w:rPr>
      </w:pPr>
    </w:p>
    <w:p w14:paraId="69517B8F" w14:textId="75A36A0D" w:rsidR="00C3790D" w:rsidRDefault="00C3790D" w:rsidP="00C62763">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09F656B" w:rsidR="00C3790D" w:rsidRPr="00367C65" w:rsidRDefault="00BF697A"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26</w:t>
            </w:r>
            <w:r w:rsidR="009C168D">
              <w:rPr>
                <w:rFonts w:ascii="Times New Roman" w:eastAsia="Times New Roman" w:hAnsi="Times New Roman"/>
                <w:b/>
                <w:sz w:val="28"/>
                <w:szCs w:val="24"/>
                <w:lang w:eastAsia="ru-RU"/>
              </w:rPr>
              <w:t xml:space="preserve"> лютого</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4E490FF"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9C168D">
              <w:rPr>
                <w:rFonts w:ascii="Times New Roman" w:eastAsia="Times New Roman" w:hAnsi="Times New Roman"/>
                <w:b/>
                <w:sz w:val="28"/>
                <w:szCs w:val="24"/>
                <w:lang w:eastAsia="ru-RU"/>
              </w:rPr>
              <w:t>1</w:t>
            </w:r>
            <w:r w:rsidR="00BF697A">
              <w:rPr>
                <w:rFonts w:ascii="Times New Roman" w:eastAsia="Times New Roman" w:hAnsi="Times New Roman"/>
                <w:b/>
                <w:sz w:val="28"/>
                <w:szCs w:val="24"/>
                <w:lang w:eastAsia="ru-RU"/>
              </w:rPr>
              <w:t>20</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2CCFEDDC" w14:textId="54FD5E9E" w:rsidR="009C168D" w:rsidRDefault="009C168D"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A47E73">
        <w:rPr>
          <w:rFonts w:ascii="Times New Roman" w:hAnsi="Times New Roman"/>
          <w:sz w:val="28"/>
          <w:szCs w:val="28"/>
        </w:rPr>
        <w:t>Особа 1</w:t>
      </w:r>
      <w:r w:rsidR="00C3790D" w:rsidRPr="00367C65">
        <w:rPr>
          <w:rFonts w:ascii="Times New Roman" w:hAnsi="Times New Roman"/>
          <w:sz w:val="28"/>
          <w:szCs w:val="28"/>
        </w:rPr>
        <w:t xml:space="preserve"> стосовно</w:t>
      </w:r>
      <w:r w:rsidR="00BF697A">
        <w:rPr>
          <w:rFonts w:ascii="Times New Roman" w:hAnsi="Times New Roman"/>
          <w:sz w:val="28"/>
          <w:szCs w:val="28"/>
        </w:rPr>
        <w:t xml:space="preserve"> </w:t>
      </w:r>
      <w:bookmarkStart w:id="1" w:name="_Hlk191459600"/>
      <w:r w:rsidR="00BF697A">
        <w:rPr>
          <w:rFonts w:ascii="Times New Roman" w:hAnsi="Times New Roman"/>
          <w:sz w:val="28"/>
          <w:szCs w:val="28"/>
        </w:rPr>
        <w:t>начальника Полонського відділу Шепетівської окружної прокуратури Хмельницької області Яремчука Сергія Володимировича</w:t>
      </w:r>
      <w:bookmarkEnd w:id="1"/>
      <w:r w:rsidR="00BF697A">
        <w:rPr>
          <w:rFonts w:ascii="Times New Roman" w:hAnsi="Times New Roman"/>
          <w:sz w:val="28"/>
          <w:szCs w:val="28"/>
        </w:rPr>
        <w:t>,</w:t>
      </w:r>
    </w:p>
    <w:p w14:paraId="184BCF23" w14:textId="77777777" w:rsidR="00071415" w:rsidRDefault="0007141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1262AFE2"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A47E73">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BF697A">
        <w:rPr>
          <w:rFonts w:ascii="Times New Roman" w:hAnsi="Times New Roman"/>
          <w:sz w:val="28"/>
          <w:szCs w:val="28"/>
        </w:rPr>
        <w:t>Яремчуком С.В.</w:t>
      </w:r>
    </w:p>
    <w:p w14:paraId="643DDA14" w14:textId="7D55DC99"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9C168D">
        <w:rPr>
          <w:rFonts w:ascii="Times New Roman" w:hAnsi="Times New Roman"/>
          <w:sz w:val="28"/>
          <w:szCs w:val="28"/>
        </w:rPr>
        <w:t>1</w:t>
      </w:r>
      <w:r w:rsidR="00BF697A">
        <w:rPr>
          <w:rFonts w:ascii="Times New Roman" w:hAnsi="Times New Roman"/>
          <w:sz w:val="28"/>
          <w:szCs w:val="28"/>
        </w:rPr>
        <w:t>7</w:t>
      </w:r>
      <w:r w:rsidR="009C168D">
        <w:rPr>
          <w:rFonts w:ascii="Times New Roman" w:hAnsi="Times New Roman"/>
          <w:sz w:val="28"/>
          <w:szCs w:val="28"/>
        </w:rPr>
        <w:t xml:space="preserve"> лютого</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30629488" w14:textId="79A630B3" w:rsidR="00BF697A" w:rsidRDefault="00C3790D" w:rsidP="00BF69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9C168D">
        <w:rPr>
          <w:rFonts w:ascii="Times New Roman" w:hAnsi="Times New Roman"/>
          <w:sz w:val="28"/>
          <w:szCs w:val="28"/>
        </w:rPr>
        <w:t>в</w:t>
      </w:r>
      <w:r w:rsidRPr="00367C65">
        <w:rPr>
          <w:rFonts w:ascii="Times New Roman" w:hAnsi="Times New Roman"/>
          <w:sz w:val="28"/>
          <w:szCs w:val="28"/>
        </w:rPr>
        <w:t xml:space="preserve">, що </w:t>
      </w:r>
      <w:r w:rsidR="00071415">
        <w:rPr>
          <w:rFonts w:ascii="Times New Roman" w:hAnsi="Times New Roman"/>
          <w:sz w:val="28"/>
          <w:szCs w:val="28"/>
        </w:rPr>
        <w:t>н</w:t>
      </w:r>
      <w:r w:rsidR="009C168D">
        <w:rPr>
          <w:rFonts w:ascii="Times New Roman" w:hAnsi="Times New Roman"/>
          <w:sz w:val="28"/>
          <w:szCs w:val="28"/>
        </w:rPr>
        <w:t>им</w:t>
      </w:r>
      <w:r w:rsidR="00071415">
        <w:rPr>
          <w:rFonts w:ascii="Times New Roman" w:hAnsi="Times New Roman"/>
          <w:sz w:val="28"/>
          <w:szCs w:val="28"/>
        </w:rPr>
        <w:t xml:space="preserve"> подано </w:t>
      </w:r>
      <w:r w:rsidR="009C168D">
        <w:rPr>
          <w:rFonts w:ascii="Times New Roman" w:hAnsi="Times New Roman"/>
          <w:sz w:val="28"/>
          <w:szCs w:val="28"/>
        </w:rPr>
        <w:t>заяву</w:t>
      </w:r>
      <w:r w:rsidR="00071415">
        <w:rPr>
          <w:rFonts w:ascii="Times New Roman" w:hAnsi="Times New Roman"/>
          <w:sz w:val="28"/>
          <w:szCs w:val="28"/>
        </w:rPr>
        <w:t xml:space="preserve"> про можливе вчинення кримінальних правопорушень</w:t>
      </w:r>
      <w:r w:rsidR="00F92194">
        <w:rPr>
          <w:rFonts w:ascii="Times New Roman" w:hAnsi="Times New Roman"/>
          <w:sz w:val="28"/>
          <w:szCs w:val="28"/>
        </w:rPr>
        <w:t xml:space="preserve"> посадовими особами</w:t>
      </w:r>
      <w:r w:rsidR="00BF697A">
        <w:rPr>
          <w:rFonts w:ascii="Times New Roman" w:hAnsi="Times New Roman"/>
          <w:sz w:val="28"/>
          <w:szCs w:val="28"/>
        </w:rPr>
        <w:t xml:space="preserve"> Полонської міської ради</w:t>
      </w:r>
      <w:r w:rsidR="00071415">
        <w:rPr>
          <w:rFonts w:ascii="Times New Roman" w:hAnsi="Times New Roman"/>
          <w:sz w:val="28"/>
          <w:szCs w:val="28"/>
        </w:rPr>
        <w:t>, однак</w:t>
      </w:r>
      <w:r w:rsidR="00236EA2">
        <w:rPr>
          <w:rFonts w:ascii="Times New Roman" w:hAnsi="Times New Roman"/>
          <w:sz w:val="28"/>
          <w:szCs w:val="28"/>
        </w:rPr>
        <w:t xml:space="preserve">, </w:t>
      </w:r>
      <w:r w:rsidR="00071415">
        <w:rPr>
          <w:rFonts w:ascii="Times New Roman" w:hAnsi="Times New Roman"/>
          <w:sz w:val="28"/>
          <w:szCs w:val="28"/>
        </w:rPr>
        <w:t xml:space="preserve">прокурором </w:t>
      </w:r>
      <w:r w:rsidR="00BF697A">
        <w:rPr>
          <w:rFonts w:ascii="Times New Roman" w:hAnsi="Times New Roman"/>
          <w:sz w:val="28"/>
          <w:szCs w:val="28"/>
        </w:rPr>
        <w:t>Яремчуком С.В.</w:t>
      </w:r>
      <w:r w:rsidR="00071415">
        <w:rPr>
          <w:rFonts w:ascii="Times New Roman" w:hAnsi="Times New Roman"/>
          <w:sz w:val="28"/>
          <w:szCs w:val="28"/>
        </w:rPr>
        <w:t xml:space="preserve"> недотримано положень частини першої статті 214 Кримінального процесуального кодексу (далі – КПК) України, оскільки не </w:t>
      </w:r>
      <w:proofErr w:type="spellStart"/>
      <w:r w:rsidR="00071415">
        <w:rPr>
          <w:rFonts w:ascii="Times New Roman" w:hAnsi="Times New Roman"/>
          <w:sz w:val="28"/>
          <w:szCs w:val="28"/>
        </w:rPr>
        <w:t>внесено</w:t>
      </w:r>
      <w:proofErr w:type="spellEnd"/>
      <w:r w:rsidR="00071415">
        <w:rPr>
          <w:rFonts w:ascii="Times New Roman" w:hAnsi="Times New Roman"/>
          <w:sz w:val="28"/>
          <w:szCs w:val="28"/>
        </w:rPr>
        <w:t xml:space="preserve"> відповідні відомості до Єдиного реєстру досудових розслідувань (далі – ЄРДР), а </w:t>
      </w:r>
      <w:proofErr w:type="spellStart"/>
      <w:r w:rsidR="00071415">
        <w:rPr>
          <w:rFonts w:ascii="Times New Roman" w:hAnsi="Times New Roman"/>
          <w:sz w:val="28"/>
          <w:szCs w:val="28"/>
        </w:rPr>
        <w:t>перенаправлено</w:t>
      </w:r>
      <w:proofErr w:type="spellEnd"/>
      <w:r w:rsidR="00071415">
        <w:rPr>
          <w:rFonts w:ascii="Times New Roman" w:hAnsi="Times New Roman"/>
          <w:sz w:val="28"/>
          <w:szCs w:val="28"/>
        </w:rPr>
        <w:t xml:space="preserve"> </w:t>
      </w:r>
      <w:r w:rsidR="009C168D">
        <w:rPr>
          <w:rFonts w:ascii="Times New Roman" w:hAnsi="Times New Roman"/>
          <w:sz w:val="28"/>
          <w:szCs w:val="28"/>
        </w:rPr>
        <w:t>її</w:t>
      </w:r>
      <w:r w:rsidR="00071415">
        <w:rPr>
          <w:rFonts w:ascii="Times New Roman" w:hAnsi="Times New Roman"/>
          <w:sz w:val="28"/>
          <w:szCs w:val="28"/>
        </w:rPr>
        <w:t xml:space="preserve"> до</w:t>
      </w:r>
      <w:r w:rsidR="00BF697A">
        <w:rPr>
          <w:rFonts w:ascii="Times New Roman" w:hAnsi="Times New Roman"/>
          <w:sz w:val="28"/>
          <w:szCs w:val="28"/>
        </w:rPr>
        <w:t xml:space="preserve"> Шепетівського РУП ГУНП в Хмельницькій області для перевірки викладених доводів. </w:t>
      </w:r>
    </w:p>
    <w:p w14:paraId="757F74ED" w14:textId="35B5B198" w:rsidR="00C62763" w:rsidRDefault="00071415" w:rsidP="00C62763">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9C168D">
        <w:rPr>
          <w:rFonts w:ascii="Times New Roman" w:hAnsi="Times New Roman"/>
          <w:sz w:val="28"/>
          <w:szCs w:val="28"/>
        </w:rPr>
        <w:t>к</w:t>
      </w:r>
      <w:r>
        <w:rPr>
          <w:rFonts w:ascii="Times New Roman" w:hAnsi="Times New Roman"/>
          <w:sz w:val="28"/>
          <w:szCs w:val="28"/>
        </w:rPr>
        <w:t xml:space="preserve"> вважа</w:t>
      </w:r>
      <w:r w:rsidR="009C168D">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r w:rsidR="00BF697A">
        <w:rPr>
          <w:rFonts w:ascii="Times New Roman" w:hAnsi="Times New Roman"/>
          <w:sz w:val="28"/>
          <w:szCs w:val="28"/>
        </w:rPr>
        <w:t xml:space="preserve">Яремчука С.В.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9C168D">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sidR="00F92194">
        <w:rPr>
          <w:rFonts w:ascii="Times New Roman" w:hAnsi="Times New Roman"/>
          <w:sz w:val="28"/>
          <w:szCs w:val="28"/>
        </w:rPr>
        <w:t xml:space="preserve">. </w:t>
      </w:r>
    </w:p>
    <w:p w14:paraId="5A956EDD" w14:textId="77777777" w:rsidR="00F92194" w:rsidRDefault="00F92194"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012D997" w14:textId="39C4C9D4" w:rsidR="00C232A2" w:rsidRDefault="00FB1E57" w:rsidP="00BF69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До дисциплінарної скарги долучено</w:t>
      </w:r>
      <w:r w:rsidR="00C1591D">
        <w:rPr>
          <w:rFonts w:ascii="Times New Roman" w:hAnsi="Times New Roman"/>
          <w:sz w:val="28"/>
          <w:szCs w:val="28"/>
        </w:rPr>
        <w:t xml:space="preserve"> копії:</w:t>
      </w:r>
      <w:r w:rsidR="00BF697A">
        <w:rPr>
          <w:rFonts w:ascii="Times New Roman" w:hAnsi="Times New Roman"/>
          <w:sz w:val="28"/>
          <w:szCs w:val="28"/>
        </w:rPr>
        <w:t xml:space="preserve"> </w:t>
      </w:r>
      <w:r w:rsidR="00C1591D">
        <w:rPr>
          <w:rFonts w:ascii="Times New Roman" w:hAnsi="Times New Roman"/>
          <w:sz w:val="28"/>
          <w:szCs w:val="28"/>
        </w:rPr>
        <w:t xml:space="preserve">заяви про вчинення кримінального правопорушення посадовими особами </w:t>
      </w:r>
      <w:r w:rsidR="00BF697A">
        <w:rPr>
          <w:rFonts w:ascii="Times New Roman" w:hAnsi="Times New Roman"/>
          <w:sz w:val="28"/>
          <w:szCs w:val="28"/>
        </w:rPr>
        <w:t xml:space="preserve">Полонської міської ради; листа Шепетівської окружної прокуратури від 24 грудня 2024 року №44-р; листа Шепетівської окружної прокуратури від 31 січня 2024 року № 54-308-25; витяг із ЄРДР від 30 січня 2025 року; листа Офісу Генерального прокурора від 14 січня 2025 року № 17/1-15815-25; листа Хмельницької обласної прокуратури від </w:t>
      </w:r>
      <w:r w:rsidR="00C62763">
        <w:rPr>
          <w:rFonts w:ascii="Times New Roman" w:hAnsi="Times New Roman"/>
          <w:sz w:val="28"/>
          <w:szCs w:val="28"/>
        </w:rPr>
        <w:br/>
      </w:r>
      <w:r w:rsidR="00BF697A">
        <w:rPr>
          <w:rFonts w:ascii="Times New Roman" w:hAnsi="Times New Roman"/>
          <w:sz w:val="28"/>
          <w:szCs w:val="28"/>
        </w:rPr>
        <w:t xml:space="preserve">03 лютого 2025 року № 07-51-25. </w:t>
      </w:r>
    </w:p>
    <w:p w14:paraId="730D735C" w14:textId="77777777" w:rsidR="00BF697A" w:rsidRPr="00367C65" w:rsidRDefault="00BF697A" w:rsidP="00BF69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 xml:space="preserve">3) розголошення таємниці, що охороняється законом, яка стала відомою </w:t>
      </w:r>
      <w:r w:rsidRPr="00367C65">
        <w:rPr>
          <w:rFonts w:ascii="Times New Roman" w:hAnsi="Times New Roman"/>
          <w:sz w:val="28"/>
          <w:szCs w:val="28"/>
        </w:rPr>
        <w:lastRenderedPageBreak/>
        <w:t>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A960B2B" w14:textId="633D93CF"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9824915" w14:textId="4BE0E24F" w:rsidR="00A60675" w:rsidRPr="00A60675" w:rsidRDefault="00A60675" w:rsidP="00A6067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9" w:name="n2693"/>
      <w:bookmarkEnd w:id="19"/>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691EFF5D"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A47E73">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BF697A">
        <w:rPr>
          <w:rFonts w:ascii="Times New Roman" w:hAnsi="Times New Roman"/>
          <w:sz w:val="28"/>
          <w:szCs w:val="28"/>
        </w:rPr>
        <w:t>Яремчука С.В.</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367C65">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125567D" w14:textId="6F8D063E" w:rsidR="00FA24A8"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BF697A">
        <w:rPr>
          <w:rFonts w:ascii="Times New Roman" w:hAnsi="Times New Roman"/>
          <w:sz w:val="28"/>
          <w:szCs w:val="28"/>
        </w:rPr>
        <w:t>Яремчука С.В.</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FA24A8">
        <w:rPr>
          <w:rFonts w:ascii="Times New Roman" w:hAnsi="Times New Roman"/>
          <w:sz w:val="28"/>
          <w:szCs w:val="28"/>
        </w:rPr>
        <w:t xml:space="preserve">, зокрема, в частині вчинення прокурором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FA24A8"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sidR="00FA24A8">
        <w:rPr>
          <w:rFonts w:ascii="Times New Roman" w:hAnsi="Times New Roman"/>
          <w:sz w:val="28"/>
          <w:szCs w:val="28"/>
          <w:lang w:eastAsia="uk-UA"/>
        </w:rPr>
        <w:t>ЄРДР</w:t>
      </w:r>
      <w:r w:rsidR="00FA24A8"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sidR="00FA24A8">
        <w:rPr>
          <w:rFonts w:ascii="Times New Roman" w:hAnsi="Times New Roman"/>
          <w:sz w:val="28"/>
          <w:szCs w:val="28"/>
          <w:lang w:eastAsia="uk-UA"/>
        </w:rPr>
        <w:t xml:space="preserve">. </w:t>
      </w:r>
    </w:p>
    <w:p w14:paraId="3DFDB332" w14:textId="39E33A85" w:rsidR="00A60675" w:rsidRDefault="00731607" w:rsidP="00FA24A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sidR="00C1591D">
        <w:rPr>
          <w:rFonts w:ascii="Times New Roman" w:hAnsi="Times New Roman"/>
          <w:sz w:val="28"/>
          <w:szCs w:val="28"/>
        </w:rPr>
        <w:t>к</w:t>
      </w:r>
      <w:r>
        <w:rPr>
          <w:rFonts w:ascii="Times New Roman" w:hAnsi="Times New Roman"/>
          <w:sz w:val="28"/>
          <w:szCs w:val="28"/>
        </w:rPr>
        <w:t xml:space="preserve"> </w:t>
      </w:r>
      <w:r w:rsidRPr="00367C65">
        <w:rPr>
          <w:rFonts w:ascii="Times New Roman" w:hAnsi="Times New Roman"/>
          <w:sz w:val="28"/>
          <w:szCs w:val="28"/>
        </w:rPr>
        <w:t>наділе</w:t>
      </w:r>
      <w:r w:rsidR="00C1591D">
        <w:rPr>
          <w:rFonts w:ascii="Times New Roman" w:hAnsi="Times New Roman"/>
          <w:sz w:val="28"/>
          <w:szCs w:val="28"/>
        </w:rPr>
        <w:t>ний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sidR="00A60675">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sidR="00A60675">
        <w:rPr>
          <w:rFonts w:ascii="Times New Roman" w:hAnsi="Times New Roman"/>
          <w:sz w:val="28"/>
          <w:szCs w:val="28"/>
        </w:rPr>
        <w:t xml:space="preserve">щодо встановлених фактів порушення прокурором </w:t>
      </w:r>
      <w:r w:rsidR="00C62763">
        <w:rPr>
          <w:rFonts w:ascii="Times New Roman" w:hAnsi="Times New Roman"/>
          <w:sz w:val="28"/>
          <w:szCs w:val="28"/>
        </w:rPr>
        <w:t>Яремчуком С.В.</w:t>
      </w:r>
      <w:r w:rsidR="00A60675">
        <w:rPr>
          <w:rFonts w:ascii="Times New Roman" w:hAnsi="Times New Roman"/>
          <w:sz w:val="28"/>
          <w:szCs w:val="28"/>
        </w:rPr>
        <w:t xml:space="preserve"> </w:t>
      </w:r>
      <w:r w:rsidR="00A60675" w:rsidRPr="00734F6E">
        <w:rPr>
          <w:rFonts w:ascii="Times New Roman" w:hAnsi="Times New Roman"/>
          <w:sz w:val="28"/>
          <w:szCs w:val="28"/>
        </w:rPr>
        <w:t>прав осіб або вимог закону</w:t>
      </w:r>
      <w:r w:rsidR="00A60675">
        <w:rPr>
          <w:rFonts w:ascii="Times New Roman" w:hAnsi="Times New Roman"/>
          <w:sz w:val="28"/>
          <w:szCs w:val="28"/>
        </w:rPr>
        <w:t>.</w:t>
      </w:r>
    </w:p>
    <w:p w14:paraId="25E20D50" w14:textId="5E25625B" w:rsidR="00731607" w:rsidRDefault="00731607" w:rsidP="00FA24A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C62763">
        <w:rPr>
          <w:rFonts w:ascii="Times New Roman" w:hAnsi="Times New Roman"/>
          <w:sz w:val="28"/>
          <w:szCs w:val="28"/>
        </w:rPr>
        <w:t>Яремчука С.В.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w:t>
      </w:r>
      <w:r w:rsidR="00C62763">
        <w:rPr>
          <w:rFonts w:ascii="Times New Roman" w:hAnsi="Times New Roman"/>
          <w:sz w:val="28"/>
          <w:szCs w:val="28"/>
        </w:rPr>
        <w:t>Яремчука С.В.</w:t>
      </w:r>
      <w:r>
        <w:rPr>
          <w:rFonts w:ascii="Times New Roman" w:hAnsi="Times New Roman"/>
          <w:sz w:val="28"/>
          <w:szCs w:val="28"/>
        </w:rPr>
        <w:t xml:space="preserve"> </w:t>
      </w:r>
      <w:r w:rsidR="00C62763">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p>
    <w:p w14:paraId="57223697" w14:textId="02233C02" w:rsidR="00413657" w:rsidRPr="00367C65" w:rsidRDefault="00413657" w:rsidP="00413657">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00C62763">
        <w:rPr>
          <w:rFonts w:ascii="Times New Roman" w:hAnsi="Times New Roman"/>
          <w:sz w:val="28"/>
          <w:szCs w:val="28"/>
        </w:rPr>
        <w:t>Яремчуком С.В.</w:t>
      </w:r>
    </w:p>
    <w:p w14:paraId="665C4B80" w14:textId="64CB923D"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367C65">
        <w:rPr>
          <w:rFonts w:ascii="Times New Roman" w:hAnsi="Times New Roman"/>
          <w:sz w:val="28"/>
          <w:szCs w:val="28"/>
        </w:rPr>
        <w:t>ом</w:t>
      </w:r>
      <w:r w:rsidR="00C62763">
        <w:rPr>
          <w:rFonts w:ascii="Times New Roman" w:hAnsi="Times New Roman"/>
          <w:sz w:val="28"/>
          <w:szCs w:val="28"/>
        </w:rPr>
        <w:t xml:space="preserve"> Яремчуком С.В.</w:t>
      </w:r>
    </w:p>
    <w:p w14:paraId="48B1A9D4" w14:textId="0DEB5A38" w:rsidR="00F92194" w:rsidRDefault="00C3790D" w:rsidP="00731607">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997E228" w14:textId="77777777" w:rsidR="00C62763" w:rsidRPr="00731607" w:rsidRDefault="00C62763" w:rsidP="00731607">
      <w:pPr>
        <w:widowControl w:val="0"/>
        <w:tabs>
          <w:tab w:val="left" w:pos="993"/>
        </w:tabs>
        <w:spacing w:after="0" w:line="240" w:lineRule="auto"/>
        <w:ind w:firstLine="709"/>
        <w:contextualSpacing/>
        <w:jc w:val="both"/>
        <w:rPr>
          <w:rFonts w:ascii="Times New Roman" w:hAnsi="Times New Roman"/>
          <w:sz w:val="28"/>
          <w:szCs w:val="28"/>
        </w:rPr>
      </w:pP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EE66C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0DE42558" w14:textId="44C87F87" w:rsidR="00C62763"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стосовно</w:t>
      </w:r>
      <w:r w:rsidR="00C62763">
        <w:rPr>
          <w:rFonts w:ascii="Times New Roman" w:hAnsi="Times New Roman"/>
          <w:sz w:val="28"/>
          <w:szCs w:val="28"/>
        </w:rPr>
        <w:t xml:space="preserve"> начальника Полонського відділу Шепетівської окружної прокуратури Хмельницької області Яремчука Сергія Володимировича.</w:t>
      </w:r>
      <w:r w:rsidR="00FA24A8" w:rsidRPr="00367C65">
        <w:rPr>
          <w:rFonts w:ascii="Times New Roman" w:hAnsi="Times New Roman"/>
          <w:sz w:val="28"/>
          <w:szCs w:val="28"/>
        </w:rPr>
        <w:t xml:space="preserve"> </w:t>
      </w:r>
    </w:p>
    <w:p w14:paraId="226DCCB2" w14:textId="5EE481EE" w:rsidR="00C3790D" w:rsidRDefault="00C62763" w:rsidP="00C62763">
      <w:pPr>
        <w:widowControl w:val="0"/>
        <w:tabs>
          <w:tab w:val="left" w:pos="709"/>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Рішення направити автор</w:t>
      </w:r>
      <w:r w:rsidR="00F92194">
        <w:rPr>
          <w:rFonts w:ascii="Times New Roman" w:hAnsi="Times New Roman"/>
          <w:sz w:val="28"/>
          <w:szCs w:val="28"/>
        </w:rPr>
        <w:t>у</w:t>
      </w:r>
      <w:r w:rsidR="00C3790D" w:rsidRPr="00367C65">
        <w:rPr>
          <w:rFonts w:ascii="Times New Roman" w:hAnsi="Times New Roman"/>
          <w:sz w:val="28"/>
          <w:szCs w:val="28"/>
        </w:rPr>
        <w:t xml:space="preserve"> скарги та прокурор</w:t>
      </w:r>
      <w:r w:rsidR="00413657" w:rsidRPr="00367C65">
        <w:rPr>
          <w:rFonts w:ascii="Times New Roman" w:hAnsi="Times New Roman"/>
          <w:sz w:val="28"/>
          <w:szCs w:val="28"/>
        </w:rPr>
        <w:t xml:space="preserve">у.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A4BA6"/>
    <w:rsid w:val="000C0597"/>
    <w:rsid w:val="000C51D2"/>
    <w:rsid w:val="00112741"/>
    <w:rsid w:val="001701A5"/>
    <w:rsid w:val="001B48A3"/>
    <w:rsid w:val="001C0248"/>
    <w:rsid w:val="00236EA2"/>
    <w:rsid w:val="002E2F62"/>
    <w:rsid w:val="002E4873"/>
    <w:rsid w:val="00324A64"/>
    <w:rsid w:val="00336A6A"/>
    <w:rsid w:val="00353D1D"/>
    <w:rsid w:val="00360486"/>
    <w:rsid w:val="00367C65"/>
    <w:rsid w:val="003A3CF9"/>
    <w:rsid w:val="003F0A30"/>
    <w:rsid w:val="004053A5"/>
    <w:rsid w:val="00413657"/>
    <w:rsid w:val="00442F9F"/>
    <w:rsid w:val="0047527A"/>
    <w:rsid w:val="00494C7C"/>
    <w:rsid w:val="004A1885"/>
    <w:rsid w:val="004F3D1D"/>
    <w:rsid w:val="005B54DA"/>
    <w:rsid w:val="00614DBB"/>
    <w:rsid w:val="0064156F"/>
    <w:rsid w:val="006677E6"/>
    <w:rsid w:val="00670A24"/>
    <w:rsid w:val="006A0328"/>
    <w:rsid w:val="006B6C7B"/>
    <w:rsid w:val="006C7F32"/>
    <w:rsid w:val="006E108D"/>
    <w:rsid w:val="00715A6B"/>
    <w:rsid w:val="00731607"/>
    <w:rsid w:val="008642FE"/>
    <w:rsid w:val="008C5F8D"/>
    <w:rsid w:val="00952290"/>
    <w:rsid w:val="0096748F"/>
    <w:rsid w:val="009C168D"/>
    <w:rsid w:val="00A47E73"/>
    <w:rsid w:val="00A60675"/>
    <w:rsid w:val="00A634F3"/>
    <w:rsid w:val="00A74363"/>
    <w:rsid w:val="00AB4725"/>
    <w:rsid w:val="00B024E8"/>
    <w:rsid w:val="00B14B93"/>
    <w:rsid w:val="00B567C0"/>
    <w:rsid w:val="00BB7AE0"/>
    <w:rsid w:val="00BF697A"/>
    <w:rsid w:val="00C1591D"/>
    <w:rsid w:val="00C232A2"/>
    <w:rsid w:val="00C3790D"/>
    <w:rsid w:val="00C522A5"/>
    <w:rsid w:val="00C62763"/>
    <w:rsid w:val="00C70CBC"/>
    <w:rsid w:val="00C81483"/>
    <w:rsid w:val="00C90F93"/>
    <w:rsid w:val="00D07989"/>
    <w:rsid w:val="00D23946"/>
    <w:rsid w:val="00D265D5"/>
    <w:rsid w:val="00D41DBF"/>
    <w:rsid w:val="00D440E1"/>
    <w:rsid w:val="00D471F4"/>
    <w:rsid w:val="00D50AD0"/>
    <w:rsid w:val="00DC46B2"/>
    <w:rsid w:val="00DF5470"/>
    <w:rsid w:val="00E11CEC"/>
    <w:rsid w:val="00E432E3"/>
    <w:rsid w:val="00E72A6B"/>
    <w:rsid w:val="00E84ED5"/>
    <w:rsid w:val="00EC2780"/>
    <w:rsid w:val="00EE66C4"/>
    <w:rsid w:val="00F80CFE"/>
    <w:rsid w:val="00F86888"/>
    <w:rsid w:val="00F92194"/>
    <w:rsid w:val="00FA24A8"/>
    <w:rsid w:val="00FB1E57"/>
    <w:rsid w:val="00FD1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8203</Words>
  <Characters>4676</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2025-02-26T08:52:00Z</cp:lastPrinted>
  <dcterms:created xsi:type="dcterms:W3CDTF">2025-03-05T13:25:00Z</dcterms:created>
  <dcterms:modified xsi:type="dcterms:W3CDTF">2025-03-05T13:25:00Z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