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62" w:type="dxa"/>
        <w:tblLook w:val="04A0" w:firstRow="1" w:lastRow="0" w:firstColumn="1" w:lastColumn="0" w:noHBand="0" w:noVBand="1"/>
      </w:tblPr>
      <w:tblGrid>
        <w:gridCol w:w="3291"/>
        <w:gridCol w:w="109"/>
        <w:gridCol w:w="3180"/>
        <w:gridCol w:w="25"/>
        <w:gridCol w:w="3357"/>
      </w:tblGrid>
      <w:tr w:rsidR="00874162" w:rsidRPr="003C42F9" w:rsidTr="00884E47">
        <w:tc>
          <w:tcPr>
            <w:tcW w:w="3291" w:type="dxa"/>
            <w:shd w:val="clear" w:color="auto" w:fill="auto"/>
          </w:tcPr>
          <w:p w:rsidR="00874162" w:rsidRPr="00EC4CF0" w:rsidRDefault="00874162" w:rsidP="00884E47">
            <w:pPr>
              <w:rPr>
                <w:rFonts w:ascii="Times New Roman" w:hAnsi="Times New Roman"/>
                <w:sz w:val="28"/>
                <w:szCs w:val="28"/>
                <w:lang w:val="en-US"/>
              </w:rPr>
            </w:pPr>
          </w:p>
        </w:tc>
        <w:tc>
          <w:tcPr>
            <w:tcW w:w="3314" w:type="dxa"/>
            <w:gridSpan w:val="3"/>
            <w:shd w:val="clear" w:color="auto" w:fill="auto"/>
            <w:hideMark/>
          </w:tcPr>
          <w:p w:rsidR="00874162" w:rsidRPr="00805DC3" w:rsidRDefault="00874162" w:rsidP="00884E47">
            <w:pPr>
              <w:jc w:val="center"/>
              <w:rPr>
                <w:rFonts w:ascii="Times New Roman" w:hAnsi="Times New Roman"/>
                <w:sz w:val="28"/>
                <w:szCs w:val="28"/>
              </w:rPr>
            </w:pPr>
            <w:r w:rsidRPr="00805DC3">
              <w:rPr>
                <w:rFonts w:ascii="Times New Roman" w:hAnsi="Times New Roman"/>
                <w:noProof/>
                <w:sz w:val="19"/>
                <w:lang w:eastAsia="uk-UA"/>
              </w:rPr>
              <w:drawing>
                <wp:inline distT="0" distB="0" distL="0" distR="0" wp14:anchorId="13DE1534" wp14:editId="49E0231D">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rsidR="00874162" w:rsidRPr="003C42F9" w:rsidRDefault="00874162" w:rsidP="00884E47">
            <w:pPr>
              <w:rPr>
                <w:rFonts w:ascii="Times New Roman" w:hAnsi="Times New Roman"/>
                <w:sz w:val="28"/>
                <w:szCs w:val="28"/>
              </w:rPr>
            </w:pPr>
          </w:p>
        </w:tc>
      </w:tr>
      <w:tr w:rsidR="00874162" w:rsidRPr="003C42F9" w:rsidTr="00884E47">
        <w:trPr>
          <w:trHeight w:val="112"/>
        </w:trPr>
        <w:tc>
          <w:tcPr>
            <w:tcW w:w="9962" w:type="dxa"/>
            <w:gridSpan w:val="5"/>
            <w:shd w:val="clear" w:color="auto" w:fill="auto"/>
          </w:tcPr>
          <w:p w:rsidR="00874162" w:rsidRPr="003C42F9" w:rsidRDefault="00874162" w:rsidP="00884E47">
            <w:pPr>
              <w:rPr>
                <w:rFonts w:ascii="Times New Roman" w:hAnsi="Times New Roman"/>
                <w:sz w:val="28"/>
                <w:szCs w:val="28"/>
              </w:rPr>
            </w:pPr>
          </w:p>
        </w:tc>
      </w:tr>
      <w:tr w:rsidR="00874162" w:rsidRPr="003C42F9" w:rsidTr="00884E47">
        <w:tc>
          <w:tcPr>
            <w:tcW w:w="9962" w:type="dxa"/>
            <w:gridSpan w:val="5"/>
            <w:shd w:val="clear" w:color="auto" w:fill="auto"/>
            <w:hideMark/>
          </w:tcPr>
          <w:p w:rsidR="00874162" w:rsidRPr="00F44A6D" w:rsidRDefault="00874162" w:rsidP="00884E47">
            <w:pPr>
              <w:jc w:val="center"/>
              <w:rPr>
                <w:rFonts w:ascii="Times New Roman" w:hAnsi="Times New Roman"/>
                <w:sz w:val="36"/>
                <w:szCs w:val="36"/>
              </w:rPr>
            </w:pPr>
            <w:r w:rsidRPr="00805DC3">
              <w:rPr>
                <w:rFonts w:ascii="Times New Roman" w:hAnsi="Times New Roman"/>
                <w:sz w:val="36"/>
                <w:szCs w:val="36"/>
              </w:rPr>
              <w:t xml:space="preserve">КВАЛІФІКАЦІЙНО-ДИСЦИПЛІНАРНА </w:t>
            </w:r>
            <w:r>
              <w:rPr>
                <w:rFonts w:ascii="Times New Roman" w:hAnsi="Times New Roman"/>
                <w:sz w:val="36"/>
                <w:szCs w:val="36"/>
              </w:rPr>
              <w:t xml:space="preserve">                    </w:t>
            </w:r>
            <w:r w:rsidRPr="00805DC3">
              <w:rPr>
                <w:rFonts w:ascii="Times New Roman" w:hAnsi="Times New Roman"/>
                <w:sz w:val="36"/>
                <w:szCs w:val="36"/>
              </w:rPr>
              <w:t>КОМІСІЯ ПРОКУРОРІВ</w:t>
            </w:r>
          </w:p>
        </w:tc>
      </w:tr>
      <w:tr w:rsidR="00874162" w:rsidRPr="003C42F9" w:rsidTr="00884E47">
        <w:tc>
          <w:tcPr>
            <w:tcW w:w="9962" w:type="dxa"/>
            <w:gridSpan w:val="5"/>
            <w:shd w:val="clear" w:color="auto" w:fill="auto"/>
          </w:tcPr>
          <w:p w:rsidR="00874162" w:rsidRPr="003C42F9" w:rsidRDefault="00874162" w:rsidP="00884E47">
            <w:pPr>
              <w:rPr>
                <w:rFonts w:ascii="Times New Roman" w:hAnsi="Times New Roman"/>
                <w:sz w:val="28"/>
                <w:szCs w:val="28"/>
              </w:rPr>
            </w:pPr>
          </w:p>
        </w:tc>
      </w:tr>
      <w:tr w:rsidR="00874162" w:rsidRPr="003C42F9" w:rsidTr="00884E47">
        <w:tc>
          <w:tcPr>
            <w:tcW w:w="3400" w:type="dxa"/>
            <w:gridSpan w:val="2"/>
            <w:shd w:val="clear" w:color="auto" w:fill="auto"/>
          </w:tcPr>
          <w:p w:rsidR="00874162" w:rsidRPr="003C42F9" w:rsidRDefault="00874162" w:rsidP="00884E47">
            <w:pPr>
              <w:rPr>
                <w:rFonts w:ascii="Times New Roman" w:hAnsi="Times New Roman"/>
                <w:sz w:val="28"/>
                <w:szCs w:val="28"/>
              </w:rPr>
            </w:pPr>
          </w:p>
        </w:tc>
        <w:tc>
          <w:tcPr>
            <w:tcW w:w="3180" w:type="dxa"/>
            <w:shd w:val="clear" w:color="auto" w:fill="auto"/>
            <w:hideMark/>
          </w:tcPr>
          <w:p w:rsidR="00874162" w:rsidRPr="003C42F9" w:rsidRDefault="00874162" w:rsidP="00884E47">
            <w:pPr>
              <w:jc w:val="center"/>
              <w:rPr>
                <w:rFonts w:ascii="Times New Roman" w:hAnsi="Times New Roman"/>
                <w:b/>
                <w:sz w:val="28"/>
                <w:szCs w:val="28"/>
              </w:rPr>
            </w:pPr>
            <w:r>
              <w:rPr>
                <w:rFonts w:ascii="Times New Roman" w:hAnsi="Times New Roman"/>
                <w:b/>
                <w:sz w:val="28"/>
                <w:szCs w:val="28"/>
              </w:rPr>
              <w:t xml:space="preserve">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tc>
        <w:tc>
          <w:tcPr>
            <w:tcW w:w="3382" w:type="dxa"/>
            <w:gridSpan w:val="2"/>
            <w:shd w:val="clear" w:color="auto" w:fill="auto"/>
          </w:tcPr>
          <w:p w:rsidR="00874162" w:rsidRPr="003C42F9" w:rsidRDefault="00874162" w:rsidP="00884E47">
            <w:pPr>
              <w:rPr>
                <w:rFonts w:ascii="Times New Roman" w:hAnsi="Times New Roman"/>
                <w:sz w:val="28"/>
                <w:szCs w:val="28"/>
              </w:rPr>
            </w:pPr>
          </w:p>
        </w:tc>
      </w:tr>
      <w:tr w:rsidR="00874162" w:rsidRPr="003C42F9" w:rsidTr="00884E47">
        <w:tc>
          <w:tcPr>
            <w:tcW w:w="3400" w:type="dxa"/>
            <w:gridSpan w:val="2"/>
            <w:shd w:val="clear" w:color="auto" w:fill="auto"/>
          </w:tcPr>
          <w:p w:rsidR="00874162" w:rsidRDefault="00874162" w:rsidP="00884E47">
            <w:pPr>
              <w:rPr>
                <w:rFonts w:ascii="Times New Roman" w:hAnsi="Times New Roman"/>
                <w:sz w:val="28"/>
                <w:szCs w:val="28"/>
              </w:rPr>
            </w:pPr>
          </w:p>
          <w:p w:rsidR="00874162" w:rsidRPr="003C42F9" w:rsidRDefault="00874162" w:rsidP="00884E47">
            <w:pPr>
              <w:rPr>
                <w:rFonts w:ascii="Times New Roman" w:hAnsi="Times New Roman"/>
                <w:sz w:val="28"/>
                <w:szCs w:val="28"/>
              </w:rPr>
            </w:pPr>
          </w:p>
        </w:tc>
        <w:tc>
          <w:tcPr>
            <w:tcW w:w="3180" w:type="dxa"/>
            <w:shd w:val="clear" w:color="auto" w:fill="auto"/>
          </w:tcPr>
          <w:p w:rsidR="00874162" w:rsidRPr="003C42F9" w:rsidRDefault="00874162" w:rsidP="00884E47">
            <w:pPr>
              <w:rPr>
                <w:rFonts w:ascii="Times New Roman" w:hAnsi="Times New Roman"/>
                <w:sz w:val="28"/>
                <w:szCs w:val="28"/>
              </w:rPr>
            </w:pPr>
          </w:p>
        </w:tc>
        <w:tc>
          <w:tcPr>
            <w:tcW w:w="3382" w:type="dxa"/>
            <w:gridSpan w:val="2"/>
            <w:shd w:val="clear" w:color="auto" w:fill="auto"/>
          </w:tcPr>
          <w:p w:rsidR="00874162" w:rsidRPr="003C42F9" w:rsidRDefault="00874162" w:rsidP="00884E47">
            <w:pPr>
              <w:rPr>
                <w:rFonts w:ascii="Times New Roman" w:hAnsi="Times New Roman"/>
                <w:sz w:val="28"/>
                <w:szCs w:val="28"/>
              </w:rPr>
            </w:pPr>
          </w:p>
        </w:tc>
      </w:tr>
      <w:tr w:rsidR="00874162" w:rsidRPr="003C42F9" w:rsidTr="00884E47">
        <w:tc>
          <w:tcPr>
            <w:tcW w:w="3400" w:type="dxa"/>
            <w:gridSpan w:val="2"/>
            <w:shd w:val="clear" w:color="auto" w:fill="auto"/>
            <w:hideMark/>
          </w:tcPr>
          <w:p w:rsidR="00874162" w:rsidRPr="006D7334" w:rsidRDefault="00AD349A" w:rsidP="005D30C7">
            <w:pPr>
              <w:rPr>
                <w:rFonts w:ascii="Times New Roman" w:hAnsi="Times New Roman"/>
                <w:b/>
                <w:sz w:val="28"/>
                <w:szCs w:val="28"/>
              </w:rPr>
            </w:pPr>
            <w:r>
              <w:rPr>
                <w:rFonts w:ascii="Times New Roman" w:hAnsi="Times New Roman"/>
                <w:b/>
                <w:sz w:val="28"/>
                <w:szCs w:val="28"/>
              </w:rPr>
              <w:t>0</w:t>
            </w:r>
            <w:r w:rsidR="005D30C7">
              <w:rPr>
                <w:rFonts w:ascii="Times New Roman" w:hAnsi="Times New Roman"/>
                <w:b/>
                <w:sz w:val="28"/>
                <w:szCs w:val="28"/>
              </w:rPr>
              <w:t>6</w:t>
            </w:r>
            <w:r w:rsidR="00874162">
              <w:rPr>
                <w:rFonts w:ascii="Times New Roman" w:hAnsi="Times New Roman"/>
                <w:b/>
                <w:sz w:val="28"/>
                <w:szCs w:val="28"/>
              </w:rPr>
              <w:t xml:space="preserve"> </w:t>
            </w:r>
            <w:r>
              <w:rPr>
                <w:rFonts w:ascii="Times New Roman" w:hAnsi="Times New Roman"/>
                <w:b/>
                <w:sz w:val="28"/>
                <w:szCs w:val="28"/>
              </w:rPr>
              <w:t>берез</w:t>
            </w:r>
            <w:r w:rsidR="00874162">
              <w:rPr>
                <w:rFonts w:ascii="Times New Roman" w:hAnsi="Times New Roman"/>
                <w:b/>
                <w:sz w:val="28"/>
                <w:szCs w:val="28"/>
              </w:rPr>
              <w:t xml:space="preserve">ня </w:t>
            </w:r>
            <w:r w:rsidR="00874162" w:rsidRPr="006D7334">
              <w:rPr>
                <w:rFonts w:ascii="Times New Roman" w:hAnsi="Times New Roman"/>
                <w:b/>
                <w:sz w:val="28"/>
                <w:szCs w:val="28"/>
              </w:rPr>
              <w:t>20</w:t>
            </w:r>
            <w:r w:rsidR="00874162">
              <w:rPr>
                <w:rFonts w:ascii="Times New Roman" w:hAnsi="Times New Roman"/>
                <w:b/>
                <w:sz w:val="28"/>
                <w:szCs w:val="28"/>
              </w:rPr>
              <w:t>25</w:t>
            </w:r>
            <w:r w:rsidR="00874162" w:rsidRPr="006D7334">
              <w:rPr>
                <w:rFonts w:ascii="Times New Roman" w:hAnsi="Times New Roman"/>
                <w:b/>
                <w:sz w:val="28"/>
                <w:szCs w:val="28"/>
              </w:rPr>
              <w:t xml:space="preserve"> року</w:t>
            </w:r>
            <w:r w:rsidR="00E030B7">
              <w:rPr>
                <w:rFonts w:ascii="Times New Roman" w:hAnsi="Times New Roman"/>
                <w:b/>
                <w:sz w:val="28"/>
                <w:szCs w:val="28"/>
              </w:rPr>
              <w:t xml:space="preserve">   </w:t>
            </w:r>
          </w:p>
        </w:tc>
        <w:tc>
          <w:tcPr>
            <w:tcW w:w="3180" w:type="dxa"/>
            <w:shd w:val="clear" w:color="auto" w:fill="auto"/>
            <w:hideMark/>
          </w:tcPr>
          <w:p w:rsidR="00874162" w:rsidRPr="006D7334" w:rsidRDefault="00874162" w:rsidP="00884E47">
            <w:pPr>
              <w:jc w:val="center"/>
              <w:rPr>
                <w:rFonts w:ascii="Times New Roman" w:hAnsi="Times New Roman"/>
                <w:b/>
                <w:sz w:val="28"/>
                <w:szCs w:val="28"/>
              </w:rPr>
            </w:pPr>
            <w:r>
              <w:rPr>
                <w:rFonts w:ascii="Times New Roman" w:hAnsi="Times New Roman"/>
                <w:b/>
                <w:sz w:val="28"/>
                <w:szCs w:val="28"/>
              </w:rPr>
              <w:t>Київ</w:t>
            </w:r>
          </w:p>
        </w:tc>
        <w:tc>
          <w:tcPr>
            <w:tcW w:w="3382" w:type="dxa"/>
            <w:gridSpan w:val="2"/>
            <w:shd w:val="clear" w:color="auto" w:fill="auto"/>
            <w:hideMark/>
          </w:tcPr>
          <w:p w:rsidR="00874162" w:rsidRPr="006D7334" w:rsidRDefault="00874162" w:rsidP="00E030B7">
            <w:pPr>
              <w:ind w:right="356"/>
              <w:jc w:val="right"/>
              <w:rPr>
                <w:rFonts w:ascii="Times New Roman" w:hAnsi="Times New Roman"/>
                <w:b/>
                <w:sz w:val="28"/>
                <w:szCs w:val="28"/>
              </w:rPr>
            </w:pPr>
            <w:r w:rsidRPr="00B000CB">
              <w:rPr>
                <w:rFonts w:ascii="Times New Roman" w:hAnsi="Times New Roman"/>
                <w:b/>
                <w:sz w:val="28"/>
                <w:szCs w:val="28"/>
              </w:rPr>
              <w:t xml:space="preserve">                 </w:t>
            </w:r>
            <w:r>
              <w:rPr>
                <w:rFonts w:ascii="Times New Roman" w:hAnsi="Times New Roman"/>
                <w:b/>
                <w:sz w:val="28"/>
                <w:szCs w:val="28"/>
              </w:rPr>
              <w:t xml:space="preserve">  </w:t>
            </w:r>
            <w:r w:rsidRPr="00B000CB">
              <w:rPr>
                <w:rFonts w:ascii="Times New Roman" w:hAnsi="Times New Roman"/>
                <w:b/>
                <w:sz w:val="28"/>
                <w:szCs w:val="28"/>
              </w:rPr>
              <w:t xml:space="preserve">№ </w:t>
            </w:r>
            <w:r>
              <w:rPr>
                <w:rFonts w:ascii="Times New Roman" w:hAnsi="Times New Roman"/>
                <w:b/>
                <w:sz w:val="28"/>
                <w:szCs w:val="28"/>
              </w:rPr>
              <w:t>13</w:t>
            </w:r>
            <w:r w:rsidR="00E030B7">
              <w:rPr>
                <w:rFonts w:ascii="Times New Roman" w:hAnsi="Times New Roman"/>
                <w:b/>
                <w:sz w:val="28"/>
                <w:szCs w:val="28"/>
              </w:rPr>
              <w:t>6</w:t>
            </w:r>
            <w:r w:rsidRPr="00B000CB">
              <w:rPr>
                <w:rFonts w:ascii="Times New Roman" w:hAnsi="Times New Roman"/>
                <w:b/>
                <w:sz w:val="28"/>
                <w:szCs w:val="28"/>
              </w:rPr>
              <w:t>дс-2</w:t>
            </w:r>
            <w:r>
              <w:rPr>
                <w:rFonts w:ascii="Times New Roman" w:hAnsi="Times New Roman"/>
                <w:b/>
                <w:sz w:val="28"/>
                <w:szCs w:val="28"/>
              </w:rPr>
              <w:t>5</w:t>
            </w:r>
          </w:p>
        </w:tc>
      </w:tr>
    </w:tbl>
    <w:p w:rsidR="00874162" w:rsidRPr="00586F94" w:rsidRDefault="00874162" w:rsidP="00874162">
      <w:pPr>
        <w:ind w:firstLine="567"/>
        <w:jc w:val="both"/>
        <w:rPr>
          <w:rFonts w:ascii="Times New Roman" w:hAnsi="Times New Roman"/>
          <w:noProof/>
          <w:sz w:val="28"/>
          <w:szCs w:val="28"/>
          <w:lang w:eastAsia="uk-UA"/>
        </w:rPr>
      </w:pPr>
    </w:p>
    <w:p w:rsidR="00874162" w:rsidRPr="00595D3B" w:rsidRDefault="00874162" w:rsidP="00874162">
      <w:pPr>
        <w:jc w:val="both"/>
        <w:rPr>
          <w:rFonts w:ascii="Times New Roman" w:hAnsi="Times New Roman"/>
          <w:b/>
          <w:noProof/>
          <w:sz w:val="28"/>
          <w:szCs w:val="28"/>
          <w:lang w:eastAsia="uk-UA"/>
        </w:rPr>
      </w:pPr>
      <w:r w:rsidRPr="00595D3B">
        <w:rPr>
          <w:rFonts w:ascii="Times New Roman" w:hAnsi="Times New Roman"/>
          <w:b/>
          <w:noProof/>
          <w:sz w:val="28"/>
          <w:szCs w:val="28"/>
          <w:lang w:eastAsia="uk-UA"/>
        </w:rPr>
        <w:t xml:space="preserve">Про відмову у відкритті </w:t>
      </w:r>
    </w:p>
    <w:p w:rsidR="00874162" w:rsidRPr="00595D3B" w:rsidRDefault="00874162" w:rsidP="00874162">
      <w:pPr>
        <w:jc w:val="both"/>
        <w:rPr>
          <w:rFonts w:ascii="Times New Roman" w:hAnsi="Times New Roman"/>
          <w:b/>
          <w:noProof/>
          <w:sz w:val="28"/>
          <w:szCs w:val="28"/>
          <w:lang w:eastAsia="uk-UA"/>
        </w:rPr>
      </w:pPr>
      <w:r w:rsidRPr="00595D3B">
        <w:rPr>
          <w:rFonts w:ascii="Times New Roman" w:hAnsi="Times New Roman"/>
          <w:b/>
          <w:noProof/>
          <w:sz w:val="28"/>
          <w:szCs w:val="28"/>
          <w:lang w:eastAsia="uk-UA"/>
        </w:rPr>
        <w:t>дисциплінарного провадження</w:t>
      </w:r>
    </w:p>
    <w:p w:rsidR="00874162" w:rsidRPr="00595D3B" w:rsidRDefault="00874162" w:rsidP="00874162">
      <w:pPr>
        <w:ind w:firstLine="567"/>
        <w:jc w:val="both"/>
        <w:rPr>
          <w:rFonts w:ascii="Times New Roman" w:hAnsi="Times New Roman"/>
          <w:noProof/>
          <w:sz w:val="28"/>
          <w:szCs w:val="28"/>
          <w:lang w:eastAsia="uk-UA"/>
        </w:rPr>
      </w:pPr>
    </w:p>
    <w:p w:rsidR="00874162" w:rsidRDefault="00874162" w:rsidP="00874162">
      <w:pPr>
        <w:ind w:firstLine="567"/>
        <w:jc w:val="both"/>
        <w:rPr>
          <w:rFonts w:ascii="Times New Roman" w:hAnsi="Times New Roman"/>
          <w:sz w:val="28"/>
          <w:szCs w:val="28"/>
        </w:rPr>
      </w:pPr>
      <w:r w:rsidRPr="00595D3B">
        <w:rPr>
          <w:rFonts w:ascii="Times New Roman" w:hAnsi="Times New Roman"/>
          <w:sz w:val="28"/>
          <w:szCs w:val="28"/>
        </w:rPr>
        <w:t xml:space="preserve">Член Кваліфікаційно-дисциплінарної комісії прокурорів (далі – Комісія) </w:t>
      </w:r>
      <w:r>
        <w:rPr>
          <w:rFonts w:ascii="Times New Roman" w:hAnsi="Times New Roman"/>
          <w:sz w:val="28"/>
          <w:szCs w:val="28"/>
        </w:rPr>
        <w:t>Коваль К.П</w:t>
      </w:r>
      <w:r w:rsidRPr="00595D3B">
        <w:rPr>
          <w:rFonts w:ascii="Times New Roman" w:hAnsi="Times New Roman"/>
          <w:sz w:val="28"/>
          <w:szCs w:val="28"/>
        </w:rPr>
        <w:t xml:space="preserve">., розглянувши дисциплінарну скаргу </w:t>
      </w:r>
      <w:r>
        <w:rPr>
          <w:rFonts w:ascii="Times New Roman" w:hAnsi="Times New Roman"/>
          <w:sz w:val="28"/>
          <w:szCs w:val="28"/>
        </w:rPr>
        <w:t xml:space="preserve">адвоката </w:t>
      </w:r>
      <w:r w:rsidR="000E07A1">
        <w:rPr>
          <w:rFonts w:ascii="Times New Roman" w:hAnsi="Times New Roman"/>
          <w:sz w:val="28"/>
          <w:szCs w:val="28"/>
        </w:rPr>
        <w:t xml:space="preserve">ОСОБА_1 </w:t>
      </w:r>
      <w:r w:rsidRPr="00595D3B">
        <w:rPr>
          <w:rFonts w:ascii="Times New Roman" w:hAnsi="Times New Roman"/>
          <w:sz w:val="28"/>
          <w:szCs w:val="28"/>
        </w:rPr>
        <w:t xml:space="preserve">стосовно </w:t>
      </w:r>
      <w:r w:rsidR="00187EC3" w:rsidRPr="00187EC3">
        <w:rPr>
          <w:rFonts w:ascii="Times New Roman" w:hAnsi="Times New Roman"/>
          <w:sz w:val="28"/>
          <w:szCs w:val="28"/>
        </w:rPr>
        <w:t>прокурор</w:t>
      </w:r>
      <w:r w:rsidR="00187EC3">
        <w:rPr>
          <w:rFonts w:ascii="Times New Roman" w:hAnsi="Times New Roman"/>
          <w:sz w:val="28"/>
          <w:szCs w:val="28"/>
        </w:rPr>
        <w:t>а</w:t>
      </w:r>
      <w:r w:rsidR="00187EC3" w:rsidRPr="00187EC3">
        <w:rPr>
          <w:rFonts w:ascii="Times New Roman" w:hAnsi="Times New Roman"/>
          <w:sz w:val="28"/>
          <w:szCs w:val="28"/>
        </w:rPr>
        <w:t xml:space="preserve"> відділу нагляду за додержанням</w:t>
      </w:r>
      <w:r w:rsidR="00187EC3">
        <w:rPr>
          <w:rFonts w:ascii="Times New Roman" w:hAnsi="Times New Roman"/>
          <w:sz w:val="28"/>
          <w:szCs w:val="28"/>
        </w:rPr>
        <w:t xml:space="preserve"> </w:t>
      </w:r>
      <w:r w:rsidR="00187EC3" w:rsidRPr="00187EC3">
        <w:rPr>
          <w:rFonts w:ascii="Times New Roman" w:hAnsi="Times New Roman"/>
          <w:sz w:val="28"/>
          <w:szCs w:val="28"/>
        </w:rPr>
        <w:t>законів регіональним органом безпеки Харківської обласної прокуратури Єременк</w:t>
      </w:r>
      <w:r w:rsidR="00187EC3">
        <w:rPr>
          <w:rFonts w:ascii="Times New Roman" w:hAnsi="Times New Roman"/>
          <w:sz w:val="28"/>
          <w:szCs w:val="28"/>
        </w:rPr>
        <w:t>а</w:t>
      </w:r>
      <w:r w:rsidR="00187EC3" w:rsidRPr="00187EC3">
        <w:rPr>
          <w:rFonts w:ascii="Times New Roman" w:hAnsi="Times New Roman"/>
          <w:sz w:val="28"/>
          <w:szCs w:val="28"/>
        </w:rPr>
        <w:t xml:space="preserve"> Вадим</w:t>
      </w:r>
      <w:r w:rsidR="00187EC3">
        <w:rPr>
          <w:rFonts w:ascii="Times New Roman" w:hAnsi="Times New Roman"/>
          <w:sz w:val="28"/>
          <w:szCs w:val="28"/>
        </w:rPr>
        <w:t>а</w:t>
      </w:r>
      <w:r w:rsidR="00187EC3" w:rsidRPr="00187EC3">
        <w:rPr>
          <w:rFonts w:ascii="Times New Roman" w:hAnsi="Times New Roman"/>
          <w:sz w:val="28"/>
          <w:szCs w:val="28"/>
        </w:rPr>
        <w:t xml:space="preserve"> Олександрович</w:t>
      </w:r>
      <w:r w:rsidR="00187EC3">
        <w:rPr>
          <w:rFonts w:ascii="Times New Roman" w:hAnsi="Times New Roman"/>
          <w:sz w:val="28"/>
          <w:szCs w:val="28"/>
        </w:rPr>
        <w:t xml:space="preserve">а, </w:t>
      </w:r>
      <w:r w:rsidR="00187EC3" w:rsidRPr="00187EC3">
        <w:rPr>
          <w:rFonts w:ascii="Times New Roman" w:hAnsi="Times New Roman"/>
          <w:sz w:val="28"/>
          <w:szCs w:val="28"/>
        </w:rPr>
        <w:t>заступник</w:t>
      </w:r>
      <w:r w:rsidR="00187EC3">
        <w:rPr>
          <w:rFonts w:ascii="Times New Roman" w:hAnsi="Times New Roman"/>
          <w:sz w:val="28"/>
          <w:szCs w:val="28"/>
        </w:rPr>
        <w:t>а</w:t>
      </w:r>
      <w:r w:rsidR="00187EC3" w:rsidRPr="00187EC3">
        <w:rPr>
          <w:rFonts w:ascii="Times New Roman" w:hAnsi="Times New Roman"/>
          <w:sz w:val="28"/>
          <w:szCs w:val="28"/>
        </w:rPr>
        <w:t xml:space="preserve"> начальника відділу нагляду за</w:t>
      </w:r>
      <w:r w:rsidR="00187EC3">
        <w:rPr>
          <w:rFonts w:ascii="Times New Roman" w:hAnsi="Times New Roman"/>
          <w:sz w:val="28"/>
          <w:szCs w:val="28"/>
        </w:rPr>
        <w:t xml:space="preserve"> </w:t>
      </w:r>
      <w:r w:rsidR="00187EC3" w:rsidRPr="00187EC3">
        <w:rPr>
          <w:rFonts w:ascii="Times New Roman" w:hAnsi="Times New Roman"/>
          <w:sz w:val="28"/>
          <w:szCs w:val="28"/>
        </w:rPr>
        <w:t>додержанням законів регіональним органом безпеки Харківської обласної</w:t>
      </w:r>
      <w:r w:rsidR="00187EC3">
        <w:rPr>
          <w:rFonts w:ascii="Times New Roman" w:hAnsi="Times New Roman"/>
          <w:sz w:val="28"/>
          <w:szCs w:val="28"/>
        </w:rPr>
        <w:t xml:space="preserve"> </w:t>
      </w:r>
      <w:r w:rsidR="00187EC3" w:rsidRPr="00187EC3">
        <w:rPr>
          <w:rFonts w:ascii="Times New Roman" w:hAnsi="Times New Roman"/>
          <w:sz w:val="28"/>
          <w:szCs w:val="28"/>
        </w:rPr>
        <w:t xml:space="preserve">прокуратури </w:t>
      </w:r>
      <w:proofErr w:type="spellStart"/>
      <w:r w:rsidR="00187EC3" w:rsidRPr="00187EC3">
        <w:rPr>
          <w:rFonts w:ascii="Times New Roman" w:hAnsi="Times New Roman"/>
          <w:sz w:val="28"/>
          <w:szCs w:val="28"/>
        </w:rPr>
        <w:t>Варшамян</w:t>
      </w:r>
      <w:r w:rsidR="00187EC3">
        <w:rPr>
          <w:rFonts w:ascii="Times New Roman" w:hAnsi="Times New Roman"/>
          <w:sz w:val="28"/>
          <w:szCs w:val="28"/>
        </w:rPr>
        <w:t>а</w:t>
      </w:r>
      <w:proofErr w:type="spellEnd"/>
      <w:r w:rsidR="00187EC3" w:rsidRPr="00187EC3">
        <w:rPr>
          <w:rFonts w:ascii="Times New Roman" w:hAnsi="Times New Roman"/>
          <w:sz w:val="28"/>
          <w:szCs w:val="28"/>
        </w:rPr>
        <w:t xml:space="preserve"> Сергі</w:t>
      </w:r>
      <w:r w:rsidR="00187EC3">
        <w:rPr>
          <w:rFonts w:ascii="Times New Roman" w:hAnsi="Times New Roman"/>
          <w:sz w:val="28"/>
          <w:szCs w:val="28"/>
        </w:rPr>
        <w:t>я</w:t>
      </w:r>
      <w:r w:rsidR="00187EC3" w:rsidRPr="00187EC3">
        <w:rPr>
          <w:rFonts w:ascii="Times New Roman" w:hAnsi="Times New Roman"/>
          <w:sz w:val="28"/>
          <w:szCs w:val="28"/>
        </w:rPr>
        <w:t xml:space="preserve"> </w:t>
      </w:r>
      <w:proofErr w:type="spellStart"/>
      <w:r w:rsidR="00187EC3" w:rsidRPr="00187EC3">
        <w:rPr>
          <w:rFonts w:ascii="Times New Roman" w:hAnsi="Times New Roman"/>
          <w:sz w:val="28"/>
          <w:szCs w:val="28"/>
        </w:rPr>
        <w:t>Гагікович</w:t>
      </w:r>
      <w:r w:rsidR="00187EC3">
        <w:rPr>
          <w:rFonts w:ascii="Times New Roman" w:hAnsi="Times New Roman"/>
          <w:sz w:val="28"/>
          <w:szCs w:val="28"/>
        </w:rPr>
        <w:t>а</w:t>
      </w:r>
      <w:proofErr w:type="spellEnd"/>
      <w:r w:rsidR="00187EC3">
        <w:rPr>
          <w:rFonts w:ascii="Times New Roman" w:hAnsi="Times New Roman"/>
          <w:sz w:val="28"/>
          <w:szCs w:val="28"/>
        </w:rPr>
        <w:t xml:space="preserve"> та </w:t>
      </w:r>
      <w:r w:rsidR="00187EC3" w:rsidRPr="00187EC3">
        <w:rPr>
          <w:rFonts w:ascii="Times New Roman" w:hAnsi="Times New Roman"/>
          <w:sz w:val="28"/>
          <w:szCs w:val="28"/>
        </w:rPr>
        <w:t>начальник</w:t>
      </w:r>
      <w:r w:rsidR="00187EC3">
        <w:rPr>
          <w:rFonts w:ascii="Times New Roman" w:hAnsi="Times New Roman"/>
          <w:sz w:val="28"/>
          <w:szCs w:val="28"/>
        </w:rPr>
        <w:t>а</w:t>
      </w:r>
      <w:r w:rsidR="00187EC3" w:rsidRPr="00187EC3">
        <w:rPr>
          <w:rFonts w:ascii="Times New Roman" w:hAnsi="Times New Roman"/>
          <w:sz w:val="28"/>
          <w:szCs w:val="28"/>
        </w:rPr>
        <w:t xml:space="preserve"> відділу нагляду за додержанням</w:t>
      </w:r>
      <w:r w:rsidR="00187EC3">
        <w:rPr>
          <w:rFonts w:ascii="Times New Roman" w:hAnsi="Times New Roman"/>
          <w:sz w:val="28"/>
          <w:szCs w:val="28"/>
        </w:rPr>
        <w:t xml:space="preserve"> </w:t>
      </w:r>
      <w:r w:rsidR="00187EC3" w:rsidRPr="00187EC3">
        <w:rPr>
          <w:rFonts w:ascii="Times New Roman" w:hAnsi="Times New Roman"/>
          <w:sz w:val="28"/>
          <w:szCs w:val="28"/>
        </w:rPr>
        <w:t>законів регіональним органом безпеки Харківської обласної прокуратури Шевченк</w:t>
      </w:r>
      <w:r w:rsidR="00187EC3">
        <w:rPr>
          <w:rFonts w:ascii="Times New Roman" w:hAnsi="Times New Roman"/>
          <w:sz w:val="28"/>
          <w:szCs w:val="28"/>
        </w:rPr>
        <w:t>а</w:t>
      </w:r>
      <w:r w:rsidR="00187EC3" w:rsidRPr="00187EC3">
        <w:rPr>
          <w:rFonts w:ascii="Times New Roman" w:hAnsi="Times New Roman"/>
          <w:sz w:val="28"/>
          <w:szCs w:val="28"/>
        </w:rPr>
        <w:t xml:space="preserve"> Володимир</w:t>
      </w:r>
      <w:r w:rsidR="00187EC3">
        <w:rPr>
          <w:rFonts w:ascii="Times New Roman" w:hAnsi="Times New Roman"/>
          <w:sz w:val="28"/>
          <w:szCs w:val="28"/>
        </w:rPr>
        <w:t>а</w:t>
      </w:r>
      <w:r w:rsidR="00187EC3" w:rsidRPr="00187EC3">
        <w:rPr>
          <w:rFonts w:ascii="Times New Roman" w:hAnsi="Times New Roman"/>
          <w:sz w:val="28"/>
          <w:szCs w:val="28"/>
        </w:rPr>
        <w:t xml:space="preserve"> Олегович</w:t>
      </w:r>
      <w:r w:rsidR="00187EC3">
        <w:rPr>
          <w:rFonts w:ascii="Times New Roman" w:hAnsi="Times New Roman"/>
          <w:sz w:val="28"/>
          <w:szCs w:val="28"/>
        </w:rPr>
        <w:t>а</w:t>
      </w:r>
      <w:r w:rsidR="00187EC3" w:rsidRPr="00187EC3">
        <w:rPr>
          <w:rFonts w:ascii="Times New Roman" w:hAnsi="Times New Roman"/>
          <w:sz w:val="28"/>
          <w:szCs w:val="28"/>
        </w:rPr>
        <w:t xml:space="preserve"> </w:t>
      </w:r>
      <w:r w:rsidRPr="00595D3B">
        <w:rPr>
          <w:rFonts w:ascii="Times New Roman" w:hAnsi="Times New Roman"/>
          <w:sz w:val="28"/>
          <w:szCs w:val="28"/>
        </w:rPr>
        <w:t>(</w:t>
      </w:r>
      <w:r>
        <w:rPr>
          <w:rFonts w:ascii="Times New Roman" w:hAnsi="Times New Roman"/>
          <w:sz w:val="28"/>
          <w:szCs w:val="28"/>
        </w:rPr>
        <w:t>далі</w:t>
      </w:r>
      <w:r w:rsidRPr="00595D3B">
        <w:rPr>
          <w:rFonts w:ascii="Times New Roman" w:hAnsi="Times New Roman"/>
          <w:sz w:val="28"/>
          <w:szCs w:val="28"/>
        </w:rPr>
        <w:t xml:space="preserve"> –</w:t>
      </w:r>
      <w:r>
        <w:rPr>
          <w:rFonts w:ascii="Times New Roman" w:hAnsi="Times New Roman"/>
          <w:sz w:val="28"/>
          <w:szCs w:val="28"/>
        </w:rPr>
        <w:t xml:space="preserve"> </w:t>
      </w:r>
      <w:r w:rsidRPr="00595D3B">
        <w:rPr>
          <w:rFonts w:ascii="Times New Roman" w:hAnsi="Times New Roman"/>
          <w:sz w:val="28"/>
          <w:szCs w:val="28"/>
        </w:rPr>
        <w:t>прокур</w:t>
      </w:r>
      <w:r>
        <w:rPr>
          <w:rFonts w:ascii="Times New Roman" w:hAnsi="Times New Roman"/>
          <w:sz w:val="28"/>
          <w:szCs w:val="28"/>
        </w:rPr>
        <w:t>ори</w:t>
      </w:r>
      <w:r w:rsidR="00187EC3">
        <w:rPr>
          <w:rFonts w:ascii="Times New Roman" w:hAnsi="Times New Roman"/>
          <w:sz w:val="28"/>
          <w:szCs w:val="28"/>
        </w:rPr>
        <w:t xml:space="preserve"> </w:t>
      </w:r>
      <w:r w:rsidR="00187EC3" w:rsidRPr="00187EC3">
        <w:rPr>
          <w:rFonts w:ascii="Times New Roman" w:hAnsi="Times New Roman"/>
          <w:sz w:val="28"/>
          <w:szCs w:val="28"/>
        </w:rPr>
        <w:t>Єременк</w:t>
      </w:r>
      <w:r w:rsidR="00187EC3">
        <w:rPr>
          <w:rFonts w:ascii="Times New Roman" w:hAnsi="Times New Roman"/>
          <w:sz w:val="28"/>
          <w:szCs w:val="28"/>
        </w:rPr>
        <w:t>о</w:t>
      </w:r>
      <w:r w:rsidR="009145F0">
        <w:rPr>
          <w:rFonts w:ascii="Times New Roman" w:hAnsi="Times New Roman"/>
          <w:sz w:val="28"/>
          <w:szCs w:val="28"/>
        </w:rPr>
        <w:t> </w:t>
      </w:r>
      <w:r w:rsidR="00187EC3" w:rsidRPr="00187EC3">
        <w:rPr>
          <w:rFonts w:ascii="Times New Roman" w:hAnsi="Times New Roman"/>
          <w:sz w:val="28"/>
          <w:szCs w:val="28"/>
        </w:rPr>
        <w:t>В</w:t>
      </w:r>
      <w:r w:rsidR="00187EC3">
        <w:rPr>
          <w:rFonts w:ascii="Times New Roman" w:hAnsi="Times New Roman"/>
          <w:sz w:val="28"/>
          <w:szCs w:val="28"/>
        </w:rPr>
        <w:t>.О</w:t>
      </w:r>
      <w:r>
        <w:rPr>
          <w:rFonts w:ascii="Times New Roman" w:hAnsi="Times New Roman"/>
          <w:sz w:val="28"/>
          <w:szCs w:val="28"/>
        </w:rPr>
        <w:t>.</w:t>
      </w:r>
      <w:r w:rsidR="00187EC3">
        <w:rPr>
          <w:rFonts w:ascii="Times New Roman" w:hAnsi="Times New Roman"/>
          <w:sz w:val="28"/>
          <w:szCs w:val="28"/>
        </w:rPr>
        <w:t xml:space="preserve">, </w:t>
      </w:r>
      <w:proofErr w:type="spellStart"/>
      <w:r w:rsidR="00187EC3" w:rsidRPr="00187EC3">
        <w:rPr>
          <w:rFonts w:ascii="Times New Roman" w:hAnsi="Times New Roman"/>
          <w:sz w:val="28"/>
          <w:szCs w:val="28"/>
        </w:rPr>
        <w:t>Варшамян</w:t>
      </w:r>
      <w:proofErr w:type="spellEnd"/>
      <w:r w:rsidR="00187EC3" w:rsidRPr="00187EC3">
        <w:rPr>
          <w:rFonts w:ascii="Times New Roman" w:hAnsi="Times New Roman"/>
          <w:sz w:val="28"/>
          <w:szCs w:val="28"/>
        </w:rPr>
        <w:t xml:space="preserve"> С</w:t>
      </w:r>
      <w:r w:rsidR="00187EC3">
        <w:rPr>
          <w:rFonts w:ascii="Times New Roman" w:hAnsi="Times New Roman"/>
          <w:sz w:val="28"/>
          <w:szCs w:val="28"/>
        </w:rPr>
        <w:t>.</w:t>
      </w:r>
      <w:r w:rsidR="00187EC3" w:rsidRPr="00187EC3">
        <w:rPr>
          <w:rFonts w:ascii="Times New Roman" w:hAnsi="Times New Roman"/>
          <w:sz w:val="28"/>
          <w:szCs w:val="28"/>
        </w:rPr>
        <w:t>Г</w:t>
      </w:r>
      <w:r w:rsidR="00187EC3">
        <w:rPr>
          <w:rFonts w:ascii="Times New Roman" w:hAnsi="Times New Roman"/>
          <w:sz w:val="28"/>
          <w:szCs w:val="28"/>
        </w:rPr>
        <w:t xml:space="preserve">., </w:t>
      </w:r>
      <w:r w:rsidR="00187EC3" w:rsidRPr="00187EC3">
        <w:rPr>
          <w:rFonts w:ascii="Times New Roman" w:hAnsi="Times New Roman"/>
          <w:sz w:val="28"/>
          <w:szCs w:val="28"/>
        </w:rPr>
        <w:t>Шевченк</w:t>
      </w:r>
      <w:r w:rsidR="00F55CA4">
        <w:rPr>
          <w:rFonts w:ascii="Times New Roman" w:hAnsi="Times New Roman"/>
          <w:sz w:val="28"/>
          <w:szCs w:val="28"/>
        </w:rPr>
        <w:t>о</w:t>
      </w:r>
      <w:r w:rsidR="00187EC3" w:rsidRPr="00187EC3">
        <w:rPr>
          <w:rFonts w:ascii="Times New Roman" w:hAnsi="Times New Roman"/>
          <w:sz w:val="28"/>
          <w:szCs w:val="28"/>
        </w:rPr>
        <w:t xml:space="preserve"> В</w:t>
      </w:r>
      <w:r w:rsidR="00187EC3">
        <w:rPr>
          <w:rFonts w:ascii="Times New Roman" w:hAnsi="Times New Roman"/>
          <w:sz w:val="28"/>
          <w:szCs w:val="28"/>
        </w:rPr>
        <w:t>.</w:t>
      </w:r>
      <w:r w:rsidR="00187EC3" w:rsidRPr="00187EC3">
        <w:rPr>
          <w:rFonts w:ascii="Times New Roman" w:hAnsi="Times New Roman"/>
          <w:sz w:val="28"/>
          <w:szCs w:val="28"/>
        </w:rPr>
        <w:t>О</w:t>
      </w:r>
      <w:r w:rsidR="00187EC3">
        <w:rPr>
          <w:rFonts w:ascii="Times New Roman" w:hAnsi="Times New Roman"/>
          <w:sz w:val="28"/>
          <w:szCs w:val="28"/>
        </w:rPr>
        <w:t>.</w:t>
      </w:r>
      <w:r w:rsidRPr="00595D3B">
        <w:rPr>
          <w:rFonts w:ascii="Times New Roman" w:hAnsi="Times New Roman"/>
          <w:sz w:val="28"/>
          <w:szCs w:val="28"/>
        </w:rPr>
        <w:t>),</w:t>
      </w:r>
    </w:p>
    <w:p w:rsidR="009145F0" w:rsidRPr="00E030B7" w:rsidRDefault="009145F0" w:rsidP="00874162">
      <w:pPr>
        <w:ind w:firstLine="567"/>
        <w:jc w:val="both"/>
        <w:rPr>
          <w:rFonts w:ascii="Times New Roman" w:hAnsi="Times New Roman"/>
          <w:sz w:val="24"/>
          <w:szCs w:val="24"/>
        </w:rPr>
      </w:pPr>
    </w:p>
    <w:p w:rsidR="00874162" w:rsidRPr="00595D3B" w:rsidRDefault="00874162" w:rsidP="00874162">
      <w:pPr>
        <w:jc w:val="center"/>
        <w:rPr>
          <w:rFonts w:ascii="Times New Roman" w:hAnsi="Times New Roman"/>
          <w:b/>
          <w:noProof/>
          <w:sz w:val="28"/>
          <w:szCs w:val="28"/>
          <w:lang w:eastAsia="uk-UA"/>
        </w:rPr>
      </w:pPr>
      <w:r w:rsidRPr="00595D3B">
        <w:rPr>
          <w:rFonts w:ascii="Times New Roman" w:hAnsi="Times New Roman"/>
          <w:b/>
          <w:noProof/>
          <w:sz w:val="28"/>
          <w:szCs w:val="28"/>
          <w:lang w:eastAsia="uk-UA"/>
        </w:rPr>
        <w:t>УСТАНОВИ</w:t>
      </w:r>
      <w:r>
        <w:rPr>
          <w:rFonts w:ascii="Times New Roman" w:hAnsi="Times New Roman"/>
          <w:b/>
          <w:noProof/>
          <w:sz w:val="28"/>
          <w:szCs w:val="28"/>
          <w:lang w:eastAsia="uk-UA"/>
        </w:rPr>
        <w:t>ЛА</w:t>
      </w:r>
      <w:r w:rsidRPr="00595D3B">
        <w:rPr>
          <w:rFonts w:ascii="Times New Roman" w:hAnsi="Times New Roman"/>
          <w:b/>
          <w:noProof/>
          <w:sz w:val="28"/>
          <w:szCs w:val="28"/>
          <w:lang w:eastAsia="uk-UA"/>
        </w:rPr>
        <w:t>:</w:t>
      </w:r>
    </w:p>
    <w:p w:rsidR="00874162" w:rsidRPr="00F65DFF" w:rsidRDefault="00874162" w:rsidP="00874162">
      <w:pPr>
        <w:ind w:firstLine="567"/>
        <w:jc w:val="both"/>
        <w:rPr>
          <w:rFonts w:ascii="Times New Roman" w:hAnsi="Times New Roman"/>
          <w:noProof/>
          <w:sz w:val="24"/>
          <w:szCs w:val="24"/>
          <w:lang w:eastAsia="uk-UA"/>
        </w:rPr>
      </w:pPr>
    </w:p>
    <w:p w:rsidR="00874162" w:rsidRPr="00595D3B" w:rsidRDefault="00874162" w:rsidP="00874162">
      <w:pPr>
        <w:ind w:firstLine="567"/>
        <w:jc w:val="both"/>
        <w:rPr>
          <w:rFonts w:ascii="Times New Roman" w:hAnsi="Times New Roman"/>
          <w:sz w:val="28"/>
          <w:szCs w:val="28"/>
        </w:rPr>
      </w:pPr>
      <w:r w:rsidRPr="00595D3B">
        <w:rPr>
          <w:rFonts w:ascii="Times New Roman" w:hAnsi="Times New Roman"/>
          <w:sz w:val="28"/>
          <w:szCs w:val="28"/>
        </w:rPr>
        <w:t xml:space="preserve">До Комісії надійшла дисциплінарна скарга </w:t>
      </w:r>
      <w:r>
        <w:rPr>
          <w:rFonts w:ascii="Times New Roman" w:hAnsi="Times New Roman"/>
          <w:sz w:val="28"/>
          <w:szCs w:val="28"/>
        </w:rPr>
        <w:t xml:space="preserve">адвоката </w:t>
      </w:r>
      <w:r w:rsidR="000E07A1">
        <w:rPr>
          <w:rFonts w:ascii="Times New Roman" w:hAnsi="Times New Roman"/>
          <w:sz w:val="28"/>
          <w:szCs w:val="28"/>
        </w:rPr>
        <w:t>ОСОБА_1</w:t>
      </w:r>
      <w:r>
        <w:rPr>
          <w:rFonts w:ascii="Times New Roman" w:hAnsi="Times New Roman"/>
          <w:sz w:val="28"/>
          <w:szCs w:val="28"/>
        </w:rPr>
        <w:t xml:space="preserve">, </w:t>
      </w:r>
      <w:r w:rsidR="009145F0">
        <w:rPr>
          <w:rFonts w:ascii="Times New Roman" w:hAnsi="Times New Roman"/>
          <w:sz w:val="28"/>
          <w:szCs w:val="28"/>
        </w:rPr>
        <w:br/>
      </w:r>
      <w:r>
        <w:rPr>
          <w:rFonts w:ascii="Times New Roman" w:hAnsi="Times New Roman"/>
          <w:sz w:val="28"/>
          <w:szCs w:val="28"/>
        </w:rPr>
        <w:t xml:space="preserve">яка подана в інтересах </w:t>
      </w:r>
      <w:r w:rsidR="000E07A1">
        <w:rPr>
          <w:rFonts w:ascii="Times New Roman" w:hAnsi="Times New Roman"/>
          <w:sz w:val="28"/>
          <w:szCs w:val="28"/>
        </w:rPr>
        <w:t>ОСОБА_2</w:t>
      </w:r>
      <w:bookmarkStart w:id="0" w:name="_GoBack"/>
      <w:bookmarkEnd w:id="0"/>
      <w:r>
        <w:rPr>
          <w:rFonts w:ascii="Times New Roman" w:hAnsi="Times New Roman"/>
          <w:sz w:val="28"/>
          <w:szCs w:val="28"/>
        </w:rPr>
        <w:t xml:space="preserve">, </w:t>
      </w:r>
      <w:r w:rsidRPr="00595D3B">
        <w:rPr>
          <w:rFonts w:ascii="Times New Roman" w:hAnsi="Times New Roman"/>
          <w:sz w:val="28"/>
          <w:szCs w:val="28"/>
        </w:rPr>
        <w:t>про вчинення дисциплінарн</w:t>
      </w:r>
      <w:r>
        <w:rPr>
          <w:rFonts w:ascii="Times New Roman" w:hAnsi="Times New Roman"/>
          <w:sz w:val="28"/>
          <w:szCs w:val="28"/>
        </w:rPr>
        <w:t>ого</w:t>
      </w:r>
      <w:r w:rsidRPr="00595D3B">
        <w:rPr>
          <w:rFonts w:ascii="Times New Roman" w:hAnsi="Times New Roman"/>
          <w:sz w:val="28"/>
          <w:szCs w:val="28"/>
        </w:rPr>
        <w:t xml:space="preserve"> проступк</w:t>
      </w:r>
      <w:r>
        <w:rPr>
          <w:rFonts w:ascii="Times New Roman" w:hAnsi="Times New Roman"/>
          <w:sz w:val="28"/>
          <w:szCs w:val="28"/>
        </w:rPr>
        <w:t>у</w:t>
      </w:r>
      <w:r w:rsidRPr="00595D3B">
        <w:rPr>
          <w:rFonts w:ascii="Times New Roman" w:hAnsi="Times New Roman"/>
          <w:sz w:val="28"/>
          <w:szCs w:val="28"/>
        </w:rPr>
        <w:t xml:space="preserve"> прокурор</w:t>
      </w:r>
      <w:r>
        <w:rPr>
          <w:rFonts w:ascii="Times New Roman" w:hAnsi="Times New Roman"/>
          <w:sz w:val="28"/>
          <w:szCs w:val="28"/>
        </w:rPr>
        <w:t>а</w:t>
      </w:r>
      <w:r w:rsidRPr="00595D3B">
        <w:rPr>
          <w:rFonts w:ascii="Times New Roman" w:hAnsi="Times New Roman"/>
          <w:sz w:val="28"/>
          <w:szCs w:val="28"/>
        </w:rPr>
        <w:t>м</w:t>
      </w:r>
      <w:r>
        <w:rPr>
          <w:rFonts w:ascii="Times New Roman" w:hAnsi="Times New Roman"/>
          <w:sz w:val="28"/>
          <w:szCs w:val="28"/>
        </w:rPr>
        <w:t xml:space="preserve">и </w:t>
      </w:r>
      <w:r w:rsidR="009145F0" w:rsidRPr="00187EC3">
        <w:rPr>
          <w:rFonts w:ascii="Times New Roman" w:hAnsi="Times New Roman"/>
          <w:sz w:val="28"/>
          <w:szCs w:val="28"/>
        </w:rPr>
        <w:t>Єременк</w:t>
      </w:r>
      <w:r w:rsidR="009145F0">
        <w:rPr>
          <w:rFonts w:ascii="Times New Roman" w:hAnsi="Times New Roman"/>
          <w:sz w:val="28"/>
          <w:szCs w:val="28"/>
        </w:rPr>
        <w:t>ом </w:t>
      </w:r>
      <w:r w:rsidR="009145F0" w:rsidRPr="00187EC3">
        <w:rPr>
          <w:rFonts w:ascii="Times New Roman" w:hAnsi="Times New Roman"/>
          <w:sz w:val="28"/>
          <w:szCs w:val="28"/>
        </w:rPr>
        <w:t>В</w:t>
      </w:r>
      <w:r w:rsidR="009145F0">
        <w:rPr>
          <w:rFonts w:ascii="Times New Roman" w:hAnsi="Times New Roman"/>
          <w:sz w:val="28"/>
          <w:szCs w:val="28"/>
        </w:rPr>
        <w:t xml:space="preserve">.О., </w:t>
      </w:r>
      <w:proofErr w:type="spellStart"/>
      <w:r w:rsidR="009145F0" w:rsidRPr="00187EC3">
        <w:rPr>
          <w:rFonts w:ascii="Times New Roman" w:hAnsi="Times New Roman"/>
          <w:sz w:val="28"/>
          <w:szCs w:val="28"/>
        </w:rPr>
        <w:t>Варшамян</w:t>
      </w:r>
      <w:r w:rsidR="009145F0">
        <w:rPr>
          <w:rFonts w:ascii="Times New Roman" w:hAnsi="Times New Roman"/>
          <w:sz w:val="28"/>
          <w:szCs w:val="28"/>
        </w:rPr>
        <w:t>ом</w:t>
      </w:r>
      <w:proofErr w:type="spellEnd"/>
      <w:r w:rsidR="009145F0" w:rsidRPr="00187EC3">
        <w:rPr>
          <w:rFonts w:ascii="Times New Roman" w:hAnsi="Times New Roman"/>
          <w:sz w:val="28"/>
          <w:szCs w:val="28"/>
        </w:rPr>
        <w:t xml:space="preserve"> С</w:t>
      </w:r>
      <w:r w:rsidR="009145F0">
        <w:rPr>
          <w:rFonts w:ascii="Times New Roman" w:hAnsi="Times New Roman"/>
          <w:sz w:val="28"/>
          <w:szCs w:val="28"/>
        </w:rPr>
        <w:t>.</w:t>
      </w:r>
      <w:r w:rsidR="009145F0" w:rsidRPr="00187EC3">
        <w:rPr>
          <w:rFonts w:ascii="Times New Roman" w:hAnsi="Times New Roman"/>
          <w:sz w:val="28"/>
          <w:szCs w:val="28"/>
        </w:rPr>
        <w:t>Г</w:t>
      </w:r>
      <w:r w:rsidR="009145F0">
        <w:rPr>
          <w:rFonts w:ascii="Times New Roman" w:hAnsi="Times New Roman"/>
          <w:sz w:val="28"/>
          <w:szCs w:val="28"/>
        </w:rPr>
        <w:t xml:space="preserve">. та </w:t>
      </w:r>
      <w:r w:rsidR="009145F0" w:rsidRPr="00187EC3">
        <w:rPr>
          <w:rFonts w:ascii="Times New Roman" w:hAnsi="Times New Roman"/>
          <w:sz w:val="28"/>
          <w:szCs w:val="28"/>
        </w:rPr>
        <w:t>Шевченк</w:t>
      </w:r>
      <w:r w:rsidR="009145F0">
        <w:rPr>
          <w:rFonts w:ascii="Times New Roman" w:hAnsi="Times New Roman"/>
          <w:sz w:val="28"/>
          <w:szCs w:val="28"/>
        </w:rPr>
        <w:t>ом</w:t>
      </w:r>
      <w:r w:rsidR="009145F0" w:rsidRPr="00187EC3">
        <w:rPr>
          <w:rFonts w:ascii="Times New Roman" w:hAnsi="Times New Roman"/>
          <w:sz w:val="28"/>
          <w:szCs w:val="28"/>
        </w:rPr>
        <w:t xml:space="preserve"> В</w:t>
      </w:r>
      <w:r w:rsidR="009145F0">
        <w:rPr>
          <w:rFonts w:ascii="Times New Roman" w:hAnsi="Times New Roman"/>
          <w:sz w:val="28"/>
          <w:szCs w:val="28"/>
        </w:rPr>
        <w:t>.</w:t>
      </w:r>
      <w:r w:rsidR="009145F0" w:rsidRPr="00187EC3">
        <w:rPr>
          <w:rFonts w:ascii="Times New Roman" w:hAnsi="Times New Roman"/>
          <w:sz w:val="28"/>
          <w:szCs w:val="28"/>
        </w:rPr>
        <w:t>О</w:t>
      </w:r>
      <w:r w:rsidRPr="00595D3B">
        <w:rPr>
          <w:rFonts w:ascii="Times New Roman" w:hAnsi="Times New Roman"/>
          <w:sz w:val="28"/>
          <w:szCs w:val="28"/>
        </w:rPr>
        <w:t>.</w:t>
      </w:r>
    </w:p>
    <w:p w:rsidR="00874162" w:rsidRPr="00595D3B" w:rsidRDefault="00874162" w:rsidP="00874162">
      <w:pPr>
        <w:ind w:firstLine="567"/>
        <w:jc w:val="both"/>
        <w:rPr>
          <w:rFonts w:ascii="Times New Roman" w:hAnsi="Times New Roman"/>
          <w:sz w:val="28"/>
          <w:szCs w:val="28"/>
        </w:rPr>
      </w:pPr>
      <w:r w:rsidRPr="00595D3B">
        <w:rPr>
          <w:rFonts w:ascii="Times New Roman" w:hAnsi="Times New Roman"/>
          <w:sz w:val="28"/>
          <w:szCs w:val="28"/>
        </w:rPr>
        <w:t xml:space="preserve">Скарга передана мені, члену Комісії </w:t>
      </w:r>
      <w:r>
        <w:rPr>
          <w:rFonts w:ascii="Times New Roman" w:hAnsi="Times New Roman"/>
          <w:sz w:val="28"/>
          <w:szCs w:val="28"/>
        </w:rPr>
        <w:t>Коваль К.П</w:t>
      </w:r>
      <w:r w:rsidRPr="00595D3B">
        <w:rPr>
          <w:rFonts w:ascii="Times New Roman" w:hAnsi="Times New Roman"/>
          <w:sz w:val="28"/>
          <w:szCs w:val="28"/>
        </w:rPr>
        <w:t>. (протокол авто</w:t>
      </w:r>
      <w:r>
        <w:rPr>
          <w:rFonts w:ascii="Times New Roman" w:hAnsi="Times New Roman"/>
          <w:sz w:val="28"/>
          <w:szCs w:val="28"/>
        </w:rPr>
        <w:t xml:space="preserve">матичного </w:t>
      </w:r>
      <w:r w:rsidRPr="00595D3B">
        <w:rPr>
          <w:rFonts w:ascii="Times New Roman" w:hAnsi="Times New Roman"/>
          <w:sz w:val="28"/>
          <w:szCs w:val="28"/>
        </w:rPr>
        <w:t xml:space="preserve">розподілу від </w:t>
      </w:r>
      <w:r w:rsidR="009145F0">
        <w:rPr>
          <w:rFonts w:ascii="Times New Roman" w:hAnsi="Times New Roman"/>
          <w:sz w:val="28"/>
          <w:szCs w:val="28"/>
        </w:rPr>
        <w:t>24</w:t>
      </w:r>
      <w:r w:rsidRPr="00595D3B">
        <w:rPr>
          <w:rFonts w:ascii="Times New Roman" w:hAnsi="Times New Roman"/>
          <w:sz w:val="28"/>
          <w:szCs w:val="28"/>
        </w:rPr>
        <w:t xml:space="preserve"> </w:t>
      </w:r>
      <w:r w:rsidR="009145F0">
        <w:rPr>
          <w:rFonts w:ascii="Times New Roman" w:hAnsi="Times New Roman"/>
          <w:sz w:val="28"/>
          <w:szCs w:val="28"/>
        </w:rPr>
        <w:t>лютого</w:t>
      </w:r>
      <w:r w:rsidRPr="00595D3B">
        <w:rPr>
          <w:rFonts w:ascii="Times New Roman" w:hAnsi="Times New Roman"/>
          <w:sz w:val="28"/>
          <w:szCs w:val="28"/>
        </w:rPr>
        <w:t xml:space="preserve"> 202</w:t>
      </w:r>
      <w:r>
        <w:rPr>
          <w:rFonts w:ascii="Times New Roman" w:hAnsi="Times New Roman"/>
          <w:sz w:val="28"/>
          <w:szCs w:val="28"/>
        </w:rPr>
        <w:t>5</w:t>
      </w:r>
      <w:r w:rsidRPr="00595D3B">
        <w:rPr>
          <w:rFonts w:ascii="Times New Roman" w:hAnsi="Times New Roman"/>
          <w:sz w:val="28"/>
          <w:szCs w:val="28"/>
        </w:rPr>
        <w:t xml:space="preserve"> року). </w:t>
      </w:r>
    </w:p>
    <w:p w:rsidR="00874162" w:rsidRPr="00595D3B" w:rsidRDefault="00874162" w:rsidP="00874162">
      <w:pPr>
        <w:ind w:firstLine="567"/>
        <w:jc w:val="both"/>
        <w:rPr>
          <w:rFonts w:ascii="Times New Roman" w:hAnsi="Times New Roman"/>
          <w:sz w:val="28"/>
          <w:szCs w:val="28"/>
        </w:rPr>
      </w:pPr>
      <w:r w:rsidRPr="00595D3B">
        <w:rPr>
          <w:rFonts w:ascii="Times New Roman" w:hAnsi="Times New Roman"/>
          <w:sz w:val="28"/>
          <w:szCs w:val="28"/>
        </w:rPr>
        <w:t xml:space="preserve">Вирішуючи питання щодо відкриття дисциплінарного провадження встановлено таке. </w:t>
      </w:r>
    </w:p>
    <w:p w:rsidR="00874162" w:rsidRPr="00F65DFF" w:rsidRDefault="00874162" w:rsidP="00874162">
      <w:pPr>
        <w:ind w:firstLine="567"/>
        <w:jc w:val="both"/>
        <w:rPr>
          <w:rFonts w:ascii="Times New Roman" w:hAnsi="Times New Roman"/>
          <w:b/>
          <w:sz w:val="24"/>
          <w:szCs w:val="24"/>
        </w:rPr>
      </w:pPr>
      <w:r w:rsidRPr="00F65DFF">
        <w:rPr>
          <w:rFonts w:ascii="Times New Roman" w:hAnsi="Times New Roman"/>
          <w:b/>
          <w:sz w:val="24"/>
          <w:szCs w:val="24"/>
        </w:rPr>
        <w:tab/>
      </w:r>
    </w:p>
    <w:p w:rsidR="00874162" w:rsidRPr="00595D3B" w:rsidRDefault="00874162" w:rsidP="00874162">
      <w:pPr>
        <w:ind w:firstLine="567"/>
        <w:jc w:val="both"/>
        <w:rPr>
          <w:rFonts w:ascii="Times New Roman" w:hAnsi="Times New Roman"/>
          <w:b/>
          <w:sz w:val="28"/>
          <w:szCs w:val="28"/>
        </w:rPr>
      </w:pPr>
      <w:r w:rsidRPr="00595D3B">
        <w:rPr>
          <w:rFonts w:ascii="Times New Roman" w:hAnsi="Times New Roman"/>
          <w:b/>
          <w:sz w:val="28"/>
          <w:szCs w:val="28"/>
        </w:rPr>
        <w:t>Зміст скарги</w:t>
      </w:r>
    </w:p>
    <w:p w:rsidR="00E664EC" w:rsidRDefault="00874162" w:rsidP="00874162">
      <w:pPr>
        <w:ind w:firstLine="567"/>
        <w:jc w:val="both"/>
        <w:rPr>
          <w:rFonts w:ascii="Times New Roman" w:hAnsi="Times New Roman"/>
          <w:sz w:val="28"/>
          <w:szCs w:val="28"/>
        </w:rPr>
      </w:pPr>
      <w:r w:rsidRPr="00595D3B">
        <w:rPr>
          <w:rFonts w:ascii="Times New Roman" w:hAnsi="Times New Roman"/>
          <w:sz w:val="28"/>
          <w:szCs w:val="28"/>
        </w:rPr>
        <w:t xml:space="preserve">Автор зазначив, що </w:t>
      </w:r>
      <w:r>
        <w:rPr>
          <w:rFonts w:ascii="Times New Roman" w:hAnsi="Times New Roman"/>
          <w:sz w:val="28"/>
          <w:szCs w:val="28"/>
        </w:rPr>
        <w:t xml:space="preserve">представляє інтереси </w:t>
      </w:r>
      <w:r w:rsidR="000E07A1">
        <w:rPr>
          <w:rFonts w:ascii="Times New Roman" w:hAnsi="Times New Roman"/>
          <w:sz w:val="28"/>
          <w:szCs w:val="28"/>
        </w:rPr>
        <w:t>ОСОБА_2</w:t>
      </w:r>
      <w:r w:rsidR="000E07A1">
        <w:rPr>
          <w:rFonts w:ascii="Times New Roman" w:hAnsi="Times New Roman"/>
          <w:sz w:val="28"/>
          <w:szCs w:val="28"/>
        </w:rPr>
        <w:t xml:space="preserve"> </w:t>
      </w:r>
      <w:r w:rsidRPr="00595D3B">
        <w:rPr>
          <w:rFonts w:ascii="Times New Roman" w:hAnsi="Times New Roman"/>
          <w:sz w:val="28"/>
          <w:szCs w:val="28"/>
        </w:rPr>
        <w:t>у кримінальному провадженні №</w:t>
      </w:r>
      <w:r>
        <w:rPr>
          <w:rFonts w:ascii="Times New Roman" w:hAnsi="Times New Roman"/>
          <w:sz w:val="28"/>
          <w:szCs w:val="28"/>
        </w:rPr>
        <w:t> </w:t>
      </w:r>
      <w:r w:rsidR="000E07A1">
        <w:rPr>
          <w:rFonts w:ascii="Times New Roman" w:hAnsi="Times New Roman"/>
          <w:sz w:val="28"/>
          <w:szCs w:val="28"/>
        </w:rPr>
        <w:t xml:space="preserve">(конфіденційна інформація) </w:t>
      </w:r>
      <w:r w:rsidRPr="00595D3B">
        <w:rPr>
          <w:rFonts w:ascii="Times New Roman" w:hAnsi="Times New Roman"/>
          <w:sz w:val="28"/>
          <w:szCs w:val="28"/>
        </w:rPr>
        <w:t>від 0</w:t>
      </w:r>
      <w:r w:rsidR="009145F0">
        <w:rPr>
          <w:rFonts w:ascii="Times New Roman" w:hAnsi="Times New Roman"/>
          <w:sz w:val="28"/>
          <w:szCs w:val="28"/>
        </w:rPr>
        <w:t>7</w:t>
      </w:r>
      <w:r w:rsidRPr="00595D3B">
        <w:rPr>
          <w:rFonts w:ascii="Times New Roman" w:hAnsi="Times New Roman"/>
          <w:sz w:val="28"/>
          <w:szCs w:val="28"/>
        </w:rPr>
        <w:t xml:space="preserve"> </w:t>
      </w:r>
      <w:r w:rsidR="009145F0">
        <w:rPr>
          <w:rFonts w:ascii="Times New Roman" w:hAnsi="Times New Roman"/>
          <w:sz w:val="28"/>
          <w:szCs w:val="28"/>
        </w:rPr>
        <w:t>листопада</w:t>
      </w:r>
      <w:r w:rsidRPr="00595D3B">
        <w:rPr>
          <w:rFonts w:ascii="Times New Roman" w:hAnsi="Times New Roman"/>
          <w:sz w:val="28"/>
          <w:szCs w:val="28"/>
        </w:rPr>
        <w:t xml:space="preserve"> 202</w:t>
      </w:r>
      <w:r>
        <w:rPr>
          <w:rFonts w:ascii="Times New Roman" w:hAnsi="Times New Roman"/>
          <w:sz w:val="28"/>
          <w:szCs w:val="28"/>
        </w:rPr>
        <w:t>4</w:t>
      </w:r>
      <w:r w:rsidRPr="00595D3B">
        <w:rPr>
          <w:rFonts w:ascii="Times New Roman" w:hAnsi="Times New Roman"/>
          <w:sz w:val="28"/>
          <w:szCs w:val="28"/>
        </w:rPr>
        <w:t xml:space="preserve"> року</w:t>
      </w:r>
      <w:r>
        <w:rPr>
          <w:rFonts w:ascii="Times New Roman" w:hAnsi="Times New Roman"/>
          <w:sz w:val="28"/>
          <w:szCs w:val="28"/>
        </w:rPr>
        <w:t xml:space="preserve"> за ознаками кримінального правопорушення, передбаченого </w:t>
      </w:r>
      <w:r w:rsidR="009145F0">
        <w:rPr>
          <w:rFonts w:ascii="Times New Roman" w:hAnsi="Times New Roman"/>
          <w:sz w:val="28"/>
          <w:szCs w:val="28"/>
        </w:rPr>
        <w:t>частиною третьою с</w:t>
      </w:r>
      <w:r>
        <w:rPr>
          <w:rFonts w:ascii="Times New Roman" w:hAnsi="Times New Roman"/>
          <w:sz w:val="28"/>
          <w:szCs w:val="28"/>
        </w:rPr>
        <w:t>татт</w:t>
      </w:r>
      <w:r w:rsidR="009145F0">
        <w:rPr>
          <w:rFonts w:ascii="Times New Roman" w:hAnsi="Times New Roman"/>
          <w:sz w:val="28"/>
          <w:szCs w:val="28"/>
        </w:rPr>
        <w:t>і</w:t>
      </w:r>
      <w:r>
        <w:rPr>
          <w:rFonts w:ascii="Times New Roman" w:hAnsi="Times New Roman"/>
          <w:sz w:val="28"/>
          <w:szCs w:val="28"/>
        </w:rPr>
        <w:t xml:space="preserve"> </w:t>
      </w:r>
      <w:r w:rsidR="009145F0">
        <w:rPr>
          <w:rFonts w:ascii="Times New Roman" w:hAnsi="Times New Roman"/>
          <w:sz w:val="28"/>
          <w:szCs w:val="28"/>
        </w:rPr>
        <w:t>110-2</w:t>
      </w:r>
      <w:r>
        <w:rPr>
          <w:rFonts w:ascii="Times New Roman" w:hAnsi="Times New Roman"/>
          <w:sz w:val="28"/>
          <w:szCs w:val="28"/>
        </w:rPr>
        <w:t xml:space="preserve"> Кримінального кодексу (далі – КК) України</w:t>
      </w:r>
      <w:r w:rsidRPr="00595D3B">
        <w:rPr>
          <w:rFonts w:ascii="Times New Roman" w:hAnsi="Times New Roman"/>
          <w:sz w:val="28"/>
          <w:szCs w:val="28"/>
        </w:rPr>
        <w:t xml:space="preserve">. </w:t>
      </w:r>
      <w:r w:rsidR="00E664EC">
        <w:rPr>
          <w:rFonts w:ascii="Times New Roman" w:hAnsi="Times New Roman"/>
          <w:sz w:val="28"/>
          <w:szCs w:val="28"/>
        </w:rPr>
        <w:t>Досудове розслідування у ньому здійснюється слідчим відділом Управління УСБУ в Харківській області, а процесуальне керівництво – прокурорами Харківської обласної прокуратури.</w:t>
      </w:r>
    </w:p>
    <w:p w:rsidR="00874162" w:rsidRPr="00E664EC" w:rsidRDefault="00E664EC" w:rsidP="00874162">
      <w:pPr>
        <w:ind w:firstLine="567"/>
        <w:jc w:val="both"/>
        <w:rPr>
          <w:rFonts w:ascii="Times New Roman" w:hAnsi="Times New Roman"/>
          <w:sz w:val="28"/>
          <w:szCs w:val="28"/>
        </w:rPr>
      </w:pPr>
      <w:r>
        <w:rPr>
          <w:rFonts w:ascii="Times New Roman" w:hAnsi="Times New Roman"/>
          <w:sz w:val="28"/>
          <w:szCs w:val="28"/>
        </w:rPr>
        <w:t xml:space="preserve">Під час проведених обшуків </w:t>
      </w:r>
      <w:r w:rsidR="00693090">
        <w:rPr>
          <w:rFonts w:ascii="Times New Roman" w:hAnsi="Times New Roman"/>
          <w:sz w:val="28"/>
          <w:szCs w:val="28"/>
        </w:rPr>
        <w:t xml:space="preserve">у цьому кримінальному провадженні </w:t>
      </w:r>
      <w:r w:rsidR="00153FC6">
        <w:rPr>
          <w:rFonts w:ascii="Times New Roman" w:hAnsi="Times New Roman"/>
          <w:sz w:val="28"/>
          <w:szCs w:val="28"/>
        </w:rPr>
        <w:br/>
      </w:r>
      <w:r>
        <w:rPr>
          <w:rFonts w:ascii="Times New Roman" w:hAnsi="Times New Roman"/>
          <w:sz w:val="28"/>
          <w:szCs w:val="28"/>
        </w:rPr>
        <w:t xml:space="preserve">24 грудня 2024 року працівниками УСБУ в Харківській області </w:t>
      </w:r>
      <w:r w:rsidR="00E85707">
        <w:rPr>
          <w:rFonts w:ascii="Times New Roman" w:hAnsi="Times New Roman"/>
          <w:sz w:val="28"/>
          <w:szCs w:val="28"/>
        </w:rPr>
        <w:t>у</w:t>
      </w:r>
      <w:r>
        <w:rPr>
          <w:rFonts w:ascii="Times New Roman" w:hAnsi="Times New Roman"/>
          <w:sz w:val="28"/>
          <w:szCs w:val="28"/>
        </w:rPr>
        <w:t xml:space="preserve"> квартирі </w:t>
      </w:r>
      <w:r w:rsidR="000E07A1">
        <w:rPr>
          <w:rFonts w:ascii="Times New Roman" w:hAnsi="Times New Roman"/>
          <w:sz w:val="28"/>
          <w:szCs w:val="28"/>
        </w:rPr>
        <w:lastRenderedPageBreak/>
        <w:t>ОСОБА_2</w:t>
      </w:r>
      <w:r w:rsidR="000E07A1">
        <w:rPr>
          <w:rFonts w:ascii="Times New Roman" w:hAnsi="Times New Roman"/>
          <w:sz w:val="28"/>
          <w:szCs w:val="28"/>
        </w:rPr>
        <w:t xml:space="preserve"> </w:t>
      </w:r>
      <w:r>
        <w:rPr>
          <w:rFonts w:ascii="Times New Roman" w:hAnsi="Times New Roman"/>
          <w:sz w:val="28"/>
          <w:szCs w:val="28"/>
        </w:rPr>
        <w:t>вилучено сейф «</w:t>
      </w:r>
      <w:r>
        <w:rPr>
          <w:rFonts w:ascii="Times New Roman" w:hAnsi="Times New Roman"/>
          <w:sz w:val="28"/>
          <w:szCs w:val="28"/>
          <w:lang w:val="en-US"/>
        </w:rPr>
        <w:t>Topaz</w:t>
      </w:r>
      <w:r>
        <w:rPr>
          <w:rFonts w:ascii="Times New Roman" w:hAnsi="Times New Roman"/>
          <w:sz w:val="28"/>
          <w:szCs w:val="28"/>
        </w:rPr>
        <w:t xml:space="preserve">» (без огляду його вмісту та визнання речовим доказом), у якому знаходилися спільні грошові кошти подружжя </w:t>
      </w:r>
      <w:r w:rsidR="000E07A1">
        <w:rPr>
          <w:rFonts w:ascii="Times New Roman" w:hAnsi="Times New Roman"/>
          <w:sz w:val="28"/>
          <w:szCs w:val="28"/>
        </w:rPr>
        <w:t>ОСОБА_2</w:t>
      </w:r>
      <w:r>
        <w:rPr>
          <w:rFonts w:ascii="Times New Roman" w:hAnsi="Times New Roman"/>
          <w:sz w:val="28"/>
          <w:szCs w:val="28"/>
        </w:rPr>
        <w:t>.</w:t>
      </w:r>
    </w:p>
    <w:p w:rsidR="00E664EC" w:rsidRDefault="00693090" w:rsidP="00874162">
      <w:pPr>
        <w:ind w:firstLine="567"/>
        <w:jc w:val="both"/>
        <w:rPr>
          <w:rFonts w:ascii="Times New Roman" w:hAnsi="Times New Roman"/>
          <w:sz w:val="28"/>
          <w:szCs w:val="28"/>
        </w:rPr>
      </w:pPr>
      <w:r>
        <w:rPr>
          <w:rFonts w:ascii="Times New Roman" w:hAnsi="Times New Roman"/>
          <w:sz w:val="28"/>
          <w:szCs w:val="28"/>
        </w:rPr>
        <w:t>Далі, 25 грудня 2024 року, 31</w:t>
      </w:r>
      <w:r w:rsidRPr="00693090">
        <w:rPr>
          <w:rFonts w:ascii="Times New Roman" w:hAnsi="Times New Roman"/>
          <w:sz w:val="28"/>
          <w:szCs w:val="28"/>
        </w:rPr>
        <w:t xml:space="preserve"> </w:t>
      </w:r>
      <w:r>
        <w:rPr>
          <w:rFonts w:ascii="Times New Roman" w:hAnsi="Times New Roman"/>
          <w:sz w:val="28"/>
          <w:szCs w:val="28"/>
        </w:rPr>
        <w:t xml:space="preserve">грудня 2024 року та 18 січня 2025 року процесуальним керівником Єременком В.О. та заступником начальника відділу </w:t>
      </w:r>
      <w:proofErr w:type="spellStart"/>
      <w:r w:rsidRPr="00187EC3">
        <w:rPr>
          <w:rFonts w:ascii="Times New Roman" w:hAnsi="Times New Roman"/>
          <w:sz w:val="28"/>
          <w:szCs w:val="28"/>
        </w:rPr>
        <w:t>Варшамян</w:t>
      </w:r>
      <w:r>
        <w:rPr>
          <w:rFonts w:ascii="Times New Roman" w:hAnsi="Times New Roman"/>
          <w:sz w:val="28"/>
          <w:szCs w:val="28"/>
        </w:rPr>
        <w:t>ом</w:t>
      </w:r>
      <w:proofErr w:type="spellEnd"/>
      <w:r w:rsidRPr="00187EC3">
        <w:rPr>
          <w:rFonts w:ascii="Times New Roman" w:hAnsi="Times New Roman"/>
          <w:sz w:val="28"/>
          <w:szCs w:val="28"/>
        </w:rPr>
        <w:t xml:space="preserve"> С</w:t>
      </w:r>
      <w:r>
        <w:rPr>
          <w:rFonts w:ascii="Times New Roman" w:hAnsi="Times New Roman"/>
          <w:sz w:val="28"/>
          <w:szCs w:val="28"/>
        </w:rPr>
        <w:t>.</w:t>
      </w:r>
      <w:r w:rsidRPr="00187EC3">
        <w:rPr>
          <w:rFonts w:ascii="Times New Roman" w:hAnsi="Times New Roman"/>
          <w:sz w:val="28"/>
          <w:szCs w:val="28"/>
        </w:rPr>
        <w:t>Г</w:t>
      </w:r>
      <w:r>
        <w:rPr>
          <w:rFonts w:ascii="Times New Roman" w:hAnsi="Times New Roman"/>
          <w:sz w:val="28"/>
          <w:szCs w:val="28"/>
        </w:rPr>
        <w:t xml:space="preserve">. вносилися до Київського районного суду м. Харкова клопотання про накладення арешту на майно, яке вилучено під час обшуків, </w:t>
      </w:r>
      <w:r>
        <w:rPr>
          <w:rFonts w:ascii="Times New Roman" w:hAnsi="Times New Roman"/>
          <w:sz w:val="28"/>
          <w:szCs w:val="28"/>
        </w:rPr>
        <w:br/>
        <w:t>у тому числі сейф</w:t>
      </w:r>
      <w:r w:rsidR="009215E2">
        <w:rPr>
          <w:rFonts w:ascii="Times New Roman" w:hAnsi="Times New Roman"/>
          <w:sz w:val="28"/>
          <w:szCs w:val="28"/>
        </w:rPr>
        <w:t>а</w:t>
      </w:r>
      <w:r>
        <w:rPr>
          <w:rFonts w:ascii="Times New Roman" w:hAnsi="Times New Roman"/>
          <w:sz w:val="28"/>
          <w:szCs w:val="28"/>
        </w:rPr>
        <w:t xml:space="preserve"> «</w:t>
      </w:r>
      <w:r>
        <w:rPr>
          <w:rFonts w:ascii="Times New Roman" w:hAnsi="Times New Roman"/>
          <w:sz w:val="28"/>
          <w:szCs w:val="28"/>
          <w:lang w:val="en-US"/>
        </w:rPr>
        <w:t>Topaz</w:t>
      </w:r>
      <w:r>
        <w:rPr>
          <w:rFonts w:ascii="Times New Roman" w:hAnsi="Times New Roman"/>
          <w:sz w:val="28"/>
          <w:szCs w:val="28"/>
        </w:rPr>
        <w:t>».</w:t>
      </w:r>
    </w:p>
    <w:p w:rsidR="00693090" w:rsidRDefault="00693090" w:rsidP="00874162">
      <w:pPr>
        <w:ind w:firstLine="567"/>
        <w:jc w:val="both"/>
        <w:rPr>
          <w:rFonts w:ascii="Times New Roman" w:hAnsi="Times New Roman"/>
          <w:sz w:val="28"/>
          <w:szCs w:val="28"/>
        </w:rPr>
      </w:pPr>
      <w:r>
        <w:rPr>
          <w:rFonts w:ascii="Times New Roman" w:hAnsi="Times New Roman"/>
          <w:sz w:val="28"/>
          <w:szCs w:val="28"/>
        </w:rPr>
        <w:t xml:space="preserve">Під час розгляду зазначених вище клопотань слідчим суддею двічі </w:t>
      </w:r>
      <w:r w:rsidR="00FA2A04">
        <w:rPr>
          <w:rFonts w:ascii="Times New Roman" w:hAnsi="Times New Roman"/>
          <w:sz w:val="28"/>
          <w:szCs w:val="28"/>
        </w:rPr>
        <w:t xml:space="preserve">вони </w:t>
      </w:r>
      <w:r>
        <w:rPr>
          <w:rFonts w:ascii="Times New Roman" w:hAnsi="Times New Roman"/>
          <w:sz w:val="28"/>
          <w:szCs w:val="28"/>
        </w:rPr>
        <w:t>повертались прокурору з наданням 72 годин</w:t>
      </w:r>
      <w:r w:rsidR="00FA2A04">
        <w:rPr>
          <w:rFonts w:ascii="Times New Roman" w:hAnsi="Times New Roman"/>
          <w:sz w:val="28"/>
          <w:szCs w:val="28"/>
        </w:rPr>
        <w:t>ного строку</w:t>
      </w:r>
      <w:r>
        <w:rPr>
          <w:rFonts w:ascii="Times New Roman" w:hAnsi="Times New Roman"/>
          <w:sz w:val="28"/>
          <w:szCs w:val="28"/>
        </w:rPr>
        <w:t xml:space="preserve"> для усунення недоліків.</w:t>
      </w:r>
    </w:p>
    <w:p w:rsidR="00693090" w:rsidRDefault="00987716" w:rsidP="00874162">
      <w:pPr>
        <w:ind w:firstLine="567"/>
        <w:jc w:val="both"/>
        <w:rPr>
          <w:rFonts w:ascii="Times New Roman" w:hAnsi="Times New Roman"/>
          <w:sz w:val="28"/>
          <w:szCs w:val="28"/>
        </w:rPr>
      </w:pPr>
      <w:r>
        <w:rPr>
          <w:rFonts w:ascii="Times New Roman" w:hAnsi="Times New Roman"/>
          <w:sz w:val="28"/>
          <w:szCs w:val="28"/>
        </w:rPr>
        <w:t>Лише 23 січня 2025 року ухвалою слідчого судді</w:t>
      </w:r>
      <w:r w:rsidRPr="00987716">
        <w:rPr>
          <w:rFonts w:ascii="Times New Roman" w:hAnsi="Times New Roman"/>
          <w:sz w:val="28"/>
          <w:szCs w:val="28"/>
        </w:rPr>
        <w:t xml:space="preserve"> </w:t>
      </w:r>
      <w:r>
        <w:rPr>
          <w:rFonts w:ascii="Times New Roman" w:hAnsi="Times New Roman"/>
          <w:sz w:val="28"/>
          <w:szCs w:val="28"/>
        </w:rPr>
        <w:t xml:space="preserve">Київського районного суду м. Харкова частково задоволено клопотання прокурора та накладено арешт </w:t>
      </w:r>
      <w:r>
        <w:rPr>
          <w:rFonts w:ascii="Times New Roman" w:hAnsi="Times New Roman"/>
          <w:sz w:val="28"/>
          <w:szCs w:val="28"/>
        </w:rPr>
        <w:br/>
        <w:t>на майно, вилучене під час обшуків 24 грудня 2024 року.</w:t>
      </w:r>
      <w:r w:rsidR="00904EDA">
        <w:rPr>
          <w:rFonts w:ascii="Times New Roman" w:hAnsi="Times New Roman"/>
          <w:sz w:val="28"/>
          <w:szCs w:val="28"/>
        </w:rPr>
        <w:t xml:space="preserve"> При цьому, фактичне порушення прокурором 72 годинного строку для усунення недоліків, судом </w:t>
      </w:r>
      <w:r w:rsidR="00CF3186">
        <w:rPr>
          <w:rFonts w:ascii="Times New Roman" w:hAnsi="Times New Roman"/>
          <w:sz w:val="28"/>
          <w:szCs w:val="28"/>
        </w:rPr>
        <w:br/>
      </w:r>
      <w:r w:rsidR="00904EDA">
        <w:rPr>
          <w:rFonts w:ascii="Times New Roman" w:hAnsi="Times New Roman"/>
          <w:sz w:val="28"/>
          <w:szCs w:val="28"/>
        </w:rPr>
        <w:t xml:space="preserve">не виявлено. </w:t>
      </w:r>
    </w:p>
    <w:p w:rsidR="00904EDA" w:rsidRDefault="00904EDA" w:rsidP="00874162">
      <w:pPr>
        <w:ind w:firstLine="567"/>
        <w:jc w:val="both"/>
        <w:rPr>
          <w:rFonts w:ascii="Times New Roman" w:hAnsi="Times New Roman"/>
          <w:sz w:val="28"/>
          <w:szCs w:val="28"/>
        </w:rPr>
      </w:pPr>
      <w:r>
        <w:rPr>
          <w:rFonts w:ascii="Times New Roman" w:hAnsi="Times New Roman"/>
          <w:sz w:val="28"/>
          <w:szCs w:val="28"/>
        </w:rPr>
        <w:t xml:space="preserve">Також під час проведення обшуку 24 грудня 2024 року за </w:t>
      </w:r>
      <w:proofErr w:type="spellStart"/>
      <w:r>
        <w:rPr>
          <w:rFonts w:ascii="Times New Roman" w:hAnsi="Times New Roman"/>
          <w:sz w:val="28"/>
          <w:szCs w:val="28"/>
        </w:rPr>
        <w:t>адресою</w:t>
      </w:r>
      <w:proofErr w:type="spellEnd"/>
      <w:r>
        <w:rPr>
          <w:rFonts w:ascii="Times New Roman" w:hAnsi="Times New Roman"/>
          <w:sz w:val="28"/>
          <w:szCs w:val="28"/>
        </w:rPr>
        <w:t xml:space="preserve">: </w:t>
      </w:r>
      <w:r w:rsidR="00C34C62">
        <w:rPr>
          <w:rFonts w:ascii="Times New Roman" w:hAnsi="Times New Roman"/>
          <w:sz w:val="28"/>
          <w:szCs w:val="28"/>
        </w:rPr>
        <w:br/>
      </w:r>
      <w:r w:rsidR="000E07A1">
        <w:rPr>
          <w:rFonts w:ascii="Times New Roman" w:hAnsi="Times New Roman"/>
          <w:sz w:val="28"/>
          <w:szCs w:val="28"/>
        </w:rPr>
        <w:t>(конфіденційна інформація)</w:t>
      </w:r>
      <w:r w:rsidR="00485606">
        <w:rPr>
          <w:rFonts w:ascii="Times New Roman" w:hAnsi="Times New Roman"/>
          <w:sz w:val="28"/>
          <w:szCs w:val="28"/>
        </w:rPr>
        <w:t>, за місцем розташування магазину ТОВ «</w:t>
      </w:r>
      <w:r w:rsidR="000E07A1">
        <w:rPr>
          <w:rFonts w:ascii="Times New Roman" w:hAnsi="Times New Roman"/>
          <w:sz w:val="28"/>
          <w:szCs w:val="28"/>
        </w:rPr>
        <w:t>(конфіденційна інформація)</w:t>
      </w:r>
      <w:r w:rsidR="00485606">
        <w:rPr>
          <w:rFonts w:ascii="Times New Roman" w:hAnsi="Times New Roman"/>
          <w:sz w:val="28"/>
          <w:szCs w:val="28"/>
        </w:rPr>
        <w:t>» адвокатами виявлено невідповідність в адресі, водночас помилку у передбаченому КПК України порядку не виправлено.</w:t>
      </w:r>
    </w:p>
    <w:p w:rsidR="00485606" w:rsidRDefault="00082582" w:rsidP="00874162">
      <w:pPr>
        <w:ind w:firstLine="567"/>
        <w:jc w:val="both"/>
        <w:rPr>
          <w:rFonts w:ascii="Times New Roman" w:hAnsi="Times New Roman"/>
          <w:sz w:val="28"/>
          <w:szCs w:val="28"/>
        </w:rPr>
      </w:pPr>
      <w:r>
        <w:rPr>
          <w:rFonts w:ascii="Times New Roman" w:hAnsi="Times New Roman"/>
          <w:sz w:val="28"/>
          <w:szCs w:val="28"/>
        </w:rPr>
        <w:t>Допущені прокурорами й інші порушення, зокрема</w:t>
      </w:r>
      <w:r w:rsidR="00923F60">
        <w:rPr>
          <w:rFonts w:ascii="Times New Roman" w:hAnsi="Times New Roman"/>
          <w:sz w:val="28"/>
          <w:szCs w:val="28"/>
        </w:rPr>
        <w:t xml:space="preserve"> пункту 8.6 Тимчасової інструкції з діловодства в органах прокуратури, щодо п</w:t>
      </w:r>
      <w:r w:rsidR="00923F60" w:rsidRPr="004C14C2">
        <w:rPr>
          <w:rFonts w:ascii="Times New Roman" w:hAnsi="Times New Roman"/>
          <w:sz w:val="28"/>
          <w:szCs w:val="28"/>
        </w:rPr>
        <w:t>равильно</w:t>
      </w:r>
      <w:r w:rsidR="00923F60">
        <w:rPr>
          <w:rFonts w:ascii="Times New Roman" w:hAnsi="Times New Roman"/>
          <w:sz w:val="28"/>
          <w:szCs w:val="28"/>
        </w:rPr>
        <w:t>сті</w:t>
      </w:r>
      <w:r w:rsidR="00923F60" w:rsidRPr="004C14C2">
        <w:rPr>
          <w:rFonts w:ascii="Times New Roman" w:hAnsi="Times New Roman"/>
          <w:sz w:val="28"/>
          <w:szCs w:val="28"/>
        </w:rPr>
        <w:t xml:space="preserve"> оформлен</w:t>
      </w:r>
      <w:r w:rsidR="00923F60">
        <w:rPr>
          <w:rFonts w:ascii="Times New Roman" w:hAnsi="Times New Roman"/>
          <w:sz w:val="28"/>
          <w:szCs w:val="28"/>
        </w:rPr>
        <w:t>ня документів</w:t>
      </w:r>
      <w:r w:rsidR="00923F60" w:rsidRPr="004C14C2">
        <w:rPr>
          <w:rFonts w:ascii="Times New Roman" w:hAnsi="Times New Roman"/>
          <w:sz w:val="28"/>
          <w:szCs w:val="28"/>
        </w:rPr>
        <w:t>, які підлягають відправленню</w:t>
      </w:r>
      <w:r w:rsidR="00923F60">
        <w:rPr>
          <w:rFonts w:ascii="Times New Roman" w:hAnsi="Times New Roman"/>
          <w:sz w:val="28"/>
          <w:szCs w:val="28"/>
        </w:rPr>
        <w:t>, а саме відсутня реєстрація вихідних номерів клопотань до суду.</w:t>
      </w:r>
    </w:p>
    <w:p w:rsidR="00923F60" w:rsidRDefault="00923F60" w:rsidP="00874162">
      <w:pPr>
        <w:ind w:firstLine="567"/>
        <w:jc w:val="both"/>
        <w:rPr>
          <w:rFonts w:ascii="Times New Roman" w:hAnsi="Times New Roman"/>
          <w:sz w:val="28"/>
          <w:szCs w:val="28"/>
        </w:rPr>
      </w:pPr>
      <w:r>
        <w:rPr>
          <w:rFonts w:ascii="Times New Roman" w:hAnsi="Times New Roman"/>
          <w:sz w:val="28"/>
          <w:szCs w:val="28"/>
        </w:rPr>
        <w:t xml:space="preserve">Зважаючи на викладене, скаржник вважає, що грошові кошти </w:t>
      </w:r>
      <w:r w:rsidR="000E07A1">
        <w:rPr>
          <w:rFonts w:ascii="Times New Roman" w:hAnsi="Times New Roman"/>
          <w:sz w:val="28"/>
          <w:szCs w:val="28"/>
        </w:rPr>
        <w:t xml:space="preserve">ОСОБА_2 </w:t>
      </w:r>
      <w:r w:rsidR="000E07A1">
        <w:rPr>
          <w:rFonts w:ascii="Times New Roman" w:hAnsi="Times New Roman"/>
          <w:sz w:val="28"/>
          <w:szCs w:val="28"/>
        </w:rPr>
        <w:br/>
      </w:r>
      <w:r w:rsidR="009D03F5">
        <w:rPr>
          <w:rFonts w:ascii="Times New Roman" w:hAnsi="Times New Roman"/>
          <w:sz w:val="28"/>
          <w:szCs w:val="28"/>
        </w:rPr>
        <w:t>із сейф</w:t>
      </w:r>
      <w:r w:rsidR="009215E2">
        <w:rPr>
          <w:rFonts w:ascii="Times New Roman" w:hAnsi="Times New Roman"/>
          <w:sz w:val="28"/>
          <w:szCs w:val="28"/>
        </w:rPr>
        <w:t>а</w:t>
      </w:r>
      <w:r w:rsidR="009D03F5">
        <w:rPr>
          <w:rFonts w:ascii="Times New Roman" w:hAnsi="Times New Roman"/>
          <w:sz w:val="28"/>
          <w:szCs w:val="28"/>
        </w:rPr>
        <w:t xml:space="preserve"> «</w:t>
      </w:r>
      <w:r w:rsidR="009D03F5">
        <w:rPr>
          <w:rFonts w:ascii="Times New Roman" w:hAnsi="Times New Roman"/>
          <w:sz w:val="28"/>
          <w:szCs w:val="28"/>
          <w:lang w:val="en-US"/>
        </w:rPr>
        <w:t>Topaz</w:t>
      </w:r>
      <w:r w:rsidR="009D03F5">
        <w:rPr>
          <w:rFonts w:ascii="Times New Roman" w:hAnsi="Times New Roman"/>
          <w:sz w:val="28"/>
          <w:szCs w:val="28"/>
        </w:rPr>
        <w:t>» перебувають у фактичному володінні органу досудового розслідування та прокурорів без належних на те правових підстав.</w:t>
      </w:r>
    </w:p>
    <w:p w:rsidR="00874162" w:rsidRPr="00A333B3" w:rsidRDefault="00874162" w:rsidP="00874162">
      <w:pPr>
        <w:tabs>
          <w:tab w:val="left" w:pos="567"/>
        </w:tabs>
        <w:ind w:firstLine="567"/>
        <w:jc w:val="both"/>
        <w:rPr>
          <w:rFonts w:ascii="Times New Roman" w:hAnsi="Times New Roman"/>
          <w:sz w:val="28"/>
          <w:szCs w:val="28"/>
        </w:rPr>
      </w:pPr>
      <w:r>
        <w:rPr>
          <w:rFonts w:ascii="Times New Roman" w:hAnsi="Times New Roman"/>
          <w:sz w:val="28"/>
          <w:szCs w:val="28"/>
        </w:rPr>
        <w:t>У</w:t>
      </w:r>
      <w:r w:rsidRPr="00A333B3">
        <w:rPr>
          <w:rFonts w:ascii="Times New Roman" w:hAnsi="Times New Roman"/>
          <w:sz w:val="28"/>
          <w:szCs w:val="28"/>
        </w:rPr>
        <w:t xml:space="preserve"> дисциплінарній скарзі </w:t>
      </w:r>
      <w:r>
        <w:rPr>
          <w:rFonts w:ascii="Times New Roman" w:hAnsi="Times New Roman"/>
          <w:sz w:val="28"/>
          <w:szCs w:val="28"/>
        </w:rPr>
        <w:t xml:space="preserve">також </w:t>
      </w:r>
      <w:r w:rsidRPr="00A333B3">
        <w:rPr>
          <w:rFonts w:ascii="Times New Roman" w:hAnsi="Times New Roman"/>
          <w:sz w:val="28"/>
          <w:szCs w:val="28"/>
        </w:rPr>
        <w:t>викладаються норми чинного законодавства, обставини кримінального провадження, надається оцінка дій слідч</w:t>
      </w:r>
      <w:r>
        <w:rPr>
          <w:rFonts w:ascii="Times New Roman" w:hAnsi="Times New Roman"/>
          <w:sz w:val="28"/>
          <w:szCs w:val="28"/>
        </w:rPr>
        <w:t>их</w:t>
      </w:r>
      <w:r w:rsidRPr="00A333B3">
        <w:rPr>
          <w:rFonts w:ascii="Times New Roman" w:hAnsi="Times New Roman"/>
          <w:sz w:val="28"/>
          <w:szCs w:val="28"/>
        </w:rPr>
        <w:t>, прокурор</w:t>
      </w:r>
      <w:r>
        <w:rPr>
          <w:rFonts w:ascii="Times New Roman" w:hAnsi="Times New Roman"/>
          <w:sz w:val="28"/>
          <w:szCs w:val="28"/>
        </w:rPr>
        <w:t>ів</w:t>
      </w:r>
      <w:r w:rsidRPr="00A333B3">
        <w:rPr>
          <w:rFonts w:ascii="Times New Roman" w:hAnsi="Times New Roman"/>
          <w:sz w:val="28"/>
          <w:szCs w:val="28"/>
        </w:rPr>
        <w:t xml:space="preserve"> тощо.</w:t>
      </w:r>
    </w:p>
    <w:p w:rsidR="009D03F5" w:rsidRPr="00DA2571" w:rsidRDefault="009D03F5" w:rsidP="009D03F5">
      <w:pPr>
        <w:tabs>
          <w:tab w:val="left" w:pos="567"/>
        </w:tabs>
        <w:ind w:firstLine="709"/>
        <w:jc w:val="both"/>
        <w:rPr>
          <w:rFonts w:ascii="Times New Roman" w:hAnsi="Times New Roman"/>
          <w:sz w:val="28"/>
          <w:szCs w:val="28"/>
        </w:rPr>
      </w:pPr>
      <w:r>
        <w:rPr>
          <w:rFonts w:ascii="Times New Roman" w:hAnsi="Times New Roman"/>
          <w:sz w:val="28"/>
          <w:szCs w:val="28"/>
        </w:rPr>
        <w:t xml:space="preserve">Тому, за викладених обставин, скаржник вважав, що прокурори </w:t>
      </w:r>
      <w:r w:rsidRPr="00187EC3">
        <w:rPr>
          <w:rFonts w:ascii="Times New Roman" w:hAnsi="Times New Roman"/>
          <w:sz w:val="28"/>
          <w:szCs w:val="28"/>
        </w:rPr>
        <w:t>Єременк</w:t>
      </w:r>
      <w:r>
        <w:rPr>
          <w:rFonts w:ascii="Times New Roman" w:hAnsi="Times New Roman"/>
          <w:sz w:val="28"/>
          <w:szCs w:val="28"/>
        </w:rPr>
        <w:t>о </w:t>
      </w:r>
      <w:r w:rsidRPr="00187EC3">
        <w:rPr>
          <w:rFonts w:ascii="Times New Roman" w:hAnsi="Times New Roman"/>
          <w:sz w:val="28"/>
          <w:szCs w:val="28"/>
        </w:rPr>
        <w:t>В</w:t>
      </w:r>
      <w:r>
        <w:rPr>
          <w:rFonts w:ascii="Times New Roman" w:hAnsi="Times New Roman"/>
          <w:sz w:val="28"/>
          <w:szCs w:val="28"/>
        </w:rPr>
        <w:t xml:space="preserve">.О., </w:t>
      </w:r>
      <w:proofErr w:type="spellStart"/>
      <w:r w:rsidRPr="00187EC3">
        <w:rPr>
          <w:rFonts w:ascii="Times New Roman" w:hAnsi="Times New Roman"/>
          <w:sz w:val="28"/>
          <w:szCs w:val="28"/>
        </w:rPr>
        <w:t>Варшамян</w:t>
      </w:r>
      <w:proofErr w:type="spellEnd"/>
      <w:r w:rsidRPr="00187EC3">
        <w:rPr>
          <w:rFonts w:ascii="Times New Roman" w:hAnsi="Times New Roman"/>
          <w:sz w:val="28"/>
          <w:szCs w:val="28"/>
        </w:rPr>
        <w:t xml:space="preserve"> С</w:t>
      </w:r>
      <w:r>
        <w:rPr>
          <w:rFonts w:ascii="Times New Roman" w:hAnsi="Times New Roman"/>
          <w:sz w:val="28"/>
          <w:szCs w:val="28"/>
        </w:rPr>
        <w:t>.</w:t>
      </w:r>
      <w:r w:rsidRPr="00187EC3">
        <w:rPr>
          <w:rFonts w:ascii="Times New Roman" w:hAnsi="Times New Roman"/>
          <w:sz w:val="28"/>
          <w:szCs w:val="28"/>
        </w:rPr>
        <w:t>Г</w:t>
      </w:r>
      <w:r>
        <w:rPr>
          <w:rFonts w:ascii="Times New Roman" w:hAnsi="Times New Roman"/>
          <w:sz w:val="28"/>
          <w:szCs w:val="28"/>
        </w:rPr>
        <w:t xml:space="preserve">. і </w:t>
      </w:r>
      <w:r w:rsidRPr="00187EC3">
        <w:rPr>
          <w:rFonts w:ascii="Times New Roman" w:hAnsi="Times New Roman"/>
          <w:sz w:val="28"/>
          <w:szCs w:val="28"/>
        </w:rPr>
        <w:t>Шевченк</w:t>
      </w:r>
      <w:r w:rsidR="009215E2">
        <w:rPr>
          <w:rFonts w:ascii="Times New Roman" w:hAnsi="Times New Roman"/>
          <w:sz w:val="28"/>
          <w:szCs w:val="28"/>
        </w:rPr>
        <w:t>о</w:t>
      </w:r>
      <w:r w:rsidRPr="00187EC3">
        <w:rPr>
          <w:rFonts w:ascii="Times New Roman" w:hAnsi="Times New Roman"/>
          <w:sz w:val="28"/>
          <w:szCs w:val="28"/>
        </w:rPr>
        <w:t xml:space="preserve"> В</w:t>
      </w:r>
      <w:r>
        <w:rPr>
          <w:rFonts w:ascii="Times New Roman" w:hAnsi="Times New Roman"/>
          <w:sz w:val="28"/>
          <w:szCs w:val="28"/>
        </w:rPr>
        <w:t>.</w:t>
      </w:r>
      <w:r w:rsidRPr="00187EC3">
        <w:rPr>
          <w:rFonts w:ascii="Times New Roman" w:hAnsi="Times New Roman"/>
          <w:sz w:val="28"/>
          <w:szCs w:val="28"/>
        </w:rPr>
        <w:t>О</w:t>
      </w:r>
      <w:r w:rsidR="009215E2">
        <w:rPr>
          <w:rFonts w:ascii="Times New Roman" w:hAnsi="Times New Roman"/>
          <w:sz w:val="28"/>
          <w:szCs w:val="28"/>
        </w:rPr>
        <w:t>.</w:t>
      </w:r>
      <w:r>
        <w:rPr>
          <w:rFonts w:ascii="Times New Roman" w:hAnsi="Times New Roman"/>
          <w:sz w:val="28"/>
          <w:szCs w:val="28"/>
        </w:rPr>
        <w:t xml:space="preserve"> підлягають притягненню до дисциплінарної відповідальності на підставі пункту 1 </w:t>
      </w:r>
      <w:r>
        <w:rPr>
          <w:rFonts w:ascii="Times New Roman" w:eastAsiaTheme="minorHAnsi" w:hAnsi="Times New Roman" w:cstheme="minorBidi"/>
          <w:color w:val="000000"/>
          <w:spacing w:val="-2"/>
          <w:sz w:val="28"/>
          <w:szCs w:val="28"/>
          <w:shd w:val="clear" w:color="auto" w:fill="FFFFFF"/>
        </w:rPr>
        <w:t xml:space="preserve">(невиконання чи неналежне виконання службових обов’язків) </w:t>
      </w:r>
      <w:r>
        <w:rPr>
          <w:rFonts w:ascii="Times New Roman" w:hAnsi="Times New Roman"/>
          <w:sz w:val="28"/>
          <w:szCs w:val="28"/>
        </w:rPr>
        <w:t xml:space="preserve">частини </w:t>
      </w:r>
      <w:r w:rsidRPr="00F00E29">
        <w:rPr>
          <w:rFonts w:ascii="Times New Roman" w:eastAsiaTheme="minorHAnsi" w:hAnsi="Times New Roman" w:cstheme="minorBidi"/>
          <w:color w:val="000000"/>
          <w:spacing w:val="-2"/>
          <w:sz w:val="28"/>
          <w:szCs w:val="28"/>
          <w:shd w:val="clear" w:color="auto" w:fill="FFFFFF"/>
        </w:rPr>
        <w:t>першої статті 43 Закону України «Про прокуратуру»</w:t>
      </w:r>
      <w:r>
        <w:rPr>
          <w:rFonts w:ascii="Times New Roman" w:eastAsiaTheme="minorHAnsi" w:hAnsi="Times New Roman" w:cstheme="minorBidi"/>
          <w:color w:val="000000"/>
          <w:spacing w:val="-2"/>
          <w:sz w:val="28"/>
          <w:szCs w:val="28"/>
          <w:shd w:val="clear" w:color="auto" w:fill="FFFFFF"/>
        </w:rPr>
        <w:t xml:space="preserve"> </w:t>
      </w:r>
      <w:r w:rsidRPr="00D35EAF">
        <w:rPr>
          <w:rFonts w:ascii="Times New Roman" w:hAnsi="Times New Roman"/>
          <w:sz w:val="28"/>
          <w:szCs w:val="28"/>
        </w:rPr>
        <w:t>від 14 жовтня 2014 року № 1697</w:t>
      </w:r>
      <w:r w:rsidRPr="00D35EAF">
        <w:rPr>
          <w:rFonts w:ascii="Times New Roman" w:hAnsi="Times New Roman"/>
          <w:sz w:val="28"/>
          <w:szCs w:val="28"/>
        </w:rPr>
        <w:noBreakHyphen/>
        <w:t>VII (далі – Закон №</w:t>
      </w:r>
      <w:r>
        <w:rPr>
          <w:rFonts w:ascii="Times New Roman" w:hAnsi="Times New Roman"/>
          <w:sz w:val="28"/>
          <w:szCs w:val="28"/>
        </w:rPr>
        <w:t> </w:t>
      </w:r>
      <w:r w:rsidRPr="00D35EAF">
        <w:rPr>
          <w:rFonts w:ascii="Times New Roman" w:hAnsi="Times New Roman"/>
          <w:sz w:val="28"/>
          <w:szCs w:val="28"/>
        </w:rPr>
        <w:t>1697</w:t>
      </w:r>
      <w:r w:rsidRPr="00D35EAF">
        <w:rPr>
          <w:rFonts w:ascii="Times New Roman" w:hAnsi="Times New Roman"/>
          <w:sz w:val="28"/>
          <w:szCs w:val="28"/>
        </w:rPr>
        <w:noBreakHyphen/>
        <w:t>VII)</w:t>
      </w:r>
      <w:r w:rsidRPr="006E7EA8">
        <w:rPr>
          <w:rFonts w:ascii="Times New Roman" w:eastAsiaTheme="minorHAnsi" w:hAnsi="Times New Roman" w:cstheme="minorBidi"/>
          <w:color w:val="000000"/>
          <w:spacing w:val="-2"/>
          <w:sz w:val="28"/>
          <w:szCs w:val="28"/>
          <w:shd w:val="clear" w:color="auto" w:fill="FFFFFF"/>
        </w:rPr>
        <w:t xml:space="preserve">. </w:t>
      </w:r>
    </w:p>
    <w:p w:rsidR="00874162" w:rsidRPr="00F65DFF" w:rsidRDefault="00874162" w:rsidP="00874162">
      <w:pPr>
        <w:ind w:firstLine="567"/>
        <w:jc w:val="both"/>
        <w:rPr>
          <w:rFonts w:ascii="Times New Roman" w:hAnsi="Times New Roman"/>
          <w:b/>
          <w:sz w:val="24"/>
          <w:szCs w:val="24"/>
        </w:rPr>
      </w:pPr>
    </w:p>
    <w:p w:rsidR="00874162" w:rsidRPr="00595D3B" w:rsidRDefault="00874162" w:rsidP="00874162">
      <w:pPr>
        <w:ind w:firstLine="567"/>
        <w:jc w:val="both"/>
        <w:rPr>
          <w:rFonts w:ascii="Times New Roman" w:hAnsi="Times New Roman"/>
          <w:b/>
          <w:sz w:val="28"/>
          <w:szCs w:val="28"/>
        </w:rPr>
      </w:pPr>
      <w:r w:rsidRPr="00595D3B">
        <w:rPr>
          <w:rFonts w:ascii="Times New Roman" w:hAnsi="Times New Roman"/>
          <w:b/>
          <w:sz w:val="28"/>
          <w:szCs w:val="28"/>
        </w:rPr>
        <w:t>Щодо встановлених фактичних даних</w:t>
      </w:r>
    </w:p>
    <w:p w:rsidR="00874162" w:rsidRDefault="00874162" w:rsidP="009215E2">
      <w:pPr>
        <w:ind w:firstLine="567"/>
        <w:jc w:val="both"/>
        <w:rPr>
          <w:rFonts w:ascii="Times New Roman" w:hAnsi="Times New Roman"/>
          <w:sz w:val="28"/>
          <w:szCs w:val="28"/>
        </w:rPr>
      </w:pPr>
      <w:r w:rsidRPr="00595D3B">
        <w:rPr>
          <w:rFonts w:ascii="Times New Roman" w:hAnsi="Times New Roman"/>
          <w:sz w:val="28"/>
          <w:szCs w:val="28"/>
          <w:shd w:val="clear" w:color="auto" w:fill="FFFFFF"/>
        </w:rPr>
        <w:t>До дисциплінарної скарги додано копії:</w:t>
      </w:r>
      <w:r w:rsidR="009215E2">
        <w:rPr>
          <w:rFonts w:ascii="Times New Roman" w:hAnsi="Times New Roman"/>
          <w:sz w:val="28"/>
          <w:szCs w:val="28"/>
          <w:shd w:val="clear" w:color="auto" w:fill="FFFFFF"/>
        </w:rPr>
        <w:t xml:space="preserve"> </w:t>
      </w:r>
      <w:r w:rsidR="009215E2" w:rsidRPr="009215E2">
        <w:rPr>
          <w:rFonts w:ascii="Times New Roman" w:hAnsi="Times New Roman"/>
          <w:sz w:val="28"/>
          <w:szCs w:val="28"/>
          <w:shd w:val="clear" w:color="auto" w:fill="FFFFFF"/>
        </w:rPr>
        <w:t>ухвал</w:t>
      </w:r>
      <w:r w:rsidR="009215E2">
        <w:rPr>
          <w:rFonts w:ascii="Times New Roman" w:hAnsi="Times New Roman"/>
          <w:sz w:val="28"/>
          <w:szCs w:val="28"/>
          <w:shd w:val="clear" w:color="auto" w:fill="FFFFFF"/>
        </w:rPr>
        <w:t>и</w:t>
      </w:r>
      <w:r w:rsidR="009215E2" w:rsidRPr="009215E2">
        <w:rPr>
          <w:rFonts w:ascii="Times New Roman" w:hAnsi="Times New Roman"/>
          <w:sz w:val="28"/>
          <w:szCs w:val="28"/>
          <w:shd w:val="clear" w:color="auto" w:fill="FFFFFF"/>
        </w:rPr>
        <w:t xml:space="preserve"> </w:t>
      </w:r>
      <w:r w:rsidR="009215E2">
        <w:rPr>
          <w:rFonts w:ascii="Times New Roman" w:hAnsi="Times New Roman"/>
          <w:sz w:val="28"/>
          <w:szCs w:val="28"/>
        </w:rPr>
        <w:t>Київського районного суду м. Харкова</w:t>
      </w:r>
      <w:r w:rsidR="009215E2" w:rsidRPr="009215E2">
        <w:rPr>
          <w:rFonts w:ascii="Times New Roman" w:hAnsi="Times New Roman"/>
          <w:sz w:val="28"/>
          <w:szCs w:val="28"/>
          <w:shd w:val="clear" w:color="auto" w:fill="FFFFFF"/>
        </w:rPr>
        <w:t xml:space="preserve"> від</w:t>
      </w:r>
      <w:r w:rsidR="009215E2">
        <w:rPr>
          <w:rFonts w:ascii="Times New Roman" w:hAnsi="Times New Roman"/>
          <w:sz w:val="28"/>
          <w:szCs w:val="28"/>
          <w:shd w:val="clear" w:color="auto" w:fill="FFFFFF"/>
        </w:rPr>
        <w:t xml:space="preserve"> </w:t>
      </w:r>
      <w:r w:rsidR="009215E2" w:rsidRPr="009215E2">
        <w:rPr>
          <w:rFonts w:ascii="Times New Roman" w:hAnsi="Times New Roman"/>
          <w:sz w:val="28"/>
          <w:szCs w:val="28"/>
          <w:shd w:val="clear" w:color="auto" w:fill="FFFFFF"/>
        </w:rPr>
        <w:t>23.01.2025</w:t>
      </w:r>
      <w:r w:rsidR="009215E2">
        <w:rPr>
          <w:rFonts w:ascii="Times New Roman" w:hAnsi="Times New Roman"/>
          <w:sz w:val="28"/>
          <w:szCs w:val="28"/>
          <w:shd w:val="clear" w:color="auto" w:fill="FFFFFF"/>
        </w:rPr>
        <w:t xml:space="preserve"> у с</w:t>
      </w:r>
      <w:r w:rsidR="009215E2" w:rsidRPr="009215E2">
        <w:rPr>
          <w:rFonts w:ascii="Times New Roman" w:hAnsi="Times New Roman"/>
          <w:sz w:val="28"/>
          <w:szCs w:val="28"/>
          <w:shd w:val="clear" w:color="auto" w:fill="FFFFFF"/>
        </w:rPr>
        <w:t>прав</w:t>
      </w:r>
      <w:r w:rsidR="009215E2">
        <w:rPr>
          <w:rFonts w:ascii="Times New Roman" w:hAnsi="Times New Roman"/>
          <w:sz w:val="28"/>
          <w:szCs w:val="28"/>
          <w:shd w:val="clear" w:color="auto" w:fill="FFFFFF"/>
        </w:rPr>
        <w:t>і</w:t>
      </w:r>
      <w:r w:rsidR="009215E2" w:rsidRPr="009215E2">
        <w:rPr>
          <w:rFonts w:ascii="Times New Roman" w:hAnsi="Times New Roman"/>
          <w:sz w:val="28"/>
          <w:szCs w:val="28"/>
          <w:shd w:val="clear" w:color="auto" w:fill="FFFFFF"/>
        </w:rPr>
        <w:t xml:space="preserve"> №</w:t>
      </w:r>
      <w:r w:rsidR="009215E2">
        <w:rPr>
          <w:rFonts w:ascii="Times New Roman" w:hAnsi="Times New Roman"/>
          <w:sz w:val="28"/>
          <w:szCs w:val="28"/>
          <w:shd w:val="clear" w:color="auto" w:fill="FFFFFF"/>
        </w:rPr>
        <w:t> </w:t>
      </w:r>
      <w:r w:rsidR="000E07A1">
        <w:rPr>
          <w:rFonts w:ascii="Times New Roman" w:hAnsi="Times New Roman"/>
          <w:sz w:val="28"/>
          <w:szCs w:val="28"/>
        </w:rPr>
        <w:t>(конфіденційна інформація)</w:t>
      </w:r>
      <w:r w:rsidR="009215E2" w:rsidRPr="009215E2">
        <w:rPr>
          <w:rFonts w:ascii="Times New Roman" w:hAnsi="Times New Roman"/>
          <w:sz w:val="28"/>
          <w:szCs w:val="28"/>
          <w:shd w:val="clear" w:color="auto" w:fill="FFFFFF"/>
        </w:rPr>
        <w:t>; протокол</w:t>
      </w:r>
      <w:r w:rsidR="00162D90">
        <w:rPr>
          <w:rFonts w:ascii="Times New Roman" w:hAnsi="Times New Roman"/>
          <w:sz w:val="28"/>
          <w:szCs w:val="28"/>
          <w:shd w:val="clear" w:color="auto" w:fill="FFFFFF"/>
        </w:rPr>
        <w:t>у</w:t>
      </w:r>
      <w:r w:rsidR="009215E2" w:rsidRPr="009215E2">
        <w:rPr>
          <w:rFonts w:ascii="Times New Roman" w:hAnsi="Times New Roman"/>
          <w:sz w:val="28"/>
          <w:szCs w:val="28"/>
          <w:shd w:val="clear" w:color="auto" w:fill="FFFFFF"/>
        </w:rPr>
        <w:t xml:space="preserve"> обшуку від 24.12.2024; ухвал</w:t>
      </w:r>
      <w:r w:rsidR="00162D90">
        <w:rPr>
          <w:rFonts w:ascii="Times New Roman" w:hAnsi="Times New Roman"/>
          <w:sz w:val="28"/>
          <w:szCs w:val="28"/>
          <w:shd w:val="clear" w:color="auto" w:fill="FFFFFF"/>
        </w:rPr>
        <w:t>и</w:t>
      </w:r>
      <w:r w:rsidR="009215E2" w:rsidRPr="009215E2">
        <w:rPr>
          <w:rFonts w:ascii="Times New Roman" w:hAnsi="Times New Roman"/>
          <w:sz w:val="28"/>
          <w:szCs w:val="28"/>
          <w:shd w:val="clear" w:color="auto" w:fill="FFFFFF"/>
        </w:rPr>
        <w:t xml:space="preserve"> </w:t>
      </w:r>
      <w:r w:rsidR="009215E2">
        <w:rPr>
          <w:rFonts w:ascii="Times New Roman" w:hAnsi="Times New Roman"/>
          <w:sz w:val="28"/>
          <w:szCs w:val="28"/>
        </w:rPr>
        <w:t>Київського районного суду м. Харкова</w:t>
      </w:r>
      <w:r w:rsidR="009215E2" w:rsidRPr="009215E2">
        <w:rPr>
          <w:rFonts w:ascii="Times New Roman" w:hAnsi="Times New Roman"/>
          <w:sz w:val="28"/>
          <w:szCs w:val="28"/>
          <w:shd w:val="clear" w:color="auto" w:fill="FFFFFF"/>
        </w:rPr>
        <w:t xml:space="preserve"> </w:t>
      </w:r>
      <w:r w:rsidR="009215E2">
        <w:rPr>
          <w:rFonts w:ascii="Times New Roman" w:hAnsi="Times New Roman"/>
          <w:sz w:val="28"/>
          <w:szCs w:val="28"/>
          <w:shd w:val="clear" w:color="auto" w:fill="FFFFFF"/>
        </w:rPr>
        <w:t xml:space="preserve">від 26.11.2024 </w:t>
      </w:r>
      <w:r w:rsidR="009215E2" w:rsidRPr="009215E2">
        <w:rPr>
          <w:rFonts w:ascii="Times New Roman" w:hAnsi="Times New Roman"/>
          <w:sz w:val="28"/>
          <w:szCs w:val="28"/>
          <w:shd w:val="clear" w:color="auto" w:fill="FFFFFF"/>
        </w:rPr>
        <w:t>про дозвіл на проведення</w:t>
      </w:r>
      <w:r w:rsidR="009215E2">
        <w:rPr>
          <w:rFonts w:ascii="Times New Roman" w:hAnsi="Times New Roman"/>
          <w:sz w:val="28"/>
          <w:szCs w:val="28"/>
          <w:shd w:val="clear" w:color="auto" w:fill="FFFFFF"/>
        </w:rPr>
        <w:t xml:space="preserve"> </w:t>
      </w:r>
      <w:r w:rsidR="009215E2" w:rsidRPr="009215E2">
        <w:rPr>
          <w:rFonts w:ascii="Times New Roman" w:hAnsi="Times New Roman"/>
          <w:sz w:val="28"/>
          <w:szCs w:val="28"/>
          <w:shd w:val="clear" w:color="auto" w:fill="FFFFFF"/>
        </w:rPr>
        <w:t>обшуку</w:t>
      </w:r>
      <w:r w:rsidR="009215E2">
        <w:rPr>
          <w:rFonts w:ascii="Times New Roman" w:hAnsi="Times New Roman"/>
          <w:sz w:val="28"/>
          <w:szCs w:val="28"/>
          <w:shd w:val="clear" w:color="auto" w:fill="FFFFFF"/>
        </w:rPr>
        <w:t xml:space="preserve"> у с</w:t>
      </w:r>
      <w:r w:rsidR="009215E2" w:rsidRPr="009215E2">
        <w:rPr>
          <w:rFonts w:ascii="Times New Roman" w:hAnsi="Times New Roman"/>
          <w:sz w:val="28"/>
          <w:szCs w:val="28"/>
          <w:shd w:val="clear" w:color="auto" w:fill="FFFFFF"/>
        </w:rPr>
        <w:t>прав</w:t>
      </w:r>
      <w:r w:rsidR="009215E2">
        <w:rPr>
          <w:rFonts w:ascii="Times New Roman" w:hAnsi="Times New Roman"/>
          <w:sz w:val="28"/>
          <w:szCs w:val="28"/>
          <w:shd w:val="clear" w:color="auto" w:fill="FFFFFF"/>
        </w:rPr>
        <w:t>і</w:t>
      </w:r>
      <w:r w:rsidR="009215E2" w:rsidRPr="009215E2">
        <w:rPr>
          <w:rFonts w:ascii="Times New Roman" w:hAnsi="Times New Roman"/>
          <w:sz w:val="28"/>
          <w:szCs w:val="28"/>
          <w:shd w:val="clear" w:color="auto" w:fill="FFFFFF"/>
        </w:rPr>
        <w:t xml:space="preserve"> № </w:t>
      </w:r>
      <w:r w:rsidR="000E07A1">
        <w:rPr>
          <w:rFonts w:ascii="Times New Roman" w:hAnsi="Times New Roman"/>
          <w:sz w:val="28"/>
          <w:szCs w:val="28"/>
        </w:rPr>
        <w:t>(конфіденційна інформація)</w:t>
      </w:r>
      <w:r w:rsidR="009215E2" w:rsidRPr="009215E2">
        <w:rPr>
          <w:rFonts w:ascii="Times New Roman" w:hAnsi="Times New Roman"/>
          <w:sz w:val="28"/>
          <w:szCs w:val="28"/>
          <w:shd w:val="clear" w:color="auto" w:fill="FFFFFF"/>
        </w:rPr>
        <w:t>; відповід</w:t>
      </w:r>
      <w:r w:rsidR="009215E2">
        <w:rPr>
          <w:rFonts w:ascii="Times New Roman" w:hAnsi="Times New Roman"/>
          <w:sz w:val="28"/>
          <w:szCs w:val="28"/>
          <w:shd w:val="clear" w:color="auto" w:fill="FFFFFF"/>
        </w:rPr>
        <w:t>і</w:t>
      </w:r>
      <w:r w:rsidR="009215E2" w:rsidRPr="009215E2">
        <w:rPr>
          <w:rFonts w:ascii="Times New Roman" w:hAnsi="Times New Roman"/>
          <w:sz w:val="28"/>
          <w:szCs w:val="28"/>
          <w:shd w:val="clear" w:color="auto" w:fill="FFFFFF"/>
        </w:rPr>
        <w:t xml:space="preserve"> начальника відділу </w:t>
      </w:r>
      <w:r w:rsidR="009215E2">
        <w:rPr>
          <w:rFonts w:ascii="Times New Roman" w:hAnsi="Times New Roman"/>
          <w:sz w:val="28"/>
          <w:szCs w:val="28"/>
          <w:shd w:val="clear" w:color="auto" w:fill="FFFFFF"/>
        </w:rPr>
        <w:t xml:space="preserve">Харківської обласної </w:t>
      </w:r>
      <w:r w:rsidR="009215E2" w:rsidRPr="009215E2">
        <w:rPr>
          <w:rFonts w:ascii="Times New Roman" w:hAnsi="Times New Roman"/>
          <w:sz w:val="28"/>
          <w:szCs w:val="28"/>
          <w:shd w:val="clear" w:color="auto" w:fill="FFFFFF"/>
        </w:rPr>
        <w:t>прокуратури</w:t>
      </w:r>
      <w:r w:rsidR="009215E2" w:rsidRPr="009215E2">
        <w:rPr>
          <w:rFonts w:ascii="Times New Roman" w:hAnsi="Times New Roman"/>
          <w:sz w:val="28"/>
          <w:szCs w:val="28"/>
        </w:rPr>
        <w:t xml:space="preserve"> </w:t>
      </w:r>
      <w:r w:rsidR="009215E2" w:rsidRPr="00187EC3">
        <w:rPr>
          <w:rFonts w:ascii="Times New Roman" w:hAnsi="Times New Roman"/>
          <w:sz w:val="28"/>
          <w:szCs w:val="28"/>
        </w:rPr>
        <w:t>Шевченк</w:t>
      </w:r>
      <w:r w:rsidR="009215E2">
        <w:rPr>
          <w:rFonts w:ascii="Times New Roman" w:hAnsi="Times New Roman"/>
          <w:sz w:val="28"/>
          <w:szCs w:val="28"/>
        </w:rPr>
        <w:t>а</w:t>
      </w:r>
      <w:r w:rsidR="009215E2" w:rsidRPr="00187EC3">
        <w:rPr>
          <w:rFonts w:ascii="Times New Roman" w:hAnsi="Times New Roman"/>
          <w:sz w:val="28"/>
          <w:szCs w:val="28"/>
        </w:rPr>
        <w:t xml:space="preserve"> В</w:t>
      </w:r>
      <w:r w:rsidR="009215E2">
        <w:rPr>
          <w:rFonts w:ascii="Times New Roman" w:hAnsi="Times New Roman"/>
          <w:sz w:val="28"/>
          <w:szCs w:val="28"/>
        </w:rPr>
        <w:t>.</w:t>
      </w:r>
      <w:r w:rsidR="009215E2" w:rsidRPr="00187EC3">
        <w:rPr>
          <w:rFonts w:ascii="Times New Roman" w:hAnsi="Times New Roman"/>
          <w:sz w:val="28"/>
          <w:szCs w:val="28"/>
        </w:rPr>
        <w:t>О</w:t>
      </w:r>
      <w:r w:rsidR="009215E2">
        <w:rPr>
          <w:rFonts w:ascii="Times New Roman" w:hAnsi="Times New Roman"/>
          <w:sz w:val="28"/>
          <w:szCs w:val="28"/>
        </w:rPr>
        <w:t xml:space="preserve">. </w:t>
      </w:r>
      <w:r w:rsidR="00162D90">
        <w:rPr>
          <w:rFonts w:ascii="Times New Roman" w:hAnsi="Times New Roman"/>
          <w:sz w:val="28"/>
          <w:szCs w:val="28"/>
        </w:rPr>
        <w:t xml:space="preserve">від </w:t>
      </w:r>
      <w:r w:rsidR="00162D90" w:rsidRPr="00162D90">
        <w:rPr>
          <w:rFonts w:ascii="Times New Roman" w:hAnsi="Times New Roman"/>
          <w:sz w:val="28"/>
          <w:szCs w:val="28"/>
        </w:rPr>
        <w:t>11.02.2025 №</w:t>
      </w:r>
      <w:r w:rsidR="00162D90">
        <w:rPr>
          <w:rFonts w:ascii="Times New Roman" w:hAnsi="Times New Roman"/>
          <w:sz w:val="28"/>
          <w:szCs w:val="28"/>
        </w:rPr>
        <w:t> </w:t>
      </w:r>
      <w:r w:rsidR="00162D90" w:rsidRPr="00162D90">
        <w:rPr>
          <w:rFonts w:ascii="Times New Roman" w:hAnsi="Times New Roman"/>
          <w:sz w:val="28"/>
          <w:szCs w:val="28"/>
        </w:rPr>
        <w:t>10-1319ВИХ-25</w:t>
      </w:r>
      <w:r w:rsidR="009215E2" w:rsidRPr="009215E2">
        <w:rPr>
          <w:rFonts w:ascii="Times New Roman" w:hAnsi="Times New Roman"/>
          <w:sz w:val="28"/>
          <w:szCs w:val="28"/>
          <w:shd w:val="clear" w:color="auto" w:fill="FFFFFF"/>
        </w:rPr>
        <w:t>; постанов</w:t>
      </w:r>
      <w:r w:rsidR="00162D90">
        <w:rPr>
          <w:rFonts w:ascii="Times New Roman" w:hAnsi="Times New Roman"/>
          <w:sz w:val="28"/>
          <w:szCs w:val="28"/>
          <w:shd w:val="clear" w:color="auto" w:fill="FFFFFF"/>
        </w:rPr>
        <w:t>и</w:t>
      </w:r>
      <w:r w:rsidR="009215E2" w:rsidRPr="009215E2">
        <w:rPr>
          <w:rFonts w:ascii="Times New Roman" w:hAnsi="Times New Roman"/>
          <w:sz w:val="28"/>
          <w:szCs w:val="28"/>
          <w:shd w:val="clear" w:color="auto" w:fill="FFFFFF"/>
        </w:rPr>
        <w:t xml:space="preserve"> про визнання</w:t>
      </w:r>
      <w:r w:rsidR="009215E2">
        <w:rPr>
          <w:rFonts w:ascii="Times New Roman" w:hAnsi="Times New Roman"/>
          <w:sz w:val="28"/>
          <w:szCs w:val="28"/>
          <w:shd w:val="clear" w:color="auto" w:fill="FFFFFF"/>
        </w:rPr>
        <w:t xml:space="preserve"> </w:t>
      </w:r>
      <w:r w:rsidR="009215E2" w:rsidRPr="009215E2">
        <w:rPr>
          <w:rFonts w:ascii="Times New Roman" w:hAnsi="Times New Roman"/>
          <w:sz w:val="28"/>
          <w:szCs w:val="28"/>
          <w:shd w:val="clear" w:color="auto" w:fill="FFFFFF"/>
        </w:rPr>
        <w:t>речовими доказами від 25.12.2024</w:t>
      </w:r>
      <w:r w:rsidR="00162D90">
        <w:rPr>
          <w:rFonts w:ascii="Times New Roman" w:hAnsi="Times New Roman"/>
          <w:sz w:val="28"/>
          <w:szCs w:val="28"/>
          <w:shd w:val="clear" w:color="auto" w:fill="FFFFFF"/>
        </w:rPr>
        <w:t>; документів, які підтверджують повноваження скаржника</w:t>
      </w:r>
      <w:r>
        <w:rPr>
          <w:rFonts w:ascii="Times New Roman" w:hAnsi="Times New Roman"/>
          <w:sz w:val="28"/>
          <w:szCs w:val="28"/>
        </w:rPr>
        <w:t>.</w:t>
      </w:r>
    </w:p>
    <w:p w:rsidR="000E07A1" w:rsidRDefault="000E07A1" w:rsidP="009215E2">
      <w:pPr>
        <w:ind w:firstLine="567"/>
        <w:jc w:val="both"/>
        <w:rPr>
          <w:rFonts w:ascii="Times New Roman" w:hAnsi="Times New Roman"/>
          <w:sz w:val="28"/>
          <w:szCs w:val="28"/>
          <w:shd w:val="clear" w:color="auto" w:fill="FFFFFF"/>
        </w:rPr>
      </w:pPr>
    </w:p>
    <w:p w:rsidR="00874162" w:rsidRPr="00595D3B" w:rsidRDefault="00874162" w:rsidP="00162D90">
      <w:pPr>
        <w:ind w:firstLine="567"/>
        <w:jc w:val="both"/>
        <w:rPr>
          <w:rFonts w:ascii="Times New Roman" w:hAnsi="Times New Roman"/>
          <w:b/>
          <w:sz w:val="28"/>
          <w:szCs w:val="28"/>
        </w:rPr>
      </w:pPr>
      <w:r w:rsidRPr="00595D3B">
        <w:rPr>
          <w:rFonts w:ascii="Times New Roman" w:hAnsi="Times New Roman"/>
          <w:b/>
          <w:sz w:val="28"/>
          <w:szCs w:val="28"/>
        </w:rPr>
        <w:lastRenderedPageBreak/>
        <w:t>Щодо джерел права, які підлягають застосуванню</w:t>
      </w:r>
    </w:p>
    <w:p w:rsidR="00162D90" w:rsidRPr="00337273" w:rsidRDefault="00162D90" w:rsidP="00162D90">
      <w:pPr>
        <w:widowControl w:val="0"/>
        <w:pBdr>
          <w:bottom w:val="single" w:sz="12" w:space="12" w:color="FFFFFF"/>
        </w:pBdr>
        <w:ind w:firstLine="567"/>
        <w:contextualSpacing/>
        <w:jc w:val="both"/>
        <w:rPr>
          <w:rFonts w:ascii="Times New Roman" w:hAnsi="Times New Roman"/>
          <w:sz w:val="28"/>
          <w:szCs w:val="28"/>
        </w:rPr>
      </w:pPr>
      <w:r w:rsidRPr="00337273">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rsidR="00162D90" w:rsidRPr="00337273" w:rsidRDefault="00162D90" w:rsidP="00162D90">
      <w:pPr>
        <w:widowControl w:val="0"/>
        <w:pBdr>
          <w:bottom w:val="single" w:sz="12" w:space="12" w:color="FFFFFF"/>
        </w:pBdr>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пунктами 1 та 2 частини першої статті </w:t>
      </w:r>
      <w:r w:rsidRPr="0005661F">
        <w:rPr>
          <w:rFonts w:ascii="Times New Roman" w:hAnsi="Times New Roman"/>
          <w:sz w:val="28"/>
          <w:szCs w:val="28"/>
        </w:rPr>
        <w:t>131</w:t>
      </w:r>
      <w:r w:rsidRPr="0005661F">
        <w:rPr>
          <w:rFonts w:ascii="Times New Roman" w:hAnsi="Times New Roman"/>
          <w:sz w:val="28"/>
          <w:szCs w:val="28"/>
          <w:vertAlign w:val="superscript"/>
        </w:rPr>
        <w:t>1</w:t>
      </w:r>
      <w:r w:rsidRPr="0005661F">
        <w:rPr>
          <w:rFonts w:ascii="Times New Roman" w:hAnsi="Times New Roman"/>
          <w:sz w:val="28"/>
          <w:szCs w:val="28"/>
        </w:rPr>
        <w:t xml:space="preserve"> Конституції </w:t>
      </w:r>
      <w:r w:rsidRPr="00337273">
        <w:rPr>
          <w:rFonts w:ascii="Times New Roman" w:hAnsi="Times New Roman"/>
          <w:sz w:val="28"/>
          <w:szCs w:val="28"/>
        </w:rPr>
        <w:t>України визначено, що в Україні діє прокуратура, яка здійснює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rsidR="00162D90" w:rsidRPr="00337273" w:rsidRDefault="00162D90" w:rsidP="00162D90">
      <w:pPr>
        <w:widowControl w:val="0"/>
        <w:pBdr>
          <w:bottom w:val="single" w:sz="12" w:space="12" w:color="FFFFFF"/>
        </w:pBdr>
        <w:ind w:firstLine="567"/>
        <w:contextualSpacing/>
        <w:jc w:val="both"/>
        <w:rPr>
          <w:rFonts w:ascii="Times New Roman" w:hAnsi="Times New Roman"/>
          <w:sz w:val="28"/>
          <w:szCs w:val="28"/>
        </w:rPr>
      </w:pPr>
      <w:r w:rsidRPr="00337273">
        <w:rPr>
          <w:rFonts w:ascii="Times New Roman" w:hAnsi="Times New Roman"/>
          <w:sz w:val="28"/>
          <w:szCs w:val="28"/>
        </w:rPr>
        <w:t xml:space="preserve">Правові засади організації і діяльності прокуратури України, статус прокурорів, загальні права і обов’язки прокурора визначено Законом </w:t>
      </w:r>
      <w:r w:rsidRPr="0005661F">
        <w:rPr>
          <w:rFonts w:ascii="Times New Roman" w:eastAsia="Times New Roman" w:hAnsi="Times New Roman"/>
          <w:sz w:val="28"/>
          <w:szCs w:val="28"/>
          <w:lang w:eastAsia="ru-RU"/>
        </w:rPr>
        <w:t>№ 1697-VII</w:t>
      </w:r>
      <w:r w:rsidRPr="00337273">
        <w:rPr>
          <w:rFonts w:ascii="Times New Roman" w:hAnsi="Times New Roman"/>
          <w:sz w:val="28"/>
          <w:szCs w:val="28"/>
        </w:rPr>
        <w:t xml:space="preserve">. </w:t>
      </w:r>
    </w:p>
    <w:p w:rsidR="00162D90" w:rsidRDefault="00162D90" w:rsidP="00162D90">
      <w:pPr>
        <w:widowControl w:val="0"/>
        <w:pBdr>
          <w:bottom w:val="single" w:sz="12" w:space="12" w:color="FFFFFF"/>
        </w:pBdr>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частиною четвертою статті 19 </w:t>
      </w:r>
      <w:r w:rsidRPr="0005661F">
        <w:rPr>
          <w:rFonts w:ascii="Times New Roman" w:hAnsi="Times New Roman"/>
          <w:sz w:val="28"/>
          <w:szCs w:val="28"/>
        </w:rPr>
        <w:t xml:space="preserve">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прокурор </w:t>
      </w:r>
      <w:r w:rsidRPr="00337273">
        <w:rPr>
          <w:rFonts w:ascii="Times New Roman" w:hAnsi="Times New Roman"/>
          <w:sz w:val="28"/>
          <w:szCs w:val="28"/>
        </w:rPr>
        <w:t>зобов’язаний діяти лише на підставі, в межах та у спосіб, що передбачені Конституцією та законами України.</w:t>
      </w:r>
    </w:p>
    <w:p w:rsidR="00162D90" w:rsidRPr="0005661F" w:rsidRDefault="00162D90" w:rsidP="00162D90">
      <w:pPr>
        <w:widowControl w:val="0"/>
        <w:pBdr>
          <w:bottom w:val="single" w:sz="12" w:space="12" w:color="FFFFFF"/>
        </w:pBdr>
        <w:ind w:firstLine="567"/>
        <w:contextualSpacing/>
        <w:jc w:val="both"/>
        <w:rPr>
          <w:rFonts w:ascii="Times New Roman" w:hAnsi="Times New Roman"/>
          <w:sz w:val="28"/>
          <w:szCs w:val="28"/>
        </w:rPr>
      </w:pPr>
      <w:r w:rsidRPr="0005661F">
        <w:rPr>
          <w:rFonts w:ascii="Times New Roman" w:hAnsi="Times New Roman"/>
          <w:sz w:val="28"/>
          <w:szCs w:val="28"/>
        </w:rPr>
        <w:t>Згідно зі статтею 2 КПК України завданнями кримінального провадження є забезпечення швидкого, повного та неупередженого розслідування і судового розгляду кримінального правопорушення.</w:t>
      </w:r>
    </w:p>
    <w:p w:rsidR="00162D90" w:rsidRPr="0005661F" w:rsidRDefault="00162D90" w:rsidP="00162D90">
      <w:pPr>
        <w:widowControl w:val="0"/>
        <w:pBdr>
          <w:bottom w:val="single" w:sz="12" w:space="12" w:color="FFFFFF"/>
        </w:pBdr>
        <w:ind w:firstLine="567"/>
        <w:contextualSpacing/>
        <w:jc w:val="both"/>
        <w:rPr>
          <w:rFonts w:ascii="Times New Roman" w:hAnsi="Times New Roman"/>
          <w:strike/>
          <w:sz w:val="28"/>
          <w:szCs w:val="28"/>
        </w:rPr>
      </w:pPr>
      <w:r w:rsidRPr="0005661F">
        <w:rPr>
          <w:rFonts w:ascii="Times New Roman" w:hAnsi="Times New Roman"/>
          <w:sz w:val="28"/>
          <w:szCs w:val="28"/>
        </w:rPr>
        <w:t>Загальні засади кримінального провадження визначені частиною першою статті 7 КПК України.</w:t>
      </w:r>
    </w:p>
    <w:p w:rsidR="00162D90" w:rsidRPr="00337273" w:rsidRDefault="00162D90" w:rsidP="00162D90">
      <w:pPr>
        <w:widowControl w:val="0"/>
        <w:pBdr>
          <w:bottom w:val="single" w:sz="12" w:space="12" w:color="FFFFFF"/>
        </w:pBdr>
        <w:ind w:firstLine="567"/>
        <w:contextualSpacing/>
        <w:jc w:val="both"/>
        <w:rPr>
          <w:rFonts w:ascii="Times New Roman" w:hAnsi="Times New Roman"/>
          <w:sz w:val="28"/>
          <w:szCs w:val="28"/>
        </w:rPr>
      </w:pPr>
      <w:r w:rsidRPr="00337273">
        <w:rPr>
          <w:rFonts w:ascii="Times New Roman" w:hAnsi="Times New Roman"/>
          <w:sz w:val="28"/>
          <w:szCs w:val="28"/>
        </w:rPr>
        <w:t>Відповідно до статті 9 КПК України під час кримінального провадження прокурор зобов’язаний неухильно додержуватися вимог Конституції України, цього Кодексу, міжнародних договорів, згода на обов’язковість яких надана Верховною Радою України, вимог інших актів законодавства.</w:t>
      </w:r>
    </w:p>
    <w:p w:rsidR="00162D90" w:rsidRPr="00337273" w:rsidRDefault="00162D90" w:rsidP="00162D90">
      <w:pPr>
        <w:pBdr>
          <w:bottom w:val="single" w:sz="12" w:space="12" w:color="FFFFFF"/>
        </w:pBdr>
        <w:ind w:firstLine="567"/>
        <w:contextualSpacing/>
        <w:jc w:val="both"/>
        <w:rPr>
          <w:rFonts w:ascii="Times New Roman" w:hAnsi="Times New Roman"/>
          <w:sz w:val="28"/>
          <w:szCs w:val="28"/>
        </w:rPr>
      </w:pPr>
      <w:r w:rsidRPr="00337273">
        <w:rPr>
          <w:rFonts w:ascii="Times New Roman" w:hAnsi="Times New Roman"/>
          <w:sz w:val="28"/>
          <w:szCs w:val="28"/>
        </w:rPr>
        <w:t>Згідно із частиною другою цієї статті прокурор, керівник органу досудового розслідування, слідчий зобов’язані всебічно, повно і неупереджено дослідити обставини кримінального провадження, виявити як ті обставини, що викривають, так і ті, що виправдовують підозрюваного, обвинуваченого, а також обставини, що пом’якшують чи обтяжують його покарання, надати їм належну правову оцінку та забезпечити прийняття законних і неупереджених процесуальних рішень.</w:t>
      </w:r>
    </w:p>
    <w:p w:rsidR="00162D90" w:rsidRPr="00337273" w:rsidRDefault="00162D90" w:rsidP="00162D90">
      <w:pPr>
        <w:widowControl w:val="0"/>
        <w:pBdr>
          <w:bottom w:val="single" w:sz="12" w:space="12" w:color="FFFFFF"/>
        </w:pBdr>
        <w:ind w:firstLine="567"/>
        <w:contextualSpacing/>
        <w:jc w:val="both"/>
        <w:rPr>
          <w:rFonts w:ascii="Times New Roman" w:hAnsi="Times New Roman"/>
          <w:sz w:val="28"/>
          <w:szCs w:val="28"/>
        </w:rPr>
      </w:pPr>
      <w:r w:rsidRPr="00337273">
        <w:rPr>
          <w:rFonts w:ascii="Times New Roman" w:hAnsi="Times New Roman"/>
          <w:sz w:val="28"/>
          <w:szCs w:val="28"/>
        </w:rPr>
        <w:t>Частина друга статті 21 КПК України передбачає, безумовне виконання вироку та ухвали суду, яке набрало законної сили.</w:t>
      </w:r>
    </w:p>
    <w:p w:rsidR="00162D90" w:rsidRDefault="00162D90" w:rsidP="00162D90">
      <w:pPr>
        <w:widowControl w:val="0"/>
        <w:pBdr>
          <w:bottom w:val="single" w:sz="12" w:space="12" w:color="FFFFFF"/>
        </w:pBdr>
        <w:ind w:firstLine="567"/>
        <w:contextualSpacing/>
        <w:jc w:val="both"/>
        <w:rPr>
          <w:rFonts w:ascii="Times New Roman" w:hAnsi="Times New Roman"/>
          <w:sz w:val="28"/>
          <w:szCs w:val="28"/>
        </w:rPr>
      </w:pPr>
      <w:r w:rsidRPr="00337273">
        <w:rPr>
          <w:rFonts w:ascii="Times New Roman" w:hAnsi="Times New Roman"/>
          <w:sz w:val="28"/>
          <w:szCs w:val="28"/>
        </w:rPr>
        <w:t>Вимоги статті 36 КПК України встановлюють, що прокурор уповноважений приймати процесуальні рішення у випад</w:t>
      </w:r>
      <w:r>
        <w:rPr>
          <w:rFonts w:ascii="Times New Roman" w:hAnsi="Times New Roman"/>
          <w:sz w:val="28"/>
          <w:szCs w:val="28"/>
        </w:rPr>
        <w:t>ках, передбачених цим Кодексом.</w:t>
      </w:r>
    </w:p>
    <w:p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w:t>
      </w:r>
      <w:r w:rsidRPr="0089523E">
        <w:rPr>
          <w:rFonts w:ascii="Times New Roman" w:hAnsi="Times New Roman"/>
          <w:bCs/>
          <w:sz w:val="28"/>
          <w:szCs w:val="28"/>
        </w:rPr>
        <w:lastRenderedPageBreak/>
        <w:t xml:space="preserve">на те законних повноважень, забороняється. 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 </w:t>
      </w:r>
    </w:p>
    <w:p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Водночас положеннями абзацу 2 частини першої статті 45 Закону </w:t>
      </w:r>
      <w:r w:rsidRPr="0005661F">
        <w:rPr>
          <w:rFonts w:ascii="Times New Roman" w:eastAsia="Times New Roman" w:hAnsi="Times New Roman"/>
          <w:sz w:val="28"/>
          <w:szCs w:val="28"/>
          <w:lang w:eastAsia="ru-RU"/>
        </w:rPr>
        <w:t>№ 1697-VII</w:t>
      </w:r>
      <w:r w:rsidRPr="0089523E">
        <w:rPr>
          <w:rFonts w:ascii="Times New Roman" w:hAnsi="Times New Roman"/>
          <w:bCs/>
          <w:sz w:val="28"/>
          <w:szCs w:val="28"/>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Визначення дисциплінарного провадження наведено у частині першій статті 45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 xml:space="preserve">– як процедури розгляду Комісією дисциплінарної скарги, в якій містяться відомості про вчинення прокурором дисциплінарного проступку. </w:t>
      </w:r>
    </w:p>
    <w:p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 xml:space="preserve">Частиною першою статті 43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визначено, що прокурора може бути притягнуто до дисциплінарної відповідальності у порядку дисциплінарного провадження з таких підстав:</w:t>
      </w:r>
    </w:p>
    <w:p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1) невиконання чи неналежне виконання службових обов’язків;</w:t>
      </w:r>
    </w:p>
    <w:p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2) необґрунтоване зволікання з розглядом звернення;</w:t>
      </w:r>
    </w:p>
    <w:p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3) розголошення таємниці, що охороняється законом, яка стала відомою прокуророві під час виконання повноважень;</w:t>
      </w:r>
    </w:p>
    <w:p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6) систематичне (два і більше разів протягом одного року) або одноразове грубе порушення правил прокурорської етики;</w:t>
      </w:r>
    </w:p>
    <w:p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7) порушення правил внутрішнього службового розпорядку;</w:t>
      </w:r>
    </w:p>
    <w:p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9) публічне висловлювання, яке є порушенням презумпції невинуватості.</w:t>
      </w:r>
    </w:p>
    <w:p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 xml:space="preserve">Конструкцію статті 46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 xml:space="preserve">1) дисциплінарна скарга не містить конкретних відомостей про наявність </w:t>
      </w:r>
      <w:r w:rsidRPr="0089523E">
        <w:rPr>
          <w:rFonts w:ascii="Times New Roman" w:hAnsi="Times New Roman"/>
          <w:bCs/>
          <w:sz w:val="28"/>
          <w:szCs w:val="28"/>
        </w:rPr>
        <w:lastRenderedPageBreak/>
        <w:t>ознак дисциплінарного проступку прокурора;</w:t>
      </w:r>
    </w:p>
    <w:p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2) дисциплінарна скарга є анонімною;</w:t>
      </w:r>
    </w:p>
    <w:p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3) дисциплінарна скарга подана з підстав, не визначених </w:t>
      </w:r>
      <w:hyperlink r:id="rId7" w:anchor="n416" w:history="1">
        <w:r w:rsidRPr="00162D90">
          <w:rPr>
            <w:rStyle w:val="a4"/>
            <w:rFonts w:ascii="Times New Roman" w:hAnsi="Times New Roman"/>
            <w:bCs/>
            <w:color w:val="auto"/>
            <w:sz w:val="28"/>
            <w:szCs w:val="28"/>
            <w:u w:val="none"/>
          </w:rPr>
          <w:t>статтею 43</w:t>
        </w:r>
      </w:hyperlink>
      <w:r w:rsidRPr="0089523E">
        <w:rPr>
          <w:rFonts w:ascii="Times New Roman" w:hAnsi="Times New Roman"/>
          <w:bCs/>
          <w:sz w:val="28"/>
          <w:szCs w:val="28"/>
        </w:rPr>
        <w:t> цього Закону;</w:t>
      </w:r>
    </w:p>
    <w:p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4) з прокурором, стосовно якого надійшла дисциплінарна скарга, припинено правовідносини у випадках, передбачених</w:t>
      </w:r>
      <w:hyperlink r:id="rId8" w:anchor="n505" w:history="1">
        <w:r w:rsidRPr="00162D90">
          <w:rPr>
            <w:rStyle w:val="a4"/>
            <w:rFonts w:ascii="Times New Roman" w:hAnsi="Times New Roman"/>
            <w:bCs/>
            <w:color w:val="auto"/>
            <w:sz w:val="28"/>
            <w:szCs w:val="28"/>
            <w:u w:val="none"/>
          </w:rPr>
          <w:t> статтею 51</w:t>
        </w:r>
      </w:hyperlink>
      <w:r w:rsidRPr="0089523E">
        <w:rPr>
          <w:rFonts w:ascii="Times New Roman" w:hAnsi="Times New Roman"/>
          <w:bCs/>
          <w:sz w:val="28"/>
          <w:szCs w:val="28"/>
        </w:rPr>
        <w:t> цього Закону;</w:t>
      </w:r>
    </w:p>
    <w:p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Вимогою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p>
    <w:p w:rsidR="00162D90" w:rsidRDefault="00162D90" w:rsidP="00162D90">
      <w:pPr>
        <w:widowControl w:val="0"/>
        <w:pBdr>
          <w:bottom w:val="single" w:sz="12" w:space="12" w:color="FFFFFF"/>
        </w:pBdr>
        <w:ind w:firstLine="567"/>
        <w:contextualSpacing/>
        <w:jc w:val="both"/>
        <w:rPr>
          <w:rFonts w:ascii="Times New Roman" w:hAnsi="Times New Roman"/>
          <w:sz w:val="28"/>
          <w:szCs w:val="28"/>
        </w:rPr>
      </w:pPr>
      <w:r w:rsidRPr="00AC7F3E">
        <w:rPr>
          <w:rFonts w:ascii="Times New Roman" w:hAnsi="Times New Roman"/>
          <w:sz w:val="28"/>
          <w:szCs w:val="28"/>
        </w:rPr>
        <w:t>Дисциплінарному проступку, як і будь</w:t>
      </w:r>
      <w:r>
        <w:rPr>
          <w:rFonts w:ascii="Times New Roman" w:hAnsi="Times New Roman"/>
          <w:sz w:val="28"/>
          <w:szCs w:val="28"/>
        </w:rPr>
        <w:t>-</w:t>
      </w:r>
      <w:r w:rsidRPr="00AC7F3E">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w:t>
      </w:r>
      <w:r>
        <w:rPr>
          <w:rFonts w:ascii="Times New Roman" w:hAnsi="Times New Roman"/>
          <w:bCs/>
          <w:sz w:val="28"/>
          <w:szCs w:val="28"/>
        </w:rPr>
        <w:t>7</w:t>
      </w:r>
      <w:r w:rsidRPr="0089523E">
        <w:rPr>
          <w:rFonts w:ascii="Times New Roman" w:hAnsi="Times New Roman"/>
          <w:bCs/>
          <w:sz w:val="28"/>
          <w:szCs w:val="28"/>
        </w:rPr>
        <w:t xml:space="preserve"> </w:t>
      </w:r>
      <w:r>
        <w:rPr>
          <w:rFonts w:ascii="Times New Roman" w:hAnsi="Times New Roman"/>
          <w:bCs/>
          <w:sz w:val="28"/>
          <w:szCs w:val="28"/>
        </w:rPr>
        <w:t>серпня</w:t>
      </w:r>
      <w:r w:rsidRPr="0089523E">
        <w:rPr>
          <w:rFonts w:ascii="Times New Roman" w:hAnsi="Times New Roman"/>
          <w:bCs/>
          <w:sz w:val="28"/>
          <w:szCs w:val="28"/>
        </w:rPr>
        <w:t xml:space="preserve"> 202</w:t>
      </w:r>
      <w:r>
        <w:rPr>
          <w:rFonts w:ascii="Times New Roman" w:hAnsi="Times New Roman"/>
          <w:bCs/>
          <w:sz w:val="28"/>
          <w:szCs w:val="28"/>
        </w:rPr>
        <w:t>4</w:t>
      </w:r>
      <w:r w:rsidRPr="0089523E">
        <w:rPr>
          <w:rFonts w:ascii="Times New Roman" w:hAnsi="Times New Roman"/>
          <w:bCs/>
          <w:sz w:val="28"/>
          <w:szCs w:val="28"/>
        </w:rPr>
        <w:t> року), Комісія не може прийняти рішення на підставі припущень, неперевіреної чи недостовірної інформації.</w:t>
      </w:r>
    </w:p>
    <w:p w:rsidR="00162D90" w:rsidRPr="00794406" w:rsidRDefault="00162D90" w:rsidP="00162D90">
      <w:pPr>
        <w:widowControl w:val="0"/>
        <w:pBdr>
          <w:bottom w:val="single" w:sz="12" w:space="12" w:color="FFFFFF"/>
        </w:pBdr>
        <w:ind w:firstLine="567"/>
        <w:contextualSpacing/>
        <w:jc w:val="both"/>
        <w:rPr>
          <w:rFonts w:ascii="Times New Roman" w:hAnsi="Times New Roman"/>
          <w:bCs/>
          <w:color w:val="FF0000"/>
          <w:sz w:val="28"/>
          <w:szCs w:val="28"/>
        </w:rPr>
      </w:pPr>
      <w:r w:rsidRPr="0089523E">
        <w:rPr>
          <w:rFonts w:ascii="Times New Roman" w:hAnsi="Times New Roman"/>
          <w:bCs/>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874162" w:rsidRPr="00595D3B" w:rsidRDefault="00874162" w:rsidP="00874162">
      <w:pPr>
        <w:ind w:firstLine="567"/>
        <w:jc w:val="both"/>
        <w:rPr>
          <w:rFonts w:ascii="Times New Roman" w:hAnsi="Times New Roman"/>
          <w:b/>
          <w:sz w:val="28"/>
          <w:szCs w:val="28"/>
        </w:rPr>
      </w:pPr>
      <w:r w:rsidRPr="00595D3B">
        <w:rPr>
          <w:rFonts w:ascii="Times New Roman" w:hAnsi="Times New Roman"/>
          <w:b/>
          <w:sz w:val="28"/>
          <w:szCs w:val="28"/>
        </w:rPr>
        <w:t>Оцінка встановлених обставин та мотиви прийнятого рішення</w:t>
      </w:r>
    </w:p>
    <w:p w:rsidR="00874162" w:rsidRPr="00595D3B" w:rsidRDefault="00874162" w:rsidP="00874162">
      <w:pPr>
        <w:ind w:firstLine="567"/>
        <w:jc w:val="both"/>
        <w:rPr>
          <w:rFonts w:ascii="Times New Roman" w:hAnsi="Times New Roman"/>
          <w:sz w:val="28"/>
          <w:szCs w:val="28"/>
        </w:rPr>
      </w:pPr>
      <w:r w:rsidRPr="00595D3B">
        <w:rPr>
          <w:rFonts w:ascii="Times New Roman" w:hAnsi="Times New Roman"/>
          <w:sz w:val="28"/>
          <w:szCs w:val="28"/>
        </w:rPr>
        <w:t>Дисциплінарна скарга</w:t>
      </w:r>
      <w:r>
        <w:rPr>
          <w:rFonts w:ascii="Times New Roman" w:hAnsi="Times New Roman"/>
          <w:sz w:val="28"/>
          <w:szCs w:val="28"/>
        </w:rPr>
        <w:t xml:space="preserve"> адвоката </w:t>
      </w:r>
      <w:r w:rsidR="000E07A1">
        <w:rPr>
          <w:rFonts w:ascii="Times New Roman" w:hAnsi="Times New Roman"/>
          <w:sz w:val="28"/>
          <w:szCs w:val="28"/>
        </w:rPr>
        <w:t xml:space="preserve">ОСОБА_1 </w:t>
      </w:r>
      <w:r w:rsidRPr="00595D3B">
        <w:rPr>
          <w:rFonts w:ascii="Times New Roman" w:hAnsi="Times New Roman"/>
          <w:sz w:val="28"/>
          <w:szCs w:val="28"/>
        </w:rPr>
        <w:t>стосується можливих рішень, дій (бездіяльності) прокурор</w:t>
      </w:r>
      <w:r>
        <w:rPr>
          <w:rFonts w:ascii="Times New Roman" w:hAnsi="Times New Roman"/>
          <w:sz w:val="28"/>
          <w:szCs w:val="28"/>
        </w:rPr>
        <w:t>ів</w:t>
      </w:r>
      <w:r w:rsidRPr="00595D3B">
        <w:rPr>
          <w:rFonts w:ascii="Times New Roman" w:hAnsi="Times New Roman"/>
          <w:sz w:val="28"/>
          <w:szCs w:val="28"/>
        </w:rPr>
        <w:t>, вчинених (допущених) в межах кримінального процесу.</w:t>
      </w:r>
    </w:p>
    <w:p w:rsidR="00874162" w:rsidRPr="00595D3B" w:rsidRDefault="00874162" w:rsidP="00874162">
      <w:pPr>
        <w:ind w:firstLine="567"/>
        <w:jc w:val="both"/>
        <w:rPr>
          <w:rFonts w:ascii="Times New Roman" w:hAnsi="Times New Roman"/>
          <w:sz w:val="28"/>
          <w:szCs w:val="28"/>
        </w:rPr>
      </w:pPr>
      <w:r w:rsidRPr="00595D3B">
        <w:rPr>
          <w:rFonts w:ascii="Times New Roman" w:hAnsi="Times New Roman"/>
          <w:sz w:val="28"/>
          <w:szCs w:val="28"/>
        </w:rPr>
        <w:t xml:space="preserve">Це означає, що умовою для відкриття дисциплінарного провадження </w:t>
      </w:r>
      <w:r w:rsidRPr="00595D3B">
        <w:rPr>
          <w:rFonts w:ascii="Times New Roman" w:hAnsi="Times New Roman"/>
          <w:sz w:val="28"/>
          <w:szCs w:val="28"/>
        </w:rPr>
        <w:br/>
        <w:t>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rsidR="00874162" w:rsidRPr="00595D3B" w:rsidRDefault="00874162" w:rsidP="00874162">
      <w:pPr>
        <w:ind w:firstLine="567"/>
        <w:jc w:val="both"/>
        <w:rPr>
          <w:rFonts w:ascii="Times New Roman" w:hAnsi="Times New Roman"/>
          <w:sz w:val="28"/>
          <w:szCs w:val="28"/>
        </w:rPr>
      </w:pPr>
      <w:r w:rsidRPr="00595D3B">
        <w:rPr>
          <w:rFonts w:ascii="Times New Roman" w:hAnsi="Times New Roman"/>
          <w:sz w:val="28"/>
          <w:szCs w:val="28"/>
        </w:rPr>
        <w:t>Разом з тим, судових рішень про визнання неправомірними дій прокурор</w:t>
      </w:r>
      <w:r>
        <w:rPr>
          <w:rFonts w:ascii="Times New Roman" w:hAnsi="Times New Roman"/>
          <w:sz w:val="28"/>
          <w:szCs w:val="28"/>
        </w:rPr>
        <w:t>ів</w:t>
      </w:r>
      <w:r w:rsidRPr="00595D3B">
        <w:rPr>
          <w:rFonts w:ascii="Times New Roman" w:hAnsi="Times New Roman"/>
          <w:sz w:val="28"/>
          <w:szCs w:val="28"/>
        </w:rPr>
        <w:t xml:space="preserve"> до скарги не додано, а зміст доданих до скарги документів не містять відомостей про</w:t>
      </w:r>
      <w:r w:rsidRPr="00595D3B">
        <w:rPr>
          <w:rFonts w:ascii="Times New Roman" w:hAnsi="Times New Roman"/>
          <w:sz w:val="28"/>
          <w:szCs w:val="28"/>
          <w:lang w:eastAsia="uk-UA"/>
        </w:rPr>
        <w:t xml:space="preserve"> наявність ознак ухилення </w:t>
      </w:r>
      <w:r w:rsidRPr="00C379B5">
        <w:rPr>
          <w:rFonts w:ascii="Times New Roman" w:hAnsi="Times New Roman"/>
          <w:sz w:val="28"/>
          <w:szCs w:val="28"/>
          <w:lang w:eastAsia="uk-UA"/>
        </w:rPr>
        <w:t xml:space="preserve">прокурорів </w:t>
      </w:r>
      <w:r w:rsidR="00162D90" w:rsidRPr="00187EC3">
        <w:rPr>
          <w:rFonts w:ascii="Times New Roman" w:hAnsi="Times New Roman"/>
          <w:sz w:val="28"/>
          <w:szCs w:val="28"/>
        </w:rPr>
        <w:t>Єременк</w:t>
      </w:r>
      <w:r w:rsidR="00162D90">
        <w:rPr>
          <w:rFonts w:ascii="Times New Roman" w:hAnsi="Times New Roman"/>
          <w:sz w:val="28"/>
          <w:szCs w:val="28"/>
        </w:rPr>
        <w:t>а </w:t>
      </w:r>
      <w:r w:rsidR="00162D90" w:rsidRPr="00187EC3">
        <w:rPr>
          <w:rFonts w:ascii="Times New Roman" w:hAnsi="Times New Roman"/>
          <w:sz w:val="28"/>
          <w:szCs w:val="28"/>
        </w:rPr>
        <w:t>В</w:t>
      </w:r>
      <w:r w:rsidR="00162D90">
        <w:rPr>
          <w:rFonts w:ascii="Times New Roman" w:hAnsi="Times New Roman"/>
          <w:sz w:val="28"/>
          <w:szCs w:val="28"/>
        </w:rPr>
        <w:t xml:space="preserve">.О., </w:t>
      </w:r>
      <w:proofErr w:type="spellStart"/>
      <w:r w:rsidR="00162D90" w:rsidRPr="00187EC3">
        <w:rPr>
          <w:rFonts w:ascii="Times New Roman" w:hAnsi="Times New Roman"/>
          <w:sz w:val="28"/>
          <w:szCs w:val="28"/>
        </w:rPr>
        <w:t>Варшамян</w:t>
      </w:r>
      <w:r w:rsidR="00162D90">
        <w:rPr>
          <w:rFonts w:ascii="Times New Roman" w:hAnsi="Times New Roman"/>
          <w:sz w:val="28"/>
          <w:szCs w:val="28"/>
        </w:rPr>
        <w:t>а</w:t>
      </w:r>
      <w:proofErr w:type="spellEnd"/>
      <w:r w:rsidR="00162D90" w:rsidRPr="00187EC3">
        <w:rPr>
          <w:rFonts w:ascii="Times New Roman" w:hAnsi="Times New Roman"/>
          <w:sz w:val="28"/>
          <w:szCs w:val="28"/>
        </w:rPr>
        <w:t xml:space="preserve"> С</w:t>
      </w:r>
      <w:r w:rsidR="00162D90">
        <w:rPr>
          <w:rFonts w:ascii="Times New Roman" w:hAnsi="Times New Roman"/>
          <w:sz w:val="28"/>
          <w:szCs w:val="28"/>
        </w:rPr>
        <w:t>.</w:t>
      </w:r>
      <w:r w:rsidR="00162D90" w:rsidRPr="00187EC3">
        <w:rPr>
          <w:rFonts w:ascii="Times New Roman" w:hAnsi="Times New Roman"/>
          <w:sz w:val="28"/>
          <w:szCs w:val="28"/>
        </w:rPr>
        <w:t>Г</w:t>
      </w:r>
      <w:r w:rsidR="00162D90">
        <w:rPr>
          <w:rFonts w:ascii="Times New Roman" w:hAnsi="Times New Roman"/>
          <w:sz w:val="28"/>
          <w:szCs w:val="28"/>
        </w:rPr>
        <w:t xml:space="preserve">. та </w:t>
      </w:r>
      <w:r w:rsidR="00162D90" w:rsidRPr="00187EC3">
        <w:rPr>
          <w:rFonts w:ascii="Times New Roman" w:hAnsi="Times New Roman"/>
          <w:sz w:val="28"/>
          <w:szCs w:val="28"/>
        </w:rPr>
        <w:t>Шевченк</w:t>
      </w:r>
      <w:r w:rsidR="00162D90">
        <w:rPr>
          <w:rFonts w:ascii="Times New Roman" w:hAnsi="Times New Roman"/>
          <w:sz w:val="28"/>
          <w:szCs w:val="28"/>
        </w:rPr>
        <w:t>а</w:t>
      </w:r>
      <w:r w:rsidR="00162D90" w:rsidRPr="00187EC3">
        <w:rPr>
          <w:rFonts w:ascii="Times New Roman" w:hAnsi="Times New Roman"/>
          <w:sz w:val="28"/>
          <w:szCs w:val="28"/>
        </w:rPr>
        <w:t xml:space="preserve"> В</w:t>
      </w:r>
      <w:r w:rsidR="00162D90">
        <w:rPr>
          <w:rFonts w:ascii="Times New Roman" w:hAnsi="Times New Roman"/>
          <w:sz w:val="28"/>
          <w:szCs w:val="28"/>
        </w:rPr>
        <w:t>.</w:t>
      </w:r>
      <w:r w:rsidR="00162D90" w:rsidRPr="00187EC3">
        <w:rPr>
          <w:rFonts w:ascii="Times New Roman" w:hAnsi="Times New Roman"/>
          <w:sz w:val="28"/>
          <w:szCs w:val="28"/>
        </w:rPr>
        <w:t>О</w:t>
      </w:r>
      <w:r w:rsidR="00162D90" w:rsidRPr="00595D3B">
        <w:rPr>
          <w:rFonts w:ascii="Times New Roman" w:hAnsi="Times New Roman"/>
          <w:sz w:val="28"/>
          <w:szCs w:val="28"/>
        </w:rPr>
        <w:t>.</w:t>
      </w:r>
      <w:r w:rsidRPr="00C379B5">
        <w:rPr>
          <w:rFonts w:ascii="Times New Roman" w:hAnsi="Times New Roman"/>
          <w:sz w:val="28"/>
          <w:szCs w:val="28"/>
          <w:lang w:eastAsia="uk-UA"/>
        </w:rPr>
        <w:t xml:space="preserve"> від </w:t>
      </w:r>
      <w:r w:rsidRPr="00595D3B">
        <w:rPr>
          <w:rFonts w:ascii="Times New Roman" w:hAnsi="Times New Roman"/>
          <w:sz w:val="28"/>
          <w:szCs w:val="28"/>
          <w:lang w:eastAsia="uk-UA"/>
        </w:rPr>
        <w:t xml:space="preserve">вчинення конкретних дій у рамках виконання власних службових повноважень та </w:t>
      </w:r>
      <w:r w:rsidRPr="00595D3B">
        <w:rPr>
          <w:rFonts w:ascii="Times New Roman" w:hAnsi="Times New Roman"/>
          <w:sz w:val="28"/>
          <w:szCs w:val="28"/>
        </w:rPr>
        <w:t xml:space="preserve">про неналежне виконання службових обов’язків. </w:t>
      </w:r>
      <w:r w:rsidRPr="00595D3B">
        <w:rPr>
          <w:rFonts w:ascii="Times New Roman" w:hAnsi="Times New Roman"/>
          <w:sz w:val="28"/>
          <w:szCs w:val="28"/>
        </w:rPr>
        <w:lastRenderedPageBreak/>
        <w:t>Скарга лише відображає діяльність прокурор</w:t>
      </w:r>
      <w:r>
        <w:rPr>
          <w:rFonts w:ascii="Times New Roman" w:hAnsi="Times New Roman"/>
          <w:sz w:val="28"/>
          <w:szCs w:val="28"/>
        </w:rPr>
        <w:t>ів</w:t>
      </w:r>
      <w:r w:rsidRPr="00595D3B">
        <w:rPr>
          <w:rFonts w:ascii="Times New Roman" w:hAnsi="Times New Roman"/>
          <w:sz w:val="28"/>
          <w:szCs w:val="28"/>
        </w:rPr>
        <w:t xml:space="preserve"> </w:t>
      </w:r>
      <w:r>
        <w:rPr>
          <w:rFonts w:ascii="Times New Roman" w:hAnsi="Times New Roman"/>
          <w:sz w:val="28"/>
          <w:szCs w:val="28"/>
        </w:rPr>
        <w:t xml:space="preserve">при здійсненні </w:t>
      </w:r>
      <w:r w:rsidR="00162D90">
        <w:rPr>
          <w:rFonts w:ascii="Times New Roman" w:hAnsi="Times New Roman"/>
          <w:sz w:val="28"/>
          <w:szCs w:val="28"/>
        </w:rPr>
        <w:t xml:space="preserve">процесуального керівництва та </w:t>
      </w:r>
      <w:r>
        <w:rPr>
          <w:rFonts w:ascii="Times New Roman" w:hAnsi="Times New Roman"/>
          <w:sz w:val="28"/>
          <w:szCs w:val="28"/>
        </w:rPr>
        <w:t xml:space="preserve">нагляду </w:t>
      </w:r>
      <w:r w:rsidRPr="00595D3B">
        <w:rPr>
          <w:rFonts w:ascii="Times New Roman" w:hAnsi="Times New Roman"/>
          <w:sz w:val="28"/>
          <w:szCs w:val="28"/>
        </w:rPr>
        <w:t>у кримінальному провадженні.</w:t>
      </w:r>
    </w:p>
    <w:p w:rsidR="00874162" w:rsidRPr="00595D3B" w:rsidRDefault="00874162" w:rsidP="00874162">
      <w:pPr>
        <w:ind w:firstLine="567"/>
        <w:jc w:val="both"/>
        <w:rPr>
          <w:rFonts w:ascii="Times New Roman" w:hAnsi="Times New Roman"/>
          <w:sz w:val="28"/>
          <w:szCs w:val="28"/>
        </w:rPr>
      </w:pPr>
      <w:r>
        <w:rPr>
          <w:rFonts w:ascii="Times New Roman" w:hAnsi="Times New Roman"/>
          <w:sz w:val="28"/>
          <w:szCs w:val="28"/>
        </w:rPr>
        <w:t>Фактично оскаржую</w:t>
      </w:r>
      <w:r w:rsidRPr="00595D3B">
        <w:rPr>
          <w:rFonts w:ascii="Times New Roman" w:hAnsi="Times New Roman"/>
          <w:sz w:val="28"/>
          <w:szCs w:val="28"/>
        </w:rPr>
        <w:t xml:space="preserve">ться </w:t>
      </w:r>
      <w:r>
        <w:rPr>
          <w:rFonts w:ascii="Times New Roman" w:hAnsi="Times New Roman"/>
          <w:sz w:val="28"/>
          <w:szCs w:val="28"/>
        </w:rPr>
        <w:t>можливі протиправні</w:t>
      </w:r>
      <w:r w:rsidRPr="00595D3B">
        <w:rPr>
          <w:rFonts w:ascii="Times New Roman" w:hAnsi="Times New Roman"/>
          <w:sz w:val="28"/>
          <w:szCs w:val="28"/>
        </w:rPr>
        <w:t xml:space="preserve"> дії прокурор</w:t>
      </w:r>
      <w:r>
        <w:rPr>
          <w:rFonts w:ascii="Times New Roman" w:hAnsi="Times New Roman"/>
          <w:sz w:val="28"/>
          <w:szCs w:val="28"/>
        </w:rPr>
        <w:t>ів</w:t>
      </w:r>
      <w:r w:rsidRPr="00595D3B">
        <w:rPr>
          <w:rFonts w:ascii="Times New Roman" w:hAnsi="Times New Roman"/>
          <w:sz w:val="28"/>
          <w:szCs w:val="28"/>
        </w:rPr>
        <w:t xml:space="preserve">, що пов’язані з досудовим розслідуванням у кримінальному провадженні. Таке оскарження здійснено у </w:t>
      </w:r>
      <w:proofErr w:type="spellStart"/>
      <w:r w:rsidRPr="00595D3B">
        <w:rPr>
          <w:rFonts w:ascii="Times New Roman" w:hAnsi="Times New Roman"/>
          <w:sz w:val="28"/>
          <w:szCs w:val="28"/>
        </w:rPr>
        <w:t>позапроцесуальний</w:t>
      </w:r>
      <w:proofErr w:type="spellEnd"/>
      <w:r w:rsidRPr="00595D3B">
        <w:rPr>
          <w:rFonts w:ascii="Times New Roman" w:hAnsi="Times New Roman"/>
          <w:sz w:val="28"/>
          <w:szCs w:val="28"/>
        </w:rPr>
        <w:t xml:space="preserve"> спосіб, встановлений законом, а тому не розглядається в якості підстави для відкриття дисциплінарного провадження.</w:t>
      </w:r>
    </w:p>
    <w:p w:rsidR="00874162" w:rsidRPr="00595D3B" w:rsidRDefault="00874162" w:rsidP="00874162">
      <w:pPr>
        <w:ind w:firstLine="567"/>
        <w:jc w:val="both"/>
        <w:rPr>
          <w:rFonts w:ascii="Times New Roman" w:hAnsi="Times New Roman"/>
          <w:sz w:val="28"/>
          <w:szCs w:val="28"/>
        </w:rPr>
      </w:pPr>
      <w:r w:rsidRPr="00595D3B">
        <w:rPr>
          <w:rFonts w:ascii="Times New Roman" w:hAnsi="Times New Roman"/>
          <w:sz w:val="28"/>
          <w:szCs w:val="28"/>
        </w:rPr>
        <w:t>Окрім того, додані до скарги документи не містять відомостей якими підтверджено, що заявник оскаржив дії прокурор</w:t>
      </w:r>
      <w:r>
        <w:rPr>
          <w:rFonts w:ascii="Times New Roman" w:hAnsi="Times New Roman"/>
          <w:sz w:val="28"/>
          <w:szCs w:val="28"/>
        </w:rPr>
        <w:t>ів</w:t>
      </w:r>
      <w:r w:rsidRPr="00595D3B">
        <w:rPr>
          <w:rFonts w:ascii="Times New Roman" w:hAnsi="Times New Roman"/>
          <w:sz w:val="28"/>
          <w:szCs w:val="28"/>
        </w:rPr>
        <w:t xml:space="preserve"> до прокурора</w:t>
      </w:r>
      <w:r w:rsidRPr="00C379B5">
        <w:rPr>
          <w:rFonts w:ascii="Times New Roman" w:hAnsi="Times New Roman"/>
          <w:sz w:val="28"/>
          <w:szCs w:val="28"/>
        </w:rPr>
        <w:t xml:space="preserve"> </w:t>
      </w:r>
      <w:r w:rsidRPr="00595D3B">
        <w:rPr>
          <w:rFonts w:ascii="Times New Roman" w:hAnsi="Times New Roman"/>
          <w:sz w:val="28"/>
          <w:szCs w:val="28"/>
        </w:rPr>
        <w:t>вищого</w:t>
      </w:r>
      <w:r>
        <w:rPr>
          <w:rFonts w:ascii="Times New Roman" w:hAnsi="Times New Roman"/>
          <w:sz w:val="28"/>
          <w:szCs w:val="28"/>
        </w:rPr>
        <w:t xml:space="preserve"> рівня</w:t>
      </w:r>
      <w:r w:rsidRPr="00595D3B">
        <w:rPr>
          <w:rFonts w:ascii="Times New Roman" w:hAnsi="Times New Roman"/>
          <w:sz w:val="28"/>
          <w:szCs w:val="28"/>
        </w:rPr>
        <w:t xml:space="preserve">, </w:t>
      </w:r>
      <w:r>
        <w:rPr>
          <w:rFonts w:ascii="Times New Roman" w:hAnsi="Times New Roman"/>
          <w:sz w:val="28"/>
          <w:szCs w:val="28"/>
        </w:rPr>
        <w:br/>
      </w:r>
      <w:r w:rsidRPr="00595D3B">
        <w:rPr>
          <w:rFonts w:ascii="Times New Roman" w:hAnsi="Times New Roman"/>
          <w:sz w:val="28"/>
          <w:szCs w:val="28"/>
        </w:rPr>
        <w:t xml:space="preserve">і яким було встановлено </w:t>
      </w:r>
      <w:r>
        <w:rPr>
          <w:rFonts w:ascii="Times New Roman" w:hAnsi="Times New Roman"/>
          <w:sz w:val="28"/>
          <w:szCs w:val="28"/>
        </w:rPr>
        <w:t>пр</w:t>
      </w:r>
      <w:r w:rsidR="00505613">
        <w:rPr>
          <w:rFonts w:ascii="Times New Roman" w:hAnsi="Times New Roman"/>
          <w:sz w:val="28"/>
          <w:szCs w:val="28"/>
        </w:rPr>
        <w:t>от</w:t>
      </w:r>
      <w:r>
        <w:rPr>
          <w:rFonts w:ascii="Times New Roman" w:hAnsi="Times New Roman"/>
          <w:sz w:val="28"/>
          <w:szCs w:val="28"/>
        </w:rPr>
        <w:t>иправну поведінку</w:t>
      </w:r>
      <w:r w:rsidRPr="00595D3B">
        <w:rPr>
          <w:rFonts w:ascii="Times New Roman" w:hAnsi="Times New Roman"/>
          <w:sz w:val="28"/>
          <w:szCs w:val="28"/>
        </w:rPr>
        <w:t xml:space="preserve"> саме </w:t>
      </w:r>
      <w:r>
        <w:rPr>
          <w:rFonts w:ascii="Times New Roman" w:hAnsi="Times New Roman"/>
          <w:sz w:val="28"/>
          <w:szCs w:val="28"/>
        </w:rPr>
        <w:t xml:space="preserve">прокурорів </w:t>
      </w:r>
      <w:r w:rsidR="00162D90" w:rsidRPr="00187EC3">
        <w:rPr>
          <w:rFonts w:ascii="Times New Roman" w:hAnsi="Times New Roman"/>
          <w:sz w:val="28"/>
          <w:szCs w:val="28"/>
        </w:rPr>
        <w:t>Єременк</w:t>
      </w:r>
      <w:r w:rsidR="00162D90">
        <w:rPr>
          <w:rFonts w:ascii="Times New Roman" w:hAnsi="Times New Roman"/>
          <w:sz w:val="28"/>
          <w:szCs w:val="28"/>
        </w:rPr>
        <w:t>а </w:t>
      </w:r>
      <w:r w:rsidR="00162D90" w:rsidRPr="00187EC3">
        <w:rPr>
          <w:rFonts w:ascii="Times New Roman" w:hAnsi="Times New Roman"/>
          <w:sz w:val="28"/>
          <w:szCs w:val="28"/>
        </w:rPr>
        <w:t>В</w:t>
      </w:r>
      <w:r w:rsidR="00162D90">
        <w:rPr>
          <w:rFonts w:ascii="Times New Roman" w:hAnsi="Times New Roman"/>
          <w:sz w:val="28"/>
          <w:szCs w:val="28"/>
        </w:rPr>
        <w:t xml:space="preserve">.О., </w:t>
      </w:r>
      <w:proofErr w:type="spellStart"/>
      <w:r w:rsidR="00162D90" w:rsidRPr="00187EC3">
        <w:rPr>
          <w:rFonts w:ascii="Times New Roman" w:hAnsi="Times New Roman"/>
          <w:sz w:val="28"/>
          <w:szCs w:val="28"/>
        </w:rPr>
        <w:t>Варшамян</w:t>
      </w:r>
      <w:r w:rsidR="00162D90">
        <w:rPr>
          <w:rFonts w:ascii="Times New Roman" w:hAnsi="Times New Roman"/>
          <w:sz w:val="28"/>
          <w:szCs w:val="28"/>
        </w:rPr>
        <w:t>а</w:t>
      </w:r>
      <w:proofErr w:type="spellEnd"/>
      <w:r w:rsidR="00162D90" w:rsidRPr="00187EC3">
        <w:rPr>
          <w:rFonts w:ascii="Times New Roman" w:hAnsi="Times New Roman"/>
          <w:sz w:val="28"/>
          <w:szCs w:val="28"/>
        </w:rPr>
        <w:t xml:space="preserve"> С</w:t>
      </w:r>
      <w:r w:rsidR="00162D90">
        <w:rPr>
          <w:rFonts w:ascii="Times New Roman" w:hAnsi="Times New Roman"/>
          <w:sz w:val="28"/>
          <w:szCs w:val="28"/>
        </w:rPr>
        <w:t>.</w:t>
      </w:r>
      <w:r w:rsidR="00162D90" w:rsidRPr="00187EC3">
        <w:rPr>
          <w:rFonts w:ascii="Times New Roman" w:hAnsi="Times New Roman"/>
          <w:sz w:val="28"/>
          <w:szCs w:val="28"/>
        </w:rPr>
        <w:t>Г</w:t>
      </w:r>
      <w:r w:rsidR="00162D90">
        <w:rPr>
          <w:rFonts w:ascii="Times New Roman" w:hAnsi="Times New Roman"/>
          <w:sz w:val="28"/>
          <w:szCs w:val="28"/>
        </w:rPr>
        <w:t xml:space="preserve">. </w:t>
      </w:r>
      <w:r w:rsidR="00593C3A">
        <w:rPr>
          <w:rFonts w:ascii="Times New Roman" w:hAnsi="Times New Roman"/>
          <w:sz w:val="28"/>
          <w:szCs w:val="28"/>
        </w:rPr>
        <w:t>і</w:t>
      </w:r>
      <w:r w:rsidR="00162D90">
        <w:rPr>
          <w:rFonts w:ascii="Times New Roman" w:hAnsi="Times New Roman"/>
          <w:sz w:val="28"/>
          <w:szCs w:val="28"/>
        </w:rPr>
        <w:t xml:space="preserve"> </w:t>
      </w:r>
      <w:r w:rsidR="00162D90" w:rsidRPr="00187EC3">
        <w:rPr>
          <w:rFonts w:ascii="Times New Roman" w:hAnsi="Times New Roman"/>
          <w:sz w:val="28"/>
          <w:szCs w:val="28"/>
        </w:rPr>
        <w:t>Шевченк</w:t>
      </w:r>
      <w:r w:rsidR="00162D90">
        <w:rPr>
          <w:rFonts w:ascii="Times New Roman" w:hAnsi="Times New Roman"/>
          <w:sz w:val="28"/>
          <w:szCs w:val="28"/>
        </w:rPr>
        <w:t>а</w:t>
      </w:r>
      <w:r w:rsidR="00162D90" w:rsidRPr="00187EC3">
        <w:rPr>
          <w:rFonts w:ascii="Times New Roman" w:hAnsi="Times New Roman"/>
          <w:sz w:val="28"/>
          <w:szCs w:val="28"/>
        </w:rPr>
        <w:t xml:space="preserve"> В</w:t>
      </w:r>
      <w:r w:rsidR="00162D90">
        <w:rPr>
          <w:rFonts w:ascii="Times New Roman" w:hAnsi="Times New Roman"/>
          <w:sz w:val="28"/>
          <w:szCs w:val="28"/>
        </w:rPr>
        <w:t>.</w:t>
      </w:r>
      <w:r w:rsidR="00162D90" w:rsidRPr="00187EC3">
        <w:rPr>
          <w:rFonts w:ascii="Times New Roman" w:hAnsi="Times New Roman"/>
          <w:sz w:val="28"/>
          <w:szCs w:val="28"/>
        </w:rPr>
        <w:t>О</w:t>
      </w:r>
      <w:r w:rsidR="00162D90" w:rsidRPr="00595D3B">
        <w:rPr>
          <w:rFonts w:ascii="Times New Roman" w:hAnsi="Times New Roman"/>
          <w:sz w:val="28"/>
          <w:szCs w:val="28"/>
        </w:rPr>
        <w:t>.</w:t>
      </w:r>
      <w:r w:rsidR="00162D90" w:rsidRPr="00C379B5">
        <w:rPr>
          <w:rFonts w:ascii="Times New Roman" w:hAnsi="Times New Roman"/>
          <w:sz w:val="28"/>
          <w:szCs w:val="28"/>
          <w:lang w:eastAsia="uk-UA"/>
        </w:rPr>
        <w:t xml:space="preserve"> </w:t>
      </w:r>
      <w:r>
        <w:rPr>
          <w:rFonts w:ascii="Times New Roman" w:hAnsi="Times New Roman"/>
          <w:sz w:val="28"/>
          <w:szCs w:val="28"/>
        </w:rPr>
        <w:t xml:space="preserve">під час здійснення </w:t>
      </w:r>
      <w:r w:rsidR="00162D90">
        <w:rPr>
          <w:rFonts w:ascii="Times New Roman" w:hAnsi="Times New Roman"/>
          <w:sz w:val="28"/>
          <w:szCs w:val="28"/>
        </w:rPr>
        <w:t xml:space="preserve">процесуального керівництва та </w:t>
      </w:r>
      <w:r>
        <w:rPr>
          <w:rFonts w:ascii="Times New Roman" w:hAnsi="Times New Roman"/>
          <w:sz w:val="28"/>
          <w:szCs w:val="28"/>
        </w:rPr>
        <w:t>нагляду за</w:t>
      </w:r>
      <w:r w:rsidRPr="00595D3B">
        <w:rPr>
          <w:rFonts w:ascii="Times New Roman" w:hAnsi="Times New Roman"/>
          <w:sz w:val="28"/>
          <w:szCs w:val="28"/>
        </w:rPr>
        <w:t xml:space="preserve"> досудов</w:t>
      </w:r>
      <w:r>
        <w:rPr>
          <w:rFonts w:ascii="Times New Roman" w:hAnsi="Times New Roman"/>
          <w:sz w:val="28"/>
          <w:szCs w:val="28"/>
        </w:rPr>
        <w:t>им</w:t>
      </w:r>
      <w:r w:rsidRPr="00595D3B">
        <w:rPr>
          <w:rFonts w:ascii="Times New Roman" w:hAnsi="Times New Roman"/>
          <w:sz w:val="28"/>
          <w:szCs w:val="28"/>
        </w:rPr>
        <w:t xml:space="preserve"> розслідування</w:t>
      </w:r>
      <w:r>
        <w:rPr>
          <w:rFonts w:ascii="Times New Roman" w:hAnsi="Times New Roman"/>
          <w:sz w:val="28"/>
          <w:szCs w:val="28"/>
        </w:rPr>
        <w:t>м</w:t>
      </w:r>
      <w:r w:rsidRPr="00595D3B">
        <w:rPr>
          <w:rFonts w:ascii="Times New Roman" w:hAnsi="Times New Roman"/>
          <w:sz w:val="28"/>
          <w:szCs w:val="28"/>
        </w:rPr>
        <w:t xml:space="preserve"> кримінального провадження </w:t>
      </w:r>
      <w:r w:rsidR="00162D90" w:rsidRPr="00595D3B">
        <w:rPr>
          <w:rFonts w:ascii="Times New Roman" w:hAnsi="Times New Roman"/>
          <w:sz w:val="28"/>
          <w:szCs w:val="28"/>
        </w:rPr>
        <w:t>№</w:t>
      </w:r>
      <w:r w:rsidR="00162D90">
        <w:rPr>
          <w:rFonts w:ascii="Times New Roman" w:hAnsi="Times New Roman"/>
          <w:sz w:val="28"/>
          <w:szCs w:val="28"/>
        </w:rPr>
        <w:t> </w:t>
      </w:r>
      <w:r w:rsidR="000E07A1">
        <w:rPr>
          <w:rFonts w:ascii="Times New Roman" w:hAnsi="Times New Roman"/>
          <w:sz w:val="28"/>
          <w:szCs w:val="28"/>
        </w:rPr>
        <w:t>(конфіденційна інформація)</w:t>
      </w:r>
      <w:r w:rsidRPr="00595D3B">
        <w:rPr>
          <w:rFonts w:ascii="Times New Roman" w:hAnsi="Times New Roman"/>
          <w:sz w:val="28"/>
          <w:szCs w:val="28"/>
        </w:rPr>
        <w:t>.</w:t>
      </w:r>
    </w:p>
    <w:p w:rsidR="00874162" w:rsidRPr="006031BD" w:rsidRDefault="00874162" w:rsidP="00874162">
      <w:pPr>
        <w:widowControl w:val="0"/>
        <w:pBdr>
          <w:bottom w:val="single" w:sz="12" w:space="31" w:color="FFFFFF"/>
        </w:pBdr>
        <w:ind w:firstLine="567"/>
        <w:jc w:val="both"/>
        <w:rPr>
          <w:rFonts w:ascii="Times New Roman" w:hAnsi="Times New Roman"/>
          <w:sz w:val="28"/>
          <w:szCs w:val="28"/>
        </w:rPr>
      </w:pPr>
      <w:r w:rsidRPr="006031BD">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rsidR="00874162" w:rsidRPr="006031BD" w:rsidRDefault="00874162" w:rsidP="00874162">
      <w:pPr>
        <w:widowControl w:val="0"/>
        <w:pBdr>
          <w:bottom w:val="single" w:sz="12" w:space="31" w:color="FFFFFF"/>
        </w:pBdr>
        <w:ind w:firstLine="567"/>
        <w:jc w:val="both"/>
        <w:rPr>
          <w:rFonts w:ascii="Times New Roman" w:hAnsi="Times New Roman"/>
          <w:sz w:val="28"/>
          <w:szCs w:val="28"/>
        </w:rPr>
      </w:pPr>
      <w:r w:rsidRPr="006031BD">
        <w:rPr>
          <w:rFonts w:ascii="Times New Roman" w:hAnsi="Times New Roman"/>
          <w:sz w:val="28"/>
          <w:szCs w:val="28"/>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 оцінювати висновки, яких дійшов суд із питань фактів і права тощо.</w:t>
      </w:r>
    </w:p>
    <w:p w:rsidR="00874162" w:rsidRPr="006031BD" w:rsidRDefault="00874162" w:rsidP="00874162">
      <w:pPr>
        <w:widowControl w:val="0"/>
        <w:pBdr>
          <w:bottom w:val="single" w:sz="12" w:space="31" w:color="FFFFFF"/>
        </w:pBdr>
        <w:ind w:firstLine="567"/>
        <w:jc w:val="both"/>
        <w:rPr>
          <w:rFonts w:ascii="Times New Roman" w:hAnsi="Times New Roman"/>
          <w:sz w:val="28"/>
          <w:szCs w:val="28"/>
        </w:rPr>
      </w:pPr>
      <w:r w:rsidRPr="006031BD">
        <w:rPr>
          <w:rFonts w:ascii="Times New Roman" w:hAnsi="Times New Roman"/>
          <w:sz w:val="28"/>
          <w:szCs w:val="28"/>
        </w:rPr>
        <w:t>Як зазначено у рішенні Касаційного адміністративного суду у складі Верховного Суду від 21 червня 2018 року у справі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593C3A" w:rsidRDefault="00593C3A" w:rsidP="00593C3A">
      <w:pPr>
        <w:widowControl w:val="0"/>
        <w:pBdr>
          <w:bottom w:val="single" w:sz="12" w:space="31" w:color="FFFFFF"/>
        </w:pBdr>
        <w:ind w:firstLine="567"/>
        <w:jc w:val="both"/>
        <w:rPr>
          <w:rFonts w:ascii="Times New Roman" w:hAnsi="Times New Roman"/>
          <w:color w:val="000000"/>
          <w:sz w:val="28"/>
          <w:szCs w:val="28"/>
          <w:shd w:val="clear" w:color="auto" w:fill="FFFFFF"/>
        </w:rPr>
      </w:pPr>
      <w:r w:rsidRPr="00C4085D">
        <w:rPr>
          <w:rFonts w:ascii="Times New Roman" w:hAnsi="Times New Roman"/>
          <w:color w:val="000000"/>
          <w:sz w:val="28"/>
          <w:szCs w:val="28"/>
          <w:shd w:val="clear" w:color="auto" w:fill="FFFFFF"/>
        </w:rPr>
        <w:t>Отже, скаржни</w:t>
      </w:r>
      <w:r>
        <w:rPr>
          <w:rFonts w:ascii="Times New Roman" w:hAnsi="Times New Roman"/>
          <w:color w:val="000000"/>
          <w:sz w:val="28"/>
          <w:szCs w:val="28"/>
          <w:shd w:val="clear" w:color="auto" w:fill="FFFFFF"/>
        </w:rPr>
        <w:t>ком</w:t>
      </w:r>
      <w:r w:rsidRPr="00C4085D">
        <w:rPr>
          <w:rFonts w:ascii="Times New Roman" w:hAnsi="Times New Roman"/>
          <w:color w:val="000000"/>
          <w:sz w:val="28"/>
          <w:szCs w:val="28"/>
          <w:shd w:val="clear" w:color="auto" w:fill="FFFFFF"/>
        </w:rPr>
        <w:t xml:space="preserve"> не наведено та/або не надано конкретних відомостей про наявність о</w:t>
      </w:r>
      <w:r>
        <w:rPr>
          <w:rFonts w:ascii="Times New Roman" w:hAnsi="Times New Roman"/>
          <w:color w:val="000000"/>
          <w:sz w:val="28"/>
          <w:szCs w:val="28"/>
          <w:shd w:val="clear" w:color="auto" w:fill="FFFFFF"/>
        </w:rPr>
        <w:t>знак дисциплінарного проступку прокурорів</w:t>
      </w:r>
      <w:r w:rsidRPr="00C4085D">
        <w:rPr>
          <w:rFonts w:ascii="Times New Roman" w:hAnsi="Times New Roman"/>
          <w:color w:val="000000"/>
          <w:sz w:val="28"/>
          <w:szCs w:val="28"/>
          <w:shd w:val="clear" w:color="auto" w:fill="FFFFFF"/>
        </w:rPr>
        <w:t>. Адже, незгода учасника процесу із рішеннями (діями) прокурор</w:t>
      </w:r>
      <w:r>
        <w:rPr>
          <w:rFonts w:ascii="Times New Roman" w:hAnsi="Times New Roman"/>
          <w:color w:val="000000"/>
          <w:sz w:val="28"/>
          <w:szCs w:val="28"/>
          <w:shd w:val="clear" w:color="auto" w:fill="FFFFFF"/>
        </w:rPr>
        <w:t>ів</w:t>
      </w:r>
      <w:r w:rsidRPr="00C4085D">
        <w:rPr>
          <w:rFonts w:ascii="Times New Roman" w:hAnsi="Times New Roman"/>
          <w:color w:val="000000"/>
          <w:sz w:val="28"/>
          <w:szCs w:val="28"/>
          <w:shd w:val="clear" w:color="auto" w:fill="FFFFFF"/>
        </w:rPr>
        <w:t xml:space="preserve"> не може автоматично мати наслідком </w:t>
      </w:r>
      <w:r>
        <w:rPr>
          <w:rFonts w:ascii="Times New Roman" w:hAnsi="Times New Roman"/>
          <w:color w:val="000000"/>
          <w:sz w:val="28"/>
          <w:szCs w:val="28"/>
          <w:shd w:val="clear" w:color="auto" w:fill="FFFFFF"/>
        </w:rPr>
        <w:t>їх</w:t>
      </w:r>
      <w:r w:rsidRPr="00C4085D">
        <w:rPr>
          <w:rFonts w:ascii="Times New Roman" w:hAnsi="Times New Roman"/>
          <w:color w:val="000000"/>
          <w:sz w:val="28"/>
          <w:szCs w:val="28"/>
          <w:shd w:val="clear" w:color="auto" w:fill="FFFFFF"/>
        </w:rPr>
        <w:t xml:space="preserve"> дисциплінарну відповідальність. Оскільки, враховуючи принцип змагальності сторін, кожен учасник процесу самостійно обстоює свої правові позиції. Водночас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rsidR="00593C3A" w:rsidRPr="00DD788B" w:rsidRDefault="00593C3A" w:rsidP="00593C3A">
      <w:pPr>
        <w:widowControl w:val="0"/>
        <w:pBdr>
          <w:bottom w:val="single" w:sz="12" w:space="31" w:color="FFFFFF"/>
        </w:pBdr>
        <w:ind w:firstLine="567"/>
        <w:jc w:val="both"/>
        <w:rPr>
          <w:rFonts w:ascii="Times New Roman" w:hAnsi="Times New Roman"/>
          <w:sz w:val="28"/>
          <w:szCs w:val="28"/>
          <w:shd w:val="clear" w:color="auto" w:fill="FFFFFF"/>
          <w:lang w:eastAsia="ru-RU"/>
        </w:rPr>
      </w:pPr>
      <w:r w:rsidRPr="00DD788B">
        <w:rPr>
          <w:rFonts w:ascii="Times New Roman" w:hAnsi="Times New Roman"/>
          <w:sz w:val="28"/>
          <w:szCs w:val="28"/>
          <w:shd w:val="clear" w:color="auto" w:fill="FFFFFF"/>
          <w:lang w:eastAsia="ru-RU"/>
        </w:rPr>
        <w:t xml:space="preserve">Прокурор у своїй процесуальній діяльності є самостійною процесуальною особою. Одночасно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w:t>
      </w:r>
      <w:r>
        <w:rPr>
          <w:rFonts w:ascii="Times New Roman" w:hAnsi="Times New Roman"/>
          <w:sz w:val="28"/>
          <w:szCs w:val="28"/>
          <w:shd w:val="clear" w:color="auto" w:fill="FFFFFF"/>
          <w:lang w:eastAsia="ru-RU"/>
        </w:rPr>
        <w:br/>
      </w:r>
      <w:r w:rsidRPr="00DD788B">
        <w:rPr>
          <w:rFonts w:ascii="Times New Roman" w:hAnsi="Times New Roman"/>
          <w:sz w:val="28"/>
          <w:szCs w:val="28"/>
          <w:shd w:val="clear" w:color="auto" w:fill="FFFFFF"/>
          <w:lang w:eastAsia="ru-RU"/>
        </w:rPr>
        <w:t xml:space="preserve">КПК України, що є гарантією самостійності прокурорів у своїй процесуальній </w:t>
      </w:r>
      <w:r w:rsidRPr="00DD788B">
        <w:rPr>
          <w:rFonts w:ascii="Times New Roman" w:hAnsi="Times New Roman"/>
          <w:sz w:val="28"/>
          <w:szCs w:val="28"/>
          <w:shd w:val="clear" w:color="auto" w:fill="FFFFFF"/>
          <w:lang w:eastAsia="ru-RU"/>
        </w:rPr>
        <w:lastRenderedPageBreak/>
        <w:t xml:space="preserve">діяльності, втручання в яку осіб, що не мають на те законних повноважень, заборонено інакше це може бути </w:t>
      </w:r>
      <w:proofErr w:type="spellStart"/>
      <w:r w:rsidRPr="00DD788B">
        <w:rPr>
          <w:rFonts w:ascii="Times New Roman" w:hAnsi="Times New Roman"/>
          <w:sz w:val="28"/>
          <w:szCs w:val="28"/>
          <w:shd w:val="clear" w:color="auto" w:fill="FFFFFF"/>
          <w:lang w:eastAsia="ru-RU"/>
        </w:rPr>
        <w:t>розцінено</w:t>
      </w:r>
      <w:proofErr w:type="spellEnd"/>
      <w:r w:rsidRPr="00DD788B">
        <w:rPr>
          <w:rFonts w:ascii="Times New Roman" w:hAnsi="Times New Roman"/>
          <w:sz w:val="28"/>
          <w:szCs w:val="28"/>
          <w:shd w:val="clear" w:color="auto" w:fill="FFFFFF"/>
          <w:lang w:eastAsia="ru-RU"/>
        </w:rPr>
        <w:t xml:space="preserve"> як втручання у процесуальну діяльність прокурора.</w:t>
      </w:r>
    </w:p>
    <w:p w:rsidR="00593C3A" w:rsidRPr="001D2B1C" w:rsidRDefault="00593C3A" w:rsidP="00593C3A">
      <w:pPr>
        <w:pBdr>
          <w:bottom w:val="single" w:sz="12" w:space="31" w:color="FFFFFF"/>
        </w:pBdr>
        <w:ind w:firstLine="567"/>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t>Окрім цього, с</w:t>
      </w:r>
      <w:r w:rsidRPr="001D2B1C">
        <w:rPr>
          <w:rFonts w:ascii="Times New Roman" w:hAnsi="Times New Roman"/>
          <w:sz w:val="28"/>
          <w:szCs w:val="28"/>
          <w:shd w:val="clear" w:color="auto" w:fill="FFFFFF"/>
        </w:rPr>
        <w:t xml:space="preserve">таттею 22 КПК України передбачено, що зміст та форма кримінального провадження повинні відповідати загальним засадам кримінального провадження, до яких, зокрема, відноситься змагальність сторін </w:t>
      </w:r>
      <w:r>
        <w:rPr>
          <w:rFonts w:ascii="Times New Roman" w:hAnsi="Times New Roman"/>
          <w:sz w:val="28"/>
          <w:szCs w:val="28"/>
          <w:shd w:val="clear" w:color="auto" w:fill="FFFFFF"/>
        </w:rPr>
        <w:br/>
        <w:t>і</w:t>
      </w:r>
      <w:r w:rsidRPr="001D2B1C">
        <w:rPr>
          <w:rFonts w:ascii="Times New Roman" w:hAnsi="Times New Roman"/>
          <w:sz w:val="28"/>
          <w:szCs w:val="28"/>
          <w:shd w:val="clear" w:color="auto" w:fill="FFFFFF"/>
        </w:rPr>
        <w:t xml:space="preserve"> свобода в поданні ними суду своїх доказів </w:t>
      </w:r>
      <w:r>
        <w:rPr>
          <w:rFonts w:ascii="Times New Roman" w:hAnsi="Times New Roman"/>
          <w:sz w:val="28"/>
          <w:szCs w:val="28"/>
          <w:shd w:val="clear" w:color="auto" w:fill="FFFFFF"/>
        </w:rPr>
        <w:t>та</w:t>
      </w:r>
      <w:r w:rsidRPr="001D2B1C">
        <w:rPr>
          <w:rFonts w:ascii="Times New Roman" w:hAnsi="Times New Roman"/>
          <w:sz w:val="28"/>
          <w:szCs w:val="28"/>
          <w:shd w:val="clear" w:color="auto" w:fill="FFFFFF"/>
        </w:rPr>
        <w:t xml:space="preserve"> у доведенні перед судом їх переконливості.</w:t>
      </w:r>
    </w:p>
    <w:p w:rsidR="00593C3A" w:rsidRPr="001D2B1C" w:rsidRDefault="00593C3A" w:rsidP="00593C3A">
      <w:pPr>
        <w:pBdr>
          <w:bottom w:val="single" w:sz="12" w:space="31" w:color="FFFFFF"/>
        </w:pBdr>
        <w:ind w:firstLine="567"/>
        <w:contextualSpacing/>
        <w:jc w:val="both"/>
        <w:rPr>
          <w:rFonts w:ascii="Times New Roman" w:hAnsi="Times New Roman"/>
          <w:sz w:val="28"/>
          <w:szCs w:val="28"/>
        </w:rPr>
      </w:pPr>
      <w:r w:rsidRPr="001D2B1C">
        <w:rPr>
          <w:rFonts w:ascii="Times New Roman" w:hAnsi="Times New Roman"/>
          <w:sz w:val="28"/>
          <w:szCs w:val="28"/>
        </w:rPr>
        <w:t>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bookmarkStart w:id="1" w:name="n517"/>
      <w:bookmarkEnd w:id="1"/>
    </w:p>
    <w:p w:rsidR="00593C3A" w:rsidRDefault="00593C3A" w:rsidP="00593C3A">
      <w:pPr>
        <w:pBdr>
          <w:bottom w:val="single" w:sz="12" w:space="31" w:color="FFFFFF"/>
        </w:pBdr>
        <w:ind w:firstLine="567"/>
        <w:contextualSpacing/>
        <w:jc w:val="both"/>
        <w:rPr>
          <w:rFonts w:ascii="Times New Roman" w:hAnsi="Times New Roman"/>
          <w:sz w:val="28"/>
          <w:szCs w:val="28"/>
        </w:rPr>
      </w:pPr>
      <w:r w:rsidRPr="001D2B1C">
        <w:rPr>
          <w:rFonts w:ascii="Times New Roman" w:hAnsi="Times New Roman"/>
          <w:sz w:val="28"/>
          <w:szCs w:val="28"/>
        </w:rPr>
        <w:t xml:space="preserve">Сторони кримінального провадження мають рівні права на збирання та подання до суду речей, документів, інших доказів, клопотань, скарг, а також </w:t>
      </w:r>
      <w:r w:rsidRPr="001D2B1C">
        <w:rPr>
          <w:rFonts w:ascii="Times New Roman" w:hAnsi="Times New Roman"/>
          <w:sz w:val="28"/>
          <w:szCs w:val="28"/>
        </w:rPr>
        <w:br/>
        <w:t>на реалізацію інших процесуальних прав, передбачених цим Кодексом.</w:t>
      </w:r>
    </w:p>
    <w:p w:rsidR="00BF772A" w:rsidRDefault="00BF772A" w:rsidP="00593C3A">
      <w:pPr>
        <w:pBdr>
          <w:bottom w:val="single" w:sz="12" w:space="31" w:color="FFFFFF"/>
        </w:pBdr>
        <w:ind w:firstLine="567"/>
        <w:contextualSpacing/>
        <w:jc w:val="both"/>
        <w:rPr>
          <w:rFonts w:ascii="Times New Roman" w:hAnsi="Times New Roman"/>
          <w:sz w:val="28"/>
          <w:szCs w:val="28"/>
        </w:rPr>
      </w:pPr>
      <w:r>
        <w:rPr>
          <w:rFonts w:ascii="Times New Roman" w:hAnsi="Times New Roman"/>
          <w:sz w:val="28"/>
          <w:szCs w:val="28"/>
        </w:rPr>
        <w:t xml:space="preserve">Згідно </w:t>
      </w:r>
      <w:r w:rsidR="00F55C0E">
        <w:rPr>
          <w:rFonts w:ascii="Times New Roman" w:hAnsi="Times New Roman"/>
          <w:sz w:val="28"/>
          <w:szCs w:val="28"/>
        </w:rPr>
        <w:t xml:space="preserve">з інформацією, розміщеною на </w:t>
      </w:r>
      <w:r>
        <w:rPr>
          <w:rFonts w:ascii="Times New Roman" w:hAnsi="Times New Roman"/>
          <w:sz w:val="28"/>
          <w:szCs w:val="28"/>
        </w:rPr>
        <w:t>офіційно</w:t>
      </w:r>
      <w:r w:rsidR="00F55C0E">
        <w:rPr>
          <w:rFonts w:ascii="Times New Roman" w:hAnsi="Times New Roman"/>
          <w:sz w:val="28"/>
          <w:szCs w:val="28"/>
        </w:rPr>
        <w:t>му</w:t>
      </w:r>
      <w:r>
        <w:rPr>
          <w:rFonts w:ascii="Times New Roman" w:hAnsi="Times New Roman"/>
          <w:sz w:val="28"/>
          <w:szCs w:val="28"/>
        </w:rPr>
        <w:t xml:space="preserve"> вебсайт</w:t>
      </w:r>
      <w:r w:rsidR="00F55C0E">
        <w:rPr>
          <w:rFonts w:ascii="Times New Roman" w:hAnsi="Times New Roman"/>
          <w:sz w:val="28"/>
          <w:szCs w:val="28"/>
        </w:rPr>
        <w:t>і</w:t>
      </w:r>
      <w:r>
        <w:rPr>
          <w:rFonts w:ascii="Times New Roman" w:hAnsi="Times New Roman"/>
          <w:sz w:val="28"/>
          <w:szCs w:val="28"/>
        </w:rPr>
        <w:t xml:space="preserve"> «Судова влада України»</w:t>
      </w:r>
      <w:r w:rsidR="00F55C0E">
        <w:rPr>
          <w:rFonts w:ascii="Times New Roman" w:hAnsi="Times New Roman"/>
          <w:sz w:val="28"/>
          <w:szCs w:val="28"/>
        </w:rPr>
        <w:t>,</w:t>
      </w:r>
      <w:r>
        <w:rPr>
          <w:rFonts w:ascii="Times New Roman" w:hAnsi="Times New Roman"/>
          <w:sz w:val="28"/>
          <w:szCs w:val="28"/>
        </w:rPr>
        <w:t xml:space="preserve"> апеляційні скарги на ухвалу слідчого судді</w:t>
      </w:r>
      <w:r w:rsidRPr="00987716">
        <w:rPr>
          <w:rFonts w:ascii="Times New Roman" w:hAnsi="Times New Roman"/>
          <w:sz w:val="28"/>
          <w:szCs w:val="28"/>
        </w:rPr>
        <w:t xml:space="preserve"> </w:t>
      </w:r>
      <w:r>
        <w:rPr>
          <w:rFonts w:ascii="Times New Roman" w:hAnsi="Times New Roman"/>
          <w:sz w:val="28"/>
          <w:szCs w:val="28"/>
        </w:rPr>
        <w:t xml:space="preserve">Київського районного суду м. Харкова від 23 січня 2025 року як представників обвинувачення, так і захисту подані до Харківського апеляційного суду та призначені до судового розгляду </w:t>
      </w:r>
      <w:r w:rsidR="00F55C0E">
        <w:rPr>
          <w:rFonts w:ascii="Times New Roman" w:hAnsi="Times New Roman"/>
          <w:sz w:val="28"/>
          <w:szCs w:val="28"/>
        </w:rPr>
        <w:br/>
      </w:r>
      <w:r>
        <w:rPr>
          <w:rFonts w:ascii="Times New Roman" w:hAnsi="Times New Roman"/>
          <w:sz w:val="28"/>
          <w:szCs w:val="28"/>
        </w:rPr>
        <w:t>на 03 березня 2025 року.</w:t>
      </w:r>
    </w:p>
    <w:p w:rsidR="00593C3A" w:rsidRDefault="00593C3A" w:rsidP="00593C3A">
      <w:pPr>
        <w:pBdr>
          <w:bottom w:val="single" w:sz="12" w:space="31" w:color="FFFFFF"/>
        </w:pBdr>
        <w:ind w:firstLine="567"/>
        <w:contextualSpacing/>
        <w:jc w:val="both"/>
        <w:rPr>
          <w:rFonts w:ascii="Times New Roman" w:hAnsi="Times New Roman"/>
          <w:sz w:val="28"/>
          <w:szCs w:val="28"/>
        </w:rPr>
      </w:pPr>
      <w:r w:rsidRPr="00465CFD">
        <w:rPr>
          <w:rFonts w:ascii="Times New Roman" w:hAnsi="Times New Roman"/>
          <w:sz w:val="28"/>
          <w:szCs w:val="28"/>
        </w:rPr>
        <w:t>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прокурор</w:t>
      </w:r>
      <w:r>
        <w:rPr>
          <w:rFonts w:ascii="Times New Roman" w:hAnsi="Times New Roman"/>
          <w:sz w:val="28"/>
          <w:szCs w:val="28"/>
        </w:rPr>
        <w:t>а</w:t>
      </w:r>
      <w:r w:rsidRPr="00465CFD">
        <w:rPr>
          <w:rFonts w:ascii="Times New Roman" w:hAnsi="Times New Roman"/>
          <w:sz w:val="28"/>
          <w:szCs w:val="28"/>
        </w:rPr>
        <w:t>м</w:t>
      </w:r>
      <w:r>
        <w:rPr>
          <w:rFonts w:ascii="Times New Roman" w:hAnsi="Times New Roman"/>
          <w:sz w:val="28"/>
          <w:szCs w:val="28"/>
        </w:rPr>
        <w:t>и</w:t>
      </w:r>
      <w:r w:rsidRPr="00465CFD">
        <w:rPr>
          <w:rFonts w:ascii="Times New Roman" w:hAnsi="Times New Roman"/>
          <w:sz w:val="28"/>
          <w:szCs w:val="28"/>
        </w:rPr>
        <w:t xml:space="preserve"> </w:t>
      </w:r>
      <w:r w:rsidRPr="00187EC3">
        <w:rPr>
          <w:rFonts w:ascii="Times New Roman" w:hAnsi="Times New Roman"/>
          <w:sz w:val="28"/>
          <w:szCs w:val="28"/>
        </w:rPr>
        <w:t>Єременк</w:t>
      </w:r>
      <w:r>
        <w:rPr>
          <w:rFonts w:ascii="Times New Roman" w:hAnsi="Times New Roman"/>
          <w:sz w:val="28"/>
          <w:szCs w:val="28"/>
        </w:rPr>
        <w:t>ом </w:t>
      </w:r>
      <w:r w:rsidRPr="00187EC3">
        <w:rPr>
          <w:rFonts w:ascii="Times New Roman" w:hAnsi="Times New Roman"/>
          <w:sz w:val="28"/>
          <w:szCs w:val="28"/>
        </w:rPr>
        <w:t>В</w:t>
      </w:r>
      <w:r>
        <w:rPr>
          <w:rFonts w:ascii="Times New Roman" w:hAnsi="Times New Roman"/>
          <w:sz w:val="28"/>
          <w:szCs w:val="28"/>
        </w:rPr>
        <w:t xml:space="preserve">.О., </w:t>
      </w:r>
      <w:proofErr w:type="spellStart"/>
      <w:r w:rsidRPr="00187EC3">
        <w:rPr>
          <w:rFonts w:ascii="Times New Roman" w:hAnsi="Times New Roman"/>
          <w:sz w:val="28"/>
          <w:szCs w:val="28"/>
        </w:rPr>
        <w:t>Варшамян</w:t>
      </w:r>
      <w:r>
        <w:rPr>
          <w:rFonts w:ascii="Times New Roman" w:hAnsi="Times New Roman"/>
          <w:sz w:val="28"/>
          <w:szCs w:val="28"/>
        </w:rPr>
        <w:t>ом</w:t>
      </w:r>
      <w:proofErr w:type="spellEnd"/>
      <w:r w:rsidRPr="00187EC3">
        <w:rPr>
          <w:rFonts w:ascii="Times New Roman" w:hAnsi="Times New Roman"/>
          <w:sz w:val="28"/>
          <w:szCs w:val="28"/>
        </w:rPr>
        <w:t xml:space="preserve"> С</w:t>
      </w:r>
      <w:r>
        <w:rPr>
          <w:rFonts w:ascii="Times New Roman" w:hAnsi="Times New Roman"/>
          <w:sz w:val="28"/>
          <w:szCs w:val="28"/>
        </w:rPr>
        <w:t>.</w:t>
      </w:r>
      <w:r w:rsidRPr="00187EC3">
        <w:rPr>
          <w:rFonts w:ascii="Times New Roman" w:hAnsi="Times New Roman"/>
          <w:sz w:val="28"/>
          <w:szCs w:val="28"/>
        </w:rPr>
        <w:t>Г</w:t>
      </w:r>
      <w:r>
        <w:rPr>
          <w:rFonts w:ascii="Times New Roman" w:hAnsi="Times New Roman"/>
          <w:sz w:val="28"/>
          <w:szCs w:val="28"/>
        </w:rPr>
        <w:t xml:space="preserve">. та </w:t>
      </w:r>
      <w:r w:rsidRPr="00187EC3">
        <w:rPr>
          <w:rFonts w:ascii="Times New Roman" w:hAnsi="Times New Roman"/>
          <w:sz w:val="28"/>
          <w:szCs w:val="28"/>
        </w:rPr>
        <w:t>Шевченк</w:t>
      </w:r>
      <w:r>
        <w:rPr>
          <w:rFonts w:ascii="Times New Roman" w:hAnsi="Times New Roman"/>
          <w:sz w:val="28"/>
          <w:szCs w:val="28"/>
        </w:rPr>
        <w:t>ом</w:t>
      </w:r>
      <w:r w:rsidRPr="00187EC3">
        <w:rPr>
          <w:rFonts w:ascii="Times New Roman" w:hAnsi="Times New Roman"/>
          <w:sz w:val="28"/>
          <w:szCs w:val="28"/>
        </w:rPr>
        <w:t xml:space="preserve"> В</w:t>
      </w:r>
      <w:r>
        <w:rPr>
          <w:rFonts w:ascii="Times New Roman" w:hAnsi="Times New Roman"/>
          <w:sz w:val="28"/>
          <w:szCs w:val="28"/>
        </w:rPr>
        <w:t>.</w:t>
      </w:r>
      <w:r w:rsidRPr="00187EC3">
        <w:rPr>
          <w:rFonts w:ascii="Times New Roman" w:hAnsi="Times New Roman"/>
          <w:sz w:val="28"/>
          <w:szCs w:val="28"/>
        </w:rPr>
        <w:t>О</w:t>
      </w:r>
      <w:r w:rsidRPr="00595D3B">
        <w:rPr>
          <w:rFonts w:ascii="Times New Roman" w:hAnsi="Times New Roman"/>
          <w:sz w:val="28"/>
          <w:szCs w:val="28"/>
        </w:rPr>
        <w:t>.</w:t>
      </w:r>
      <w:r w:rsidRPr="00E85462">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оскільки твердж</w:t>
      </w:r>
      <w:r w:rsidRPr="00E85462">
        <w:rPr>
          <w:rFonts w:ascii="Times New Roman" w:hAnsi="Times New Roman"/>
          <w:sz w:val="28"/>
          <w:szCs w:val="28"/>
          <w:shd w:val="clear" w:color="auto" w:fill="FFFFFF"/>
        </w:rPr>
        <w:t xml:space="preserve">ення автора </w:t>
      </w:r>
      <w:r>
        <w:rPr>
          <w:rFonts w:ascii="Times New Roman" w:hAnsi="Times New Roman"/>
          <w:sz w:val="28"/>
          <w:szCs w:val="28"/>
          <w:shd w:val="clear" w:color="auto" w:fill="FFFFFF"/>
        </w:rPr>
        <w:t>скарги пр</w:t>
      </w:r>
      <w:r w:rsidRPr="00E85462">
        <w:rPr>
          <w:rFonts w:ascii="Times New Roman" w:hAnsi="Times New Roman"/>
          <w:sz w:val="28"/>
          <w:szCs w:val="28"/>
          <w:shd w:val="clear" w:color="auto" w:fill="FFFFFF"/>
        </w:rPr>
        <w:t xml:space="preserve">о </w:t>
      </w:r>
      <w:r w:rsidRPr="00E85462">
        <w:rPr>
          <w:rFonts w:ascii="Times New Roman" w:hAnsi="Times New Roman"/>
          <w:sz w:val="28"/>
          <w:szCs w:val="28"/>
        </w:rPr>
        <w:t>не вчинення прокурор</w:t>
      </w:r>
      <w:r>
        <w:rPr>
          <w:rFonts w:ascii="Times New Roman" w:hAnsi="Times New Roman"/>
          <w:sz w:val="28"/>
          <w:szCs w:val="28"/>
        </w:rPr>
        <w:t>о</w:t>
      </w:r>
      <w:r w:rsidRPr="00E85462">
        <w:rPr>
          <w:rFonts w:ascii="Times New Roman" w:hAnsi="Times New Roman"/>
          <w:sz w:val="28"/>
          <w:szCs w:val="28"/>
        </w:rPr>
        <w:t xml:space="preserve">м дій спрямованих на додержання законів під час досудового розслідування, </w:t>
      </w:r>
      <w:r w:rsidR="00FA2A04">
        <w:rPr>
          <w:rFonts w:ascii="Times New Roman" w:hAnsi="Times New Roman"/>
          <w:sz w:val="28"/>
          <w:szCs w:val="28"/>
        </w:rPr>
        <w:br/>
      </w:r>
      <w:r w:rsidRPr="00E85462">
        <w:rPr>
          <w:rFonts w:ascii="Times New Roman" w:hAnsi="Times New Roman"/>
          <w:sz w:val="28"/>
          <w:szCs w:val="28"/>
        </w:rPr>
        <w:t>без відповідного судового рішення</w:t>
      </w:r>
      <w:r>
        <w:rPr>
          <w:rFonts w:ascii="Times New Roman" w:hAnsi="Times New Roman"/>
          <w:sz w:val="28"/>
          <w:szCs w:val="28"/>
        </w:rPr>
        <w:t>,</w:t>
      </w:r>
      <w:r w:rsidRPr="00E85462">
        <w:rPr>
          <w:rFonts w:ascii="Times New Roman" w:hAnsi="Times New Roman"/>
          <w:sz w:val="28"/>
          <w:szCs w:val="28"/>
        </w:rPr>
        <w:t xml:space="preserve"> є припущенням, тобто суб’єктивною думкою.</w:t>
      </w:r>
      <w:r w:rsidR="00BF772A" w:rsidRPr="00BF772A">
        <w:rPr>
          <w:rFonts w:ascii="Times New Roman" w:hAnsi="Times New Roman"/>
          <w:sz w:val="28"/>
          <w:szCs w:val="28"/>
        </w:rPr>
        <w:t xml:space="preserve"> </w:t>
      </w:r>
      <w:r w:rsidR="00BF772A" w:rsidRPr="00876852">
        <w:rPr>
          <w:rFonts w:ascii="Times New Roman" w:hAnsi="Times New Roman"/>
          <w:sz w:val="28"/>
          <w:szCs w:val="28"/>
        </w:rPr>
        <w:t>Тому наразі не встановлено підстав для відкриття дисциплінарного провадження.</w:t>
      </w:r>
    </w:p>
    <w:p w:rsidR="00874162" w:rsidRDefault="00874162" w:rsidP="00874162">
      <w:pPr>
        <w:widowControl w:val="0"/>
        <w:pBdr>
          <w:bottom w:val="single" w:sz="12" w:space="31" w:color="FFFFFF"/>
        </w:pBdr>
        <w:ind w:firstLine="567"/>
        <w:jc w:val="both"/>
        <w:rPr>
          <w:rFonts w:ascii="Times New Roman" w:hAnsi="Times New Roman"/>
          <w:sz w:val="28"/>
          <w:szCs w:val="28"/>
        </w:rPr>
      </w:pPr>
      <w:r w:rsidRPr="00595D3B">
        <w:rPr>
          <w:rFonts w:ascii="Times New Roman" w:hAnsi="Times New Roman"/>
          <w:sz w:val="28"/>
          <w:szCs w:val="28"/>
        </w:rPr>
        <w:t>Керуючись статтями 44 – 46 Закону № 1697-VII, пунктами 28, 98 Положення про порядок роботи відповідного органу, що здійснює дисциплінарне провадження,</w:t>
      </w:r>
      <w:r>
        <w:rPr>
          <w:rFonts w:ascii="Times New Roman" w:hAnsi="Times New Roman"/>
          <w:sz w:val="28"/>
          <w:szCs w:val="28"/>
        </w:rPr>
        <w:t xml:space="preserve"> </w:t>
      </w:r>
    </w:p>
    <w:p w:rsidR="00874162" w:rsidRDefault="00874162" w:rsidP="00874162">
      <w:pPr>
        <w:widowControl w:val="0"/>
        <w:pBdr>
          <w:bottom w:val="single" w:sz="12" w:space="31" w:color="FFFFFF"/>
        </w:pBdr>
        <w:jc w:val="center"/>
        <w:rPr>
          <w:rFonts w:ascii="Times New Roman" w:hAnsi="Times New Roman"/>
          <w:b/>
          <w:sz w:val="28"/>
          <w:szCs w:val="28"/>
        </w:rPr>
      </w:pPr>
      <w:r w:rsidRPr="00595D3B">
        <w:rPr>
          <w:rFonts w:ascii="Times New Roman" w:hAnsi="Times New Roman"/>
          <w:b/>
          <w:sz w:val="28"/>
          <w:szCs w:val="28"/>
        </w:rPr>
        <w:t xml:space="preserve">В И Р І Ш И </w:t>
      </w:r>
      <w:r>
        <w:rPr>
          <w:rFonts w:ascii="Times New Roman" w:hAnsi="Times New Roman"/>
          <w:b/>
          <w:sz w:val="28"/>
          <w:szCs w:val="28"/>
        </w:rPr>
        <w:t>Л А</w:t>
      </w:r>
      <w:r w:rsidRPr="00595D3B">
        <w:rPr>
          <w:rFonts w:ascii="Times New Roman" w:hAnsi="Times New Roman"/>
          <w:b/>
          <w:sz w:val="28"/>
          <w:szCs w:val="28"/>
        </w:rPr>
        <w:t>:</w:t>
      </w:r>
    </w:p>
    <w:p w:rsidR="00874162" w:rsidRPr="00F65DFF" w:rsidRDefault="00874162" w:rsidP="00874162">
      <w:pPr>
        <w:widowControl w:val="0"/>
        <w:pBdr>
          <w:bottom w:val="single" w:sz="12" w:space="31" w:color="FFFFFF"/>
        </w:pBdr>
        <w:jc w:val="center"/>
        <w:rPr>
          <w:rFonts w:ascii="Times New Roman" w:hAnsi="Times New Roman"/>
          <w:b/>
          <w:sz w:val="24"/>
          <w:szCs w:val="24"/>
        </w:rPr>
      </w:pPr>
    </w:p>
    <w:p w:rsidR="00D62668" w:rsidRDefault="00874162" w:rsidP="00D62668">
      <w:pPr>
        <w:pBdr>
          <w:bottom w:val="single" w:sz="12" w:space="31" w:color="FFFFFF"/>
        </w:pBdr>
        <w:ind w:firstLine="567"/>
        <w:jc w:val="both"/>
        <w:rPr>
          <w:rFonts w:ascii="Times New Roman" w:hAnsi="Times New Roman"/>
          <w:sz w:val="28"/>
          <w:szCs w:val="28"/>
        </w:rPr>
      </w:pPr>
      <w:r w:rsidRPr="00595D3B">
        <w:rPr>
          <w:rFonts w:ascii="Times New Roman" w:hAnsi="Times New Roman"/>
          <w:sz w:val="28"/>
          <w:szCs w:val="28"/>
        </w:rPr>
        <w:t xml:space="preserve">Відмовити у відкритті дисциплінарного провадження стосовно </w:t>
      </w:r>
      <w:r w:rsidR="00CF6CDD" w:rsidRPr="00187EC3">
        <w:rPr>
          <w:rFonts w:ascii="Times New Roman" w:hAnsi="Times New Roman"/>
          <w:sz w:val="28"/>
          <w:szCs w:val="28"/>
        </w:rPr>
        <w:t>прокурор</w:t>
      </w:r>
      <w:r w:rsidR="00CF6CDD">
        <w:rPr>
          <w:rFonts w:ascii="Times New Roman" w:hAnsi="Times New Roman"/>
          <w:sz w:val="28"/>
          <w:szCs w:val="28"/>
        </w:rPr>
        <w:t>а</w:t>
      </w:r>
      <w:r w:rsidR="00CF6CDD" w:rsidRPr="00187EC3">
        <w:rPr>
          <w:rFonts w:ascii="Times New Roman" w:hAnsi="Times New Roman"/>
          <w:sz w:val="28"/>
          <w:szCs w:val="28"/>
        </w:rPr>
        <w:t xml:space="preserve"> відділу нагляду за додержанням</w:t>
      </w:r>
      <w:r w:rsidR="00CF6CDD">
        <w:rPr>
          <w:rFonts w:ascii="Times New Roman" w:hAnsi="Times New Roman"/>
          <w:sz w:val="28"/>
          <w:szCs w:val="28"/>
        </w:rPr>
        <w:t xml:space="preserve"> </w:t>
      </w:r>
      <w:r w:rsidR="00CF6CDD" w:rsidRPr="00187EC3">
        <w:rPr>
          <w:rFonts w:ascii="Times New Roman" w:hAnsi="Times New Roman"/>
          <w:sz w:val="28"/>
          <w:szCs w:val="28"/>
        </w:rPr>
        <w:t>законів регіональним органом безпеки Харківської обласної прокуратури Єременк</w:t>
      </w:r>
      <w:r w:rsidR="00CF6CDD">
        <w:rPr>
          <w:rFonts w:ascii="Times New Roman" w:hAnsi="Times New Roman"/>
          <w:sz w:val="28"/>
          <w:szCs w:val="28"/>
        </w:rPr>
        <w:t>а</w:t>
      </w:r>
      <w:r w:rsidR="00CF6CDD" w:rsidRPr="00187EC3">
        <w:rPr>
          <w:rFonts w:ascii="Times New Roman" w:hAnsi="Times New Roman"/>
          <w:sz w:val="28"/>
          <w:szCs w:val="28"/>
        </w:rPr>
        <w:t xml:space="preserve"> Вадим</w:t>
      </w:r>
      <w:r w:rsidR="00CF6CDD">
        <w:rPr>
          <w:rFonts w:ascii="Times New Roman" w:hAnsi="Times New Roman"/>
          <w:sz w:val="28"/>
          <w:szCs w:val="28"/>
        </w:rPr>
        <w:t>а</w:t>
      </w:r>
      <w:r w:rsidR="00CF6CDD" w:rsidRPr="00187EC3">
        <w:rPr>
          <w:rFonts w:ascii="Times New Roman" w:hAnsi="Times New Roman"/>
          <w:sz w:val="28"/>
          <w:szCs w:val="28"/>
        </w:rPr>
        <w:t xml:space="preserve"> Олександрович</w:t>
      </w:r>
      <w:r w:rsidR="00CF6CDD">
        <w:rPr>
          <w:rFonts w:ascii="Times New Roman" w:hAnsi="Times New Roman"/>
          <w:sz w:val="28"/>
          <w:szCs w:val="28"/>
        </w:rPr>
        <w:t xml:space="preserve">а, </w:t>
      </w:r>
      <w:r w:rsidR="00CF6CDD" w:rsidRPr="00187EC3">
        <w:rPr>
          <w:rFonts w:ascii="Times New Roman" w:hAnsi="Times New Roman"/>
          <w:sz w:val="28"/>
          <w:szCs w:val="28"/>
        </w:rPr>
        <w:t>заступник</w:t>
      </w:r>
      <w:r w:rsidR="00CF6CDD">
        <w:rPr>
          <w:rFonts w:ascii="Times New Roman" w:hAnsi="Times New Roman"/>
          <w:sz w:val="28"/>
          <w:szCs w:val="28"/>
        </w:rPr>
        <w:t>а</w:t>
      </w:r>
      <w:r w:rsidR="00CF6CDD" w:rsidRPr="00187EC3">
        <w:rPr>
          <w:rFonts w:ascii="Times New Roman" w:hAnsi="Times New Roman"/>
          <w:sz w:val="28"/>
          <w:szCs w:val="28"/>
        </w:rPr>
        <w:t xml:space="preserve"> начальника відділу нагляду за</w:t>
      </w:r>
      <w:r w:rsidR="00CF6CDD">
        <w:rPr>
          <w:rFonts w:ascii="Times New Roman" w:hAnsi="Times New Roman"/>
          <w:sz w:val="28"/>
          <w:szCs w:val="28"/>
        </w:rPr>
        <w:t xml:space="preserve"> </w:t>
      </w:r>
      <w:r w:rsidR="00CF6CDD" w:rsidRPr="00187EC3">
        <w:rPr>
          <w:rFonts w:ascii="Times New Roman" w:hAnsi="Times New Roman"/>
          <w:sz w:val="28"/>
          <w:szCs w:val="28"/>
        </w:rPr>
        <w:t>додержанням законів регіональним органом безпеки Харківської обласної</w:t>
      </w:r>
      <w:r w:rsidR="00CF6CDD">
        <w:rPr>
          <w:rFonts w:ascii="Times New Roman" w:hAnsi="Times New Roman"/>
          <w:sz w:val="28"/>
          <w:szCs w:val="28"/>
        </w:rPr>
        <w:t xml:space="preserve"> </w:t>
      </w:r>
      <w:r w:rsidR="00CF6CDD" w:rsidRPr="00187EC3">
        <w:rPr>
          <w:rFonts w:ascii="Times New Roman" w:hAnsi="Times New Roman"/>
          <w:sz w:val="28"/>
          <w:szCs w:val="28"/>
        </w:rPr>
        <w:t xml:space="preserve">прокуратури </w:t>
      </w:r>
      <w:proofErr w:type="spellStart"/>
      <w:r w:rsidR="00CF6CDD" w:rsidRPr="00187EC3">
        <w:rPr>
          <w:rFonts w:ascii="Times New Roman" w:hAnsi="Times New Roman"/>
          <w:sz w:val="28"/>
          <w:szCs w:val="28"/>
        </w:rPr>
        <w:t>Варшамян</w:t>
      </w:r>
      <w:r w:rsidR="00CF6CDD">
        <w:rPr>
          <w:rFonts w:ascii="Times New Roman" w:hAnsi="Times New Roman"/>
          <w:sz w:val="28"/>
          <w:szCs w:val="28"/>
        </w:rPr>
        <w:t>а</w:t>
      </w:r>
      <w:proofErr w:type="spellEnd"/>
      <w:r w:rsidR="00CF6CDD" w:rsidRPr="00187EC3">
        <w:rPr>
          <w:rFonts w:ascii="Times New Roman" w:hAnsi="Times New Roman"/>
          <w:sz w:val="28"/>
          <w:szCs w:val="28"/>
        </w:rPr>
        <w:t xml:space="preserve"> Сергі</w:t>
      </w:r>
      <w:r w:rsidR="00CF6CDD">
        <w:rPr>
          <w:rFonts w:ascii="Times New Roman" w:hAnsi="Times New Roman"/>
          <w:sz w:val="28"/>
          <w:szCs w:val="28"/>
        </w:rPr>
        <w:t>я</w:t>
      </w:r>
      <w:r w:rsidR="00CF6CDD" w:rsidRPr="00187EC3">
        <w:rPr>
          <w:rFonts w:ascii="Times New Roman" w:hAnsi="Times New Roman"/>
          <w:sz w:val="28"/>
          <w:szCs w:val="28"/>
        </w:rPr>
        <w:t xml:space="preserve"> </w:t>
      </w:r>
      <w:proofErr w:type="spellStart"/>
      <w:r w:rsidR="00CF6CDD" w:rsidRPr="00187EC3">
        <w:rPr>
          <w:rFonts w:ascii="Times New Roman" w:hAnsi="Times New Roman"/>
          <w:sz w:val="28"/>
          <w:szCs w:val="28"/>
        </w:rPr>
        <w:t>Гагікович</w:t>
      </w:r>
      <w:r w:rsidR="00CF6CDD">
        <w:rPr>
          <w:rFonts w:ascii="Times New Roman" w:hAnsi="Times New Roman"/>
          <w:sz w:val="28"/>
          <w:szCs w:val="28"/>
        </w:rPr>
        <w:t>а</w:t>
      </w:r>
      <w:proofErr w:type="spellEnd"/>
      <w:r w:rsidR="00CF6CDD">
        <w:rPr>
          <w:rFonts w:ascii="Times New Roman" w:hAnsi="Times New Roman"/>
          <w:sz w:val="28"/>
          <w:szCs w:val="28"/>
        </w:rPr>
        <w:t xml:space="preserve"> та </w:t>
      </w:r>
      <w:r w:rsidR="00CF6CDD" w:rsidRPr="00187EC3">
        <w:rPr>
          <w:rFonts w:ascii="Times New Roman" w:hAnsi="Times New Roman"/>
          <w:sz w:val="28"/>
          <w:szCs w:val="28"/>
        </w:rPr>
        <w:t>начальник</w:t>
      </w:r>
      <w:r w:rsidR="00CF6CDD">
        <w:rPr>
          <w:rFonts w:ascii="Times New Roman" w:hAnsi="Times New Roman"/>
          <w:sz w:val="28"/>
          <w:szCs w:val="28"/>
        </w:rPr>
        <w:t>а</w:t>
      </w:r>
      <w:r w:rsidR="00CF6CDD" w:rsidRPr="00187EC3">
        <w:rPr>
          <w:rFonts w:ascii="Times New Roman" w:hAnsi="Times New Roman"/>
          <w:sz w:val="28"/>
          <w:szCs w:val="28"/>
        </w:rPr>
        <w:t xml:space="preserve"> відділу нагляду за додержанням</w:t>
      </w:r>
      <w:r w:rsidR="00CF6CDD">
        <w:rPr>
          <w:rFonts w:ascii="Times New Roman" w:hAnsi="Times New Roman"/>
          <w:sz w:val="28"/>
          <w:szCs w:val="28"/>
        </w:rPr>
        <w:t xml:space="preserve"> </w:t>
      </w:r>
      <w:r w:rsidR="00CF6CDD" w:rsidRPr="00187EC3">
        <w:rPr>
          <w:rFonts w:ascii="Times New Roman" w:hAnsi="Times New Roman"/>
          <w:sz w:val="28"/>
          <w:szCs w:val="28"/>
        </w:rPr>
        <w:t>законів регіональним органом безпеки Харківської обласної прокуратури Шевченк</w:t>
      </w:r>
      <w:r w:rsidR="00CF6CDD">
        <w:rPr>
          <w:rFonts w:ascii="Times New Roman" w:hAnsi="Times New Roman"/>
          <w:sz w:val="28"/>
          <w:szCs w:val="28"/>
        </w:rPr>
        <w:t>а</w:t>
      </w:r>
      <w:r w:rsidR="00CF6CDD" w:rsidRPr="00187EC3">
        <w:rPr>
          <w:rFonts w:ascii="Times New Roman" w:hAnsi="Times New Roman"/>
          <w:sz w:val="28"/>
          <w:szCs w:val="28"/>
        </w:rPr>
        <w:t xml:space="preserve"> Володимир</w:t>
      </w:r>
      <w:r w:rsidR="00CF6CDD">
        <w:rPr>
          <w:rFonts w:ascii="Times New Roman" w:hAnsi="Times New Roman"/>
          <w:sz w:val="28"/>
          <w:szCs w:val="28"/>
        </w:rPr>
        <w:t>а</w:t>
      </w:r>
      <w:r w:rsidR="00CF6CDD" w:rsidRPr="00187EC3">
        <w:rPr>
          <w:rFonts w:ascii="Times New Roman" w:hAnsi="Times New Roman"/>
          <w:sz w:val="28"/>
          <w:szCs w:val="28"/>
        </w:rPr>
        <w:t xml:space="preserve"> Олегович</w:t>
      </w:r>
      <w:r w:rsidR="00CF6CDD">
        <w:rPr>
          <w:rFonts w:ascii="Times New Roman" w:hAnsi="Times New Roman"/>
          <w:sz w:val="28"/>
          <w:szCs w:val="28"/>
        </w:rPr>
        <w:t>а</w:t>
      </w:r>
      <w:r>
        <w:rPr>
          <w:rFonts w:ascii="Times New Roman" w:hAnsi="Times New Roman"/>
          <w:sz w:val="28"/>
          <w:szCs w:val="28"/>
        </w:rPr>
        <w:t>.</w:t>
      </w:r>
    </w:p>
    <w:p w:rsidR="00CF6CDD" w:rsidRPr="00D62668" w:rsidRDefault="00874162" w:rsidP="00D62668">
      <w:pPr>
        <w:pBdr>
          <w:bottom w:val="single" w:sz="12" w:space="31" w:color="FFFFFF"/>
        </w:pBdr>
        <w:ind w:firstLine="567"/>
        <w:jc w:val="both"/>
        <w:rPr>
          <w:rFonts w:ascii="Times New Roman" w:hAnsi="Times New Roman"/>
          <w:sz w:val="28"/>
          <w:szCs w:val="28"/>
        </w:rPr>
      </w:pPr>
      <w:r w:rsidRPr="00D62668">
        <w:rPr>
          <w:rFonts w:ascii="Times New Roman" w:hAnsi="Times New Roman"/>
          <w:sz w:val="28"/>
          <w:szCs w:val="28"/>
        </w:rPr>
        <w:t>Копію рішення направити автору скарги та вищезазначеним прокурорам.</w:t>
      </w:r>
    </w:p>
    <w:p w:rsidR="00C755EA" w:rsidRPr="00BF772A" w:rsidRDefault="00874162" w:rsidP="00BF772A">
      <w:pPr>
        <w:rPr>
          <w:rFonts w:ascii="Times New Roman" w:hAnsi="Times New Roman"/>
          <w:b/>
          <w:sz w:val="28"/>
          <w:szCs w:val="28"/>
        </w:rPr>
      </w:pPr>
      <w:r w:rsidRPr="00BF772A">
        <w:rPr>
          <w:rFonts w:ascii="Times New Roman" w:hAnsi="Times New Roman"/>
          <w:b/>
          <w:sz w:val="28"/>
          <w:szCs w:val="28"/>
        </w:rPr>
        <w:t xml:space="preserve">Член Комісії                                     </w:t>
      </w:r>
      <w:r w:rsidRPr="00BF772A">
        <w:rPr>
          <w:rFonts w:ascii="Times New Roman" w:hAnsi="Times New Roman"/>
          <w:b/>
          <w:sz w:val="28"/>
          <w:szCs w:val="28"/>
        </w:rPr>
        <w:tab/>
        <w:t xml:space="preserve">  </w:t>
      </w:r>
      <w:r w:rsidRPr="00BF772A">
        <w:rPr>
          <w:rFonts w:ascii="Times New Roman" w:hAnsi="Times New Roman"/>
          <w:b/>
          <w:sz w:val="28"/>
          <w:szCs w:val="28"/>
        </w:rPr>
        <w:tab/>
        <w:t xml:space="preserve">          </w:t>
      </w:r>
      <w:r w:rsidRPr="00BF772A">
        <w:rPr>
          <w:rFonts w:ascii="Times New Roman" w:hAnsi="Times New Roman"/>
          <w:b/>
          <w:sz w:val="28"/>
          <w:szCs w:val="28"/>
        </w:rPr>
        <w:tab/>
        <w:t xml:space="preserve">          </w:t>
      </w:r>
      <w:r w:rsidRPr="00BF772A">
        <w:rPr>
          <w:rFonts w:ascii="Times New Roman" w:hAnsi="Times New Roman"/>
          <w:b/>
          <w:sz w:val="28"/>
          <w:szCs w:val="28"/>
        </w:rPr>
        <w:tab/>
        <w:t xml:space="preserve">          Катерина КОВАЛЬ</w:t>
      </w:r>
    </w:p>
    <w:sectPr w:rsidR="00C755EA" w:rsidRPr="00BF772A" w:rsidSect="00874162">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A26" w:rsidRDefault="00245A26">
      <w:r>
        <w:separator/>
      </w:r>
    </w:p>
  </w:endnote>
  <w:endnote w:type="continuationSeparator" w:id="0">
    <w:p w:rsidR="00245A26" w:rsidRDefault="0024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8E1" w:rsidRDefault="00245A26">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8E1" w:rsidRDefault="00245A26">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8E1" w:rsidRDefault="00245A2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A26" w:rsidRDefault="00245A26">
      <w:r>
        <w:separator/>
      </w:r>
    </w:p>
  </w:footnote>
  <w:footnote w:type="continuationSeparator" w:id="0">
    <w:p w:rsidR="00245A26" w:rsidRDefault="00245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8E1" w:rsidRDefault="00245A26">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555538"/>
      <w:docPartObj>
        <w:docPartGallery w:val="Page Numbers (Top of Page)"/>
        <w:docPartUnique/>
      </w:docPartObj>
    </w:sdtPr>
    <w:sdtEndPr/>
    <w:sdtContent>
      <w:p w:rsidR="00FF68E1" w:rsidRDefault="00874162">
        <w:pPr>
          <w:pStyle w:val="a5"/>
          <w:jc w:val="center"/>
        </w:pPr>
        <w:r>
          <w:fldChar w:fldCharType="begin"/>
        </w:r>
        <w:r>
          <w:instrText>PAGE   \* MERGEFORMAT</w:instrText>
        </w:r>
        <w:r>
          <w:fldChar w:fldCharType="separate"/>
        </w:r>
        <w:r w:rsidR="000E07A1" w:rsidRPr="000E07A1">
          <w:rPr>
            <w:noProof/>
            <w:lang w:val="ru-RU"/>
          </w:rPr>
          <w:t>7</w:t>
        </w:r>
        <w:r>
          <w:fldChar w:fldCharType="end"/>
        </w:r>
      </w:p>
    </w:sdtContent>
  </w:sdt>
  <w:p w:rsidR="00FF68E1" w:rsidRDefault="00245A26">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8E1" w:rsidRDefault="00245A2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162"/>
    <w:rsid w:val="00022EBD"/>
    <w:rsid w:val="00082582"/>
    <w:rsid w:val="000E07A1"/>
    <w:rsid w:val="00105662"/>
    <w:rsid w:val="001450F7"/>
    <w:rsid w:val="00153FC6"/>
    <w:rsid w:val="00162D90"/>
    <w:rsid w:val="00187EC3"/>
    <w:rsid w:val="001B6CDD"/>
    <w:rsid w:val="001E1F79"/>
    <w:rsid w:val="00245A26"/>
    <w:rsid w:val="002A2381"/>
    <w:rsid w:val="002B2EDB"/>
    <w:rsid w:val="003163D8"/>
    <w:rsid w:val="0036267D"/>
    <w:rsid w:val="00451FEB"/>
    <w:rsid w:val="0045224E"/>
    <w:rsid w:val="00481187"/>
    <w:rsid w:val="00485606"/>
    <w:rsid w:val="004F7784"/>
    <w:rsid w:val="00505613"/>
    <w:rsid w:val="00506FBE"/>
    <w:rsid w:val="00593C3A"/>
    <w:rsid w:val="005D30C7"/>
    <w:rsid w:val="00612B4E"/>
    <w:rsid w:val="00693090"/>
    <w:rsid w:val="00727B6B"/>
    <w:rsid w:val="00874162"/>
    <w:rsid w:val="008B1170"/>
    <w:rsid w:val="00904EDA"/>
    <w:rsid w:val="009145F0"/>
    <w:rsid w:val="009215E2"/>
    <w:rsid w:val="00923F60"/>
    <w:rsid w:val="0095262A"/>
    <w:rsid w:val="00987716"/>
    <w:rsid w:val="009D03F5"/>
    <w:rsid w:val="00AD349A"/>
    <w:rsid w:val="00BF3611"/>
    <w:rsid w:val="00BF772A"/>
    <w:rsid w:val="00C26713"/>
    <w:rsid w:val="00C34C62"/>
    <w:rsid w:val="00C755EA"/>
    <w:rsid w:val="00CF3186"/>
    <w:rsid w:val="00CF6CDD"/>
    <w:rsid w:val="00D61204"/>
    <w:rsid w:val="00D62668"/>
    <w:rsid w:val="00E030B7"/>
    <w:rsid w:val="00E664EC"/>
    <w:rsid w:val="00E85707"/>
    <w:rsid w:val="00ED1557"/>
    <w:rsid w:val="00F00F34"/>
    <w:rsid w:val="00F04A88"/>
    <w:rsid w:val="00F55C0E"/>
    <w:rsid w:val="00F55CA4"/>
    <w:rsid w:val="00F61E01"/>
    <w:rsid w:val="00FA2A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11AF4"/>
  <w15:chartTrackingRefBased/>
  <w15:docId w15:val="{CE2CB3E2-E904-49BC-9E13-488EA82C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416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74162"/>
    <w:rPr>
      <w:rFonts w:ascii="Calibri" w:eastAsia="Calibri" w:hAnsi="Calibri" w:cs="Times New Roman"/>
    </w:rPr>
  </w:style>
  <w:style w:type="character" w:customStyle="1" w:styleId="rvts9">
    <w:name w:val="rvts9"/>
    <w:basedOn w:val="a0"/>
    <w:rsid w:val="00874162"/>
  </w:style>
  <w:style w:type="character" w:styleId="a4">
    <w:name w:val="Hyperlink"/>
    <w:basedOn w:val="a0"/>
    <w:uiPriority w:val="99"/>
    <w:unhideWhenUsed/>
    <w:rsid w:val="00874162"/>
    <w:rPr>
      <w:color w:val="0000FF"/>
      <w:u w:val="single"/>
    </w:rPr>
  </w:style>
  <w:style w:type="paragraph" w:styleId="a5">
    <w:name w:val="header"/>
    <w:basedOn w:val="a"/>
    <w:link w:val="a6"/>
    <w:uiPriority w:val="99"/>
    <w:unhideWhenUsed/>
    <w:rsid w:val="00874162"/>
    <w:pPr>
      <w:tabs>
        <w:tab w:val="center" w:pos="4677"/>
        <w:tab w:val="right" w:pos="9355"/>
      </w:tabs>
    </w:pPr>
  </w:style>
  <w:style w:type="character" w:customStyle="1" w:styleId="a6">
    <w:name w:val="Верхний колонтитул Знак"/>
    <w:basedOn w:val="a0"/>
    <w:link w:val="a5"/>
    <w:uiPriority w:val="99"/>
    <w:rsid w:val="00874162"/>
    <w:rPr>
      <w:rFonts w:ascii="Calibri" w:eastAsia="Calibri" w:hAnsi="Calibri" w:cs="Times New Roman"/>
    </w:rPr>
  </w:style>
  <w:style w:type="paragraph" w:styleId="a7">
    <w:name w:val="footer"/>
    <w:basedOn w:val="a"/>
    <w:link w:val="a8"/>
    <w:uiPriority w:val="99"/>
    <w:unhideWhenUsed/>
    <w:rsid w:val="00874162"/>
    <w:pPr>
      <w:tabs>
        <w:tab w:val="center" w:pos="4677"/>
        <w:tab w:val="right" w:pos="9355"/>
      </w:tabs>
    </w:pPr>
  </w:style>
  <w:style w:type="character" w:customStyle="1" w:styleId="a8">
    <w:name w:val="Нижний колонтитул Знак"/>
    <w:basedOn w:val="a0"/>
    <w:link w:val="a7"/>
    <w:uiPriority w:val="99"/>
    <w:rsid w:val="00874162"/>
    <w:rPr>
      <w:rFonts w:ascii="Calibri" w:eastAsia="Calibri" w:hAnsi="Calibri" w:cs="Times New Roman"/>
    </w:rPr>
  </w:style>
  <w:style w:type="paragraph" w:styleId="a9">
    <w:name w:val="Balloon Text"/>
    <w:basedOn w:val="a"/>
    <w:link w:val="aa"/>
    <w:uiPriority w:val="99"/>
    <w:semiHidden/>
    <w:unhideWhenUsed/>
    <w:rsid w:val="00BF3611"/>
    <w:rPr>
      <w:rFonts w:ascii="Segoe UI" w:hAnsi="Segoe UI" w:cs="Segoe UI"/>
      <w:sz w:val="18"/>
      <w:szCs w:val="18"/>
    </w:rPr>
  </w:style>
  <w:style w:type="character" w:customStyle="1" w:styleId="aa">
    <w:name w:val="Текст выноски Знак"/>
    <w:basedOn w:val="a0"/>
    <w:link w:val="a9"/>
    <w:uiPriority w:val="99"/>
    <w:semiHidden/>
    <w:rsid w:val="00BF361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12028</Words>
  <Characters>6856</Characters>
  <DocSecurity>0</DocSecurity>
  <Lines>57</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2025-03-06T08:15:00Z</cp:lastPrinted>
  <dcterms:created xsi:type="dcterms:W3CDTF">2025-03-06T08:30:00Z</dcterms:created>
  <dcterms:modified xsi:type="dcterms:W3CDTF">2025-03-06T08:35:00Z</dcterms:modified>
</cp:coreProperties>
</file>