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667B5" w14:textId="77777777" w:rsidR="00372A64" w:rsidRPr="003108A2" w:rsidRDefault="00372A64" w:rsidP="00372A64">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3108A2">
        <w:rPr>
          <w:rFonts w:ascii="Times New Roman" w:eastAsia="Times New Roman" w:hAnsi="Times New Roman" w:cs="Times New Roman"/>
          <w:noProof/>
          <w:kern w:val="0"/>
          <w:sz w:val="19"/>
          <w:szCs w:val="20"/>
          <w:lang w:val="ru-RU" w:eastAsia="ru-RU"/>
          <w14:ligatures w14:val="none"/>
        </w:rPr>
        <w:drawing>
          <wp:inline distT="0" distB="0" distL="0" distR="0" wp14:anchorId="49ED012C" wp14:editId="2452C589">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EF57F44" w14:textId="77777777" w:rsidR="00372A64" w:rsidRPr="003108A2" w:rsidRDefault="00372A64" w:rsidP="00372A64">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2B203EDA" w14:textId="77777777" w:rsidR="00372A64" w:rsidRPr="003108A2" w:rsidRDefault="00372A64" w:rsidP="00372A64">
      <w:pPr>
        <w:spacing w:after="0" w:line="240" w:lineRule="auto"/>
        <w:jc w:val="center"/>
        <w:rPr>
          <w:rFonts w:ascii="Times New Roman" w:eastAsia="Times New Roman" w:hAnsi="Times New Roman" w:cs="Times New Roman"/>
          <w:kern w:val="28"/>
          <w:sz w:val="32"/>
          <w:szCs w:val="32"/>
          <w:lang w:eastAsia="ru-RU"/>
          <w14:ligatures w14:val="none"/>
        </w:rPr>
      </w:pPr>
      <w:r w:rsidRPr="003108A2">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3108A2">
        <w:rPr>
          <w:rFonts w:ascii="Times New Roman" w:eastAsia="Times New Roman" w:hAnsi="Times New Roman" w:cs="Times New Roman"/>
          <w:bCs/>
          <w:kern w:val="28"/>
          <w:sz w:val="36"/>
          <w:szCs w:val="32"/>
          <w:lang w:eastAsia="ru-RU"/>
          <w14:ligatures w14:val="none"/>
        </w:rPr>
        <w:br/>
        <w:t>КОМІСІЯ ПРОКУРОРІВ</w:t>
      </w:r>
    </w:p>
    <w:p w14:paraId="0F180172" w14:textId="77777777" w:rsidR="00372A64" w:rsidRPr="003108A2" w:rsidRDefault="00372A64" w:rsidP="00372A64">
      <w:pPr>
        <w:spacing w:after="0" w:line="240" w:lineRule="auto"/>
        <w:ind w:left="84"/>
        <w:rPr>
          <w:rFonts w:ascii="Times New Roman" w:eastAsia="Times New Roman" w:hAnsi="Times New Roman" w:cs="Times New Roman"/>
          <w:kern w:val="28"/>
          <w:sz w:val="28"/>
          <w:szCs w:val="28"/>
          <w:lang w:eastAsia="uk-UA"/>
          <w14:ligatures w14:val="none"/>
        </w:rPr>
      </w:pPr>
    </w:p>
    <w:p w14:paraId="26FC3A7F" w14:textId="77777777" w:rsidR="00372A64" w:rsidRPr="003108A2" w:rsidRDefault="00372A64" w:rsidP="00372A64">
      <w:pPr>
        <w:spacing w:after="0" w:line="240" w:lineRule="auto"/>
        <w:ind w:left="84"/>
        <w:jc w:val="center"/>
        <w:rPr>
          <w:rFonts w:ascii="Times New Roman" w:eastAsia="Times New Roman" w:hAnsi="Times New Roman" w:cs="Times New Roman"/>
          <w:b/>
          <w:kern w:val="28"/>
          <w:sz w:val="28"/>
          <w:szCs w:val="28"/>
          <w:lang w:eastAsia="uk-UA"/>
          <w14:ligatures w14:val="none"/>
        </w:rPr>
      </w:pPr>
      <w:r w:rsidRPr="003108A2">
        <w:rPr>
          <w:rFonts w:ascii="Times New Roman" w:eastAsia="Times New Roman" w:hAnsi="Times New Roman" w:cs="Times New Roman"/>
          <w:b/>
          <w:kern w:val="28"/>
          <w:sz w:val="28"/>
          <w:szCs w:val="28"/>
          <w:lang w:eastAsia="uk-UA"/>
          <w14:ligatures w14:val="none"/>
        </w:rPr>
        <w:t xml:space="preserve">Р І Ш Е Н </w:t>
      </w:r>
      <w:proofErr w:type="spellStart"/>
      <w:r w:rsidRPr="003108A2">
        <w:rPr>
          <w:rFonts w:ascii="Times New Roman" w:eastAsia="Times New Roman" w:hAnsi="Times New Roman" w:cs="Times New Roman"/>
          <w:b/>
          <w:kern w:val="28"/>
          <w:sz w:val="28"/>
          <w:szCs w:val="28"/>
          <w:lang w:eastAsia="uk-UA"/>
          <w14:ligatures w14:val="none"/>
        </w:rPr>
        <w:t>Н</w:t>
      </w:r>
      <w:proofErr w:type="spellEnd"/>
      <w:r w:rsidRPr="003108A2">
        <w:rPr>
          <w:rFonts w:ascii="Times New Roman" w:eastAsia="Times New Roman" w:hAnsi="Times New Roman" w:cs="Times New Roman"/>
          <w:b/>
          <w:kern w:val="28"/>
          <w:sz w:val="28"/>
          <w:szCs w:val="28"/>
          <w:lang w:eastAsia="uk-UA"/>
          <w14:ligatures w14:val="none"/>
        </w:rPr>
        <w:t xml:space="preserve"> Я</w:t>
      </w:r>
    </w:p>
    <w:p w14:paraId="355CE9F0" w14:textId="77777777" w:rsidR="00372A64" w:rsidRPr="003108A2" w:rsidRDefault="00372A64" w:rsidP="00372A64">
      <w:pPr>
        <w:spacing w:line="259" w:lineRule="auto"/>
        <w:ind w:right="-284"/>
        <w:rPr>
          <w:kern w:val="0"/>
          <w:sz w:val="22"/>
          <w:szCs w:val="22"/>
          <w14:ligatures w14:val="none"/>
        </w:rPr>
      </w:pPr>
    </w:p>
    <w:tbl>
      <w:tblPr>
        <w:tblW w:w="9923" w:type="dxa"/>
        <w:tblLayout w:type="fixed"/>
        <w:tblLook w:val="04A0" w:firstRow="1" w:lastRow="0" w:firstColumn="1" w:lastColumn="0" w:noHBand="0" w:noVBand="1"/>
      </w:tblPr>
      <w:tblGrid>
        <w:gridCol w:w="2833"/>
        <w:gridCol w:w="3180"/>
        <w:gridCol w:w="3910"/>
      </w:tblGrid>
      <w:tr w:rsidR="00372A64" w:rsidRPr="003108A2" w14:paraId="0B70585C" w14:textId="77777777" w:rsidTr="003F1147">
        <w:tc>
          <w:tcPr>
            <w:tcW w:w="2833" w:type="dxa"/>
          </w:tcPr>
          <w:p w14:paraId="488760D2" w14:textId="77777777" w:rsidR="00372A64" w:rsidRPr="003108A2" w:rsidRDefault="00372A64" w:rsidP="003F1147">
            <w:pPr>
              <w:widowControl w:val="0"/>
              <w:suppressAutoHyphens/>
              <w:spacing w:after="0" w:line="240" w:lineRule="auto"/>
              <w:ind w:right="-284" w:hanging="105"/>
              <w:rPr>
                <w:rFonts w:ascii="Times New Roman" w:eastAsia="Calibri" w:hAnsi="Times New Roman" w:cs="Times New Roman"/>
                <w:kern w:val="0"/>
                <w:sz w:val="28"/>
                <w:szCs w:val="28"/>
                <w14:ligatures w14:val="none"/>
              </w:rPr>
            </w:pPr>
            <w:r w:rsidRPr="003108A2">
              <w:rPr>
                <w:rFonts w:ascii="Times New Roman" w:eastAsia="Calibri" w:hAnsi="Times New Roman" w:cs="Times New Roman"/>
                <w:kern w:val="0"/>
                <w:sz w:val="28"/>
                <w:szCs w:val="28"/>
                <w14:ligatures w14:val="none"/>
              </w:rPr>
              <w:t>12 жовтня 2026 року</w:t>
            </w:r>
          </w:p>
        </w:tc>
        <w:tc>
          <w:tcPr>
            <w:tcW w:w="3180" w:type="dxa"/>
          </w:tcPr>
          <w:p w14:paraId="0C9A40D1" w14:textId="77777777" w:rsidR="00372A64" w:rsidRPr="003108A2" w:rsidRDefault="00372A64" w:rsidP="003F1147">
            <w:pPr>
              <w:widowControl w:val="0"/>
              <w:suppressAutoHyphens/>
              <w:spacing w:after="0" w:line="240" w:lineRule="auto"/>
              <w:ind w:right="-284"/>
              <w:jc w:val="center"/>
              <w:rPr>
                <w:rFonts w:ascii="Times New Roman" w:eastAsia="Calibri" w:hAnsi="Times New Roman" w:cs="Times New Roman"/>
                <w:kern w:val="0"/>
                <w:sz w:val="28"/>
                <w:szCs w:val="28"/>
                <w14:ligatures w14:val="none"/>
              </w:rPr>
            </w:pPr>
            <w:r w:rsidRPr="003108A2">
              <w:rPr>
                <w:rFonts w:ascii="Times New Roman" w:eastAsia="Calibri" w:hAnsi="Times New Roman" w:cs="Times New Roman"/>
                <w:kern w:val="0"/>
                <w:sz w:val="28"/>
                <w:szCs w:val="28"/>
                <w14:ligatures w14:val="none"/>
              </w:rPr>
              <w:t xml:space="preserve">        Київ</w:t>
            </w:r>
          </w:p>
        </w:tc>
        <w:tc>
          <w:tcPr>
            <w:tcW w:w="3910" w:type="dxa"/>
          </w:tcPr>
          <w:p w14:paraId="14B55451" w14:textId="77777777" w:rsidR="00372A64" w:rsidRPr="003108A2" w:rsidRDefault="00372A64" w:rsidP="003F1147">
            <w:pPr>
              <w:widowControl w:val="0"/>
              <w:suppressAutoHyphens/>
              <w:spacing w:after="0" w:line="240" w:lineRule="auto"/>
              <w:ind w:right="-536"/>
              <w:rPr>
                <w:rFonts w:ascii="Times New Roman" w:eastAsia="Calibri" w:hAnsi="Times New Roman" w:cs="Times New Roman"/>
                <w:kern w:val="0"/>
                <w:sz w:val="28"/>
                <w:szCs w:val="28"/>
                <w14:ligatures w14:val="none"/>
              </w:rPr>
            </w:pPr>
            <w:r w:rsidRPr="003108A2">
              <w:rPr>
                <w:rFonts w:ascii="Times New Roman" w:eastAsia="Calibri" w:hAnsi="Times New Roman" w:cs="Times New Roman"/>
                <w:kern w:val="0"/>
                <w:sz w:val="28"/>
                <w:szCs w:val="28"/>
                <w14:ligatures w14:val="none"/>
              </w:rPr>
              <w:t xml:space="preserve">                               № 984дс-26</w:t>
            </w:r>
          </w:p>
        </w:tc>
      </w:tr>
    </w:tbl>
    <w:p w14:paraId="6FFA65FC" w14:textId="77777777" w:rsidR="00372A64" w:rsidRPr="003108A2" w:rsidRDefault="00372A64" w:rsidP="00372A64">
      <w:pPr>
        <w:spacing w:after="0" w:line="240" w:lineRule="auto"/>
        <w:ind w:firstLine="709"/>
        <w:jc w:val="both"/>
        <w:rPr>
          <w:rFonts w:ascii="Times New Roman" w:hAnsi="Times New Roman" w:cs="Times New Roman"/>
          <w:kern w:val="0"/>
          <w:sz w:val="28"/>
          <w:szCs w:val="28"/>
          <w:lang w:eastAsia="uk-UA"/>
          <w14:ligatures w14:val="none"/>
        </w:rPr>
      </w:pPr>
    </w:p>
    <w:p w14:paraId="742766F6" w14:textId="77777777" w:rsidR="00372A64" w:rsidRPr="003108A2" w:rsidRDefault="00372A64" w:rsidP="00372A64">
      <w:pPr>
        <w:spacing w:after="0" w:line="240" w:lineRule="auto"/>
        <w:jc w:val="both"/>
        <w:rPr>
          <w:rFonts w:ascii="Times New Roman" w:hAnsi="Times New Roman" w:cs="Times New Roman"/>
          <w:b/>
          <w:bCs/>
          <w:kern w:val="0"/>
          <w:sz w:val="28"/>
          <w:szCs w:val="28"/>
          <w:lang w:eastAsia="uk-UA"/>
          <w14:ligatures w14:val="none"/>
        </w:rPr>
      </w:pPr>
      <w:r w:rsidRPr="003108A2">
        <w:rPr>
          <w:rFonts w:ascii="Times New Roman" w:hAnsi="Times New Roman" w:cs="Times New Roman"/>
          <w:b/>
          <w:bCs/>
          <w:kern w:val="0"/>
          <w:sz w:val="28"/>
          <w:szCs w:val="28"/>
          <w:lang w:eastAsia="uk-UA"/>
          <w14:ligatures w14:val="none"/>
        </w:rPr>
        <w:t>Про відмову у відкритті</w:t>
      </w:r>
    </w:p>
    <w:p w14:paraId="26A5D34B" w14:textId="77777777" w:rsidR="00372A64" w:rsidRPr="003108A2" w:rsidRDefault="00372A64" w:rsidP="00372A64">
      <w:pPr>
        <w:spacing w:after="0" w:line="240" w:lineRule="auto"/>
        <w:jc w:val="both"/>
        <w:rPr>
          <w:rFonts w:ascii="Times New Roman" w:hAnsi="Times New Roman" w:cs="Times New Roman"/>
          <w:b/>
          <w:bCs/>
          <w:kern w:val="0"/>
          <w:sz w:val="28"/>
          <w:szCs w:val="28"/>
          <w:lang w:eastAsia="uk-UA"/>
          <w14:ligatures w14:val="none"/>
        </w:rPr>
      </w:pPr>
      <w:r w:rsidRPr="003108A2">
        <w:rPr>
          <w:rFonts w:ascii="Times New Roman" w:hAnsi="Times New Roman" w:cs="Times New Roman"/>
          <w:b/>
          <w:bCs/>
          <w:kern w:val="0"/>
          <w:sz w:val="28"/>
          <w:szCs w:val="28"/>
          <w:lang w:eastAsia="uk-UA"/>
          <w14:ligatures w14:val="none"/>
        </w:rPr>
        <w:t>дисциплінарного провадження</w:t>
      </w:r>
    </w:p>
    <w:p w14:paraId="42A7BBB0" w14:textId="77777777" w:rsidR="00372A64" w:rsidRPr="003108A2" w:rsidRDefault="00372A64" w:rsidP="00372A64">
      <w:pPr>
        <w:spacing w:after="0" w:line="240" w:lineRule="auto"/>
        <w:ind w:firstLine="709"/>
        <w:jc w:val="both"/>
        <w:rPr>
          <w:rFonts w:ascii="Times New Roman" w:hAnsi="Times New Roman" w:cs="Times New Roman"/>
          <w:kern w:val="0"/>
          <w:sz w:val="28"/>
          <w:szCs w:val="28"/>
          <w:lang w:eastAsia="uk-UA"/>
          <w14:ligatures w14:val="none"/>
        </w:rPr>
      </w:pPr>
    </w:p>
    <w:p w14:paraId="37D827CE" w14:textId="3853A155" w:rsidR="00372A64" w:rsidRPr="003108A2" w:rsidRDefault="00372A64" w:rsidP="00372A6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108A2">
        <w:rPr>
          <w:rFonts w:ascii="Times New Roman" w:eastAsia="Times New Roman" w:hAnsi="Times New Roman" w:cs="Times New Roman"/>
          <w:kern w:val="0"/>
          <w:sz w:val="28"/>
          <w:szCs w:val="28"/>
          <w:lang w:eastAsia="ru-RU"/>
          <w14:ligatures w14:val="none"/>
        </w:rPr>
        <w:t xml:space="preserve">Член Кваліфікаційно-дисциплінарної комісії прокурорів (далі – Комісія) Гарбуза Н.В., розглянувши дисциплінарну скаргу </w:t>
      </w:r>
      <w:r>
        <w:rPr>
          <w:rFonts w:ascii="Times New Roman" w:eastAsia="Times New Roman" w:hAnsi="Times New Roman" w:cs="Times New Roman"/>
          <w:kern w:val="0"/>
          <w:sz w:val="28"/>
          <w:szCs w:val="28"/>
          <w:lang w:eastAsia="ru-RU"/>
          <w14:ligatures w14:val="none"/>
        </w:rPr>
        <w:t>ОСОБА 1</w:t>
      </w:r>
      <w:r w:rsidRPr="003108A2">
        <w:rPr>
          <w:rFonts w:ascii="Times New Roman" w:eastAsia="Times New Roman" w:hAnsi="Times New Roman" w:cs="Times New Roman"/>
          <w:kern w:val="0"/>
          <w:sz w:val="28"/>
          <w:szCs w:val="28"/>
          <w:lang w:eastAsia="ru-RU"/>
          <w14:ligatures w14:val="none"/>
        </w:rPr>
        <w:t xml:space="preserve"> стосовно прокурора Криничанського відділу </w:t>
      </w:r>
      <w:proofErr w:type="spellStart"/>
      <w:r w:rsidRPr="003108A2">
        <w:rPr>
          <w:rFonts w:ascii="Times New Roman" w:eastAsia="Times New Roman" w:hAnsi="Times New Roman" w:cs="Times New Roman"/>
          <w:kern w:val="0"/>
          <w:sz w:val="28"/>
          <w:szCs w:val="28"/>
          <w:lang w:eastAsia="ru-RU"/>
          <w14:ligatures w14:val="none"/>
        </w:rPr>
        <w:t>Жовтоводської</w:t>
      </w:r>
      <w:proofErr w:type="spellEnd"/>
      <w:r w:rsidRPr="003108A2">
        <w:rPr>
          <w:rFonts w:ascii="Times New Roman" w:eastAsia="Times New Roman" w:hAnsi="Times New Roman" w:cs="Times New Roman"/>
          <w:kern w:val="0"/>
          <w:sz w:val="28"/>
          <w:szCs w:val="28"/>
          <w:lang w:eastAsia="ru-RU"/>
          <w14:ligatures w14:val="none"/>
        </w:rPr>
        <w:t xml:space="preserve"> окружної прокуратури Дніпропетровської області </w:t>
      </w:r>
      <w:proofErr w:type="spellStart"/>
      <w:r w:rsidRPr="003108A2">
        <w:rPr>
          <w:rFonts w:ascii="Times New Roman" w:eastAsia="Times New Roman" w:hAnsi="Times New Roman" w:cs="Times New Roman"/>
          <w:kern w:val="0"/>
          <w:sz w:val="28"/>
          <w:szCs w:val="28"/>
          <w:lang w:eastAsia="ru-RU"/>
          <w14:ligatures w14:val="none"/>
        </w:rPr>
        <w:t>Резніченка</w:t>
      </w:r>
      <w:proofErr w:type="spellEnd"/>
      <w:r w:rsidRPr="003108A2">
        <w:rPr>
          <w:rFonts w:ascii="Times New Roman" w:eastAsia="Times New Roman" w:hAnsi="Times New Roman" w:cs="Times New Roman"/>
          <w:kern w:val="0"/>
          <w:sz w:val="28"/>
          <w:szCs w:val="28"/>
          <w:lang w:eastAsia="ru-RU"/>
          <w14:ligatures w14:val="none"/>
        </w:rPr>
        <w:t xml:space="preserve"> І.М. (далі – прокурор </w:t>
      </w:r>
      <w:proofErr w:type="spellStart"/>
      <w:r w:rsidRPr="003108A2">
        <w:rPr>
          <w:rFonts w:ascii="Times New Roman" w:eastAsia="Times New Roman" w:hAnsi="Times New Roman" w:cs="Times New Roman"/>
          <w:kern w:val="0"/>
          <w:sz w:val="28"/>
          <w:szCs w:val="28"/>
          <w:lang w:eastAsia="ru-RU"/>
          <w14:ligatures w14:val="none"/>
        </w:rPr>
        <w:t>Резніченко</w:t>
      </w:r>
      <w:proofErr w:type="spellEnd"/>
      <w:r w:rsidRPr="003108A2">
        <w:rPr>
          <w:rFonts w:ascii="Times New Roman" w:eastAsia="Times New Roman" w:hAnsi="Times New Roman" w:cs="Times New Roman"/>
          <w:kern w:val="0"/>
          <w:sz w:val="28"/>
          <w:szCs w:val="28"/>
          <w:lang w:eastAsia="ru-RU"/>
          <w14:ligatures w14:val="none"/>
        </w:rPr>
        <w:t xml:space="preserve"> І.М.),</w:t>
      </w:r>
    </w:p>
    <w:p w14:paraId="7A7BCDA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 </w:t>
      </w:r>
    </w:p>
    <w:p w14:paraId="7A8D1B8A" w14:textId="77777777" w:rsidR="00372A64" w:rsidRPr="003108A2" w:rsidRDefault="00372A64" w:rsidP="00372A64">
      <w:pPr>
        <w:spacing w:after="0" w:line="240" w:lineRule="auto"/>
        <w:jc w:val="center"/>
        <w:rPr>
          <w:rFonts w:ascii="Times New Roman" w:hAnsi="Times New Roman" w:cs="Times New Roman"/>
          <w:b/>
          <w:bCs/>
          <w:kern w:val="0"/>
          <w:sz w:val="28"/>
          <w:szCs w:val="28"/>
          <w:lang w:eastAsia="uk-UA"/>
          <w14:ligatures w14:val="none"/>
        </w:rPr>
      </w:pPr>
      <w:r w:rsidRPr="003108A2">
        <w:rPr>
          <w:rFonts w:ascii="Times New Roman" w:hAnsi="Times New Roman" w:cs="Times New Roman"/>
          <w:b/>
          <w:bCs/>
          <w:kern w:val="0"/>
          <w:sz w:val="28"/>
          <w:szCs w:val="28"/>
          <w:lang w:eastAsia="uk-UA"/>
          <w14:ligatures w14:val="none"/>
        </w:rPr>
        <w:t>У С Т А Н О В И Л А:</w:t>
      </w:r>
    </w:p>
    <w:p w14:paraId="12666CDB" w14:textId="77777777" w:rsidR="00372A64" w:rsidRPr="003108A2" w:rsidRDefault="00372A64" w:rsidP="00372A64">
      <w:pPr>
        <w:spacing w:after="0" w:line="240" w:lineRule="auto"/>
        <w:ind w:firstLine="709"/>
        <w:jc w:val="both"/>
        <w:rPr>
          <w:rFonts w:ascii="Times New Roman" w:hAnsi="Times New Roman" w:cs="Times New Roman"/>
          <w:kern w:val="0"/>
          <w:sz w:val="28"/>
          <w:szCs w:val="28"/>
          <w:lang w:eastAsia="uk-UA"/>
          <w14:ligatures w14:val="none"/>
        </w:rPr>
      </w:pPr>
    </w:p>
    <w:p w14:paraId="7E6ABA70" w14:textId="57E5DD5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До Комісії надійшла дисциплінарна скарга </w:t>
      </w:r>
      <w:r w:rsidR="005C7744">
        <w:rPr>
          <w:rFonts w:ascii="Times New Roman" w:hAnsi="Times New Roman" w:cs="Times New Roman"/>
          <w:kern w:val="0"/>
          <w:sz w:val="28"/>
          <w:szCs w:val="28"/>
          <w14:ligatures w14:val="none"/>
        </w:rPr>
        <w:t>ОСОБА 1</w:t>
      </w:r>
      <w:r w:rsidRPr="003108A2">
        <w:rPr>
          <w:rFonts w:ascii="Times New Roman" w:hAnsi="Times New Roman" w:cs="Times New Roman"/>
          <w:kern w:val="0"/>
          <w:sz w:val="28"/>
          <w:szCs w:val="28"/>
          <w14:ligatures w14:val="none"/>
        </w:rPr>
        <w:t xml:space="preserve">  (далі –  скаржник) про вчинення дисциплінарного проступку прокурором </w:t>
      </w:r>
      <w:proofErr w:type="spellStart"/>
      <w:r w:rsidRPr="003108A2">
        <w:rPr>
          <w:rFonts w:ascii="Times New Roman" w:hAnsi="Times New Roman" w:cs="Times New Roman"/>
          <w:kern w:val="0"/>
          <w:sz w:val="28"/>
          <w:szCs w:val="28"/>
          <w14:ligatures w14:val="none"/>
        </w:rPr>
        <w:t>Резніченком</w:t>
      </w:r>
      <w:proofErr w:type="spellEnd"/>
      <w:r w:rsidRPr="003108A2">
        <w:rPr>
          <w:rFonts w:ascii="Times New Roman" w:hAnsi="Times New Roman" w:cs="Times New Roman"/>
          <w:kern w:val="0"/>
          <w:sz w:val="28"/>
          <w:szCs w:val="28"/>
          <w14:ligatures w14:val="none"/>
        </w:rPr>
        <w:t xml:space="preserve"> І.М.</w:t>
      </w:r>
    </w:p>
    <w:p w14:paraId="5F7F535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30.09.2026 </w:t>
      </w:r>
      <w:proofErr w:type="spellStart"/>
      <w:r w:rsidRPr="003108A2">
        <w:rPr>
          <w:rFonts w:ascii="Times New Roman" w:hAnsi="Times New Roman" w:cs="Times New Roman"/>
          <w:kern w:val="0"/>
          <w:sz w:val="28"/>
          <w:szCs w:val="28"/>
          <w14:ligatures w14:val="none"/>
        </w:rPr>
        <w:t>розподілено</w:t>
      </w:r>
      <w:proofErr w:type="spellEnd"/>
      <w:r w:rsidRPr="003108A2">
        <w:rPr>
          <w:rFonts w:ascii="Times New Roman" w:hAnsi="Times New Roman" w:cs="Times New Roman"/>
          <w:kern w:val="0"/>
          <w:sz w:val="28"/>
          <w:szCs w:val="28"/>
          <w14:ligatures w14:val="none"/>
        </w:rPr>
        <w:t xml:space="preserve"> мені.</w:t>
      </w:r>
    </w:p>
    <w:p w14:paraId="32AC5BB6"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При вирішенні питання щодо відкриття дисциплінарного провадження встановлено таке. </w:t>
      </w:r>
    </w:p>
    <w:p w14:paraId="194736AD" w14:textId="77777777" w:rsidR="00372A64" w:rsidRPr="003108A2" w:rsidRDefault="00372A64" w:rsidP="00372A64">
      <w:pPr>
        <w:spacing w:before="120" w:after="120" w:line="240" w:lineRule="auto"/>
        <w:ind w:firstLine="709"/>
        <w:jc w:val="both"/>
        <w:rPr>
          <w:rFonts w:ascii="Times New Roman" w:hAnsi="Times New Roman" w:cs="Times New Roman"/>
          <w:b/>
          <w:bCs/>
          <w:kern w:val="0"/>
          <w:sz w:val="28"/>
          <w:szCs w:val="28"/>
          <w14:ligatures w14:val="none"/>
        </w:rPr>
      </w:pPr>
      <w:r w:rsidRPr="003108A2">
        <w:rPr>
          <w:rFonts w:ascii="Times New Roman" w:hAnsi="Times New Roman" w:cs="Times New Roman"/>
          <w:b/>
          <w:bCs/>
          <w:kern w:val="0"/>
          <w:sz w:val="28"/>
          <w:szCs w:val="28"/>
          <w14:ligatures w14:val="none"/>
        </w:rPr>
        <w:t>Зміст скарги</w:t>
      </w:r>
    </w:p>
    <w:p w14:paraId="5C09515B" w14:textId="77777777" w:rsidR="00372A64" w:rsidRPr="003108A2" w:rsidRDefault="00372A64" w:rsidP="00372A64">
      <w:pPr>
        <w:spacing w:after="0" w:line="240" w:lineRule="auto"/>
        <w:ind w:firstLine="709"/>
        <w:jc w:val="both"/>
        <w:rPr>
          <w:rFonts w:ascii="Times New Roman" w:hAnsi="Times New Roman" w:cs="Times New Roman"/>
          <w:bCs/>
          <w:kern w:val="0"/>
          <w:sz w:val="28"/>
          <w:szCs w:val="28"/>
          <w14:ligatures w14:val="none"/>
        </w:rPr>
      </w:pPr>
      <w:r w:rsidRPr="003108A2">
        <w:rPr>
          <w:rFonts w:ascii="Times New Roman" w:hAnsi="Times New Roman" w:cs="Times New Roman"/>
          <w:bCs/>
          <w:kern w:val="0"/>
          <w:sz w:val="28"/>
          <w:szCs w:val="28"/>
          <w14:ligatures w14:val="none"/>
        </w:rPr>
        <w:t>Дисциплінарна скарга не відповідає рекомендованому зразку, зокрема у ній не зазначено передбачених частиною першою статті 43 Закону України «Про прокуратуру» від 14 жовтня 2014 року № 1697-VII (далі – Закон № 1697-VII) підстав для притягнення прокурора до дисциплінарної відповідальності, відсутні інші реквізити.</w:t>
      </w:r>
    </w:p>
    <w:p w14:paraId="6C82E6F9" w14:textId="77777777" w:rsidR="00372A64" w:rsidRPr="003108A2" w:rsidRDefault="00372A64" w:rsidP="00372A64">
      <w:pPr>
        <w:spacing w:after="0" w:line="240" w:lineRule="auto"/>
        <w:ind w:firstLine="709"/>
        <w:jc w:val="both"/>
        <w:rPr>
          <w:rFonts w:ascii="Times New Roman" w:hAnsi="Times New Roman" w:cs="Times New Roman"/>
          <w:bCs/>
          <w:kern w:val="0"/>
          <w:sz w:val="28"/>
          <w:szCs w:val="28"/>
          <w14:ligatures w14:val="none"/>
        </w:rPr>
      </w:pPr>
      <w:r w:rsidRPr="003108A2">
        <w:rPr>
          <w:rFonts w:ascii="Times New Roman" w:hAnsi="Times New Roman" w:cs="Times New Roman"/>
          <w:bCs/>
          <w:kern w:val="0"/>
          <w:sz w:val="28"/>
          <w:szCs w:val="28"/>
          <w14:ligatures w14:val="none"/>
        </w:rPr>
        <w:t xml:space="preserve">Водночас зі змісту скарги можна вважати, що прокурор </w:t>
      </w:r>
      <w:proofErr w:type="spellStart"/>
      <w:r w:rsidRPr="003108A2">
        <w:rPr>
          <w:rFonts w:ascii="Times New Roman" w:hAnsi="Times New Roman" w:cs="Times New Roman"/>
          <w:bCs/>
          <w:kern w:val="0"/>
          <w:sz w:val="28"/>
          <w:szCs w:val="28"/>
          <w14:ligatures w14:val="none"/>
        </w:rPr>
        <w:t>Резніченко</w:t>
      </w:r>
      <w:proofErr w:type="spellEnd"/>
      <w:r w:rsidRPr="003108A2">
        <w:rPr>
          <w:rFonts w:ascii="Times New Roman" w:hAnsi="Times New Roman" w:cs="Times New Roman"/>
          <w:bCs/>
          <w:kern w:val="0"/>
          <w:sz w:val="28"/>
          <w:szCs w:val="28"/>
          <w14:ligatures w14:val="none"/>
        </w:rPr>
        <w:t xml:space="preserve"> І.М. вчинив дисциплінарний проступок, передбачений пунктами 1 (невиконання чи неналежне виконання службових обов’язків) та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частини першої статті 43 Закону № 1697-VII за таких обставин.</w:t>
      </w:r>
    </w:p>
    <w:p w14:paraId="74E3D344" w14:textId="7C74FD8C" w:rsidR="00372A64" w:rsidRPr="003108A2" w:rsidRDefault="00372A64" w:rsidP="00372A64">
      <w:pPr>
        <w:spacing w:after="0" w:line="240" w:lineRule="auto"/>
        <w:ind w:firstLine="709"/>
        <w:jc w:val="both"/>
        <w:rPr>
          <w:rFonts w:ascii="Times New Roman" w:hAnsi="Times New Roman" w:cs="Times New Roman"/>
          <w:bCs/>
          <w:kern w:val="0"/>
          <w:sz w:val="28"/>
          <w:szCs w:val="28"/>
          <w14:ligatures w14:val="none"/>
        </w:rPr>
      </w:pPr>
      <w:r w:rsidRPr="003108A2">
        <w:rPr>
          <w:rFonts w:ascii="Times New Roman" w:hAnsi="Times New Roman" w:cs="Times New Roman"/>
          <w:bCs/>
          <w:kern w:val="0"/>
          <w:sz w:val="28"/>
          <w:szCs w:val="28"/>
          <w14:ligatures w14:val="none"/>
        </w:rPr>
        <w:t xml:space="preserve">Вироком </w:t>
      </w:r>
      <w:proofErr w:type="spellStart"/>
      <w:r w:rsidRPr="003108A2">
        <w:rPr>
          <w:rFonts w:ascii="Times New Roman" w:hAnsi="Times New Roman" w:cs="Times New Roman"/>
          <w:bCs/>
          <w:kern w:val="0"/>
          <w:sz w:val="28"/>
          <w:szCs w:val="28"/>
          <w14:ligatures w14:val="none"/>
        </w:rPr>
        <w:t>Баглійського</w:t>
      </w:r>
      <w:proofErr w:type="spellEnd"/>
      <w:r w:rsidRPr="003108A2">
        <w:rPr>
          <w:rFonts w:ascii="Times New Roman" w:hAnsi="Times New Roman" w:cs="Times New Roman"/>
          <w:bCs/>
          <w:kern w:val="0"/>
          <w:sz w:val="28"/>
          <w:szCs w:val="28"/>
          <w14:ligatures w14:val="none"/>
        </w:rPr>
        <w:t xml:space="preserve"> районного суду м. Дніпродзержинська Дніпропетровської області від 27.02.2025 у справі № </w:t>
      </w:r>
      <w:r w:rsidR="005C7744">
        <w:rPr>
          <w:rFonts w:ascii="Times New Roman" w:hAnsi="Times New Roman" w:cs="Times New Roman"/>
          <w:bCs/>
          <w:kern w:val="0"/>
          <w:sz w:val="28"/>
          <w:szCs w:val="28"/>
          <w14:ligatures w14:val="none"/>
        </w:rPr>
        <w:t>(конфіденційна інформація)</w:t>
      </w:r>
      <w:r w:rsidRPr="003108A2">
        <w:rPr>
          <w:rFonts w:ascii="Times New Roman" w:hAnsi="Times New Roman" w:cs="Times New Roman"/>
          <w:bCs/>
          <w:kern w:val="0"/>
          <w:sz w:val="28"/>
          <w:szCs w:val="28"/>
          <w14:ligatures w14:val="none"/>
        </w:rPr>
        <w:t xml:space="preserve"> </w:t>
      </w:r>
      <w:r w:rsidR="005C7744">
        <w:rPr>
          <w:rFonts w:ascii="Times New Roman" w:hAnsi="Times New Roman" w:cs="Times New Roman"/>
          <w:bCs/>
          <w:kern w:val="0"/>
          <w:sz w:val="28"/>
          <w:szCs w:val="28"/>
          <w14:ligatures w14:val="none"/>
        </w:rPr>
        <w:t>ОСОБА 1</w:t>
      </w:r>
      <w:r w:rsidRPr="003108A2">
        <w:rPr>
          <w:rFonts w:ascii="Times New Roman" w:hAnsi="Times New Roman" w:cs="Times New Roman"/>
          <w:bCs/>
          <w:kern w:val="0"/>
          <w:sz w:val="28"/>
          <w:szCs w:val="28"/>
          <w14:ligatures w14:val="none"/>
        </w:rPr>
        <w:t xml:space="preserve"> визнано винним у вчиненні кримінальних правопорушень, передбачених частиною першою статті 115, частиною першою статті 122 </w:t>
      </w:r>
      <w:r w:rsidRPr="003108A2">
        <w:rPr>
          <w:rFonts w:ascii="Times New Roman" w:hAnsi="Times New Roman" w:cs="Times New Roman"/>
          <w:bCs/>
          <w:kern w:val="0"/>
          <w:sz w:val="28"/>
          <w:szCs w:val="28"/>
          <w14:ligatures w14:val="none"/>
        </w:rPr>
        <w:lastRenderedPageBreak/>
        <w:t xml:space="preserve">Кримінального кодексу України (далі – КК України) та йому призначено покарання у вигляді 11 років позбавлення волі.  </w:t>
      </w:r>
    </w:p>
    <w:p w14:paraId="632CDECC" w14:textId="1637677C"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Процесуальне керівництво та підтримання публічного обвинувачення у кримінальному провадженні здійснював прокурор </w:t>
      </w:r>
      <w:proofErr w:type="spellStart"/>
      <w:r w:rsidRPr="003108A2">
        <w:rPr>
          <w:rFonts w:ascii="Times New Roman" w:hAnsi="Times New Roman" w:cs="Times New Roman"/>
          <w:kern w:val="0"/>
          <w:sz w:val="28"/>
          <w:szCs w:val="28"/>
          <w14:ligatures w14:val="none"/>
        </w:rPr>
        <w:t>Резніченко</w:t>
      </w:r>
      <w:proofErr w:type="spellEnd"/>
      <w:r w:rsidRPr="003108A2">
        <w:rPr>
          <w:rFonts w:ascii="Times New Roman" w:hAnsi="Times New Roman" w:cs="Times New Roman"/>
          <w:kern w:val="0"/>
          <w:sz w:val="28"/>
          <w:szCs w:val="28"/>
          <w14:ligatures w14:val="none"/>
        </w:rPr>
        <w:t xml:space="preserve"> І.М. під час якого, на думку скаржника, допустив неналежне виконання службових обов’язків,  використання сфальсифікованих документів і неналежних доказів про вчинення </w:t>
      </w:r>
      <w:r w:rsidR="005C7744">
        <w:rPr>
          <w:rFonts w:ascii="Times New Roman" w:hAnsi="Times New Roman" w:cs="Times New Roman"/>
          <w:kern w:val="0"/>
          <w:sz w:val="28"/>
          <w:szCs w:val="28"/>
          <w14:ligatures w14:val="none"/>
        </w:rPr>
        <w:t>ОСОБА 1</w:t>
      </w:r>
      <w:r w:rsidRPr="003108A2">
        <w:rPr>
          <w:rFonts w:ascii="Times New Roman" w:hAnsi="Times New Roman" w:cs="Times New Roman"/>
          <w:kern w:val="0"/>
          <w:sz w:val="28"/>
          <w:szCs w:val="28"/>
          <w14:ligatures w14:val="none"/>
        </w:rPr>
        <w:t xml:space="preserve"> злочину, що призвело до його незаконного засудження, порушення прав, свобод та законних інтересів скаржника.</w:t>
      </w:r>
    </w:p>
    <w:p w14:paraId="4B6C2521" w14:textId="77777777" w:rsidR="00372A64" w:rsidRPr="003108A2" w:rsidRDefault="00372A64" w:rsidP="00372A64">
      <w:pPr>
        <w:spacing w:after="0" w:line="240" w:lineRule="auto"/>
        <w:ind w:firstLine="709"/>
        <w:jc w:val="both"/>
        <w:rPr>
          <w:rFonts w:ascii="Times New Roman" w:hAnsi="Times New Roman" w:cs="Times New Roman"/>
          <w:kern w:val="0"/>
          <w:sz w:val="28"/>
          <w:szCs w:val="28"/>
          <w:shd w:val="clear" w:color="auto" w:fill="FFFFFF"/>
          <w14:ligatures w14:val="none"/>
        </w:rPr>
      </w:pPr>
      <w:r w:rsidRPr="003108A2">
        <w:rPr>
          <w:rFonts w:ascii="Times New Roman" w:hAnsi="Times New Roman" w:cs="Times New Roman"/>
          <w:kern w:val="0"/>
          <w:sz w:val="28"/>
          <w:szCs w:val="28"/>
          <w14:ligatures w14:val="none"/>
        </w:rPr>
        <w:t>Окрім цього, у дисциплінарній скарзі викладаються обставини зазначених подій з одночасним їх суб’єктивним тлумаченням, надається оцінка дій прокурора тощо.</w:t>
      </w:r>
    </w:p>
    <w:p w14:paraId="0ED947D8" w14:textId="77777777" w:rsidR="00372A64" w:rsidRPr="003108A2" w:rsidRDefault="00372A64" w:rsidP="00372A64">
      <w:pPr>
        <w:spacing w:before="120" w:after="120" w:line="240" w:lineRule="auto"/>
        <w:ind w:firstLine="709"/>
        <w:jc w:val="both"/>
        <w:rPr>
          <w:rFonts w:ascii="Times New Roman" w:hAnsi="Times New Roman" w:cs="Times New Roman"/>
          <w:b/>
          <w:bCs/>
          <w:kern w:val="0"/>
          <w:sz w:val="28"/>
          <w:szCs w:val="28"/>
          <w:shd w:val="clear" w:color="auto" w:fill="FFFFFF"/>
          <w14:ligatures w14:val="none"/>
        </w:rPr>
      </w:pPr>
      <w:r w:rsidRPr="003108A2">
        <w:rPr>
          <w:rFonts w:ascii="Times New Roman" w:hAnsi="Times New Roman" w:cs="Times New Roman"/>
          <w:b/>
          <w:bCs/>
          <w:kern w:val="0"/>
          <w:sz w:val="28"/>
          <w:szCs w:val="28"/>
          <w14:ligatures w14:val="none"/>
        </w:rPr>
        <w:t>Щодо встановлених фактичних даних</w:t>
      </w:r>
    </w:p>
    <w:p w14:paraId="40A5EFAD" w14:textId="26389394"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До дисциплінарної скарги долучено </w:t>
      </w:r>
      <w:proofErr w:type="spellStart"/>
      <w:r w:rsidRPr="003108A2">
        <w:rPr>
          <w:rFonts w:ascii="Times New Roman" w:hAnsi="Times New Roman" w:cs="Times New Roman"/>
          <w:kern w:val="0"/>
          <w:sz w:val="28"/>
          <w:szCs w:val="28"/>
          <w14:ligatures w14:val="none"/>
        </w:rPr>
        <w:t>сканкопію</w:t>
      </w:r>
      <w:proofErr w:type="spellEnd"/>
      <w:r w:rsidRPr="003108A2">
        <w:rPr>
          <w:rFonts w:ascii="Times New Roman" w:hAnsi="Times New Roman" w:cs="Times New Roman"/>
          <w:kern w:val="0"/>
          <w:sz w:val="28"/>
          <w:szCs w:val="28"/>
          <w14:ligatures w14:val="none"/>
        </w:rPr>
        <w:t xml:space="preserve"> </w:t>
      </w:r>
      <w:proofErr w:type="spellStart"/>
      <w:r w:rsidRPr="003108A2">
        <w:rPr>
          <w:rFonts w:ascii="Times New Roman" w:hAnsi="Times New Roman" w:cs="Times New Roman"/>
          <w:kern w:val="0"/>
          <w:sz w:val="28"/>
          <w:szCs w:val="28"/>
          <w14:ligatures w14:val="none"/>
        </w:rPr>
        <w:t>вироку</w:t>
      </w:r>
      <w:proofErr w:type="spellEnd"/>
      <w:r w:rsidRPr="003108A2">
        <w:rPr>
          <w:rFonts w:ascii="Times New Roman" w:hAnsi="Times New Roman" w:cs="Times New Roman"/>
          <w:kern w:val="0"/>
          <w:sz w:val="28"/>
          <w:szCs w:val="28"/>
          <w14:ligatures w14:val="none"/>
        </w:rPr>
        <w:t xml:space="preserve"> </w:t>
      </w:r>
      <w:proofErr w:type="spellStart"/>
      <w:r w:rsidRPr="003108A2">
        <w:rPr>
          <w:rFonts w:ascii="Times New Roman" w:hAnsi="Times New Roman" w:cs="Times New Roman"/>
          <w:kern w:val="0"/>
          <w:sz w:val="28"/>
          <w:szCs w:val="28"/>
          <w14:ligatures w14:val="none"/>
        </w:rPr>
        <w:t>Баглійського</w:t>
      </w:r>
      <w:proofErr w:type="spellEnd"/>
      <w:r w:rsidRPr="003108A2">
        <w:rPr>
          <w:rFonts w:ascii="Times New Roman" w:hAnsi="Times New Roman" w:cs="Times New Roman"/>
          <w:kern w:val="0"/>
          <w:sz w:val="28"/>
          <w:szCs w:val="28"/>
          <w14:ligatures w14:val="none"/>
        </w:rPr>
        <w:t xml:space="preserve"> районного суду м. Дніпродзержинська Дніпропетровської області від 27.02.2025 у справі № </w:t>
      </w:r>
      <w:r w:rsidR="005C7744">
        <w:rPr>
          <w:rFonts w:ascii="Times New Roman" w:hAnsi="Times New Roman" w:cs="Times New Roman"/>
          <w:kern w:val="0"/>
          <w:sz w:val="28"/>
          <w:szCs w:val="28"/>
          <w14:ligatures w14:val="none"/>
        </w:rPr>
        <w:t>(конфіденційна інформація)</w:t>
      </w:r>
      <w:r w:rsidRPr="003108A2">
        <w:rPr>
          <w:rFonts w:ascii="Times New Roman" w:hAnsi="Times New Roman" w:cs="Times New Roman"/>
          <w:kern w:val="0"/>
          <w:sz w:val="28"/>
          <w:szCs w:val="28"/>
          <w14:ligatures w14:val="none"/>
        </w:rPr>
        <w:t xml:space="preserve">. </w:t>
      </w:r>
    </w:p>
    <w:p w14:paraId="38E8A141" w14:textId="77777777" w:rsidR="00372A64" w:rsidRPr="003108A2" w:rsidRDefault="00372A64" w:rsidP="00372A64">
      <w:pPr>
        <w:spacing w:before="120" w:after="120" w:line="240" w:lineRule="auto"/>
        <w:ind w:firstLine="709"/>
        <w:jc w:val="both"/>
        <w:rPr>
          <w:rFonts w:ascii="Times New Roman" w:hAnsi="Times New Roman" w:cs="Times New Roman"/>
          <w:b/>
          <w:bCs/>
          <w:kern w:val="0"/>
          <w:sz w:val="28"/>
          <w:szCs w:val="28"/>
          <w14:ligatures w14:val="none"/>
        </w:rPr>
      </w:pPr>
      <w:r w:rsidRPr="003108A2">
        <w:rPr>
          <w:rFonts w:ascii="Times New Roman" w:hAnsi="Times New Roman" w:cs="Times New Roman"/>
          <w:b/>
          <w:bCs/>
          <w:kern w:val="0"/>
          <w:sz w:val="28"/>
          <w:szCs w:val="28"/>
          <w14:ligatures w14:val="none"/>
        </w:rPr>
        <w:t>Щодо джерел права, які підлягають застосуванню</w:t>
      </w:r>
    </w:p>
    <w:p w14:paraId="4F7F198C"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5A03EF04"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63F56084"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Статтею 129-1 Конституції України передбачено, що суд ухвалює рішення іменем України. Судове рішення є обов’язковим до виконання.</w:t>
      </w:r>
    </w:p>
    <w:p w14:paraId="57848FA7"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Відповідно до статті 1 Кримінального процесуального закону України                      (далі – КПК України) порядок кримінального провадження на території України, визначається лише кримінальним процесуальним законодавством України.</w:t>
      </w:r>
    </w:p>
    <w:p w14:paraId="1387E27F"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5F08DA08"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71A15213"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lastRenderedPageBreak/>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54D695B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Однією із засад діяльності прокуратури, визначеною у статті 3 Закону №  1697-VІІ, є незалежність прокурорів. Зі змісту частини другої статті 16 Закону № 1697-VІІ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7398BA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5AE81A6"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2B06ED6"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1598BDB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1FB200C0"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Відповідно до стаття 84 КПК України доказами в кримінальному провадженні є фактичні дані, отримані у передбаченому цим Кодексом порядку, на підставі яких слідчий, прокурор, слідчий суддя і суд встановлюють наявність чи відсутність фактів та обставин, що мають значення для кримінального провадження та підлягають доказуванню.</w:t>
      </w:r>
    </w:p>
    <w:p w14:paraId="0AD38A3D"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Процесуальними джерелами доказів є показання, речові докази, документи, висновки експертів.</w:t>
      </w:r>
    </w:p>
    <w:p w14:paraId="706AFA6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Відповідно до статті 89 КПК України суд вирішує питання допустимості доказів під час їх оцінки в </w:t>
      </w:r>
      <w:proofErr w:type="spellStart"/>
      <w:r w:rsidRPr="003108A2">
        <w:rPr>
          <w:rFonts w:ascii="Times New Roman" w:hAnsi="Times New Roman" w:cs="Times New Roman"/>
          <w:kern w:val="0"/>
          <w:sz w:val="28"/>
          <w:szCs w:val="28"/>
          <w14:ligatures w14:val="none"/>
        </w:rPr>
        <w:t>нарадчій</w:t>
      </w:r>
      <w:proofErr w:type="spellEnd"/>
      <w:r w:rsidRPr="003108A2">
        <w:rPr>
          <w:rFonts w:ascii="Times New Roman" w:hAnsi="Times New Roman" w:cs="Times New Roman"/>
          <w:kern w:val="0"/>
          <w:sz w:val="28"/>
          <w:szCs w:val="28"/>
          <w14:ligatures w14:val="none"/>
        </w:rPr>
        <w:t xml:space="preserve"> кімнаті під час ухвалення судового рішення. У разі встановлення очевидної недопустимості доказу під час судового розгляду суд визнає цей доказ недопустимим, що тягне за собою неможливість дослідження такого доказу або припинення його дослідження в судовому засіданні, якщо таке дослідження було розпочате. Сторони кримінального провадження, потерпілий, представник юридичної особи, щодо якої здійснюється провадження, мають право під час судового розгляду подавати </w:t>
      </w:r>
      <w:r w:rsidRPr="003108A2">
        <w:rPr>
          <w:rFonts w:ascii="Times New Roman" w:hAnsi="Times New Roman" w:cs="Times New Roman"/>
          <w:kern w:val="0"/>
          <w:sz w:val="28"/>
          <w:szCs w:val="28"/>
          <w14:ligatures w14:val="none"/>
        </w:rPr>
        <w:lastRenderedPageBreak/>
        <w:t>клопотання про визнання доказів недопустимими, а також наводити заперечення проти визнання доказів недопустимими.</w:t>
      </w:r>
    </w:p>
    <w:p w14:paraId="53147298"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Статтею 94 КПК України встановлено, що слідчий,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достатності та взаємозв’язку для прийняття відповідного процесуального рішення. Жоден доказ не має наперед встановленої сили.</w:t>
      </w:r>
    </w:p>
    <w:p w14:paraId="527D07C3"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Положеннями абзацу 2 частини першої статті 45 Закону № 1697-VІІ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19F95D0"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Пунктом 21 Керівних принципів, що стосуються ролі осіб, які здійснюють судове переслідування, прийнятих восьмим Конгресом ООН з профілактики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2431B77"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1697-VІІ – як процедури розгляду Комісією дисциплінарної скарги, в якій містяться відомості про вчинення прокурором дисциплінарного проступку. </w:t>
      </w:r>
    </w:p>
    <w:p w14:paraId="638161F8"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Частиною першою статті 43 Закону № 1697-VІІ визначено, що прокурора може бути притягнуто до дисциплінарної відповідальності у порядку дисциплінарного провадження з таких підстав:</w:t>
      </w:r>
    </w:p>
    <w:p w14:paraId="75985AB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1) невиконання чи неналежне виконання службових обов’язків;</w:t>
      </w:r>
    </w:p>
    <w:p w14:paraId="70DCCD0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2) необґрунтоване зволікання з розглядом звернення;</w:t>
      </w:r>
    </w:p>
    <w:p w14:paraId="61B1BE49"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7ADDDA6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2C1059C4"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A507E76"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4D10289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7) порушення правил внутрішнього службового розпорядку;</w:t>
      </w:r>
    </w:p>
    <w:p w14:paraId="7FF12940"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lastRenderedPageBreak/>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1C86FA3"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9) публічне висловлювання, яке є порушенням презумпції невинуватості.</w:t>
      </w:r>
    </w:p>
    <w:p w14:paraId="616FB5ED"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Юридичну конструкцію статті 46 Закону № 1697-VІІ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15A32CA7"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2FF4B73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2) дисциплінарна скарга є анонімною;</w:t>
      </w:r>
    </w:p>
    <w:p w14:paraId="5A24B94D"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3) дисциплінарна скарга подана з підстав, не визначених статтею 43 цього Закону;</w:t>
      </w:r>
    </w:p>
    <w:p w14:paraId="4DE5AB6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7EED1528"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6851AD1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Відповідно до пункту 1 частини другої статті 46 Закону № 1697-VII та пункту 96 Положення про порядок роботи Кваліфікаційно-дисциплінарної комісії прокурорів дисциплінарна скарга повинна містити відомості про факт вчинення прокурором дисциплінарного проступку, а також конкретні відомості про наявність ознак цього дисциплінарного проступку.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20696A07"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Згідно з вимогами пункту 62 вищезазначеного Положення, Комісія (відповідно, і кожен з її членів) не може приймати рішення на підставі припущень, неперевіреної чи недостовірної інформації.</w:t>
      </w:r>
    </w:p>
    <w:p w14:paraId="071543E5" w14:textId="77777777" w:rsidR="00372A64" w:rsidRPr="003108A2" w:rsidRDefault="00372A64" w:rsidP="00372A64">
      <w:pPr>
        <w:spacing w:before="120" w:after="120" w:line="240" w:lineRule="auto"/>
        <w:ind w:firstLine="709"/>
        <w:jc w:val="both"/>
        <w:rPr>
          <w:rFonts w:ascii="Times New Roman" w:eastAsia="Times New Roman" w:hAnsi="Times New Roman" w:cs="Times New Roman"/>
          <w:b/>
          <w:bCs/>
          <w:kern w:val="0"/>
          <w:sz w:val="28"/>
          <w:szCs w:val="28"/>
          <w:lang w:eastAsia="ru-RU"/>
          <w14:ligatures w14:val="none"/>
        </w:rPr>
      </w:pPr>
      <w:r w:rsidRPr="003108A2">
        <w:rPr>
          <w:rFonts w:ascii="Times New Roman" w:eastAsia="Times New Roman" w:hAnsi="Times New Roman" w:cs="Times New Roman"/>
          <w:b/>
          <w:bCs/>
          <w:kern w:val="0"/>
          <w:sz w:val="28"/>
          <w:szCs w:val="28"/>
          <w:lang w:eastAsia="ru-RU"/>
          <w14:ligatures w14:val="none"/>
        </w:rPr>
        <w:t>Оцінка встановлених обставин та мотиви прийнятого рішення</w:t>
      </w:r>
    </w:p>
    <w:p w14:paraId="55DA684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Дисциплінарна скарга стосується рішень, дій та бездіяльності прокурора </w:t>
      </w:r>
      <w:proofErr w:type="spellStart"/>
      <w:r w:rsidRPr="003108A2">
        <w:rPr>
          <w:rFonts w:ascii="Times New Roman" w:hAnsi="Times New Roman" w:cs="Times New Roman"/>
          <w:kern w:val="0"/>
          <w:sz w:val="28"/>
          <w:szCs w:val="28"/>
          <w14:ligatures w14:val="none"/>
        </w:rPr>
        <w:t>Резніченка</w:t>
      </w:r>
      <w:proofErr w:type="spellEnd"/>
      <w:r w:rsidRPr="003108A2">
        <w:rPr>
          <w:rFonts w:ascii="Times New Roman" w:hAnsi="Times New Roman" w:cs="Times New Roman"/>
          <w:kern w:val="0"/>
          <w:sz w:val="28"/>
          <w:szCs w:val="28"/>
          <w14:ligatures w14:val="none"/>
        </w:rPr>
        <w:t xml:space="preserve"> І.М., вчинених (допущених) у межах кримінального процесу.</w:t>
      </w:r>
    </w:p>
    <w:p w14:paraId="36DE6B1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У зв’язку з цим необхідно зауважити таке.</w:t>
      </w:r>
    </w:p>
    <w:p w14:paraId="0DBE42C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w:t>
      </w:r>
    </w:p>
    <w:p w14:paraId="5714400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lastRenderedPageBreak/>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3EE8484C"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702A4E98"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Умовою для відкриття дисциплінарного провадження за обставин, викладених у дисциплінарній скарзі, має бути перш за все факт порушення індивідуально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221605E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41ECF297"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За таких обставин, член Комісії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3A2360E0" w14:textId="3EA87F0F"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Зі змісту дисциплінарної скарги вбачається, що прокурором </w:t>
      </w:r>
      <w:proofErr w:type="spellStart"/>
      <w:r w:rsidRPr="003108A2">
        <w:rPr>
          <w:rFonts w:ascii="Times New Roman" w:hAnsi="Times New Roman" w:cs="Times New Roman"/>
          <w:kern w:val="0"/>
          <w:sz w:val="28"/>
          <w:szCs w:val="28"/>
          <w14:ligatures w14:val="none"/>
        </w:rPr>
        <w:t>Резніченком</w:t>
      </w:r>
      <w:proofErr w:type="spellEnd"/>
      <w:r w:rsidRPr="003108A2">
        <w:rPr>
          <w:rFonts w:ascii="Times New Roman" w:hAnsi="Times New Roman" w:cs="Times New Roman"/>
          <w:kern w:val="0"/>
          <w:sz w:val="28"/>
          <w:szCs w:val="28"/>
          <w14:ligatures w14:val="none"/>
        </w:rPr>
        <w:t xml:space="preserve"> І.М. під час здійснення процесуального керівництва та підтримання публічного обвинувачення у кримінальному провадженні за обвинуваченням </w:t>
      </w:r>
      <w:r w:rsidR="0097406E">
        <w:rPr>
          <w:rFonts w:ascii="Times New Roman" w:hAnsi="Times New Roman" w:cs="Times New Roman"/>
          <w:kern w:val="0"/>
          <w:sz w:val="28"/>
          <w:szCs w:val="28"/>
          <w14:ligatures w14:val="none"/>
        </w:rPr>
        <w:t>ОСОБА 1</w:t>
      </w:r>
      <w:r w:rsidRPr="003108A2">
        <w:rPr>
          <w:rFonts w:ascii="Times New Roman" w:hAnsi="Times New Roman" w:cs="Times New Roman"/>
          <w:kern w:val="0"/>
          <w:sz w:val="28"/>
          <w:szCs w:val="28"/>
          <w14:ligatures w14:val="none"/>
        </w:rPr>
        <w:t xml:space="preserve"> у вчиненні кримінальних правопорушень, передбачених частиною першою статті 115, частиною першою статті 122 КК України, допущено порушення вимог КПК України, до матеріалів кримінального провадження долучено очевидно недопустимі докази. </w:t>
      </w:r>
    </w:p>
    <w:p w14:paraId="7A4838EE"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Разом з цим слід зазначити, що питання допустимості доказів вирішує суд під час їх оцінки в </w:t>
      </w:r>
      <w:proofErr w:type="spellStart"/>
      <w:r w:rsidRPr="003108A2">
        <w:rPr>
          <w:rFonts w:ascii="Times New Roman" w:hAnsi="Times New Roman" w:cs="Times New Roman"/>
          <w:kern w:val="0"/>
          <w:sz w:val="28"/>
          <w:szCs w:val="28"/>
          <w14:ligatures w14:val="none"/>
        </w:rPr>
        <w:t>нарадчій</w:t>
      </w:r>
      <w:proofErr w:type="spellEnd"/>
      <w:r w:rsidRPr="003108A2">
        <w:rPr>
          <w:rFonts w:ascii="Times New Roman" w:hAnsi="Times New Roman" w:cs="Times New Roman"/>
          <w:kern w:val="0"/>
          <w:sz w:val="28"/>
          <w:szCs w:val="28"/>
          <w14:ligatures w14:val="none"/>
        </w:rPr>
        <w:t xml:space="preserve"> кімнаті під час ухвалення судового рішення. Окрім цього, у разі встановлення очевидної недопустимості доказу під час судового розгляду суд визнає цей доказ недопустимим. Отже, питання оцінки допустимості чи недопустимості доказів, долучених сторонами, відноситься до компетенції саме суду, а не прокурора чи члена Комісії. </w:t>
      </w:r>
    </w:p>
    <w:p w14:paraId="3FBCEE3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Кримінальне провадження здійснюється на основі змагальності, що передбачає самостійне обстоювання стороною обвинувачення і обвинуваченим їхніх правових позицій, прав, свобод і законних інтересів засобами, передбаченими кримінально процесуальним законодавством. Сторони </w:t>
      </w:r>
      <w:r w:rsidRPr="003108A2">
        <w:rPr>
          <w:rFonts w:ascii="Times New Roman" w:hAnsi="Times New Roman" w:cs="Times New Roman"/>
          <w:kern w:val="0"/>
          <w:sz w:val="28"/>
          <w:szCs w:val="28"/>
          <w14:ligatures w14:val="none"/>
        </w:rPr>
        <w:lastRenderedPageBreak/>
        <w:t>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 зокрема у частині оскарження рішень прокурора та суду.</w:t>
      </w:r>
    </w:p>
    <w:p w14:paraId="4E0B48E3"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За результатами розгляду клопотань, скарг або кримінального провадження  компетентним судом </w:t>
      </w:r>
      <w:proofErr w:type="spellStart"/>
      <w:r w:rsidRPr="003108A2">
        <w:rPr>
          <w:rFonts w:ascii="Times New Roman" w:hAnsi="Times New Roman" w:cs="Times New Roman"/>
          <w:kern w:val="0"/>
          <w:sz w:val="28"/>
          <w:szCs w:val="28"/>
          <w14:ligatures w14:val="none"/>
        </w:rPr>
        <w:t>постановлюється</w:t>
      </w:r>
      <w:proofErr w:type="spellEnd"/>
      <w:r w:rsidRPr="003108A2">
        <w:rPr>
          <w:rFonts w:ascii="Times New Roman" w:hAnsi="Times New Roman" w:cs="Times New Roman"/>
          <w:kern w:val="0"/>
          <w:sz w:val="28"/>
          <w:szCs w:val="28"/>
          <w14:ligatures w14:val="none"/>
        </w:rPr>
        <w:t xml:space="preserve"> чи ухвалюється відповідне судове рішення, яке, за обставин встановлення порушення прокурором прав та обов’язків особи, є підставою для відкриття стосовно певного прокурора дисциплінарного провадження.</w:t>
      </w:r>
    </w:p>
    <w:p w14:paraId="21F7F9F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Член Комісії не наділений повноваженнями надавати оцінку діяльності прокурора, обставинам та фактам у кримінальному процесі, оцінювати докази на предмет їх достатності, допустимості та достовірності, робити висновки щодо доведеності вини особи у вчиненні кримінального правопорушення тощо.</w:t>
      </w:r>
    </w:p>
    <w:p w14:paraId="413C6559"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w:t>
      </w:r>
    </w:p>
    <w:p w14:paraId="4508D628"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Як зазначено у рішенні Касаційного адміністративного суду у складі Верховного Суду від 21.06.2018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7F0C99AA"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Судових рішень про визнання неправомірними дій прокурора </w:t>
      </w:r>
      <w:proofErr w:type="spellStart"/>
      <w:r w:rsidRPr="003108A2">
        <w:rPr>
          <w:rFonts w:ascii="Times New Roman" w:hAnsi="Times New Roman" w:cs="Times New Roman"/>
          <w:kern w:val="0"/>
          <w:sz w:val="28"/>
          <w:szCs w:val="28"/>
          <w14:ligatures w14:val="none"/>
        </w:rPr>
        <w:t>Резніченка</w:t>
      </w:r>
      <w:proofErr w:type="spellEnd"/>
      <w:r w:rsidRPr="003108A2">
        <w:rPr>
          <w:rFonts w:ascii="Times New Roman" w:hAnsi="Times New Roman" w:cs="Times New Roman"/>
          <w:kern w:val="0"/>
          <w:sz w:val="28"/>
          <w:szCs w:val="28"/>
          <w14:ligatures w14:val="none"/>
        </w:rPr>
        <w:t> І.М. та якими встановлено порушення цим прокурором прав осіб чи вимог закону, дисциплінарна скарга не містить.</w:t>
      </w:r>
    </w:p>
    <w:p w14:paraId="2170067F"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За таких обставин неможливо встановити, що окремі рішення, дії чи бездіяльність цього прокурора були предметом оскарження та їх визнано неправомірними, а також встановлено факт порушення ним прав осіб або вимог закону. Відсутнє й відповідне звернення суду до Комісії в передбаченому КПК України порядку.</w:t>
      </w:r>
    </w:p>
    <w:p w14:paraId="61B5F3CD" w14:textId="2EF3158D"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w:t>
      </w:r>
      <w:r w:rsidR="00B77770">
        <w:rPr>
          <w:rFonts w:ascii="Times New Roman" w:hAnsi="Times New Roman" w:cs="Times New Roman"/>
          <w:kern w:val="0"/>
          <w:sz w:val="28"/>
          <w:szCs w:val="28"/>
          <w14:ligatures w14:val="none"/>
        </w:rPr>
        <w:t> </w:t>
      </w:r>
      <w:r w:rsidRPr="003108A2">
        <w:rPr>
          <w:rFonts w:ascii="Times New Roman" w:hAnsi="Times New Roman" w:cs="Times New Roman"/>
          <w:kern w:val="0"/>
          <w:sz w:val="28"/>
          <w:szCs w:val="28"/>
          <w14:ligatures w14:val="none"/>
        </w:rPr>
        <w:t>9901/565/18).</w:t>
      </w:r>
    </w:p>
    <w:p w14:paraId="1C56EC1F"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Доводи скаржника про неналежне виконання прокурором </w:t>
      </w:r>
      <w:proofErr w:type="spellStart"/>
      <w:r w:rsidRPr="003108A2">
        <w:rPr>
          <w:rFonts w:ascii="Times New Roman" w:hAnsi="Times New Roman" w:cs="Times New Roman"/>
          <w:kern w:val="0"/>
          <w:sz w:val="28"/>
          <w:szCs w:val="28"/>
          <w14:ligatures w14:val="none"/>
        </w:rPr>
        <w:t>Резніченком</w:t>
      </w:r>
      <w:proofErr w:type="spellEnd"/>
      <w:r w:rsidRPr="003108A2">
        <w:rPr>
          <w:rFonts w:ascii="Times New Roman" w:hAnsi="Times New Roman" w:cs="Times New Roman"/>
          <w:kern w:val="0"/>
          <w:sz w:val="28"/>
          <w:szCs w:val="28"/>
          <w14:ligatures w14:val="none"/>
        </w:rPr>
        <w:t xml:space="preserve"> І.М. службових обов’язків під час здійснення повноважень прокурора у кримінальному провадженні є лише його власною суб’єктивною оцінкою </w:t>
      </w:r>
      <w:r w:rsidRPr="003108A2">
        <w:rPr>
          <w:rFonts w:ascii="Times New Roman" w:hAnsi="Times New Roman" w:cs="Times New Roman"/>
          <w:kern w:val="0"/>
          <w:sz w:val="28"/>
          <w:szCs w:val="28"/>
          <w14:ligatures w14:val="none"/>
        </w:rPr>
        <w:lastRenderedPageBreak/>
        <w:t>якості/ефективності здійснення прокурором своїх повноважень. Жодних процесуальних рішень, прийнятих згідно з нормами КПК України, якими встановлено порушення вказаним прокурором прав осіб або вимог закону, в яких вбачаються ознаки дисциплінарного проступку прокурора, чи будь-яких інших документів матеріали дисциплінарної скарги не містять.</w:t>
      </w:r>
    </w:p>
    <w:p w14:paraId="4DAD2346"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 скаржника та ухвалювати рішення на підставі неперевірених обставин.</w:t>
      </w:r>
    </w:p>
    <w:p w14:paraId="062F0F3F" w14:textId="77777777" w:rsidR="00372A64" w:rsidRPr="003108A2" w:rsidRDefault="00372A64" w:rsidP="00372A64">
      <w:pPr>
        <w:spacing w:after="0" w:line="240" w:lineRule="auto"/>
        <w:ind w:firstLine="709"/>
        <w:jc w:val="both"/>
        <w:rPr>
          <w:rFonts w:ascii="Times New Roman" w:hAnsi="Times New Roman" w:cs="Times New Roman"/>
          <w:kern w:val="0"/>
          <w:sz w:val="28"/>
          <w:szCs w:val="28"/>
          <w:shd w:val="clear" w:color="auto" w:fill="FFFFFF"/>
          <w14:ligatures w14:val="none"/>
        </w:rPr>
      </w:pPr>
      <w:r w:rsidRPr="003108A2">
        <w:rPr>
          <w:rFonts w:ascii="Times New Roman" w:hAnsi="Times New Roman" w:cs="Times New Roman"/>
          <w:kern w:val="0"/>
          <w:sz w:val="28"/>
          <w:szCs w:val="28"/>
          <w:shd w:val="clear" w:color="auto" w:fill="FFFFFF"/>
          <w14:ligatures w14:val="none"/>
        </w:rPr>
        <w:t xml:space="preserve">Зважаючи на викладене, твердження скаржника про невиконання чи неналежне виконання службових обов’язків </w:t>
      </w:r>
      <w:r w:rsidRPr="003108A2">
        <w:rPr>
          <w:rFonts w:ascii="Times New Roman" w:hAnsi="Times New Roman" w:cs="Times New Roman"/>
          <w:kern w:val="0"/>
          <w:sz w:val="28"/>
          <w:szCs w:val="28"/>
          <w14:ligatures w14:val="none"/>
        </w:rPr>
        <w:t xml:space="preserve">прокурором </w:t>
      </w:r>
      <w:proofErr w:type="spellStart"/>
      <w:r w:rsidRPr="003108A2">
        <w:rPr>
          <w:rFonts w:ascii="Times New Roman" w:hAnsi="Times New Roman" w:cs="Times New Roman"/>
          <w:kern w:val="0"/>
          <w:sz w:val="28"/>
          <w:szCs w:val="28"/>
          <w14:ligatures w14:val="none"/>
        </w:rPr>
        <w:t>Резніченком</w:t>
      </w:r>
      <w:proofErr w:type="spellEnd"/>
      <w:r w:rsidRPr="003108A2">
        <w:rPr>
          <w:rFonts w:ascii="Times New Roman" w:hAnsi="Times New Roman" w:cs="Times New Roman"/>
          <w:kern w:val="0"/>
          <w:sz w:val="28"/>
          <w:szCs w:val="28"/>
          <w14:ligatures w14:val="none"/>
        </w:rPr>
        <w:t xml:space="preserve"> І.М. </w:t>
      </w:r>
      <w:r w:rsidRPr="003108A2">
        <w:rPr>
          <w:rFonts w:ascii="Times New Roman" w:hAnsi="Times New Roman" w:cs="Times New Roman"/>
          <w:kern w:val="0"/>
          <w:sz w:val="28"/>
          <w:szCs w:val="28"/>
          <w:shd w:val="clear" w:color="auto" w:fill="FFFFFF"/>
          <w14:ligatures w14:val="none"/>
        </w:rPr>
        <w:t xml:space="preserve">є суб’єктивними. </w:t>
      </w:r>
    </w:p>
    <w:p w14:paraId="56689D0E"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Також дисциплінарна скарга не містить даних, які б свідчили про вчинення прокурором </w:t>
      </w:r>
      <w:proofErr w:type="spellStart"/>
      <w:r w:rsidRPr="003108A2">
        <w:rPr>
          <w:rFonts w:ascii="Times New Roman" w:hAnsi="Times New Roman" w:cs="Times New Roman"/>
          <w:kern w:val="0"/>
          <w:sz w:val="28"/>
          <w:szCs w:val="28"/>
          <w14:ligatures w14:val="none"/>
        </w:rPr>
        <w:t>Резніченком</w:t>
      </w:r>
      <w:proofErr w:type="spellEnd"/>
      <w:r w:rsidRPr="003108A2">
        <w:rPr>
          <w:rFonts w:ascii="Times New Roman" w:hAnsi="Times New Roman" w:cs="Times New Roman"/>
          <w:kern w:val="0"/>
          <w:sz w:val="28"/>
          <w:szCs w:val="28"/>
          <w14:ligatures w14:val="none"/>
        </w:rPr>
        <w:t> І.М.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65E12A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61FD7D95"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54C7A7D3"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A7E3CAC"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27EA3EFE"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07F6C11"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Наведені у дисциплінарній скарзі дії прокурора </w:t>
      </w:r>
      <w:proofErr w:type="spellStart"/>
      <w:r w:rsidRPr="003108A2">
        <w:rPr>
          <w:rFonts w:ascii="Times New Roman" w:hAnsi="Times New Roman" w:cs="Times New Roman"/>
          <w:kern w:val="0"/>
          <w:sz w:val="28"/>
          <w:szCs w:val="28"/>
          <w14:ligatures w14:val="none"/>
        </w:rPr>
        <w:t>Резніченка</w:t>
      </w:r>
      <w:proofErr w:type="spellEnd"/>
      <w:r w:rsidRPr="003108A2">
        <w:rPr>
          <w:rFonts w:ascii="Times New Roman" w:hAnsi="Times New Roman" w:cs="Times New Roman"/>
          <w:kern w:val="0"/>
          <w:sz w:val="28"/>
          <w:szCs w:val="28"/>
          <w14:ligatures w14:val="none"/>
        </w:rPr>
        <w:t> І.М. не охоплюються зазначеним переліком, відповідальність за який передбачена пунктом 5 частини першої статті 43 Закону № 1697-VII та їх належним чином не підтверджено.</w:t>
      </w:r>
    </w:p>
    <w:p w14:paraId="1361A132"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Окремо слід зазначити, що викладені у дисциплінарній скарзі доводи  скаржника ґрунтуються тільки на його припущеннях та на їх підтвердження ним до Комісії не надано жодного доказу.</w:t>
      </w:r>
    </w:p>
    <w:p w14:paraId="2371A68D"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5A0F2937"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eastAsia="Times New Roman" w:hAnsi="Times New Roman" w:cs="Times New Roman"/>
          <w:kern w:val="0"/>
          <w:sz w:val="28"/>
          <w:szCs w:val="28"/>
          <w:lang w:eastAsia="uk-UA"/>
          <w14:ligatures w14:val="none"/>
        </w:rPr>
        <w:lastRenderedPageBreak/>
        <w:t>Оскільки зазначені скаржником обставини не підтверджені належними доказами, член Комісії не має права обґрунтовувати рішення припущеннями про наявність ознак дисциплінарного проступку в діях вказаного прокурора.</w:t>
      </w:r>
      <w:r w:rsidRPr="003108A2">
        <w:rPr>
          <w:rFonts w:ascii="Times New Roman" w:hAnsi="Times New Roman" w:cs="Times New Roman"/>
          <w:kern w:val="0"/>
          <w:sz w:val="28"/>
          <w:szCs w:val="28"/>
          <w14:ligatures w14:val="none"/>
        </w:rPr>
        <w:t xml:space="preserve"> Зазначене дозволяє дійти висновку про те, що скарга наразі не містить відомостей про наявність ознак дисциплінарного проступку, передбаченого пунктами 1, 5 частини першої статті 43 Закону № 1697-VII у діях прокурора </w:t>
      </w:r>
      <w:proofErr w:type="spellStart"/>
      <w:r w:rsidRPr="003108A2">
        <w:rPr>
          <w:rFonts w:ascii="Times New Roman" w:hAnsi="Times New Roman" w:cs="Times New Roman"/>
          <w:kern w:val="0"/>
          <w:sz w:val="28"/>
          <w:szCs w:val="28"/>
          <w14:ligatures w14:val="none"/>
        </w:rPr>
        <w:t>Резніченка</w:t>
      </w:r>
      <w:proofErr w:type="spellEnd"/>
      <w:r w:rsidRPr="003108A2">
        <w:rPr>
          <w:rFonts w:ascii="Times New Roman" w:hAnsi="Times New Roman" w:cs="Times New Roman"/>
          <w:kern w:val="0"/>
          <w:sz w:val="28"/>
          <w:szCs w:val="28"/>
          <w14:ligatures w14:val="none"/>
        </w:rPr>
        <w:t xml:space="preserve"> І.М., у зв’язку з чим вбачаються підстави для</w:t>
      </w:r>
      <w:r w:rsidRPr="003108A2">
        <w:rPr>
          <w:rFonts w:ascii="Times New Roman" w:hAnsi="Times New Roman" w:cs="Times New Roman"/>
          <w:b/>
          <w:bCs/>
          <w:kern w:val="0"/>
          <w:sz w:val="28"/>
          <w:szCs w:val="28"/>
          <w14:ligatures w14:val="none"/>
        </w:rPr>
        <w:t xml:space="preserve"> </w:t>
      </w:r>
      <w:r w:rsidRPr="003108A2">
        <w:rPr>
          <w:rFonts w:ascii="Times New Roman" w:hAnsi="Times New Roman" w:cs="Times New Roman"/>
          <w:kern w:val="0"/>
          <w:sz w:val="28"/>
          <w:szCs w:val="28"/>
          <w14:ligatures w14:val="none"/>
        </w:rPr>
        <w:t>відмови у відкритті дисциплінарного провадження.</w:t>
      </w:r>
    </w:p>
    <w:p w14:paraId="12AD1373"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Керуючись статтями 44 – 46 Закону № 1697-VII, пунктами 28, 62, 98 Положення про порядок роботи Кваліфікаційно-дисциплінарної комісії прокурорів, прийнятого всеукраїнською конференцією прокурорів 27 квітня 2017 року (у редакції 27 серпня 2026 року), </w:t>
      </w:r>
    </w:p>
    <w:p w14:paraId="14CFEEE8" w14:textId="77777777" w:rsidR="00372A64" w:rsidRPr="003108A2" w:rsidRDefault="00372A64" w:rsidP="00372A64">
      <w:pPr>
        <w:spacing w:before="240" w:after="240" w:line="240" w:lineRule="auto"/>
        <w:jc w:val="center"/>
        <w:rPr>
          <w:rFonts w:ascii="Times New Roman" w:hAnsi="Times New Roman" w:cs="Times New Roman"/>
          <w:b/>
          <w:bCs/>
          <w:kern w:val="0"/>
          <w:sz w:val="28"/>
          <w:szCs w:val="28"/>
          <w14:ligatures w14:val="none"/>
        </w:rPr>
      </w:pPr>
      <w:r w:rsidRPr="003108A2">
        <w:rPr>
          <w:rFonts w:ascii="Times New Roman" w:hAnsi="Times New Roman" w:cs="Times New Roman"/>
          <w:b/>
          <w:bCs/>
          <w:kern w:val="0"/>
          <w:sz w:val="28"/>
          <w:szCs w:val="28"/>
          <w14:ligatures w14:val="none"/>
        </w:rPr>
        <w:t>В И Р І Ш И Л А:</w:t>
      </w:r>
    </w:p>
    <w:p w14:paraId="080D02BE" w14:textId="77777777" w:rsidR="00372A64" w:rsidRPr="003108A2" w:rsidRDefault="00372A64" w:rsidP="00B77770">
      <w:pPr>
        <w:spacing w:after="12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 xml:space="preserve">Відмовити у відкритті дисциплінарного провадження стосовно прокурора Криничанського відділу </w:t>
      </w:r>
      <w:proofErr w:type="spellStart"/>
      <w:r w:rsidRPr="003108A2">
        <w:rPr>
          <w:rFonts w:ascii="Times New Roman" w:hAnsi="Times New Roman" w:cs="Times New Roman"/>
          <w:kern w:val="0"/>
          <w:sz w:val="28"/>
          <w:szCs w:val="28"/>
          <w14:ligatures w14:val="none"/>
        </w:rPr>
        <w:t>Жовтоводської</w:t>
      </w:r>
      <w:proofErr w:type="spellEnd"/>
      <w:r w:rsidRPr="003108A2">
        <w:rPr>
          <w:rFonts w:ascii="Times New Roman" w:hAnsi="Times New Roman" w:cs="Times New Roman"/>
          <w:kern w:val="0"/>
          <w:sz w:val="28"/>
          <w:szCs w:val="28"/>
          <w14:ligatures w14:val="none"/>
        </w:rPr>
        <w:t xml:space="preserve"> окружної прокуратури Дніпропетровської області </w:t>
      </w:r>
      <w:proofErr w:type="spellStart"/>
      <w:r w:rsidRPr="003108A2">
        <w:rPr>
          <w:rFonts w:ascii="Times New Roman" w:hAnsi="Times New Roman" w:cs="Times New Roman"/>
          <w:kern w:val="0"/>
          <w:sz w:val="28"/>
          <w:szCs w:val="28"/>
          <w14:ligatures w14:val="none"/>
        </w:rPr>
        <w:t>Резніченка</w:t>
      </w:r>
      <w:proofErr w:type="spellEnd"/>
      <w:r w:rsidRPr="003108A2">
        <w:rPr>
          <w:rFonts w:ascii="Times New Roman" w:hAnsi="Times New Roman" w:cs="Times New Roman"/>
          <w:kern w:val="0"/>
          <w:sz w:val="28"/>
          <w:szCs w:val="28"/>
          <w14:ligatures w14:val="none"/>
        </w:rPr>
        <w:t xml:space="preserve"> І.М. </w:t>
      </w:r>
    </w:p>
    <w:p w14:paraId="762ED8EF"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r w:rsidRPr="003108A2">
        <w:rPr>
          <w:rFonts w:ascii="Times New Roman" w:hAnsi="Times New Roman" w:cs="Times New Roman"/>
          <w:kern w:val="0"/>
          <w:sz w:val="28"/>
          <w:szCs w:val="28"/>
          <w14:ligatures w14:val="none"/>
        </w:rPr>
        <w:t>Копію рішення надіслати скаржнику та прокурору.</w:t>
      </w:r>
    </w:p>
    <w:p w14:paraId="7E454594"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p>
    <w:p w14:paraId="428B293D" w14:textId="77777777" w:rsidR="00372A64" w:rsidRPr="003108A2" w:rsidRDefault="00372A64" w:rsidP="00372A64">
      <w:pPr>
        <w:spacing w:after="0" w:line="240" w:lineRule="auto"/>
        <w:ind w:firstLine="709"/>
        <w:jc w:val="both"/>
        <w:rPr>
          <w:rFonts w:ascii="Times New Roman" w:hAnsi="Times New Roman" w:cs="Times New Roman"/>
          <w:kern w:val="0"/>
          <w:sz w:val="28"/>
          <w:szCs w:val="28"/>
          <w14:ligatures w14:val="none"/>
        </w:rPr>
      </w:pPr>
    </w:p>
    <w:p w14:paraId="6FB9E758" w14:textId="306F701B" w:rsidR="00372A64" w:rsidRPr="003108A2" w:rsidRDefault="00372A64" w:rsidP="00372A64">
      <w:pPr>
        <w:spacing w:after="0" w:line="240" w:lineRule="auto"/>
        <w:jc w:val="both"/>
        <w:rPr>
          <w:rFonts w:ascii="Times New Roman" w:hAnsi="Times New Roman" w:cs="Times New Roman"/>
          <w:b/>
          <w:bCs/>
          <w:kern w:val="0"/>
          <w:sz w:val="28"/>
          <w:szCs w:val="28"/>
          <w14:ligatures w14:val="none"/>
        </w:rPr>
      </w:pPr>
      <w:r w:rsidRPr="003108A2">
        <w:rPr>
          <w:rFonts w:ascii="Times New Roman" w:hAnsi="Times New Roman" w:cs="Times New Roman"/>
          <w:b/>
          <w:bCs/>
          <w:kern w:val="0"/>
          <w:sz w:val="28"/>
          <w:szCs w:val="28"/>
          <w14:ligatures w14:val="none"/>
        </w:rPr>
        <w:t>Член Комісії</w:t>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Pr="003108A2">
        <w:rPr>
          <w:rFonts w:ascii="Times New Roman" w:hAnsi="Times New Roman" w:cs="Times New Roman"/>
          <w:b/>
          <w:bCs/>
          <w:kern w:val="0"/>
          <w:sz w:val="28"/>
          <w:szCs w:val="28"/>
          <w14:ligatures w14:val="none"/>
        </w:rPr>
        <w:tab/>
      </w:r>
      <w:r w:rsidR="00B77770">
        <w:rPr>
          <w:rFonts w:ascii="Times New Roman" w:hAnsi="Times New Roman" w:cs="Times New Roman"/>
          <w:b/>
          <w:bCs/>
          <w:kern w:val="0"/>
          <w:sz w:val="28"/>
          <w:szCs w:val="28"/>
          <w14:ligatures w14:val="none"/>
        </w:rPr>
        <w:t xml:space="preserve">       </w:t>
      </w:r>
      <w:r w:rsidRPr="003108A2">
        <w:rPr>
          <w:rFonts w:ascii="Times New Roman" w:hAnsi="Times New Roman" w:cs="Times New Roman"/>
          <w:b/>
          <w:bCs/>
          <w:kern w:val="0"/>
          <w:sz w:val="28"/>
          <w:szCs w:val="28"/>
          <w14:ligatures w14:val="none"/>
        </w:rPr>
        <w:t>Ніна ГАРБУЗА</w:t>
      </w:r>
    </w:p>
    <w:p w14:paraId="11AB76B8" w14:textId="77777777" w:rsidR="00A56FA2" w:rsidRDefault="00A56FA2"/>
    <w:sectPr w:rsidR="00A56FA2" w:rsidSect="00372A64">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D4A12" w14:textId="77777777" w:rsidR="00931DBC" w:rsidRDefault="00931DBC" w:rsidP="00372A64">
      <w:pPr>
        <w:spacing w:after="0" w:line="240" w:lineRule="auto"/>
      </w:pPr>
      <w:r>
        <w:separator/>
      </w:r>
    </w:p>
  </w:endnote>
  <w:endnote w:type="continuationSeparator" w:id="0">
    <w:p w14:paraId="714AEE65" w14:textId="77777777" w:rsidR="00931DBC" w:rsidRDefault="00931DBC" w:rsidP="00372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64DD" w14:textId="77777777" w:rsidR="00931DBC" w:rsidRDefault="00931DBC" w:rsidP="00372A64">
      <w:pPr>
        <w:spacing w:after="0" w:line="240" w:lineRule="auto"/>
      </w:pPr>
      <w:r>
        <w:separator/>
      </w:r>
    </w:p>
  </w:footnote>
  <w:footnote w:type="continuationSeparator" w:id="0">
    <w:p w14:paraId="452C2DEB" w14:textId="77777777" w:rsidR="00931DBC" w:rsidRDefault="00931DBC" w:rsidP="00372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652544"/>
      <w:docPartObj>
        <w:docPartGallery w:val="Page Numbers (Top of Page)"/>
        <w:docPartUnique/>
      </w:docPartObj>
    </w:sdtPr>
    <w:sdtContent>
      <w:p w14:paraId="315BE34C" w14:textId="00D0504A" w:rsidR="00372A64" w:rsidRDefault="00372A64">
        <w:pPr>
          <w:pStyle w:val="ae"/>
          <w:jc w:val="center"/>
        </w:pPr>
        <w:r>
          <w:fldChar w:fldCharType="begin"/>
        </w:r>
        <w:r>
          <w:instrText>PAGE   \* MERGEFORMAT</w:instrText>
        </w:r>
        <w:r>
          <w:fldChar w:fldCharType="separate"/>
        </w:r>
        <w:r>
          <w:t>2</w:t>
        </w:r>
        <w:r>
          <w:fldChar w:fldCharType="end"/>
        </w:r>
      </w:p>
    </w:sdtContent>
  </w:sdt>
  <w:p w14:paraId="2E2BF9F2" w14:textId="77777777" w:rsidR="00372A64" w:rsidRDefault="00372A64">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A64"/>
    <w:rsid w:val="00372A64"/>
    <w:rsid w:val="005C7744"/>
    <w:rsid w:val="00773E47"/>
    <w:rsid w:val="007D372C"/>
    <w:rsid w:val="008A3B2C"/>
    <w:rsid w:val="00931DBC"/>
    <w:rsid w:val="0097406E"/>
    <w:rsid w:val="00A56FA2"/>
    <w:rsid w:val="00B777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331DA"/>
  <w15:chartTrackingRefBased/>
  <w15:docId w15:val="{4C7E1D46-6E84-4EDD-B663-077617380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A64"/>
  </w:style>
  <w:style w:type="paragraph" w:styleId="1">
    <w:name w:val="heading 1"/>
    <w:basedOn w:val="a"/>
    <w:next w:val="a"/>
    <w:link w:val="10"/>
    <w:uiPriority w:val="9"/>
    <w:qFormat/>
    <w:rsid w:val="00372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72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72A6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72A6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72A6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72A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72A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72A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72A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2A6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72A6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72A6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72A6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72A6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72A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2A64"/>
    <w:rPr>
      <w:rFonts w:eastAsiaTheme="majorEastAsia" w:cstheme="majorBidi"/>
      <w:color w:val="595959" w:themeColor="text1" w:themeTint="A6"/>
    </w:rPr>
  </w:style>
  <w:style w:type="character" w:customStyle="1" w:styleId="80">
    <w:name w:val="Заголовок 8 Знак"/>
    <w:basedOn w:val="a0"/>
    <w:link w:val="8"/>
    <w:uiPriority w:val="9"/>
    <w:semiHidden/>
    <w:rsid w:val="00372A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2A64"/>
    <w:rPr>
      <w:rFonts w:eastAsiaTheme="majorEastAsia" w:cstheme="majorBidi"/>
      <w:color w:val="272727" w:themeColor="text1" w:themeTint="D8"/>
    </w:rPr>
  </w:style>
  <w:style w:type="paragraph" w:styleId="a3">
    <w:name w:val="Title"/>
    <w:basedOn w:val="a"/>
    <w:next w:val="a"/>
    <w:link w:val="a4"/>
    <w:uiPriority w:val="10"/>
    <w:qFormat/>
    <w:rsid w:val="00372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72A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2A6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72A6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72A64"/>
    <w:pPr>
      <w:spacing w:before="160"/>
      <w:jc w:val="center"/>
    </w:pPr>
    <w:rPr>
      <w:i/>
      <w:iCs/>
      <w:color w:val="404040" w:themeColor="text1" w:themeTint="BF"/>
    </w:rPr>
  </w:style>
  <w:style w:type="character" w:customStyle="1" w:styleId="a8">
    <w:name w:val="Цитата Знак"/>
    <w:basedOn w:val="a0"/>
    <w:link w:val="a7"/>
    <w:uiPriority w:val="29"/>
    <w:rsid w:val="00372A64"/>
    <w:rPr>
      <w:i/>
      <w:iCs/>
      <w:color w:val="404040" w:themeColor="text1" w:themeTint="BF"/>
    </w:rPr>
  </w:style>
  <w:style w:type="paragraph" w:styleId="a9">
    <w:name w:val="List Paragraph"/>
    <w:basedOn w:val="a"/>
    <w:uiPriority w:val="34"/>
    <w:qFormat/>
    <w:rsid w:val="00372A64"/>
    <w:pPr>
      <w:ind w:left="720"/>
      <w:contextualSpacing/>
    </w:pPr>
  </w:style>
  <w:style w:type="character" w:styleId="aa">
    <w:name w:val="Intense Emphasis"/>
    <w:basedOn w:val="a0"/>
    <w:uiPriority w:val="21"/>
    <w:qFormat/>
    <w:rsid w:val="00372A64"/>
    <w:rPr>
      <w:i/>
      <w:iCs/>
      <w:color w:val="0F4761" w:themeColor="accent1" w:themeShade="BF"/>
    </w:rPr>
  </w:style>
  <w:style w:type="paragraph" w:styleId="ab">
    <w:name w:val="Intense Quote"/>
    <w:basedOn w:val="a"/>
    <w:next w:val="a"/>
    <w:link w:val="ac"/>
    <w:uiPriority w:val="30"/>
    <w:qFormat/>
    <w:rsid w:val="00372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72A64"/>
    <w:rPr>
      <w:i/>
      <w:iCs/>
      <w:color w:val="0F4761" w:themeColor="accent1" w:themeShade="BF"/>
    </w:rPr>
  </w:style>
  <w:style w:type="character" w:styleId="ad">
    <w:name w:val="Intense Reference"/>
    <w:basedOn w:val="a0"/>
    <w:uiPriority w:val="32"/>
    <w:qFormat/>
    <w:rsid w:val="00372A64"/>
    <w:rPr>
      <w:b/>
      <w:bCs/>
      <w:smallCaps/>
      <w:color w:val="0F4761" w:themeColor="accent1" w:themeShade="BF"/>
      <w:spacing w:val="5"/>
    </w:rPr>
  </w:style>
  <w:style w:type="paragraph" w:styleId="ae">
    <w:name w:val="header"/>
    <w:basedOn w:val="a"/>
    <w:link w:val="af"/>
    <w:uiPriority w:val="99"/>
    <w:unhideWhenUsed/>
    <w:rsid w:val="00372A64"/>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372A64"/>
  </w:style>
  <w:style w:type="paragraph" w:styleId="af0">
    <w:name w:val="footer"/>
    <w:basedOn w:val="a"/>
    <w:link w:val="af1"/>
    <w:uiPriority w:val="99"/>
    <w:unhideWhenUsed/>
    <w:rsid w:val="00372A64"/>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372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14472</Words>
  <Characters>8250</Characters>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2026-10-14T11:35:00Z</dcterms:created>
  <dcterms:modified xsi:type="dcterms:W3CDTF">2026-10-14T11:45:00Z</dcterms:modified>
</cp:coreProperties>
</file>