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62" w:type="dxa"/>
        <w:tblLook w:val="04A0" w:firstRow="1" w:lastRow="0" w:firstColumn="1" w:lastColumn="0" w:noHBand="0" w:noVBand="1"/>
      </w:tblPr>
      <w:tblGrid>
        <w:gridCol w:w="3291"/>
        <w:gridCol w:w="109"/>
        <w:gridCol w:w="3180"/>
        <w:gridCol w:w="25"/>
        <w:gridCol w:w="3357"/>
      </w:tblGrid>
      <w:tr w:rsidR="0079489D" w:rsidRPr="003C42F9" w14:paraId="4456E79D" w14:textId="77777777" w:rsidTr="000B7595">
        <w:tc>
          <w:tcPr>
            <w:tcW w:w="3291" w:type="dxa"/>
            <w:shd w:val="clear" w:color="auto" w:fill="auto"/>
          </w:tcPr>
          <w:p w14:paraId="401FE555" w14:textId="77777777" w:rsidR="0079489D" w:rsidRPr="00EC4CF0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314" w:type="dxa"/>
            <w:gridSpan w:val="3"/>
            <w:shd w:val="clear" w:color="auto" w:fill="auto"/>
            <w:hideMark/>
          </w:tcPr>
          <w:p w14:paraId="22ADB24A" w14:textId="77777777" w:rsidR="0079489D" w:rsidRPr="00805DC3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DC3">
              <w:rPr>
                <w:rFonts w:ascii="Times New Roman" w:hAnsi="Times New Roman"/>
                <w:noProof/>
                <w:sz w:val="19"/>
                <w:lang w:val="ru-RU" w:eastAsia="ru-RU"/>
              </w:rPr>
              <w:drawing>
                <wp:inline distT="0" distB="0" distL="0" distR="0" wp14:anchorId="17B4E275" wp14:editId="1160510A">
                  <wp:extent cx="429895" cy="607060"/>
                  <wp:effectExtent l="0" t="0" r="825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895" cy="60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7" w:type="dxa"/>
            <w:shd w:val="clear" w:color="auto" w:fill="auto"/>
          </w:tcPr>
          <w:p w14:paraId="7C9D9480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06E1A842" w14:textId="77777777" w:rsidTr="001B2880">
        <w:trPr>
          <w:trHeight w:val="112"/>
        </w:trPr>
        <w:tc>
          <w:tcPr>
            <w:tcW w:w="9962" w:type="dxa"/>
            <w:gridSpan w:val="5"/>
            <w:shd w:val="clear" w:color="auto" w:fill="auto"/>
          </w:tcPr>
          <w:p w14:paraId="55004847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25C6AD3F" w14:textId="77777777" w:rsidTr="000B7595">
        <w:tc>
          <w:tcPr>
            <w:tcW w:w="9962" w:type="dxa"/>
            <w:gridSpan w:val="5"/>
            <w:shd w:val="clear" w:color="auto" w:fill="auto"/>
            <w:hideMark/>
          </w:tcPr>
          <w:p w14:paraId="1A00A500" w14:textId="77777777" w:rsidR="0079489D" w:rsidRPr="00F44A6D" w:rsidRDefault="00805DC3" w:rsidP="00F44A6D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805DC3">
              <w:rPr>
                <w:rFonts w:ascii="Times New Roman" w:hAnsi="Times New Roman"/>
                <w:sz w:val="36"/>
                <w:szCs w:val="36"/>
              </w:rPr>
              <w:t xml:space="preserve">КВАЛІФІКАЦІЙНО-ДИСЦИПЛІНАРНА </w:t>
            </w:r>
            <w:r>
              <w:rPr>
                <w:rFonts w:ascii="Times New Roman" w:hAnsi="Times New Roman"/>
                <w:sz w:val="36"/>
                <w:szCs w:val="36"/>
              </w:rPr>
              <w:t xml:space="preserve">                    </w:t>
            </w:r>
            <w:r w:rsidRPr="00805DC3">
              <w:rPr>
                <w:rFonts w:ascii="Times New Roman" w:hAnsi="Times New Roman"/>
                <w:sz w:val="36"/>
                <w:szCs w:val="36"/>
              </w:rPr>
              <w:t>КОМІСІЯ ПРОКУРОРІВ</w:t>
            </w:r>
          </w:p>
        </w:tc>
      </w:tr>
      <w:tr w:rsidR="0079489D" w:rsidRPr="003C42F9" w14:paraId="0DFC69B6" w14:textId="77777777" w:rsidTr="000B7595">
        <w:tc>
          <w:tcPr>
            <w:tcW w:w="9962" w:type="dxa"/>
            <w:gridSpan w:val="5"/>
            <w:shd w:val="clear" w:color="auto" w:fill="auto"/>
          </w:tcPr>
          <w:p w14:paraId="256E27DF" w14:textId="77777777" w:rsidR="00515894" w:rsidRPr="003C42F9" w:rsidRDefault="00515894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3C42F9" w14:paraId="5527596A" w14:textId="77777777" w:rsidTr="000B7595">
        <w:tc>
          <w:tcPr>
            <w:tcW w:w="3400" w:type="dxa"/>
            <w:gridSpan w:val="2"/>
            <w:shd w:val="clear" w:color="auto" w:fill="auto"/>
          </w:tcPr>
          <w:p w14:paraId="27701A79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0" w:type="dxa"/>
            <w:shd w:val="clear" w:color="auto" w:fill="auto"/>
            <w:hideMark/>
          </w:tcPr>
          <w:p w14:paraId="12B46602" w14:textId="77777777" w:rsidR="0079489D" w:rsidRPr="003C42F9" w:rsidRDefault="0079489D" w:rsidP="000B759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Ш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</w:t>
            </w:r>
            <w:proofErr w:type="spellEnd"/>
            <w:r w:rsidR="00DA5B2C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Я</w:t>
            </w:r>
          </w:p>
        </w:tc>
        <w:tc>
          <w:tcPr>
            <w:tcW w:w="3382" w:type="dxa"/>
            <w:gridSpan w:val="2"/>
            <w:shd w:val="clear" w:color="auto" w:fill="auto"/>
          </w:tcPr>
          <w:p w14:paraId="2DBA0A3C" w14:textId="77777777" w:rsidR="0079489D" w:rsidRPr="003C42F9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749B" w:rsidRPr="0092749B" w14:paraId="2440E324" w14:textId="77777777" w:rsidTr="000B7595">
        <w:tc>
          <w:tcPr>
            <w:tcW w:w="3400" w:type="dxa"/>
            <w:gridSpan w:val="2"/>
            <w:shd w:val="clear" w:color="auto" w:fill="auto"/>
          </w:tcPr>
          <w:p w14:paraId="619E2B7F" w14:textId="77777777" w:rsidR="00515894" w:rsidRPr="0092749B" w:rsidRDefault="00515894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F787DF" w14:textId="77777777" w:rsidR="00515894" w:rsidRPr="0092749B" w:rsidRDefault="00515894" w:rsidP="000B759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80" w:type="dxa"/>
            <w:shd w:val="clear" w:color="auto" w:fill="auto"/>
          </w:tcPr>
          <w:p w14:paraId="32243C98" w14:textId="77777777" w:rsidR="0079489D" w:rsidRPr="0092749B" w:rsidRDefault="0079489D" w:rsidP="000B75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shd w:val="clear" w:color="auto" w:fill="auto"/>
          </w:tcPr>
          <w:p w14:paraId="3335711B" w14:textId="77777777" w:rsidR="0079489D" w:rsidRPr="0092749B" w:rsidRDefault="0079489D" w:rsidP="000B75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489D" w:rsidRPr="0092749B" w14:paraId="36AD0CD7" w14:textId="77777777" w:rsidTr="000B7595">
        <w:tc>
          <w:tcPr>
            <w:tcW w:w="3400" w:type="dxa"/>
            <w:gridSpan w:val="2"/>
            <w:shd w:val="clear" w:color="auto" w:fill="auto"/>
            <w:hideMark/>
          </w:tcPr>
          <w:p w14:paraId="685696BF" w14:textId="06C64F87" w:rsidR="0079489D" w:rsidRPr="0092749B" w:rsidRDefault="002E4586" w:rsidP="00EA41A6">
            <w:pPr>
              <w:spacing w:after="0" w:line="240" w:lineRule="auto"/>
              <w:ind w:left="-109"/>
              <w:rPr>
                <w:rFonts w:ascii="Times New Roman" w:hAnsi="Times New Roman"/>
                <w:b/>
                <w:sz w:val="28"/>
                <w:szCs w:val="28"/>
              </w:rPr>
            </w:pPr>
            <w:r w:rsidRPr="0092749B">
              <w:rPr>
                <w:rFonts w:ascii="Times New Roman" w:hAnsi="Times New Roman"/>
                <w:b/>
                <w:sz w:val="28"/>
                <w:szCs w:val="28"/>
              </w:rPr>
              <w:t xml:space="preserve">09 січня </w:t>
            </w:r>
            <w:r w:rsidR="0079489D" w:rsidRPr="0092749B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Pr="0092749B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79489D" w:rsidRPr="0092749B">
              <w:rPr>
                <w:rFonts w:ascii="Times New Roman" w:hAnsi="Times New Roman"/>
                <w:b/>
                <w:sz w:val="28"/>
                <w:szCs w:val="28"/>
              </w:rPr>
              <w:t xml:space="preserve"> року</w:t>
            </w:r>
          </w:p>
        </w:tc>
        <w:tc>
          <w:tcPr>
            <w:tcW w:w="3180" w:type="dxa"/>
            <w:shd w:val="clear" w:color="auto" w:fill="auto"/>
            <w:hideMark/>
          </w:tcPr>
          <w:p w14:paraId="5CE1FFD7" w14:textId="77777777" w:rsidR="0079489D" w:rsidRPr="0092749B" w:rsidRDefault="00B32216" w:rsidP="00B322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2749B">
              <w:rPr>
                <w:rFonts w:ascii="Times New Roman" w:hAnsi="Times New Roman"/>
                <w:b/>
                <w:sz w:val="28"/>
                <w:szCs w:val="28"/>
              </w:rPr>
              <w:t>Київ</w:t>
            </w:r>
          </w:p>
        </w:tc>
        <w:tc>
          <w:tcPr>
            <w:tcW w:w="3382" w:type="dxa"/>
            <w:gridSpan w:val="2"/>
            <w:shd w:val="clear" w:color="auto" w:fill="auto"/>
            <w:hideMark/>
          </w:tcPr>
          <w:p w14:paraId="6520CEDE" w14:textId="2F674DD8" w:rsidR="0079489D" w:rsidRPr="0092749B" w:rsidRDefault="0079489D" w:rsidP="001E3DCC">
            <w:pPr>
              <w:spacing w:after="0" w:line="240" w:lineRule="auto"/>
              <w:ind w:right="35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92749B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 w:rsidR="0032608B" w:rsidRPr="0092749B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 w:rsidRPr="0092749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2E4586" w:rsidRPr="0092749B">
              <w:rPr>
                <w:rFonts w:ascii="Times New Roman" w:hAnsi="Times New Roman"/>
                <w:b/>
                <w:sz w:val="28"/>
                <w:szCs w:val="28"/>
              </w:rPr>
              <w:t>959</w:t>
            </w:r>
            <w:r w:rsidRPr="0092749B">
              <w:rPr>
                <w:rFonts w:ascii="Times New Roman" w:hAnsi="Times New Roman"/>
                <w:b/>
                <w:sz w:val="28"/>
                <w:szCs w:val="28"/>
              </w:rPr>
              <w:t>дс-2</w:t>
            </w:r>
            <w:r w:rsidR="000715B2" w:rsidRPr="0092749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</w:tbl>
    <w:p w14:paraId="27D2670E" w14:textId="77777777" w:rsidR="00EB20D8" w:rsidRPr="0092749B" w:rsidRDefault="00EB20D8" w:rsidP="0079489D">
      <w:pPr>
        <w:spacing w:after="120" w:line="240" w:lineRule="auto"/>
        <w:rPr>
          <w:rFonts w:ascii="Times New Roman" w:hAnsi="Times New Roman"/>
          <w:b/>
          <w:noProof/>
          <w:sz w:val="20"/>
          <w:szCs w:val="20"/>
          <w:lang w:eastAsia="uk-UA"/>
        </w:rPr>
      </w:pPr>
    </w:p>
    <w:p w14:paraId="4DC83A7C" w14:textId="77777777" w:rsidR="0079489D" w:rsidRPr="0092749B" w:rsidRDefault="0079489D" w:rsidP="00640BD3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2749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15787BF2" w14:textId="77777777" w:rsidR="0079489D" w:rsidRPr="0092749B" w:rsidRDefault="0079489D" w:rsidP="00640BD3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92749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4A379EAC" w14:textId="77777777" w:rsidR="0079489D" w:rsidRPr="00282BD6" w:rsidRDefault="0079489D" w:rsidP="00640BD3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32"/>
          <w:szCs w:val="32"/>
          <w:lang w:eastAsia="uk-UA"/>
        </w:rPr>
      </w:pPr>
    </w:p>
    <w:p w14:paraId="52CF0952" w14:textId="14F664ED" w:rsidR="001C0176" w:rsidRDefault="00BC02A5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</w:rPr>
        <w:t>Член Кваліфікаційно-дисциплінарної комісії прокурорів</w:t>
      </w:r>
      <w:r w:rsidR="000715B2" w:rsidRPr="00282BD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E4586" w:rsidRPr="00282BD6">
        <w:rPr>
          <w:rFonts w:ascii="Times New Roman" w:hAnsi="Times New Roman"/>
          <w:sz w:val="27"/>
          <w:szCs w:val="27"/>
        </w:rPr>
        <w:t>К</w:t>
      </w:r>
      <w:r w:rsidR="005D7FA2">
        <w:rPr>
          <w:rFonts w:ascii="Times New Roman" w:hAnsi="Times New Roman"/>
          <w:sz w:val="27"/>
          <w:szCs w:val="27"/>
        </w:rPr>
        <w:t>у</w:t>
      </w:r>
      <w:r w:rsidR="002E4586" w:rsidRPr="00282BD6">
        <w:rPr>
          <w:rFonts w:ascii="Times New Roman" w:hAnsi="Times New Roman"/>
          <w:sz w:val="27"/>
          <w:szCs w:val="27"/>
        </w:rPr>
        <w:t>риленко</w:t>
      </w:r>
      <w:proofErr w:type="spellEnd"/>
      <w:r w:rsidR="002E4586" w:rsidRPr="00282BD6">
        <w:rPr>
          <w:rFonts w:ascii="Times New Roman" w:hAnsi="Times New Roman"/>
          <w:sz w:val="27"/>
          <w:szCs w:val="27"/>
        </w:rPr>
        <w:t xml:space="preserve"> Д.В., </w:t>
      </w:r>
      <w:r w:rsidR="004C4AA9" w:rsidRPr="00282BD6">
        <w:rPr>
          <w:rFonts w:ascii="Times New Roman" w:hAnsi="Times New Roman"/>
          <w:sz w:val="27"/>
          <w:szCs w:val="27"/>
        </w:rPr>
        <w:t xml:space="preserve"> </w:t>
      </w:r>
      <w:r w:rsidR="0032608B" w:rsidRPr="00282BD6">
        <w:rPr>
          <w:rFonts w:ascii="Times New Roman" w:hAnsi="Times New Roman"/>
          <w:sz w:val="27"/>
          <w:szCs w:val="27"/>
        </w:rPr>
        <w:t>р</w:t>
      </w:r>
      <w:r w:rsidR="00A21A8D" w:rsidRPr="00282BD6">
        <w:rPr>
          <w:rFonts w:ascii="Times New Roman" w:hAnsi="Times New Roman"/>
          <w:sz w:val="27"/>
          <w:szCs w:val="27"/>
        </w:rPr>
        <w:t>озглянувши дисциплінарну скаргу</w:t>
      </w:r>
      <w:r w:rsidR="00EA41A6" w:rsidRPr="00282BD6">
        <w:rPr>
          <w:rFonts w:ascii="Times New Roman" w:hAnsi="Times New Roman"/>
          <w:sz w:val="27"/>
          <w:szCs w:val="27"/>
        </w:rPr>
        <w:t xml:space="preserve"> </w:t>
      </w:r>
      <w:r w:rsidR="00122B81" w:rsidRPr="00282BD6">
        <w:rPr>
          <w:rFonts w:ascii="Times New Roman" w:hAnsi="Times New Roman"/>
          <w:sz w:val="27"/>
          <w:szCs w:val="27"/>
        </w:rPr>
        <w:t xml:space="preserve">адвоката </w:t>
      </w:r>
      <w:r w:rsidR="004F7A65">
        <w:rPr>
          <w:rFonts w:ascii="Times New Roman" w:hAnsi="Times New Roman"/>
          <w:sz w:val="27"/>
          <w:szCs w:val="27"/>
        </w:rPr>
        <w:t xml:space="preserve">ОСОБА-1 </w:t>
      </w:r>
      <w:r w:rsidR="002E4586" w:rsidRPr="00282BD6">
        <w:rPr>
          <w:rFonts w:ascii="Times New Roman" w:hAnsi="Times New Roman"/>
          <w:sz w:val="27"/>
          <w:szCs w:val="27"/>
        </w:rPr>
        <w:t xml:space="preserve">про вчинення </w:t>
      </w:r>
      <w:r w:rsidR="00122B81" w:rsidRPr="00282BD6">
        <w:rPr>
          <w:rFonts w:ascii="Times New Roman" w:hAnsi="Times New Roman"/>
          <w:sz w:val="27"/>
          <w:szCs w:val="27"/>
        </w:rPr>
        <w:t xml:space="preserve"> прокурор</w:t>
      </w:r>
      <w:r w:rsidR="0092749B">
        <w:rPr>
          <w:rFonts w:ascii="Times New Roman" w:hAnsi="Times New Roman"/>
          <w:sz w:val="27"/>
          <w:szCs w:val="27"/>
        </w:rPr>
        <w:t>ом</w:t>
      </w:r>
      <w:r w:rsidR="00122B81" w:rsidRPr="00282BD6">
        <w:rPr>
          <w:rFonts w:ascii="Times New Roman" w:hAnsi="Times New Roman"/>
          <w:sz w:val="27"/>
          <w:szCs w:val="27"/>
        </w:rPr>
        <w:t xml:space="preserve"> відділу</w:t>
      </w:r>
      <w:r w:rsidR="002E4586" w:rsidRPr="00282BD6">
        <w:rPr>
          <w:rFonts w:ascii="Times New Roman" w:hAnsi="Times New Roman"/>
          <w:sz w:val="27"/>
          <w:szCs w:val="27"/>
        </w:rPr>
        <w:t xml:space="preserve"> </w:t>
      </w:r>
      <w:r w:rsidR="00122B81" w:rsidRPr="00282BD6">
        <w:rPr>
          <w:rFonts w:ascii="Times New Roman" w:hAnsi="Times New Roman"/>
          <w:sz w:val="27"/>
          <w:szCs w:val="27"/>
        </w:rPr>
        <w:t>Донецької обласної прокуратури Ільєнк</w:t>
      </w:r>
      <w:r w:rsidR="002E4586" w:rsidRPr="00282BD6">
        <w:rPr>
          <w:rFonts w:ascii="Times New Roman" w:hAnsi="Times New Roman"/>
          <w:sz w:val="27"/>
          <w:szCs w:val="27"/>
        </w:rPr>
        <w:t>ом</w:t>
      </w:r>
      <w:r w:rsidR="00122B81" w:rsidRPr="00282BD6">
        <w:rPr>
          <w:rFonts w:ascii="Times New Roman" w:hAnsi="Times New Roman"/>
          <w:sz w:val="27"/>
          <w:szCs w:val="27"/>
        </w:rPr>
        <w:t xml:space="preserve"> С</w:t>
      </w:r>
      <w:r w:rsidR="002E4586" w:rsidRPr="00282BD6">
        <w:rPr>
          <w:rFonts w:ascii="Times New Roman" w:hAnsi="Times New Roman"/>
          <w:sz w:val="27"/>
          <w:szCs w:val="27"/>
        </w:rPr>
        <w:t>.</w:t>
      </w:r>
      <w:r w:rsidR="00122B81" w:rsidRPr="00282BD6">
        <w:rPr>
          <w:rFonts w:ascii="Times New Roman" w:hAnsi="Times New Roman"/>
          <w:sz w:val="27"/>
          <w:szCs w:val="27"/>
        </w:rPr>
        <w:t>Д</w:t>
      </w:r>
      <w:r w:rsidR="002E4586" w:rsidRPr="00282BD6">
        <w:rPr>
          <w:rFonts w:ascii="Times New Roman" w:hAnsi="Times New Roman"/>
          <w:sz w:val="27"/>
          <w:szCs w:val="27"/>
        </w:rPr>
        <w:t xml:space="preserve">. (далі – прокурор </w:t>
      </w:r>
      <w:r w:rsidR="004F7A65">
        <w:rPr>
          <w:rFonts w:ascii="Times New Roman" w:hAnsi="Times New Roman"/>
          <w:sz w:val="27"/>
          <w:szCs w:val="27"/>
        </w:rPr>
        <w:t xml:space="preserve">          </w:t>
      </w:r>
      <w:r w:rsidR="002E4586" w:rsidRPr="00282BD6">
        <w:rPr>
          <w:rFonts w:ascii="Times New Roman" w:hAnsi="Times New Roman"/>
          <w:sz w:val="27"/>
          <w:szCs w:val="27"/>
        </w:rPr>
        <w:t xml:space="preserve">Ільєнко С.Д.) </w:t>
      </w:r>
      <w:proofErr w:type="spellStart"/>
      <w:r w:rsidR="002E4586" w:rsidRPr="00282BD6">
        <w:rPr>
          <w:rFonts w:ascii="Times New Roman" w:hAnsi="Times New Roman"/>
          <w:sz w:val="27"/>
          <w:szCs w:val="27"/>
        </w:rPr>
        <w:t>дисцмплінарного</w:t>
      </w:r>
      <w:proofErr w:type="spellEnd"/>
      <w:r w:rsidR="002E4586" w:rsidRPr="00282BD6">
        <w:rPr>
          <w:rFonts w:ascii="Times New Roman" w:hAnsi="Times New Roman"/>
          <w:sz w:val="27"/>
          <w:szCs w:val="27"/>
        </w:rPr>
        <w:t xml:space="preserve"> проступку,</w:t>
      </w:r>
    </w:p>
    <w:p w14:paraId="492A3DAD" w14:textId="77777777" w:rsidR="0092749B" w:rsidRPr="00282BD6" w:rsidRDefault="0092749B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14:paraId="43F956AB" w14:textId="77777777" w:rsidR="0032608B" w:rsidRPr="00640BD3" w:rsidRDefault="0032608B" w:rsidP="00640BD3">
      <w:pPr>
        <w:spacing w:after="0" w:line="240" w:lineRule="auto"/>
        <w:ind w:firstLine="567"/>
        <w:jc w:val="center"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640BD3">
        <w:rPr>
          <w:rFonts w:ascii="Times New Roman" w:hAnsi="Times New Roman"/>
          <w:b/>
          <w:noProof/>
          <w:sz w:val="28"/>
          <w:szCs w:val="28"/>
          <w:lang w:eastAsia="uk-UA"/>
        </w:rPr>
        <w:t>УСТАНОВИВ:</w:t>
      </w:r>
    </w:p>
    <w:p w14:paraId="4F7EBB68" w14:textId="77777777" w:rsidR="00EB20D8" w:rsidRPr="004A1C22" w:rsidRDefault="00EB20D8" w:rsidP="00640BD3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4"/>
          <w:szCs w:val="24"/>
          <w:lang w:eastAsia="uk-UA"/>
        </w:rPr>
      </w:pPr>
    </w:p>
    <w:p w14:paraId="4BE86417" w14:textId="13B43990" w:rsidR="0032608B" w:rsidRPr="00282BD6" w:rsidRDefault="00EB2C68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</w:rPr>
        <w:t xml:space="preserve">До </w:t>
      </w:r>
      <w:r w:rsidR="002E4586" w:rsidRPr="00282BD6">
        <w:rPr>
          <w:rFonts w:ascii="Times New Roman" w:hAnsi="Times New Roman"/>
          <w:sz w:val="27"/>
          <w:szCs w:val="27"/>
        </w:rPr>
        <w:t xml:space="preserve">Кваліфікаційно-дисциплінарної комісії прокурорів (далі – Комісія) </w:t>
      </w:r>
      <w:r w:rsidR="0032608B" w:rsidRPr="00282BD6">
        <w:rPr>
          <w:rFonts w:ascii="Times New Roman" w:hAnsi="Times New Roman"/>
          <w:sz w:val="27"/>
          <w:szCs w:val="27"/>
        </w:rPr>
        <w:t xml:space="preserve">надійшла дисциплінарна скарга </w:t>
      </w:r>
      <w:r w:rsidR="00122B81" w:rsidRPr="00282BD6">
        <w:rPr>
          <w:rFonts w:ascii="Times New Roman" w:hAnsi="Times New Roman"/>
          <w:sz w:val="27"/>
          <w:szCs w:val="27"/>
        </w:rPr>
        <w:t xml:space="preserve">адвоката </w:t>
      </w:r>
      <w:r w:rsidR="004F7A65">
        <w:rPr>
          <w:rFonts w:ascii="Times New Roman" w:hAnsi="Times New Roman"/>
          <w:sz w:val="27"/>
          <w:szCs w:val="27"/>
        </w:rPr>
        <w:t xml:space="preserve">ОСОБА-1 </w:t>
      </w:r>
      <w:r w:rsidR="0032608B" w:rsidRPr="00282BD6">
        <w:rPr>
          <w:rFonts w:ascii="Times New Roman" w:hAnsi="Times New Roman"/>
          <w:sz w:val="27"/>
          <w:szCs w:val="27"/>
        </w:rPr>
        <w:t>про вчинення дисци</w:t>
      </w:r>
      <w:r w:rsidR="00E414BD" w:rsidRPr="00282BD6">
        <w:rPr>
          <w:rFonts w:ascii="Times New Roman" w:hAnsi="Times New Roman"/>
          <w:sz w:val="27"/>
          <w:szCs w:val="27"/>
        </w:rPr>
        <w:t xml:space="preserve">плінарного проступку прокурором </w:t>
      </w:r>
      <w:r w:rsidR="00122B81" w:rsidRPr="00282BD6">
        <w:rPr>
          <w:rFonts w:ascii="Times New Roman" w:hAnsi="Times New Roman"/>
          <w:sz w:val="27"/>
          <w:szCs w:val="27"/>
        </w:rPr>
        <w:t>Ільєнком С.Д.</w:t>
      </w:r>
    </w:p>
    <w:p w14:paraId="2D54A1FF" w14:textId="6091650D" w:rsidR="003F45F2" w:rsidRPr="00282BD6" w:rsidRDefault="003F45F2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</w:rPr>
        <w:t>Скарга передана мені, ч</w:t>
      </w:r>
      <w:r w:rsidR="00EB2C68" w:rsidRPr="00282BD6">
        <w:rPr>
          <w:rFonts w:ascii="Times New Roman" w:hAnsi="Times New Roman"/>
          <w:sz w:val="27"/>
          <w:szCs w:val="27"/>
        </w:rPr>
        <w:t>лену Комісії</w:t>
      </w:r>
      <w:r w:rsidRPr="00282BD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2E4586" w:rsidRPr="00282BD6">
        <w:rPr>
          <w:rFonts w:ascii="Times New Roman" w:hAnsi="Times New Roman"/>
          <w:sz w:val="27"/>
          <w:szCs w:val="27"/>
        </w:rPr>
        <w:t>К</w:t>
      </w:r>
      <w:r w:rsidR="0092749B">
        <w:rPr>
          <w:rFonts w:ascii="Times New Roman" w:hAnsi="Times New Roman"/>
          <w:sz w:val="27"/>
          <w:szCs w:val="27"/>
        </w:rPr>
        <w:t>у</w:t>
      </w:r>
      <w:r w:rsidR="002E4586" w:rsidRPr="00282BD6">
        <w:rPr>
          <w:rFonts w:ascii="Times New Roman" w:hAnsi="Times New Roman"/>
          <w:sz w:val="27"/>
          <w:szCs w:val="27"/>
        </w:rPr>
        <w:t>риленку</w:t>
      </w:r>
      <w:proofErr w:type="spellEnd"/>
      <w:r w:rsidR="002E4586" w:rsidRPr="00282BD6">
        <w:rPr>
          <w:rFonts w:ascii="Times New Roman" w:hAnsi="Times New Roman"/>
          <w:sz w:val="27"/>
          <w:szCs w:val="27"/>
        </w:rPr>
        <w:t xml:space="preserve"> Д.В. </w:t>
      </w:r>
      <w:r w:rsidRPr="00282BD6">
        <w:rPr>
          <w:rFonts w:ascii="Times New Roman" w:hAnsi="Times New Roman"/>
          <w:sz w:val="27"/>
          <w:szCs w:val="27"/>
        </w:rPr>
        <w:t xml:space="preserve">(протокол </w:t>
      </w:r>
      <w:proofErr w:type="spellStart"/>
      <w:r w:rsidRPr="00282BD6">
        <w:rPr>
          <w:rFonts w:ascii="Times New Roman" w:hAnsi="Times New Roman"/>
          <w:sz w:val="27"/>
          <w:szCs w:val="27"/>
        </w:rPr>
        <w:t>а</w:t>
      </w:r>
      <w:r w:rsidR="003D036A" w:rsidRPr="00282BD6">
        <w:rPr>
          <w:rFonts w:ascii="Times New Roman" w:hAnsi="Times New Roman"/>
          <w:sz w:val="27"/>
          <w:szCs w:val="27"/>
        </w:rPr>
        <w:t>второзподілу</w:t>
      </w:r>
      <w:proofErr w:type="spellEnd"/>
      <w:r w:rsidR="00E17317" w:rsidRPr="00282BD6">
        <w:rPr>
          <w:rFonts w:ascii="Times New Roman" w:hAnsi="Times New Roman"/>
          <w:sz w:val="27"/>
          <w:szCs w:val="27"/>
        </w:rPr>
        <w:t xml:space="preserve"> від </w:t>
      </w:r>
      <w:r w:rsidR="002E4586" w:rsidRPr="00282BD6">
        <w:rPr>
          <w:rFonts w:ascii="Times New Roman" w:hAnsi="Times New Roman"/>
          <w:sz w:val="27"/>
          <w:szCs w:val="27"/>
        </w:rPr>
        <w:t>30.12.</w:t>
      </w:r>
      <w:r w:rsidR="00D90266" w:rsidRPr="00282BD6">
        <w:rPr>
          <w:rFonts w:ascii="Times New Roman" w:hAnsi="Times New Roman"/>
          <w:sz w:val="27"/>
          <w:szCs w:val="27"/>
        </w:rPr>
        <w:t>2024</w:t>
      </w:r>
      <w:r w:rsidRPr="00282BD6">
        <w:rPr>
          <w:rFonts w:ascii="Times New Roman" w:hAnsi="Times New Roman"/>
          <w:sz w:val="27"/>
          <w:szCs w:val="27"/>
        </w:rPr>
        <w:t xml:space="preserve">). </w:t>
      </w:r>
    </w:p>
    <w:p w14:paraId="22D76CBC" w14:textId="77777777" w:rsidR="0032608B" w:rsidRPr="00282BD6" w:rsidRDefault="0032608B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</w:rPr>
        <w:t xml:space="preserve">Вирішуючи питання щодо відкриття дисциплінарного провадження встановлено таке. </w:t>
      </w:r>
    </w:p>
    <w:p w14:paraId="0658F172" w14:textId="77777777" w:rsidR="00787A6D" w:rsidRPr="00282BD6" w:rsidRDefault="00C02F8D" w:rsidP="00507F1D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282BD6">
        <w:rPr>
          <w:rFonts w:ascii="Times New Roman" w:hAnsi="Times New Roman"/>
          <w:b/>
          <w:sz w:val="27"/>
          <w:szCs w:val="27"/>
        </w:rPr>
        <w:t>Зміст</w:t>
      </w:r>
      <w:r w:rsidR="00B405B2" w:rsidRPr="00282BD6">
        <w:rPr>
          <w:rFonts w:ascii="Times New Roman" w:hAnsi="Times New Roman"/>
          <w:b/>
          <w:sz w:val="27"/>
          <w:szCs w:val="27"/>
        </w:rPr>
        <w:t xml:space="preserve"> скарг</w:t>
      </w:r>
      <w:r w:rsidR="00535E75" w:rsidRPr="00282BD6">
        <w:rPr>
          <w:rFonts w:ascii="Times New Roman" w:hAnsi="Times New Roman"/>
          <w:b/>
          <w:sz w:val="27"/>
          <w:szCs w:val="27"/>
        </w:rPr>
        <w:t>и</w:t>
      </w:r>
    </w:p>
    <w:p w14:paraId="1D336660" w14:textId="12E8854B" w:rsidR="00BA5922" w:rsidRPr="00282BD6" w:rsidRDefault="002E4586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2BD6">
        <w:rPr>
          <w:rFonts w:ascii="Times New Roman" w:hAnsi="Times New Roman"/>
          <w:sz w:val="27"/>
          <w:szCs w:val="27"/>
        </w:rPr>
        <w:t xml:space="preserve">Скаржник </w:t>
      </w:r>
      <w:r w:rsidR="002D0FE6" w:rsidRPr="00282BD6">
        <w:rPr>
          <w:rFonts w:ascii="Times New Roman" w:hAnsi="Times New Roman"/>
          <w:sz w:val="27"/>
          <w:szCs w:val="27"/>
        </w:rPr>
        <w:t>зазнач</w:t>
      </w:r>
      <w:r w:rsidRPr="00282BD6">
        <w:rPr>
          <w:rFonts w:ascii="Times New Roman" w:hAnsi="Times New Roman"/>
          <w:sz w:val="27"/>
          <w:szCs w:val="27"/>
        </w:rPr>
        <w:t>ає</w:t>
      </w:r>
      <w:r w:rsidR="002D0FE6" w:rsidRPr="00282BD6">
        <w:rPr>
          <w:rFonts w:ascii="Times New Roman" w:hAnsi="Times New Roman"/>
          <w:sz w:val="27"/>
          <w:szCs w:val="27"/>
        </w:rPr>
        <w:t>, що</w:t>
      </w:r>
      <w:r w:rsidR="00B615D3" w:rsidRPr="00282BD6">
        <w:rPr>
          <w:rFonts w:ascii="Times New Roman" w:hAnsi="Times New Roman"/>
          <w:sz w:val="27"/>
          <w:szCs w:val="27"/>
          <w:lang w:eastAsia="uk-UA"/>
        </w:rPr>
        <w:t xml:space="preserve"> ухвалою </w:t>
      </w:r>
      <w:r w:rsidR="00B615D3" w:rsidRPr="00282BD6">
        <w:rPr>
          <w:rFonts w:ascii="Times New Roman" w:hAnsi="Times New Roman"/>
          <w:sz w:val="27"/>
          <w:szCs w:val="27"/>
          <w:lang w:eastAsia="ru-RU"/>
        </w:rPr>
        <w:t xml:space="preserve">Індустріального районного суду </w:t>
      </w:r>
      <w:r w:rsidRPr="00282BD6">
        <w:rPr>
          <w:rFonts w:ascii="Times New Roman" w:hAnsi="Times New Roman"/>
          <w:sz w:val="27"/>
          <w:szCs w:val="27"/>
          <w:lang w:eastAsia="ru-RU"/>
        </w:rPr>
        <w:t xml:space="preserve">                      </w:t>
      </w:r>
      <w:r w:rsidR="0092749B">
        <w:rPr>
          <w:rFonts w:ascii="Times New Roman" w:hAnsi="Times New Roman"/>
          <w:sz w:val="27"/>
          <w:szCs w:val="27"/>
          <w:lang w:eastAsia="ru-RU"/>
        </w:rPr>
        <w:t xml:space="preserve">   </w:t>
      </w:r>
      <w:r w:rsidR="00B615D3" w:rsidRPr="00282BD6">
        <w:rPr>
          <w:rFonts w:ascii="Times New Roman" w:hAnsi="Times New Roman"/>
          <w:sz w:val="27"/>
          <w:szCs w:val="27"/>
          <w:lang w:eastAsia="ru-RU"/>
        </w:rPr>
        <w:t>м. Дніпропетровська від 29</w:t>
      </w:r>
      <w:r w:rsidRPr="00282BD6">
        <w:rPr>
          <w:rFonts w:ascii="Times New Roman" w:hAnsi="Times New Roman"/>
          <w:sz w:val="27"/>
          <w:szCs w:val="27"/>
          <w:lang w:eastAsia="ru-RU"/>
        </w:rPr>
        <w:t>.04.</w:t>
      </w:r>
      <w:r w:rsidR="00B615D3" w:rsidRPr="00282BD6">
        <w:rPr>
          <w:rFonts w:ascii="Times New Roman" w:hAnsi="Times New Roman"/>
          <w:sz w:val="27"/>
          <w:szCs w:val="27"/>
          <w:lang w:eastAsia="ru-RU"/>
        </w:rPr>
        <w:t xml:space="preserve">2024 задоволено клопотання прокурора Ільєнка С.Д. </w:t>
      </w:r>
      <w:r w:rsidR="00B83E57" w:rsidRPr="00282BD6">
        <w:rPr>
          <w:rFonts w:ascii="Times New Roman" w:hAnsi="Times New Roman"/>
          <w:sz w:val="27"/>
          <w:szCs w:val="27"/>
          <w:lang w:eastAsia="ru-RU"/>
        </w:rPr>
        <w:t xml:space="preserve">про закриття кримінального провадження </w:t>
      </w:r>
      <w:r w:rsidR="004F7A65">
        <w:rPr>
          <w:rFonts w:ascii="Times New Roman" w:hAnsi="Times New Roman"/>
          <w:sz w:val="27"/>
          <w:szCs w:val="27"/>
          <w:lang w:eastAsia="ru-RU"/>
        </w:rPr>
        <w:t xml:space="preserve">(конфіденційна інформація) </w:t>
      </w:r>
      <w:r w:rsidR="00E705FD" w:rsidRPr="00282BD6">
        <w:rPr>
          <w:rFonts w:ascii="Times New Roman" w:hAnsi="Times New Roman"/>
          <w:sz w:val="27"/>
          <w:szCs w:val="27"/>
          <w:lang w:eastAsia="ru-RU"/>
        </w:rPr>
        <w:t>у зв</w:t>
      </w:r>
      <w:r w:rsidR="00BA5922" w:rsidRPr="00282BD6">
        <w:rPr>
          <w:rFonts w:ascii="Times New Roman" w:hAnsi="Times New Roman"/>
          <w:sz w:val="27"/>
          <w:szCs w:val="27"/>
          <w:lang w:eastAsia="ru-RU"/>
        </w:rPr>
        <w:t>’</w:t>
      </w:r>
      <w:r w:rsidR="00E705FD" w:rsidRPr="00282BD6">
        <w:rPr>
          <w:rFonts w:ascii="Times New Roman" w:hAnsi="Times New Roman"/>
          <w:sz w:val="27"/>
          <w:szCs w:val="27"/>
          <w:lang w:eastAsia="ru-RU"/>
        </w:rPr>
        <w:t>язку з закінченням строків д</w:t>
      </w:r>
      <w:r w:rsidR="00AD5CC1" w:rsidRPr="00282BD6">
        <w:rPr>
          <w:rFonts w:ascii="Times New Roman" w:hAnsi="Times New Roman"/>
          <w:sz w:val="27"/>
          <w:szCs w:val="27"/>
          <w:lang w:eastAsia="ru-RU"/>
        </w:rPr>
        <w:t xml:space="preserve">авності, </w:t>
      </w:r>
      <w:r w:rsidRPr="00282BD6">
        <w:rPr>
          <w:rFonts w:ascii="Times New Roman" w:hAnsi="Times New Roman"/>
          <w:sz w:val="27"/>
          <w:szCs w:val="27"/>
          <w:lang w:eastAsia="ru-RU"/>
        </w:rPr>
        <w:t xml:space="preserve">відповідно до якого </w:t>
      </w:r>
      <w:r w:rsidR="004F7A65">
        <w:rPr>
          <w:rFonts w:ascii="Times New Roman" w:hAnsi="Times New Roman"/>
          <w:sz w:val="27"/>
          <w:szCs w:val="27"/>
          <w:lang w:eastAsia="ru-RU"/>
        </w:rPr>
        <w:t xml:space="preserve">ОСОБА-2 </w:t>
      </w:r>
      <w:r w:rsidR="00AD5CC1" w:rsidRPr="00282BD6">
        <w:rPr>
          <w:rFonts w:ascii="Times New Roman" w:hAnsi="Times New Roman"/>
          <w:sz w:val="27"/>
          <w:szCs w:val="27"/>
          <w:lang w:eastAsia="ru-RU"/>
        </w:rPr>
        <w:t xml:space="preserve">та </w:t>
      </w:r>
      <w:r w:rsidR="004F7A65">
        <w:rPr>
          <w:rFonts w:ascii="Times New Roman" w:hAnsi="Times New Roman"/>
          <w:sz w:val="27"/>
          <w:szCs w:val="27"/>
          <w:lang w:eastAsia="ru-RU"/>
        </w:rPr>
        <w:t>ОСОБА-3</w:t>
      </w:r>
      <w:r w:rsidR="00BA5922" w:rsidRPr="00282BD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282BD6">
        <w:rPr>
          <w:rFonts w:ascii="Times New Roman" w:hAnsi="Times New Roman"/>
          <w:sz w:val="27"/>
          <w:szCs w:val="27"/>
          <w:lang w:eastAsia="ru-RU"/>
        </w:rPr>
        <w:t xml:space="preserve">звільнено </w:t>
      </w:r>
      <w:r w:rsidR="00BA5922" w:rsidRPr="00282BD6">
        <w:rPr>
          <w:rFonts w:ascii="Times New Roman" w:hAnsi="Times New Roman"/>
          <w:sz w:val="27"/>
          <w:szCs w:val="27"/>
          <w:lang w:eastAsia="ru-RU"/>
        </w:rPr>
        <w:t xml:space="preserve">від </w:t>
      </w:r>
      <w:r w:rsidR="00AD5CC1" w:rsidRPr="00282BD6">
        <w:rPr>
          <w:rFonts w:ascii="Times New Roman" w:hAnsi="Times New Roman"/>
          <w:sz w:val="27"/>
          <w:szCs w:val="27"/>
          <w:lang w:eastAsia="ru-RU"/>
        </w:rPr>
        <w:t xml:space="preserve">кримінальної відповідальності та </w:t>
      </w:r>
      <w:r w:rsidRPr="00282BD6">
        <w:rPr>
          <w:rFonts w:ascii="Times New Roman" w:hAnsi="Times New Roman"/>
          <w:sz w:val="27"/>
          <w:szCs w:val="27"/>
          <w:lang w:eastAsia="ru-RU"/>
        </w:rPr>
        <w:t xml:space="preserve">ухвалено </w:t>
      </w:r>
      <w:r w:rsidR="00AD5CC1" w:rsidRPr="00282BD6">
        <w:rPr>
          <w:rFonts w:ascii="Times New Roman" w:hAnsi="Times New Roman"/>
          <w:sz w:val="27"/>
          <w:szCs w:val="27"/>
          <w:lang w:eastAsia="ru-RU"/>
        </w:rPr>
        <w:t>р</w:t>
      </w:r>
      <w:r w:rsidR="00BA5922" w:rsidRPr="00282BD6">
        <w:rPr>
          <w:rFonts w:ascii="Times New Roman" w:hAnsi="Times New Roman"/>
          <w:sz w:val="27"/>
          <w:szCs w:val="27"/>
          <w:lang w:eastAsia="ru-RU"/>
        </w:rPr>
        <w:t>ечові докази повернути власнику.</w:t>
      </w:r>
    </w:p>
    <w:p w14:paraId="57EB410C" w14:textId="432B74EE" w:rsidR="006D64CE" w:rsidRPr="00282BD6" w:rsidRDefault="00142466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2BD6">
        <w:rPr>
          <w:rFonts w:ascii="Times New Roman" w:hAnsi="Times New Roman"/>
          <w:sz w:val="27"/>
          <w:szCs w:val="27"/>
          <w:lang w:eastAsia="ru-RU"/>
        </w:rPr>
        <w:t>Крім цього, ухвалою Індустріального районного суду м. Дніпропетровська від 02</w:t>
      </w:r>
      <w:r w:rsidR="002E4586" w:rsidRPr="00282BD6">
        <w:rPr>
          <w:rFonts w:ascii="Times New Roman" w:hAnsi="Times New Roman"/>
          <w:sz w:val="27"/>
          <w:szCs w:val="27"/>
          <w:lang w:eastAsia="ru-RU"/>
        </w:rPr>
        <w:t>.09.</w:t>
      </w:r>
      <w:r w:rsidRPr="00282BD6">
        <w:rPr>
          <w:rFonts w:ascii="Times New Roman" w:hAnsi="Times New Roman"/>
          <w:sz w:val="27"/>
          <w:szCs w:val="27"/>
          <w:lang w:eastAsia="ru-RU"/>
        </w:rPr>
        <w:t>2024 задоволено клопотання сторони захисту та скасовано арешт майна, речові докази ухвалено повернути власнику.</w:t>
      </w:r>
    </w:p>
    <w:p w14:paraId="772B50D5" w14:textId="77777777" w:rsidR="00B615D3" w:rsidRPr="00282BD6" w:rsidRDefault="006D64CE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  <w:r w:rsidRPr="00282BD6">
        <w:rPr>
          <w:rFonts w:ascii="Times New Roman" w:hAnsi="Times New Roman"/>
          <w:sz w:val="27"/>
          <w:szCs w:val="27"/>
          <w:lang w:eastAsia="ru-RU"/>
        </w:rPr>
        <w:t>Проте, вказані ухвали Індустріального районного суду м. Дніпропетровська в частині повернення майна досі не виконані, а прокурором Ільєнком С.Д. не здійснено жодних дій для повернення грошових коштів та іншого майна власни</w:t>
      </w:r>
      <w:r w:rsidR="000D3CD7" w:rsidRPr="00282BD6">
        <w:rPr>
          <w:rFonts w:ascii="Times New Roman" w:hAnsi="Times New Roman"/>
          <w:sz w:val="27"/>
          <w:szCs w:val="27"/>
          <w:lang w:eastAsia="ru-RU"/>
        </w:rPr>
        <w:t>ків</w:t>
      </w:r>
      <w:r w:rsidRPr="00282BD6">
        <w:rPr>
          <w:rFonts w:ascii="Times New Roman" w:hAnsi="Times New Roman"/>
          <w:sz w:val="27"/>
          <w:szCs w:val="27"/>
          <w:lang w:eastAsia="ru-RU"/>
        </w:rPr>
        <w:t>.</w:t>
      </w:r>
      <w:r w:rsidR="00142466" w:rsidRPr="00282BD6">
        <w:rPr>
          <w:rFonts w:ascii="Times New Roman" w:hAnsi="Times New Roman"/>
          <w:sz w:val="27"/>
          <w:szCs w:val="27"/>
          <w:lang w:eastAsia="ru-RU"/>
        </w:rPr>
        <w:t xml:space="preserve">  </w:t>
      </w:r>
    </w:p>
    <w:p w14:paraId="4F10FAE7" w14:textId="18F85DD6" w:rsidR="00983EC3" w:rsidRPr="00282BD6" w:rsidRDefault="002D0FE6" w:rsidP="00507F1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</w:rPr>
        <w:t>З огляду на викладене, скаржни</w:t>
      </w:r>
      <w:r w:rsidR="000D3CD7" w:rsidRPr="00282BD6">
        <w:rPr>
          <w:rFonts w:ascii="Times New Roman" w:hAnsi="Times New Roman"/>
          <w:sz w:val="27"/>
          <w:szCs w:val="27"/>
        </w:rPr>
        <w:t>к</w:t>
      </w:r>
      <w:r w:rsidRPr="00282BD6">
        <w:rPr>
          <w:rFonts w:ascii="Times New Roman" w:hAnsi="Times New Roman"/>
          <w:sz w:val="27"/>
          <w:szCs w:val="27"/>
        </w:rPr>
        <w:t xml:space="preserve"> </w:t>
      </w:r>
      <w:r w:rsidR="00983EC3" w:rsidRPr="00282BD6">
        <w:rPr>
          <w:rFonts w:ascii="Times New Roman" w:hAnsi="Times New Roman"/>
          <w:sz w:val="27"/>
          <w:szCs w:val="27"/>
        </w:rPr>
        <w:t xml:space="preserve">вважає, що </w:t>
      </w:r>
      <w:proofErr w:type="spellStart"/>
      <w:r w:rsidR="00983EC3" w:rsidRPr="00282BD6">
        <w:rPr>
          <w:rFonts w:ascii="Times New Roman" w:hAnsi="Times New Roman"/>
          <w:sz w:val="27"/>
          <w:szCs w:val="27"/>
        </w:rPr>
        <w:t>прокурорм</w:t>
      </w:r>
      <w:proofErr w:type="spellEnd"/>
      <w:r w:rsidR="00983EC3" w:rsidRPr="00282BD6">
        <w:rPr>
          <w:rFonts w:ascii="Times New Roman" w:hAnsi="Times New Roman"/>
          <w:sz w:val="27"/>
          <w:szCs w:val="27"/>
        </w:rPr>
        <w:t xml:space="preserve"> Ільєнком С.Д. вчинено дисциплінарний проступок та він підлягає притягненню до дисциплінарної </w:t>
      </w:r>
      <w:proofErr w:type="spellStart"/>
      <w:r w:rsidR="00983EC3" w:rsidRPr="00282BD6">
        <w:rPr>
          <w:rFonts w:ascii="Times New Roman" w:hAnsi="Times New Roman"/>
          <w:sz w:val="27"/>
          <w:szCs w:val="27"/>
        </w:rPr>
        <w:t>відповіддальності</w:t>
      </w:r>
      <w:proofErr w:type="spellEnd"/>
      <w:r w:rsidR="00983EC3" w:rsidRPr="00282BD6">
        <w:rPr>
          <w:rFonts w:ascii="Times New Roman" w:hAnsi="Times New Roman"/>
          <w:sz w:val="27"/>
          <w:szCs w:val="27"/>
        </w:rPr>
        <w:t xml:space="preserve"> на підставі </w:t>
      </w:r>
      <w:proofErr w:type="spellStart"/>
      <w:r w:rsidR="00983EC3" w:rsidRPr="00282BD6">
        <w:rPr>
          <w:rFonts w:ascii="Times New Roman" w:hAnsi="Times New Roman"/>
          <w:sz w:val="27"/>
          <w:szCs w:val="27"/>
          <w:shd w:val="clear" w:color="auto" w:fill="FFFFFF"/>
        </w:rPr>
        <w:t>п.п</w:t>
      </w:r>
      <w:proofErr w:type="spellEnd"/>
      <w:r w:rsidR="00983EC3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. 1, 2, 5 ч. 1 ст. 43 Закону України «Про прокуратуру» </w:t>
      </w:r>
      <w:r w:rsidR="00983EC3" w:rsidRPr="00282BD6">
        <w:rPr>
          <w:rFonts w:ascii="Times New Roman" w:hAnsi="Times New Roman"/>
          <w:sz w:val="27"/>
          <w:szCs w:val="27"/>
        </w:rPr>
        <w:t>від 14.10.2014 № 1697-VII (далі – Закон № 1697-VII)</w:t>
      </w:r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 xml:space="preserve"> за невиконання чи неналежне виконання службових обов’язків, </w:t>
      </w:r>
      <w:proofErr w:type="spellStart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>необгрунтоване</w:t>
      </w:r>
      <w:proofErr w:type="spellEnd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 xml:space="preserve"> зволікання з розглядом </w:t>
      </w:r>
      <w:proofErr w:type="spellStart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>зверненя</w:t>
      </w:r>
      <w:proofErr w:type="spellEnd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 xml:space="preserve"> та вчинення дій, що порочать звання прокурора і можуть </w:t>
      </w:r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lastRenderedPageBreak/>
        <w:t xml:space="preserve">викликати сумнів у його </w:t>
      </w:r>
      <w:proofErr w:type="spellStart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>обєктивності</w:t>
      </w:r>
      <w:proofErr w:type="spellEnd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 xml:space="preserve">, </w:t>
      </w:r>
      <w:proofErr w:type="spellStart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>неупередженності</w:t>
      </w:r>
      <w:proofErr w:type="spellEnd"/>
      <w:r w:rsidR="00983EC3" w:rsidRPr="00282BD6">
        <w:rPr>
          <w:rFonts w:ascii="Times New Roman" w:eastAsiaTheme="minorHAnsi" w:hAnsi="Times New Roman" w:cstheme="minorBidi"/>
          <w:color w:val="000000"/>
          <w:spacing w:val="-2"/>
          <w:sz w:val="27"/>
          <w:szCs w:val="27"/>
          <w:shd w:val="clear" w:color="auto" w:fill="FFFFFF"/>
        </w:rPr>
        <w:t xml:space="preserve"> та незалежності, у чесності та непідкупності органів прокуратури </w:t>
      </w:r>
    </w:p>
    <w:p w14:paraId="15CF6881" w14:textId="77777777" w:rsidR="00107690" w:rsidRPr="00282BD6" w:rsidRDefault="00B405B2" w:rsidP="00507F1D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282BD6">
        <w:rPr>
          <w:rFonts w:ascii="Times New Roman" w:hAnsi="Times New Roman"/>
          <w:b/>
          <w:sz w:val="27"/>
          <w:szCs w:val="27"/>
        </w:rPr>
        <w:t xml:space="preserve">Щодо встановлених </w:t>
      </w:r>
      <w:r w:rsidR="003F45F2" w:rsidRPr="00282BD6">
        <w:rPr>
          <w:rFonts w:ascii="Times New Roman" w:hAnsi="Times New Roman"/>
          <w:b/>
          <w:sz w:val="27"/>
          <w:szCs w:val="27"/>
        </w:rPr>
        <w:t>фактичних даних</w:t>
      </w:r>
    </w:p>
    <w:p w14:paraId="50E8CD7E" w14:textId="03380526" w:rsidR="006B4C89" w:rsidRPr="00282BD6" w:rsidRDefault="00774986" w:rsidP="00507F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  <w:shd w:val="clear" w:color="auto" w:fill="FFFFFF"/>
        </w:rPr>
        <w:t>До дисциплінарної скарги додано копії:</w:t>
      </w:r>
      <w:r w:rsidRPr="00282BD6">
        <w:rPr>
          <w:rFonts w:ascii="Times New Roman" w:hAnsi="Times New Roman"/>
          <w:sz w:val="27"/>
          <w:szCs w:val="27"/>
        </w:rPr>
        <w:t xml:space="preserve"> </w:t>
      </w:r>
      <w:r w:rsidR="006B4C89" w:rsidRPr="00282BD6">
        <w:rPr>
          <w:rFonts w:ascii="Times New Roman" w:hAnsi="Times New Roman"/>
          <w:sz w:val="27"/>
          <w:szCs w:val="27"/>
          <w:lang w:eastAsia="ru-RU"/>
        </w:rPr>
        <w:t>свідоцтва про право на заняття адвокатською діяльністю;</w:t>
      </w:r>
      <w:r w:rsidR="001073C9" w:rsidRPr="00282BD6">
        <w:rPr>
          <w:rFonts w:ascii="Times New Roman" w:hAnsi="Times New Roman"/>
          <w:sz w:val="27"/>
          <w:szCs w:val="27"/>
          <w:lang w:eastAsia="ru-RU"/>
        </w:rPr>
        <w:t xml:space="preserve"> ордер</w:t>
      </w:r>
      <w:r w:rsidR="00CD5545" w:rsidRPr="00282BD6">
        <w:rPr>
          <w:rFonts w:ascii="Times New Roman" w:hAnsi="Times New Roman"/>
          <w:sz w:val="27"/>
          <w:szCs w:val="27"/>
          <w:lang w:eastAsia="ru-RU"/>
        </w:rPr>
        <w:t xml:space="preserve">у </w:t>
      </w:r>
      <w:r w:rsidR="001073C9" w:rsidRPr="00282BD6">
        <w:rPr>
          <w:rFonts w:ascii="Times New Roman" w:hAnsi="Times New Roman"/>
          <w:sz w:val="27"/>
          <w:szCs w:val="27"/>
          <w:lang w:eastAsia="ru-RU"/>
        </w:rPr>
        <w:t>на надання правничої допомоги</w:t>
      </w:r>
      <w:r w:rsidR="00507F1D" w:rsidRPr="00282BD6">
        <w:rPr>
          <w:rFonts w:ascii="Times New Roman" w:hAnsi="Times New Roman"/>
          <w:sz w:val="27"/>
          <w:szCs w:val="27"/>
          <w:lang w:eastAsia="ru-RU"/>
        </w:rPr>
        <w:t xml:space="preserve"> в Офісі Генерального прокурора та Донецькій обласній </w:t>
      </w:r>
      <w:proofErr w:type="spellStart"/>
      <w:r w:rsidR="00507F1D" w:rsidRPr="00282BD6">
        <w:rPr>
          <w:rFonts w:ascii="Times New Roman" w:hAnsi="Times New Roman"/>
          <w:sz w:val="27"/>
          <w:szCs w:val="27"/>
          <w:lang w:eastAsia="ru-RU"/>
        </w:rPr>
        <w:t>прокурітурі</w:t>
      </w:r>
      <w:proofErr w:type="spellEnd"/>
      <w:r w:rsidR="001073C9" w:rsidRPr="00282BD6">
        <w:rPr>
          <w:rFonts w:ascii="Times New Roman" w:hAnsi="Times New Roman"/>
          <w:sz w:val="27"/>
          <w:szCs w:val="27"/>
          <w:lang w:eastAsia="ru-RU"/>
        </w:rPr>
        <w:t xml:space="preserve">; ухвал Індустріального районного суду м. Дніпропетровська від </w:t>
      </w:r>
      <w:r w:rsidR="00153945" w:rsidRPr="00282BD6">
        <w:rPr>
          <w:rFonts w:ascii="Times New Roman" w:hAnsi="Times New Roman"/>
          <w:sz w:val="27"/>
          <w:szCs w:val="27"/>
          <w:lang w:eastAsia="ru-RU"/>
        </w:rPr>
        <w:t>29</w:t>
      </w:r>
      <w:r w:rsidR="00983EC3" w:rsidRPr="00282BD6">
        <w:rPr>
          <w:rFonts w:ascii="Times New Roman" w:hAnsi="Times New Roman"/>
          <w:sz w:val="27"/>
          <w:szCs w:val="27"/>
          <w:lang w:eastAsia="ru-RU"/>
        </w:rPr>
        <w:t>.04.</w:t>
      </w:r>
      <w:r w:rsidR="00153945" w:rsidRPr="00282BD6">
        <w:rPr>
          <w:rFonts w:ascii="Times New Roman" w:hAnsi="Times New Roman"/>
          <w:sz w:val="27"/>
          <w:szCs w:val="27"/>
          <w:lang w:eastAsia="ru-RU"/>
        </w:rPr>
        <w:t xml:space="preserve">2024 та від </w:t>
      </w:r>
      <w:r w:rsidR="001073C9" w:rsidRPr="00282BD6">
        <w:rPr>
          <w:rFonts w:ascii="Times New Roman" w:hAnsi="Times New Roman"/>
          <w:sz w:val="27"/>
          <w:szCs w:val="27"/>
          <w:lang w:eastAsia="ru-RU"/>
        </w:rPr>
        <w:t>02</w:t>
      </w:r>
      <w:r w:rsidR="00983EC3" w:rsidRPr="00282BD6">
        <w:rPr>
          <w:rFonts w:ascii="Times New Roman" w:hAnsi="Times New Roman"/>
          <w:sz w:val="27"/>
          <w:szCs w:val="27"/>
          <w:lang w:eastAsia="ru-RU"/>
        </w:rPr>
        <w:t>.09.</w:t>
      </w:r>
      <w:r w:rsidR="001073C9" w:rsidRPr="00282BD6">
        <w:rPr>
          <w:rFonts w:ascii="Times New Roman" w:hAnsi="Times New Roman"/>
          <w:sz w:val="27"/>
          <w:szCs w:val="27"/>
          <w:lang w:eastAsia="ru-RU"/>
        </w:rPr>
        <w:t>2024</w:t>
      </w:r>
      <w:r w:rsidR="00F121E2" w:rsidRPr="00282BD6">
        <w:rPr>
          <w:rFonts w:ascii="Times New Roman" w:hAnsi="Times New Roman"/>
          <w:sz w:val="27"/>
          <w:szCs w:val="27"/>
          <w:lang w:eastAsia="ru-RU"/>
        </w:rPr>
        <w:t>. Також долучено ауді</w:t>
      </w:r>
      <w:r w:rsidR="00CD5545" w:rsidRPr="00282BD6">
        <w:rPr>
          <w:rFonts w:ascii="Times New Roman" w:hAnsi="Times New Roman"/>
          <w:sz w:val="27"/>
          <w:szCs w:val="27"/>
          <w:lang w:eastAsia="ru-RU"/>
        </w:rPr>
        <w:t>озапис розмови з прокурором.</w:t>
      </w:r>
    </w:p>
    <w:p w14:paraId="03E5A457" w14:textId="77777777" w:rsidR="007D165E" w:rsidRPr="00282BD6" w:rsidRDefault="007D165E" w:rsidP="00507F1D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282BD6">
        <w:rPr>
          <w:rFonts w:ascii="Times New Roman" w:hAnsi="Times New Roman"/>
          <w:b/>
          <w:sz w:val="27"/>
          <w:szCs w:val="27"/>
        </w:rPr>
        <w:t>Щодо джерел права, які підлягають застосуванню</w:t>
      </w:r>
    </w:p>
    <w:p w14:paraId="7CE036D7" w14:textId="211018D9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282BD6">
        <w:rPr>
          <w:rFonts w:ascii="Times New Roman" w:hAnsi="Times New Roman"/>
          <w:b/>
          <w:sz w:val="27"/>
          <w:szCs w:val="27"/>
        </w:rPr>
        <w:t xml:space="preserve">          </w:t>
      </w:r>
      <w:r w:rsidRPr="00507F1D">
        <w:rPr>
          <w:rFonts w:ascii="Times New Roman" w:hAnsi="Times New Roman"/>
          <w:bCs/>
          <w:sz w:val="27"/>
          <w:szCs w:val="27"/>
        </w:rPr>
        <w:t>Частиною 2 ст.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40A4DEDA" w14:textId="77777777" w:rsidR="00507F1D" w:rsidRPr="00507F1D" w:rsidRDefault="00507F1D" w:rsidP="00507F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507F1D">
        <w:rPr>
          <w:rFonts w:ascii="Times New Roman" w:hAnsi="Times New Roman"/>
          <w:sz w:val="27"/>
          <w:szCs w:val="27"/>
        </w:rPr>
        <w:noBreakHyphen/>
        <w:t>VII (далі – Закон № 1697</w:t>
      </w:r>
      <w:r w:rsidRPr="00507F1D">
        <w:rPr>
          <w:rFonts w:ascii="Times New Roman" w:hAnsi="Times New Roman"/>
          <w:sz w:val="27"/>
          <w:szCs w:val="27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100617B5" w14:textId="77777777" w:rsidR="00507F1D" w:rsidRPr="00507F1D" w:rsidRDefault="00507F1D" w:rsidP="00507F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Зі змісту частини другої статті 16 Закону № 1697</w:t>
      </w:r>
      <w:r w:rsidRPr="00507F1D">
        <w:rPr>
          <w:rFonts w:ascii="Times New Roman" w:hAnsi="Times New Roman"/>
          <w:sz w:val="27"/>
          <w:szCs w:val="27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54C82B4E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За загальним правилом, наведеним у ч. 1 ст. 36 Кримінального процесуального кодексу України (далі – КПК України), прокурор, здійснюючи свої повноваження, відповідно до вимог цього Кодексу є самостійним у своїй процесуальній діяльності, втручання в яку осіб, що не мають на те законних повноважень, забороняється. Законодавцем передбачено спеціальну процедуру оскарження рішень, дій чи бездіяльності прокурора під час досудового розслідування (</w:t>
      </w:r>
      <w:proofErr w:type="spellStart"/>
      <w:r w:rsidRPr="00507F1D">
        <w:rPr>
          <w:rFonts w:ascii="Times New Roman" w:hAnsi="Times New Roman"/>
          <w:sz w:val="27"/>
          <w:szCs w:val="27"/>
        </w:rPr>
        <w:t>ст.ст</w:t>
      </w:r>
      <w:proofErr w:type="spellEnd"/>
      <w:r w:rsidRPr="00507F1D">
        <w:rPr>
          <w:rFonts w:ascii="Times New Roman" w:hAnsi="Times New Roman"/>
          <w:sz w:val="27"/>
          <w:szCs w:val="27"/>
        </w:rPr>
        <w:t>. 303–307 КПК України).</w:t>
      </w:r>
    </w:p>
    <w:p w14:paraId="1E324427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Згідно зі ст. 215 КПК України досудове розслідування злочинів здійснюється у формі досудового слідства, передбаченому цим Кодексом. </w:t>
      </w:r>
    </w:p>
    <w:p w14:paraId="096D4677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Статтею 38 КПК України передбачено, що органами досудового розслідування є органи,  що здійснюють досудове слідство і дізнання, до яких віднесено слідчі підрозділи органів Національної поліції. </w:t>
      </w:r>
    </w:p>
    <w:p w14:paraId="403502D8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У ст. 39 КПК України визначено, що керівник органу досудового розслідування організовує досудове розслідування та зазначено його повноваження. </w:t>
      </w:r>
    </w:p>
    <w:p w14:paraId="4CBAFA79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Крім того, ст. 40 КПК України регламентує діяльність слідчого органу досудового розслідування та його повноваження.  </w:t>
      </w:r>
    </w:p>
    <w:p w14:paraId="3C27E446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bookmarkStart w:id="0" w:name="n667"/>
      <w:bookmarkEnd w:id="0"/>
      <w:r w:rsidRPr="00507F1D">
        <w:rPr>
          <w:rFonts w:ascii="Times New Roman" w:hAnsi="Times New Roman"/>
          <w:sz w:val="27"/>
          <w:szCs w:val="27"/>
        </w:rPr>
        <w:t>Водночас, повноваження прокурора під час здійснення нагляду за додержанням законів під час проведення досудового розслідування у формі процесуального керівництва досудовим розслідуванням визначено ч. 2 ст. 36 КПК України.</w:t>
      </w:r>
    </w:p>
    <w:p w14:paraId="616D35FB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Відповідно до вимог п. 22 наказу Генерального прокурора від 30.09.2021 № 309 «Про організацію діяльності прокурорів у кримінальному провадженні»  на старших прокурорів групи прокурорів відповідно до вимог законодавства покладається організація та координація діяльності групи прокурорів, узгодження їх процесуальних позицій, у тому числі шляхом надання відповідних доручень. </w:t>
      </w:r>
    </w:p>
    <w:p w14:paraId="35BCD53F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lastRenderedPageBreak/>
        <w:t>Про порядок оскарження рішень, дій чи бездіяльності прокурора в межах кримінального провадження наголошено у ч. 1 ст. 45 Закону № 1697-VII. Разом з цим, зі змісту цієї норми випливає,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84D9D6B" w14:textId="0525AB74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</w:t>
      </w:r>
      <w:r w:rsidR="005D7FA2">
        <w:rPr>
          <w:rFonts w:ascii="Times New Roman" w:hAnsi="Times New Roman"/>
          <w:sz w:val="27"/>
          <w:szCs w:val="27"/>
        </w:rPr>
        <w:t xml:space="preserve">                               </w:t>
      </w:r>
      <w:r w:rsidRPr="00507F1D">
        <w:rPr>
          <w:rFonts w:ascii="Times New Roman" w:hAnsi="Times New Roman"/>
          <w:sz w:val="27"/>
          <w:szCs w:val="27"/>
        </w:rPr>
        <w:t>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49CC8F2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Як зазначив Верховний Суд у складі колегії суддів Касаційного адміністративного суду (рішення від 04.03.2019 у справі № 9901/5/19), неналежне виконання чи невиконання вимог Конституції, Законів України, зокрема КПК України, підзаконних нормативно-правових актів є неналежним виконанням службових обов’язків, що є дисциплінарним проступком, за який прокурора може бути притягнуто до дисциплінарної відповідальності у порядку дисциплінарного провадження.</w:t>
      </w:r>
    </w:p>
    <w:p w14:paraId="4DD5B2CC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Вимоги щодо оцінки ефективності здійснення прокурорами – процесуальними керівниками своїх службових обов’язків також містяться у рішеннях Великої Палати Верховного Суду, зокрема викладені у постанові по справі № 9901/577/18 від 19.03.2019, в якій вказано, зокрема, що постанова прокурора вищого рівня про заміну прокурора на підставі ч. 3 ст. 37 КПК України в порядку, встановленому </w:t>
      </w:r>
      <w:proofErr w:type="spellStart"/>
      <w:r w:rsidRPr="00507F1D">
        <w:rPr>
          <w:rFonts w:ascii="Times New Roman" w:hAnsi="Times New Roman" w:cs="Calibri"/>
          <w:sz w:val="27"/>
          <w:szCs w:val="27"/>
        </w:rPr>
        <w:fldChar w:fldCharType="begin"/>
      </w:r>
      <w:r w:rsidRPr="00507F1D">
        <w:rPr>
          <w:rFonts w:ascii="Times New Roman" w:hAnsi="Times New Roman" w:cs="Calibri"/>
          <w:sz w:val="27"/>
          <w:szCs w:val="27"/>
        </w:rPr>
        <w:instrText xml:space="preserve"> HYPERLINK "http://search.ligazakon.ua/l_doc2.nsf/link1/an_2378/ed_2019_01_11/pravo1/T124651.html?pravo=1" \l "2378" \t "_blank" \o "Кримінальний процесуальний кодекс України; нормативно-правовий акт № 4651-VI від 13.04.2012" </w:instrText>
      </w:r>
      <w:r w:rsidRPr="00507F1D">
        <w:rPr>
          <w:rFonts w:ascii="Times New Roman" w:hAnsi="Times New Roman" w:cs="Calibri"/>
          <w:sz w:val="27"/>
          <w:szCs w:val="27"/>
        </w:rPr>
        <w:fldChar w:fldCharType="separate"/>
      </w:r>
      <w:r w:rsidRPr="00507F1D">
        <w:rPr>
          <w:rFonts w:ascii="Times New Roman" w:hAnsi="Times New Roman"/>
          <w:sz w:val="27"/>
          <w:szCs w:val="27"/>
        </w:rPr>
        <w:t>ст.ст</w:t>
      </w:r>
      <w:proofErr w:type="spellEnd"/>
      <w:r w:rsidRPr="00507F1D">
        <w:rPr>
          <w:rFonts w:ascii="Times New Roman" w:hAnsi="Times New Roman"/>
          <w:sz w:val="27"/>
          <w:szCs w:val="27"/>
        </w:rPr>
        <w:t>. 311–313 КПК України</w:t>
      </w:r>
      <w:r w:rsidRPr="00507F1D">
        <w:rPr>
          <w:rFonts w:ascii="Times New Roman" w:hAnsi="Times New Roman"/>
          <w:sz w:val="27"/>
          <w:szCs w:val="27"/>
        </w:rPr>
        <w:fldChar w:fldCharType="end"/>
      </w:r>
      <w:r w:rsidRPr="00507F1D">
        <w:rPr>
          <w:rFonts w:ascii="Times New Roman" w:hAnsi="Times New Roman"/>
          <w:sz w:val="27"/>
          <w:szCs w:val="27"/>
        </w:rPr>
        <w:t>, є вагомою обставиною при оцінці ефективності процесуального керівництва прокурором.</w:t>
      </w:r>
    </w:p>
    <w:p w14:paraId="1A390F82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Порядок зберігання речових доказів стороною обвинувачення, їх реалізації, технологічної переробки, знищення, здійснення витрат, пов’язаних з їх зберіганням і пересиланням, схоронності тимчасово вилученого майна під час кримінального провадження, затверджено постановою Кабінету Міністрів України від 19.11.2012 № 1104 (далі – Порядок № 1104).</w:t>
      </w:r>
    </w:p>
    <w:p w14:paraId="1A14A813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Відповідно до п. 8 Порядку № 1104 відповідальними за зберігання речових доказів, що зберігаються разом з матеріалами кримінального провадження, є слідчий, </w:t>
      </w:r>
      <w:proofErr w:type="spellStart"/>
      <w:r w:rsidRPr="00507F1D">
        <w:rPr>
          <w:rFonts w:ascii="Times New Roman" w:hAnsi="Times New Roman"/>
          <w:sz w:val="27"/>
          <w:szCs w:val="27"/>
        </w:rPr>
        <w:t>дізнавач</w:t>
      </w:r>
      <w:proofErr w:type="spellEnd"/>
      <w:r w:rsidRPr="00507F1D">
        <w:rPr>
          <w:rFonts w:ascii="Times New Roman" w:hAnsi="Times New Roman"/>
          <w:sz w:val="27"/>
          <w:szCs w:val="27"/>
        </w:rPr>
        <w:t>, який здійснює таке провадження. Відповідальною за зберігання речових доказів в обладнаному приміщенні чи спеціальному сейфі є посадова особа органу, у складі якого функціонує слідчий підрозділ або підрозділ дізнання.</w:t>
      </w:r>
    </w:p>
    <w:p w14:paraId="25809D12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Визначення дисциплінарного провадження наведено у ч. 1 ст. 45 Закону № 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52168FE8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bCs/>
          <w:sz w:val="27"/>
          <w:szCs w:val="27"/>
        </w:rPr>
        <w:t xml:space="preserve">Частиною 1 ст. 43 цього </w:t>
      </w:r>
      <w:r w:rsidRPr="00507F1D">
        <w:rPr>
          <w:rFonts w:ascii="Times New Roman" w:hAnsi="Times New Roman"/>
          <w:sz w:val="27"/>
          <w:szCs w:val="27"/>
        </w:rPr>
        <w:t xml:space="preserve">Закону визначено підстави для притягнення прокурора до дисциплінарної відповідальності. </w:t>
      </w:r>
    </w:p>
    <w:p w14:paraId="469BA55A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Конструкція ст. 46 Закону № 1697-VII стосовно відкриття дисциплінарного провадження та проведення перевірки дисциплінарної скарги побудована таким </w:t>
      </w:r>
      <w:r w:rsidRPr="00507F1D">
        <w:rPr>
          <w:rFonts w:ascii="Times New Roman" w:hAnsi="Times New Roman"/>
          <w:sz w:val="27"/>
          <w:szCs w:val="27"/>
        </w:rPr>
        <w:lastRenderedPageBreak/>
        <w:t>чином, що рішення про відкриття дисциплінарного провадження щодо прокурора можливе лише за відсутності таких обставин:</w:t>
      </w:r>
    </w:p>
    <w:p w14:paraId="5C234104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F820FB1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2) дисциплінарна скарга є анонімною;</w:t>
      </w:r>
    </w:p>
    <w:p w14:paraId="4BA0DFF4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3) дисциплінарна скарга подана з підстав, не визначених </w:t>
      </w:r>
      <w:hyperlink r:id="rId9" w:anchor="n416" w:history="1">
        <w:r w:rsidRPr="00507F1D">
          <w:rPr>
            <w:rFonts w:ascii="Times New Roman" w:hAnsi="Times New Roman"/>
            <w:sz w:val="27"/>
            <w:szCs w:val="27"/>
          </w:rPr>
          <w:t>ст. 43</w:t>
        </w:r>
      </w:hyperlink>
      <w:r w:rsidRPr="00507F1D">
        <w:rPr>
          <w:rFonts w:ascii="Times New Roman" w:hAnsi="Times New Roman"/>
          <w:sz w:val="27"/>
          <w:szCs w:val="27"/>
        </w:rPr>
        <w:t> цього Закону;</w:t>
      </w:r>
    </w:p>
    <w:p w14:paraId="75BC67A2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507F1D">
          <w:rPr>
            <w:rFonts w:ascii="Times New Roman" w:hAnsi="Times New Roman"/>
            <w:sz w:val="27"/>
            <w:szCs w:val="27"/>
          </w:rPr>
          <w:t> ст. 51</w:t>
        </w:r>
      </w:hyperlink>
      <w:r w:rsidRPr="00507F1D">
        <w:rPr>
          <w:rFonts w:ascii="Times New Roman" w:hAnsi="Times New Roman"/>
          <w:sz w:val="27"/>
          <w:szCs w:val="27"/>
        </w:rPr>
        <w:t> цього Закону;</w:t>
      </w:r>
    </w:p>
    <w:p w14:paraId="57E0A371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5FEB0DFA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Відповідно до вимог до п. 1 ч. 2 ст. 46 </w:t>
      </w:r>
      <w:bookmarkStart w:id="1" w:name="_Hlk133506472"/>
      <w:r w:rsidRPr="00507F1D">
        <w:rPr>
          <w:rFonts w:ascii="Times New Roman" w:hAnsi="Times New Roman"/>
          <w:sz w:val="27"/>
          <w:szCs w:val="27"/>
        </w:rPr>
        <w:t xml:space="preserve">Закону № 1697-VII та п. 96 Положення про порядок роботи відповідно органу, що здійснює дисциплінарне провадження, </w:t>
      </w:r>
      <w:bookmarkEnd w:id="1"/>
      <w:r w:rsidRPr="00507F1D">
        <w:rPr>
          <w:rFonts w:ascii="Times New Roman" w:hAnsi="Times New Roman"/>
          <w:sz w:val="27"/>
          <w:szCs w:val="27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57840730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507F1D">
        <w:rPr>
          <w:rFonts w:ascii="Times New Roman" w:hAnsi="Times New Roman"/>
          <w:bCs/>
          <w:sz w:val="27"/>
          <w:szCs w:val="27"/>
        </w:rPr>
        <w:t>Згідно з вимогами п. 62 вищезазначеного Положення,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7F148E55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7"/>
          <w:szCs w:val="27"/>
        </w:rPr>
      </w:pPr>
      <w:r w:rsidRPr="00507F1D">
        <w:rPr>
          <w:rFonts w:ascii="Times New Roman" w:hAnsi="Times New Roman"/>
          <w:bCs/>
          <w:sz w:val="27"/>
          <w:szCs w:val="27"/>
        </w:rPr>
        <w:t>Вимогою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52A5412C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Відповідно до ч. 2 ст. 46 Закону № 1697-VII член Комісії своїм вмотивованим рішенням відмовляє у відкритті дисциплінарного провадження, якщо наявні підстави, визначені підпунктами 1–5 ч. 2 ст. 46 цього Закону.</w:t>
      </w:r>
    </w:p>
    <w:p w14:paraId="28C21D36" w14:textId="77777777" w:rsidR="00507F1D" w:rsidRPr="00507F1D" w:rsidRDefault="00507F1D" w:rsidP="00507F1D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Виходячи з цієї норми,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провадження.</w:t>
      </w:r>
    </w:p>
    <w:p w14:paraId="39E76D7F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07F1D">
        <w:rPr>
          <w:rFonts w:ascii="Times New Roman" w:eastAsia="Times New Roman" w:hAnsi="Times New Roman"/>
          <w:b/>
          <w:sz w:val="27"/>
          <w:szCs w:val="27"/>
          <w:lang w:eastAsia="ru-RU"/>
        </w:rPr>
        <w:t>Оцінка встановлених обставин та мотиви прийнятого рішення</w:t>
      </w:r>
    </w:p>
    <w:p w14:paraId="7E60628C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є складом правопорушення. Об’єктивну сторону дисциплінарного проступку характеризують такі елементи, як протиправне діяння (бездіяльність), час і місце діяння. Суб’єктивну сторону дисциплінарного проступку характеризує вина.</w:t>
      </w:r>
    </w:p>
    <w:p w14:paraId="52B184A7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Відсутність у дисциплінарній скарзі конкретних відомостей про хоча б один з цих елементів виключає наявність дисциплінарного проступку.</w:t>
      </w:r>
    </w:p>
    <w:p w14:paraId="7F3AD4CE" w14:textId="6C0EF6FA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Дисциплінарна скарга</w:t>
      </w:r>
      <w:r w:rsidRPr="00282BD6">
        <w:rPr>
          <w:rFonts w:ascii="Times New Roman" w:hAnsi="Times New Roman"/>
          <w:sz w:val="27"/>
          <w:szCs w:val="27"/>
        </w:rPr>
        <w:t xml:space="preserve"> адвоката </w:t>
      </w:r>
      <w:r w:rsidR="004F7A65">
        <w:rPr>
          <w:rFonts w:ascii="Times New Roman" w:hAnsi="Times New Roman"/>
          <w:sz w:val="27"/>
          <w:szCs w:val="27"/>
        </w:rPr>
        <w:t xml:space="preserve">ОСОБА-1 </w:t>
      </w:r>
      <w:r w:rsidRPr="00507F1D">
        <w:rPr>
          <w:rFonts w:ascii="Times New Roman" w:hAnsi="Times New Roman"/>
          <w:sz w:val="27"/>
          <w:szCs w:val="27"/>
        </w:rPr>
        <w:t xml:space="preserve">стосується діянь прокурора </w:t>
      </w:r>
      <w:r w:rsidRPr="00507F1D">
        <w:rPr>
          <w:rFonts w:ascii="Times New Roman" w:hAnsi="Times New Roman"/>
          <w:sz w:val="27"/>
          <w:szCs w:val="27"/>
        </w:rPr>
        <w:br/>
      </w:r>
      <w:r w:rsidRPr="00282BD6">
        <w:rPr>
          <w:rFonts w:ascii="Times New Roman" w:hAnsi="Times New Roman"/>
          <w:sz w:val="27"/>
          <w:szCs w:val="27"/>
        </w:rPr>
        <w:t>Ільєнка С.Д.</w:t>
      </w:r>
      <w:r w:rsidRPr="00507F1D">
        <w:rPr>
          <w:rFonts w:ascii="Times New Roman" w:hAnsi="Times New Roman"/>
          <w:sz w:val="27"/>
          <w:szCs w:val="27"/>
        </w:rPr>
        <w:t>, вчинених (допущених) у межах кримінального процесу.</w:t>
      </w:r>
    </w:p>
    <w:p w14:paraId="0F02D062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  <w:lang w:eastAsia="ru-RU"/>
        </w:rPr>
        <w:t xml:space="preserve">Враховуючи викладене вище, вивчивши доводи, наведені скаржником, та опрацювавши додані до скарги матеріали, мною встановлено, що </w:t>
      </w:r>
      <w:r w:rsidRPr="00507F1D">
        <w:rPr>
          <w:rFonts w:ascii="Times New Roman" w:hAnsi="Times New Roman"/>
          <w:sz w:val="27"/>
          <w:szCs w:val="27"/>
        </w:rPr>
        <w:t>оскаржуються дії/бездіяльність прокурора в частині, що стосується додержання вимог порядку зберігання вилученого майна/речових доказів.</w:t>
      </w:r>
    </w:p>
    <w:p w14:paraId="7A0108A7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</w:rPr>
      </w:pPr>
      <w:r w:rsidRPr="00507F1D">
        <w:rPr>
          <w:rFonts w:ascii="Times New Roman" w:hAnsi="Times New Roman"/>
          <w:spacing w:val="-2"/>
          <w:sz w:val="27"/>
          <w:szCs w:val="27"/>
        </w:rPr>
        <w:t xml:space="preserve">Дисциплінарний проступок – це винне, протиправне діяння (бездіяльність), яке порушує трудову дисципліну у відповідному організованому колективі шляхом невиконання чи неналежного виконання своїх трудових обов’язків, за яке передбачене застосування дисциплінарних санкцій, визначених у чинному законодавстві. </w:t>
      </w:r>
    </w:p>
    <w:p w14:paraId="14B5F2B2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pacing w:val="-2"/>
          <w:sz w:val="27"/>
          <w:szCs w:val="27"/>
          <w:shd w:val="clear" w:color="auto" w:fill="FFFFFF"/>
        </w:rPr>
      </w:pPr>
      <w:r w:rsidRPr="00507F1D">
        <w:rPr>
          <w:rFonts w:ascii="Times New Roman" w:hAnsi="Times New Roman"/>
          <w:spacing w:val="-2"/>
          <w:sz w:val="27"/>
          <w:szCs w:val="27"/>
          <w:shd w:val="clear" w:color="auto" w:fill="FFFFFF"/>
        </w:rPr>
        <w:lastRenderedPageBreak/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 (за наявності останніх), а також час і місце діяння. Суб’єктивну сторону дисциплінарного проступку характеризує вина.</w:t>
      </w:r>
    </w:p>
    <w:p w14:paraId="232C4C3D" w14:textId="47A29C0C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507F1D">
        <w:rPr>
          <w:rFonts w:ascii="Times New Roman" w:hAnsi="Times New Roman"/>
          <w:sz w:val="27"/>
          <w:szCs w:val="27"/>
          <w:shd w:val="clear" w:color="auto" w:fill="FFFFFF"/>
        </w:rPr>
        <w:t xml:space="preserve">Безпосередньо після одержання дисциплінарної скарги висновок про наявність зазначених ознак може бути оснований виключно на результатах вивчення обставин, повідомлених скаржником, та долучених ним до скарги матеріалів. Водночас, викладені у скарзі обставини не містять конкретних відомостей, які б переконливо свідчили про наявність у зазначених в ній діях прокурора </w:t>
      </w:r>
      <w:r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Ільєнка С.Д. </w:t>
      </w:r>
      <w:r w:rsidRPr="00507F1D">
        <w:rPr>
          <w:rFonts w:ascii="Times New Roman" w:hAnsi="Times New Roman"/>
          <w:sz w:val="27"/>
          <w:szCs w:val="27"/>
          <w:shd w:val="clear" w:color="auto" w:fill="FFFFFF"/>
        </w:rPr>
        <w:t xml:space="preserve">ознак дисциплінарного проступку. </w:t>
      </w:r>
    </w:p>
    <w:p w14:paraId="75759520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3AE6EC14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Однак, скаржником не надано документального підтвердження оскарження дій прокурора під час досудового розслідування у встановленому статтями 303-308 КПК України порядку чи прокурору вищого рівня. </w:t>
      </w:r>
    </w:p>
    <w:p w14:paraId="47FB940E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196BC04B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Відповідно до статті 36 КПК України 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55BCC39A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Водночас згідно з вимогами статті 46 Закону рішення про відкриття дисциплінарного провадження щодо прокурора можливе лише наявності у дисциплінарній скарзі конкретних відомостей про наявність ознак дисциплінарного проступку прокурора. </w:t>
      </w:r>
    </w:p>
    <w:p w14:paraId="08F1C1A8" w14:textId="77777777" w:rsidR="00CD23A2" w:rsidRPr="00282BD6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507F1D">
        <w:rPr>
          <w:rFonts w:ascii="Times New Roman" w:hAnsi="Times New Roman"/>
          <w:sz w:val="27"/>
          <w:szCs w:val="27"/>
          <w:shd w:val="clear" w:color="auto" w:fill="FFFFFF"/>
        </w:rPr>
        <w:t xml:space="preserve">Зокрема, скаржником зазначено, що </w:t>
      </w:r>
      <w:r w:rsidR="00CD23A2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в </w:t>
      </w:r>
      <w:r w:rsidRPr="00507F1D">
        <w:rPr>
          <w:rFonts w:ascii="Times New Roman" w:hAnsi="Times New Roman"/>
          <w:sz w:val="27"/>
          <w:szCs w:val="27"/>
          <w:shd w:val="clear" w:color="auto" w:fill="FFFFFF"/>
        </w:rPr>
        <w:t xml:space="preserve">ухвалами </w:t>
      </w:r>
      <w:r w:rsidR="00CD23A2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Індустріального районного суду м. Дніпропетровська від 29.04.2024 та від 02.09.2024 зобов’язано речові докази у справі повернути власникам. </w:t>
      </w:r>
      <w:r w:rsidRPr="00507F1D">
        <w:rPr>
          <w:rFonts w:ascii="Times New Roman" w:hAnsi="Times New Roman"/>
          <w:sz w:val="27"/>
          <w:szCs w:val="27"/>
          <w:shd w:val="clear" w:color="auto" w:fill="FFFFFF"/>
        </w:rPr>
        <w:t xml:space="preserve">Водночас, </w:t>
      </w:r>
      <w:r w:rsidR="00CD23A2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жодних рішень судом щодо контролю за виконання відповідних ухвал на прокурора Ільєнка С.Д. не покладалась, а речові докази безпосередньо у нього на </w:t>
      </w:r>
      <w:proofErr w:type="spellStart"/>
      <w:r w:rsidR="00CD23A2" w:rsidRPr="00282BD6">
        <w:rPr>
          <w:rFonts w:ascii="Times New Roman" w:hAnsi="Times New Roman"/>
          <w:sz w:val="27"/>
          <w:szCs w:val="27"/>
          <w:shd w:val="clear" w:color="auto" w:fill="FFFFFF"/>
        </w:rPr>
        <w:t>зберіганн</w:t>
      </w:r>
      <w:proofErr w:type="spellEnd"/>
      <w:r w:rsidR="00CD23A2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 не перебували. </w:t>
      </w:r>
    </w:p>
    <w:p w14:paraId="45A8DA4A" w14:textId="2250EA20" w:rsidR="00507F1D" w:rsidRPr="00507F1D" w:rsidRDefault="00CD23A2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282BD6">
        <w:rPr>
          <w:rFonts w:ascii="Times New Roman" w:hAnsi="Times New Roman"/>
          <w:sz w:val="27"/>
          <w:szCs w:val="27"/>
          <w:shd w:val="clear" w:color="auto" w:fill="FFFFFF"/>
        </w:rPr>
        <w:t>Як зазначалось вище, зберігання речових доказів</w:t>
      </w:r>
      <w:r w:rsidR="00654436" w:rsidRPr="00282BD6">
        <w:rPr>
          <w:rFonts w:ascii="Times New Roman" w:hAnsi="Times New Roman"/>
          <w:sz w:val="27"/>
          <w:szCs w:val="27"/>
        </w:rPr>
        <w:t xml:space="preserve"> відповідно до </w:t>
      </w:r>
      <w:r w:rsidR="00654436" w:rsidRPr="00507F1D">
        <w:rPr>
          <w:rFonts w:ascii="Times New Roman" w:hAnsi="Times New Roman"/>
          <w:sz w:val="27"/>
          <w:szCs w:val="27"/>
        </w:rPr>
        <w:t>Порядк</w:t>
      </w:r>
      <w:r w:rsidR="00654436" w:rsidRPr="00282BD6">
        <w:rPr>
          <w:rFonts w:ascii="Times New Roman" w:hAnsi="Times New Roman"/>
          <w:sz w:val="27"/>
          <w:szCs w:val="27"/>
        </w:rPr>
        <w:t>у</w:t>
      </w:r>
      <w:r w:rsidR="00654436" w:rsidRPr="00507F1D">
        <w:rPr>
          <w:rFonts w:ascii="Times New Roman" w:hAnsi="Times New Roman"/>
          <w:sz w:val="27"/>
          <w:szCs w:val="27"/>
        </w:rPr>
        <w:t xml:space="preserve"> </w:t>
      </w:r>
      <w:r w:rsidR="00654436" w:rsidRPr="00282BD6">
        <w:rPr>
          <w:rFonts w:ascii="Times New Roman" w:hAnsi="Times New Roman"/>
          <w:sz w:val="27"/>
          <w:szCs w:val="27"/>
        </w:rPr>
        <w:t xml:space="preserve"> </w:t>
      </w:r>
      <w:r w:rsidR="00654436" w:rsidRPr="00507F1D">
        <w:rPr>
          <w:rFonts w:ascii="Times New Roman" w:hAnsi="Times New Roman"/>
          <w:sz w:val="27"/>
          <w:szCs w:val="27"/>
        </w:rPr>
        <w:t>№1104</w:t>
      </w:r>
      <w:r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 покладено на орган </w:t>
      </w:r>
      <w:proofErr w:type="spellStart"/>
      <w:r w:rsidRPr="00282BD6">
        <w:rPr>
          <w:rFonts w:ascii="Times New Roman" w:hAnsi="Times New Roman"/>
          <w:sz w:val="27"/>
          <w:szCs w:val="27"/>
          <w:shd w:val="clear" w:color="auto" w:fill="FFFFFF"/>
        </w:rPr>
        <w:t>досудово</w:t>
      </w:r>
      <w:proofErr w:type="spellEnd"/>
      <w:r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  <w:proofErr w:type="spellStart"/>
      <w:r w:rsidRPr="00282BD6">
        <w:rPr>
          <w:rFonts w:ascii="Times New Roman" w:hAnsi="Times New Roman"/>
          <w:sz w:val="27"/>
          <w:szCs w:val="27"/>
          <w:shd w:val="clear" w:color="auto" w:fill="FFFFFF"/>
        </w:rPr>
        <w:t>рослідування</w:t>
      </w:r>
      <w:proofErr w:type="spellEnd"/>
      <w:r w:rsidR="00654436" w:rsidRPr="00282BD6">
        <w:rPr>
          <w:rFonts w:ascii="Times New Roman" w:hAnsi="Times New Roman"/>
          <w:sz w:val="27"/>
          <w:szCs w:val="27"/>
          <w:shd w:val="clear" w:color="auto" w:fill="FFFFFF"/>
        </w:rPr>
        <w:t>.</w:t>
      </w:r>
      <w:r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 </w:t>
      </w:r>
    </w:p>
    <w:p w14:paraId="49AA7F19" w14:textId="3D3CC86F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 xml:space="preserve">Зміст скарги фактично являє собою незгоду </w:t>
      </w:r>
      <w:r w:rsidR="00654436" w:rsidRPr="00282BD6">
        <w:rPr>
          <w:rFonts w:ascii="Times New Roman" w:hAnsi="Times New Roman"/>
          <w:sz w:val="27"/>
          <w:szCs w:val="27"/>
        </w:rPr>
        <w:t xml:space="preserve">скаржника щодо </w:t>
      </w:r>
      <w:proofErr w:type="spellStart"/>
      <w:r w:rsidR="00654436" w:rsidRPr="00282BD6">
        <w:rPr>
          <w:rFonts w:ascii="Times New Roman" w:hAnsi="Times New Roman"/>
          <w:sz w:val="27"/>
          <w:szCs w:val="27"/>
        </w:rPr>
        <w:t>неповрнення</w:t>
      </w:r>
      <w:proofErr w:type="spellEnd"/>
      <w:r w:rsidR="00654436" w:rsidRPr="00282BD6">
        <w:rPr>
          <w:rFonts w:ascii="Times New Roman" w:hAnsi="Times New Roman"/>
          <w:sz w:val="27"/>
          <w:szCs w:val="27"/>
        </w:rPr>
        <w:t xml:space="preserve"> органом досудового розслідування раніше вилучених речових доказів. </w:t>
      </w:r>
      <w:r w:rsidRPr="00507F1D">
        <w:rPr>
          <w:rFonts w:ascii="Times New Roman" w:hAnsi="Times New Roman"/>
          <w:sz w:val="27"/>
          <w:szCs w:val="27"/>
        </w:rPr>
        <w:t>Водночас Комісія не є органом, яка здійснює нагляд за додержанням законів під час проведення досудового розслідування і порушені у скарзі окремі питання перебувають у виключній компетенції органу досудового розслідування та суду</w:t>
      </w:r>
      <w:r w:rsidR="00654436" w:rsidRPr="00282BD6">
        <w:rPr>
          <w:rFonts w:ascii="Times New Roman" w:hAnsi="Times New Roman"/>
          <w:sz w:val="27"/>
          <w:szCs w:val="27"/>
        </w:rPr>
        <w:t xml:space="preserve">, який ухвалив відповідні рішення. </w:t>
      </w:r>
      <w:r w:rsidRPr="00507F1D">
        <w:rPr>
          <w:rFonts w:ascii="Times New Roman" w:hAnsi="Times New Roman"/>
          <w:sz w:val="27"/>
          <w:szCs w:val="27"/>
        </w:rPr>
        <w:t xml:space="preserve">  </w:t>
      </w:r>
    </w:p>
    <w:p w14:paraId="2CDAADD6" w14:textId="77777777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За таких обставин, порушені у скарзі питання перебувають у виключній компетенції учасників судового провадження.</w:t>
      </w:r>
    </w:p>
    <w:p w14:paraId="298A8BB2" w14:textId="77777777" w:rsidR="004A1C22" w:rsidRPr="00282BD6" w:rsidRDefault="00507F1D" w:rsidP="004A1C22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shd w:val="clear" w:color="auto" w:fill="FFFFFF"/>
          <w:lang w:eastAsia="ru-RU"/>
        </w:rPr>
      </w:pPr>
      <w:r w:rsidRPr="00507F1D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Незгода особи із рішеннями (діями) прокурора не може автоматично мати </w:t>
      </w:r>
      <w:r w:rsidRPr="00507F1D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lastRenderedPageBreak/>
        <w:t>наслідком його дисциплінарну відповідальність.</w:t>
      </w:r>
    </w:p>
    <w:p w14:paraId="2B93B121" w14:textId="77777777" w:rsidR="004A1C22" w:rsidRPr="00282BD6" w:rsidRDefault="00654436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82BD6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Крім того слід зазначити, що скаржником усупереч вимог </w:t>
      </w:r>
      <w:r w:rsidR="004A1C22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ст. 26 </w:t>
      </w:r>
      <w:r w:rsidRPr="00282BD6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>Закону України «Про адвокатуру та адвокатську діяльність</w:t>
      </w:r>
      <w:r w:rsidR="004A1C22" w:rsidRPr="00282BD6">
        <w:rPr>
          <w:rFonts w:ascii="Times New Roman" w:hAnsi="Times New Roman"/>
          <w:sz w:val="27"/>
          <w:szCs w:val="27"/>
          <w:shd w:val="clear" w:color="auto" w:fill="FFFFFF"/>
        </w:rPr>
        <w:t xml:space="preserve">» до Комісії скаржником не надано належних документів, які давали підстави </w:t>
      </w:r>
      <w:r w:rsidR="004A1C22" w:rsidRPr="00282BD6">
        <w:rPr>
          <w:rFonts w:ascii="Times New Roman" w:hAnsi="Times New Roman"/>
          <w:sz w:val="27"/>
          <w:szCs w:val="27"/>
        </w:rPr>
        <w:t xml:space="preserve">для здійснення адвокатської/представницької діяльності, оскільки ордер на надання правничої допомоги адвокатам надано до Офісу Генерального прокурора та Донецької </w:t>
      </w:r>
      <w:proofErr w:type="spellStart"/>
      <w:r w:rsidR="004A1C22" w:rsidRPr="00282BD6">
        <w:rPr>
          <w:rFonts w:ascii="Times New Roman" w:hAnsi="Times New Roman"/>
          <w:sz w:val="27"/>
          <w:szCs w:val="27"/>
        </w:rPr>
        <w:t>обллллласної</w:t>
      </w:r>
      <w:proofErr w:type="spellEnd"/>
      <w:r w:rsidR="004A1C22" w:rsidRPr="00282BD6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4A1C22" w:rsidRPr="00282BD6">
        <w:rPr>
          <w:rFonts w:ascii="Times New Roman" w:hAnsi="Times New Roman"/>
          <w:sz w:val="27"/>
          <w:szCs w:val="27"/>
        </w:rPr>
        <w:t>ппрокуратури</w:t>
      </w:r>
      <w:proofErr w:type="spellEnd"/>
      <w:r w:rsidR="004A1C22" w:rsidRPr="00282BD6">
        <w:rPr>
          <w:rFonts w:ascii="Times New Roman" w:hAnsi="Times New Roman"/>
          <w:sz w:val="27"/>
          <w:szCs w:val="27"/>
        </w:rPr>
        <w:t>, до яких Комісія не належить.</w:t>
      </w:r>
    </w:p>
    <w:p w14:paraId="5FAD91B9" w14:textId="5758BE4C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Cs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Ураховуючи, що</w:t>
      </w:r>
      <w:r w:rsidRPr="00507F1D">
        <w:rPr>
          <w:rFonts w:ascii="Times New Roman" w:hAnsi="Times New Roman"/>
          <w:bCs/>
          <w:sz w:val="27"/>
          <w:szCs w:val="27"/>
        </w:rPr>
        <w:t xml:space="preserve"> Комісія не може приймати рішень на підставі припущень, а скаржником </w:t>
      </w:r>
      <w:r w:rsidRPr="00507F1D">
        <w:rPr>
          <w:rFonts w:ascii="Times New Roman" w:hAnsi="Times New Roman"/>
          <w:sz w:val="27"/>
          <w:szCs w:val="27"/>
        </w:rPr>
        <w:t xml:space="preserve">до дисциплінарної скарги не долучено жодних документів, якими в межах кримінального процесу встановлено порушення прокурором </w:t>
      </w:r>
      <w:r w:rsidRPr="00507F1D">
        <w:rPr>
          <w:rFonts w:ascii="Times New Roman" w:hAnsi="Times New Roman"/>
          <w:sz w:val="27"/>
          <w:szCs w:val="27"/>
        </w:rPr>
        <w:br/>
      </w:r>
      <w:r w:rsidR="004A1C22" w:rsidRPr="00282BD6">
        <w:rPr>
          <w:rFonts w:ascii="Times New Roman" w:hAnsi="Times New Roman"/>
          <w:sz w:val="27"/>
          <w:szCs w:val="27"/>
        </w:rPr>
        <w:t xml:space="preserve">Ільєнком С.Д. </w:t>
      </w:r>
      <w:r w:rsidRPr="00507F1D">
        <w:rPr>
          <w:rFonts w:ascii="Times New Roman" w:hAnsi="Times New Roman"/>
          <w:sz w:val="27"/>
          <w:szCs w:val="27"/>
        </w:rPr>
        <w:t xml:space="preserve">службових обов’язків, </w:t>
      </w:r>
      <w:r w:rsidRPr="00507F1D">
        <w:rPr>
          <w:rFonts w:ascii="Times New Roman" w:hAnsi="Times New Roman"/>
          <w:bCs/>
          <w:sz w:val="27"/>
          <w:szCs w:val="27"/>
        </w:rPr>
        <w:t xml:space="preserve">відсутні підстави для відкриття дисциплінарного провадження. </w:t>
      </w:r>
    </w:p>
    <w:p w14:paraId="20BC6117" w14:textId="04A9DC76" w:rsidR="00507F1D" w:rsidRPr="00507F1D" w:rsidRDefault="00507F1D" w:rsidP="00507F1D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  <w:shd w:val="clear" w:color="auto" w:fill="FFFFFF"/>
        </w:rPr>
      </w:pPr>
      <w:r w:rsidRPr="00507F1D">
        <w:rPr>
          <w:rFonts w:ascii="Times New Roman" w:hAnsi="Times New Roman"/>
          <w:sz w:val="27"/>
          <w:szCs w:val="27"/>
        </w:rPr>
        <w:t xml:space="preserve">На підставі викладеного, як член Комісії, дійшов висновку, що дисциплінарна скарга не містить конкретних відомостей про наявність ознак дисциплінарного проступку, вчиненого прокурором </w:t>
      </w:r>
      <w:r w:rsidR="004A1C22" w:rsidRPr="00282BD6">
        <w:rPr>
          <w:rFonts w:ascii="Times New Roman" w:hAnsi="Times New Roman"/>
          <w:sz w:val="27"/>
          <w:szCs w:val="27"/>
        </w:rPr>
        <w:t xml:space="preserve">Ільєнком С.Д. </w:t>
      </w:r>
    </w:p>
    <w:p w14:paraId="0A214BF9" w14:textId="570C0153" w:rsidR="00282BD6" w:rsidRDefault="00507F1D" w:rsidP="00282B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07F1D">
        <w:rPr>
          <w:rFonts w:ascii="Times New Roman" w:hAnsi="Times New Roman"/>
          <w:sz w:val="27"/>
          <w:szCs w:val="27"/>
        </w:rPr>
        <w:t>Керуючись статтями 44 – 46  Закону № 1697</w:t>
      </w:r>
      <w:r w:rsidRPr="00507F1D">
        <w:rPr>
          <w:rFonts w:ascii="Times New Roman" w:hAnsi="Times New Roman"/>
          <w:sz w:val="27"/>
          <w:szCs w:val="27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029BA8DF" w14:textId="77777777" w:rsidR="00282BD6" w:rsidRPr="00282BD6" w:rsidRDefault="00282BD6" w:rsidP="00282B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14:paraId="6BAD8E4C" w14:textId="7271C325" w:rsidR="00515894" w:rsidRPr="00640BD3" w:rsidRDefault="00282BD6" w:rsidP="00282BD6">
      <w:pPr>
        <w:widowControl w:val="0"/>
        <w:pBdr>
          <w:bottom w:val="single" w:sz="12" w:space="12" w:color="FFFFFF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DE49BE" w:rsidRPr="00640BD3">
        <w:rPr>
          <w:rFonts w:ascii="Times New Roman" w:hAnsi="Times New Roman"/>
          <w:b/>
          <w:sz w:val="28"/>
          <w:szCs w:val="28"/>
        </w:rPr>
        <w:t>В И Р І Ш И В:</w:t>
      </w:r>
    </w:p>
    <w:p w14:paraId="3072B6B5" w14:textId="658B8084" w:rsidR="00AB3AB4" w:rsidRPr="005D7FA2" w:rsidRDefault="00AB3AB4" w:rsidP="00640BD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D7FA2">
        <w:rPr>
          <w:rFonts w:ascii="Times New Roman" w:hAnsi="Times New Roman"/>
          <w:sz w:val="27"/>
          <w:szCs w:val="27"/>
        </w:rPr>
        <w:t xml:space="preserve">Відмовити у відкритті дисциплінарного провадження стосовно </w:t>
      </w:r>
      <w:r w:rsidR="00D678D4" w:rsidRPr="005D7FA2">
        <w:rPr>
          <w:rFonts w:ascii="Times New Roman" w:hAnsi="Times New Roman"/>
          <w:sz w:val="27"/>
          <w:szCs w:val="27"/>
        </w:rPr>
        <w:t xml:space="preserve">прокурора відділу </w:t>
      </w:r>
      <w:proofErr w:type="spellStart"/>
      <w:r w:rsidR="00282BD6" w:rsidRPr="005D7FA2">
        <w:rPr>
          <w:rFonts w:ascii="Times New Roman" w:hAnsi="Times New Roman"/>
          <w:sz w:val="27"/>
          <w:szCs w:val="27"/>
        </w:rPr>
        <w:t>відділу</w:t>
      </w:r>
      <w:proofErr w:type="spellEnd"/>
      <w:r w:rsidR="00282BD6" w:rsidRPr="005D7FA2">
        <w:rPr>
          <w:rFonts w:ascii="Times New Roman" w:hAnsi="Times New Roman"/>
          <w:sz w:val="27"/>
          <w:szCs w:val="27"/>
        </w:rPr>
        <w:t xml:space="preserve"> Донецької обласної прокуратури Ільєнка Сергія Дмитровича.</w:t>
      </w:r>
    </w:p>
    <w:p w14:paraId="3BD810DA" w14:textId="4B8D560B" w:rsidR="00E02D7B" w:rsidRPr="005D7FA2" w:rsidRDefault="00AB3AB4" w:rsidP="00640BD3">
      <w:pPr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5D7FA2">
        <w:rPr>
          <w:rFonts w:ascii="Times New Roman" w:hAnsi="Times New Roman"/>
          <w:sz w:val="27"/>
          <w:szCs w:val="27"/>
        </w:rPr>
        <w:t>Копію рішення направити автору скарги та прокуророві</w:t>
      </w:r>
      <w:r w:rsidR="00282BD6" w:rsidRPr="005D7FA2">
        <w:rPr>
          <w:rFonts w:ascii="Times New Roman" w:hAnsi="Times New Roman"/>
          <w:sz w:val="27"/>
          <w:szCs w:val="27"/>
        </w:rPr>
        <w:t xml:space="preserve"> стосовно якого його прийнято. </w:t>
      </w:r>
    </w:p>
    <w:p w14:paraId="6B0B3F87" w14:textId="28AA1B1A" w:rsidR="00E02D7B" w:rsidRDefault="00E02D7B" w:rsidP="00640B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0DE6EBE" w14:textId="77777777" w:rsidR="00282BD6" w:rsidRPr="00640BD3" w:rsidRDefault="00282BD6" w:rsidP="00640BD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7790BB" w14:textId="77777777" w:rsidR="00282BD6" w:rsidRDefault="00282BD6" w:rsidP="00282BD6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Член Кваліфікаційно-дисциплінарної</w:t>
      </w:r>
    </w:p>
    <w:p w14:paraId="0DF868B4" w14:textId="0609AE7C" w:rsidR="00282BD6" w:rsidRPr="00282BD6" w:rsidRDefault="00282BD6" w:rsidP="00282BD6">
      <w:pPr>
        <w:widowControl w:val="0"/>
        <w:pBdr>
          <w:bottom w:val="single" w:sz="12" w:space="31" w:color="FFFFFF"/>
        </w:pBd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комісії прокурорів</w:t>
      </w: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282B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 xml:space="preserve">     Дмитро КУРИЛЕНКО </w:t>
      </w:r>
    </w:p>
    <w:p w14:paraId="3D483F65" w14:textId="7C850EC2" w:rsidR="004177F4" w:rsidRPr="00640BD3" w:rsidRDefault="004177F4" w:rsidP="00640BD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4177F4" w:rsidRPr="00640BD3" w:rsidSect="00282B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4E44" w14:textId="77777777" w:rsidR="00A12D8C" w:rsidRDefault="00A12D8C" w:rsidP="00E32F4B">
      <w:pPr>
        <w:spacing w:after="0" w:line="240" w:lineRule="auto"/>
      </w:pPr>
      <w:r>
        <w:separator/>
      </w:r>
    </w:p>
  </w:endnote>
  <w:endnote w:type="continuationSeparator" w:id="0">
    <w:p w14:paraId="5CF3AD98" w14:textId="77777777" w:rsidR="00A12D8C" w:rsidRDefault="00A12D8C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B2F67" w14:textId="77777777" w:rsidR="00E32F4B" w:rsidRDefault="00E32F4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63A7B" w14:textId="77777777" w:rsidR="00E32F4B" w:rsidRDefault="00E32F4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24879" w14:textId="77777777" w:rsidR="00E32F4B" w:rsidRDefault="00E32F4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B9B9" w14:textId="77777777" w:rsidR="00A12D8C" w:rsidRDefault="00A12D8C" w:rsidP="00E32F4B">
      <w:pPr>
        <w:spacing w:after="0" w:line="240" w:lineRule="auto"/>
      </w:pPr>
      <w:r>
        <w:separator/>
      </w:r>
    </w:p>
  </w:footnote>
  <w:footnote w:type="continuationSeparator" w:id="0">
    <w:p w14:paraId="66AA3C9B" w14:textId="77777777" w:rsidR="00A12D8C" w:rsidRDefault="00A12D8C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3A0DC" w14:textId="77777777" w:rsidR="00E32F4B" w:rsidRDefault="00E32F4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3555538"/>
      <w:docPartObj>
        <w:docPartGallery w:val="Page Numbers (Top of Page)"/>
        <w:docPartUnique/>
      </w:docPartObj>
    </w:sdtPr>
    <w:sdtEndPr/>
    <w:sdtContent>
      <w:p w14:paraId="7CCFBAAF" w14:textId="03F8EE36" w:rsidR="00E32F4B" w:rsidRDefault="00E32F4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FA2" w:rsidRPr="005D7FA2">
          <w:rPr>
            <w:noProof/>
            <w:lang w:val="ru-RU"/>
          </w:rPr>
          <w:t>6</w:t>
        </w:r>
        <w:r>
          <w:fldChar w:fldCharType="end"/>
        </w:r>
      </w:p>
    </w:sdtContent>
  </w:sdt>
  <w:p w14:paraId="4839D3B8" w14:textId="77777777" w:rsidR="00E32F4B" w:rsidRDefault="00E32F4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31B3" w14:textId="77777777" w:rsidR="00E32F4B" w:rsidRDefault="00E32F4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337"/>
    <w:rsid w:val="000008E4"/>
    <w:rsid w:val="00002414"/>
    <w:rsid w:val="00005F79"/>
    <w:rsid w:val="000075DC"/>
    <w:rsid w:val="000206A9"/>
    <w:rsid w:val="00020FAB"/>
    <w:rsid w:val="000214AF"/>
    <w:rsid w:val="000218D0"/>
    <w:rsid w:val="0002288D"/>
    <w:rsid w:val="000244D1"/>
    <w:rsid w:val="00027715"/>
    <w:rsid w:val="000312E1"/>
    <w:rsid w:val="00031342"/>
    <w:rsid w:val="00032898"/>
    <w:rsid w:val="00034213"/>
    <w:rsid w:val="0003477D"/>
    <w:rsid w:val="00037CFC"/>
    <w:rsid w:val="00037DF6"/>
    <w:rsid w:val="0004098F"/>
    <w:rsid w:val="00040CE9"/>
    <w:rsid w:val="00043611"/>
    <w:rsid w:val="00045D66"/>
    <w:rsid w:val="000514ED"/>
    <w:rsid w:val="000518FD"/>
    <w:rsid w:val="00055750"/>
    <w:rsid w:val="000566B3"/>
    <w:rsid w:val="00060180"/>
    <w:rsid w:val="00061E56"/>
    <w:rsid w:val="000623D1"/>
    <w:rsid w:val="0006440C"/>
    <w:rsid w:val="00064DF5"/>
    <w:rsid w:val="00064EBB"/>
    <w:rsid w:val="00066EE3"/>
    <w:rsid w:val="000715B2"/>
    <w:rsid w:val="00072463"/>
    <w:rsid w:val="00073FED"/>
    <w:rsid w:val="00074F00"/>
    <w:rsid w:val="0008090B"/>
    <w:rsid w:val="000855DC"/>
    <w:rsid w:val="00087365"/>
    <w:rsid w:val="00092270"/>
    <w:rsid w:val="000A0401"/>
    <w:rsid w:val="000A0FCE"/>
    <w:rsid w:val="000A4EF6"/>
    <w:rsid w:val="000A6F67"/>
    <w:rsid w:val="000B1C8F"/>
    <w:rsid w:val="000B1C9A"/>
    <w:rsid w:val="000B276E"/>
    <w:rsid w:val="000B3663"/>
    <w:rsid w:val="000B6932"/>
    <w:rsid w:val="000C26AF"/>
    <w:rsid w:val="000C4753"/>
    <w:rsid w:val="000C65D9"/>
    <w:rsid w:val="000D2C26"/>
    <w:rsid w:val="000D399F"/>
    <w:rsid w:val="000D3CD7"/>
    <w:rsid w:val="000E2859"/>
    <w:rsid w:val="000E2970"/>
    <w:rsid w:val="000E4EB4"/>
    <w:rsid w:val="000E526B"/>
    <w:rsid w:val="000E54AE"/>
    <w:rsid w:val="000E718A"/>
    <w:rsid w:val="000F4963"/>
    <w:rsid w:val="000F54E8"/>
    <w:rsid w:val="000F5720"/>
    <w:rsid w:val="000F5E77"/>
    <w:rsid w:val="0010257C"/>
    <w:rsid w:val="001033F0"/>
    <w:rsid w:val="001073C9"/>
    <w:rsid w:val="00107690"/>
    <w:rsid w:val="00110CB3"/>
    <w:rsid w:val="00112D1A"/>
    <w:rsid w:val="00112FFA"/>
    <w:rsid w:val="0011363B"/>
    <w:rsid w:val="0011440B"/>
    <w:rsid w:val="001178D7"/>
    <w:rsid w:val="0012038C"/>
    <w:rsid w:val="001210A5"/>
    <w:rsid w:val="001220DF"/>
    <w:rsid w:val="00122B81"/>
    <w:rsid w:val="00124190"/>
    <w:rsid w:val="001320DF"/>
    <w:rsid w:val="0013266A"/>
    <w:rsid w:val="001328EA"/>
    <w:rsid w:val="00133A02"/>
    <w:rsid w:val="0013455C"/>
    <w:rsid w:val="00137EBD"/>
    <w:rsid w:val="00142466"/>
    <w:rsid w:val="00143328"/>
    <w:rsid w:val="00144B97"/>
    <w:rsid w:val="0014543C"/>
    <w:rsid w:val="00146EBB"/>
    <w:rsid w:val="00147DE5"/>
    <w:rsid w:val="00152B89"/>
    <w:rsid w:val="00153945"/>
    <w:rsid w:val="00154793"/>
    <w:rsid w:val="00154F42"/>
    <w:rsid w:val="00160844"/>
    <w:rsid w:val="00160FFB"/>
    <w:rsid w:val="00161C2B"/>
    <w:rsid w:val="00162283"/>
    <w:rsid w:val="001629E0"/>
    <w:rsid w:val="00164FDD"/>
    <w:rsid w:val="00165DA9"/>
    <w:rsid w:val="001675C2"/>
    <w:rsid w:val="0017014F"/>
    <w:rsid w:val="001706F8"/>
    <w:rsid w:val="00172F58"/>
    <w:rsid w:val="001768DB"/>
    <w:rsid w:val="0018273C"/>
    <w:rsid w:val="00183376"/>
    <w:rsid w:val="001837BD"/>
    <w:rsid w:val="00183B58"/>
    <w:rsid w:val="00191492"/>
    <w:rsid w:val="00192396"/>
    <w:rsid w:val="00193CC7"/>
    <w:rsid w:val="00195538"/>
    <w:rsid w:val="001A2566"/>
    <w:rsid w:val="001A41AC"/>
    <w:rsid w:val="001A59FB"/>
    <w:rsid w:val="001A5B51"/>
    <w:rsid w:val="001A6986"/>
    <w:rsid w:val="001A7561"/>
    <w:rsid w:val="001B1CFB"/>
    <w:rsid w:val="001B2880"/>
    <w:rsid w:val="001B28DE"/>
    <w:rsid w:val="001B3A8F"/>
    <w:rsid w:val="001C0176"/>
    <w:rsid w:val="001C1890"/>
    <w:rsid w:val="001C4B1C"/>
    <w:rsid w:val="001C5B64"/>
    <w:rsid w:val="001C770D"/>
    <w:rsid w:val="001C77AD"/>
    <w:rsid w:val="001D1080"/>
    <w:rsid w:val="001D622B"/>
    <w:rsid w:val="001D6475"/>
    <w:rsid w:val="001E23F8"/>
    <w:rsid w:val="001E27FC"/>
    <w:rsid w:val="001E33FB"/>
    <w:rsid w:val="001E3DCC"/>
    <w:rsid w:val="001E3FE2"/>
    <w:rsid w:val="001E5947"/>
    <w:rsid w:val="001E5CC0"/>
    <w:rsid w:val="001E629C"/>
    <w:rsid w:val="001E6C46"/>
    <w:rsid w:val="001F0CB9"/>
    <w:rsid w:val="001F41EB"/>
    <w:rsid w:val="001F6D40"/>
    <w:rsid w:val="0020022D"/>
    <w:rsid w:val="002011EE"/>
    <w:rsid w:val="002036EF"/>
    <w:rsid w:val="00203759"/>
    <w:rsid w:val="00205582"/>
    <w:rsid w:val="002152AB"/>
    <w:rsid w:val="00222AE4"/>
    <w:rsid w:val="00223F5B"/>
    <w:rsid w:val="002263B7"/>
    <w:rsid w:val="002263C7"/>
    <w:rsid w:val="0022705D"/>
    <w:rsid w:val="00227495"/>
    <w:rsid w:val="00230DFB"/>
    <w:rsid w:val="0024273A"/>
    <w:rsid w:val="00242A22"/>
    <w:rsid w:val="00243DCD"/>
    <w:rsid w:val="002448F4"/>
    <w:rsid w:val="00244F27"/>
    <w:rsid w:val="00247307"/>
    <w:rsid w:val="00247551"/>
    <w:rsid w:val="00247F58"/>
    <w:rsid w:val="00251E60"/>
    <w:rsid w:val="002669D5"/>
    <w:rsid w:val="00282BD6"/>
    <w:rsid w:val="00283287"/>
    <w:rsid w:val="00283C2B"/>
    <w:rsid w:val="00284F6F"/>
    <w:rsid w:val="00284FB4"/>
    <w:rsid w:val="0028534E"/>
    <w:rsid w:val="00287C24"/>
    <w:rsid w:val="00290E38"/>
    <w:rsid w:val="002923C2"/>
    <w:rsid w:val="00293B44"/>
    <w:rsid w:val="002960C4"/>
    <w:rsid w:val="002A2FB8"/>
    <w:rsid w:val="002A3E0C"/>
    <w:rsid w:val="002A57AE"/>
    <w:rsid w:val="002A7D7C"/>
    <w:rsid w:val="002B1093"/>
    <w:rsid w:val="002B1589"/>
    <w:rsid w:val="002B2339"/>
    <w:rsid w:val="002B2BE1"/>
    <w:rsid w:val="002B6879"/>
    <w:rsid w:val="002B6BB8"/>
    <w:rsid w:val="002C47CA"/>
    <w:rsid w:val="002C598B"/>
    <w:rsid w:val="002D0FE6"/>
    <w:rsid w:val="002D7F79"/>
    <w:rsid w:val="002E4048"/>
    <w:rsid w:val="002E4586"/>
    <w:rsid w:val="002E5EB0"/>
    <w:rsid w:val="002E6305"/>
    <w:rsid w:val="002F0578"/>
    <w:rsid w:val="002F1921"/>
    <w:rsid w:val="002F3551"/>
    <w:rsid w:val="002F41E3"/>
    <w:rsid w:val="002F4314"/>
    <w:rsid w:val="002F43BB"/>
    <w:rsid w:val="002F78D6"/>
    <w:rsid w:val="00305D49"/>
    <w:rsid w:val="00320B06"/>
    <w:rsid w:val="00323FC2"/>
    <w:rsid w:val="0032608B"/>
    <w:rsid w:val="003309EE"/>
    <w:rsid w:val="003343E6"/>
    <w:rsid w:val="003408A2"/>
    <w:rsid w:val="00341B9C"/>
    <w:rsid w:val="00341FE8"/>
    <w:rsid w:val="0034202F"/>
    <w:rsid w:val="00342395"/>
    <w:rsid w:val="00344804"/>
    <w:rsid w:val="00344956"/>
    <w:rsid w:val="00345890"/>
    <w:rsid w:val="00345AF9"/>
    <w:rsid w:val="003521B4"/>
    <w:rsid w:val="003559D4"/>
    <w:rsid w:val="00355D58"/>
    <w:rsid w:val="00355E2E"/>
    <w:rsid w:val="0036254D"/>
    <w:rsid w:val="00364182"/>
    <w:rsid w:val="00375341"/>
    <w:rsid w:val="0037674A"/>
    <w:rsid w:val="003776AB"/>
    <w:rsid w:val="00377796"/>
    <w:rsid w:val="003824A7"/>
    <w:rsid w:val="00382E3B"/>
    <w:rsid w:val="00385CE6"/>
    <w:rsid w:val="00387422"/>
    <w:rsid w:val="00396316"/>
    <w:rsid w:val="003A29F8"/>
    <w:rsid w:val="003A4060"/>
    <w:rsid w:val="003A4075"/>
    <w:rsid w:val="003A6479"/>
    <w:rsid w:val="003A6ED7"/>
    <w:rsid w:val="003A7932"/>
    <w:rsid w:val="003B6D87"/>
    <w:rsid w:val="003C28C1"/>
    <w:rsid w:val="003C4D52"/>
    <w:rsid w:val="003C5E53"/>
    <w:rsid w:val="003D036A"/>
    <w:rsid w:val="003D43B7"/>
    <w:rsid w:val="003D48BD"/>
    <w:rsid w:val="003D70E9"/>
    <w:rsid w:val="003E3642"/>
    <w:rsid w:val="003E573E"/>
    <w:rsid w:val="003F0337"/>
    <w:rsid w:val="003F097D"/>
    <w:rsid w:val="003F3682"/>
    <w:rsid w:val="003F45F2"/>
    <w:rsid w:val="003F6830"/>
    <w:rsid w:val="0040511C"/>
    <w:rsid w:val="0040775D"/>
    <w:rsid w:val="00412EDF"/>
    <w:rsid w:val="00414648"/>
    <w:rsid w:val="004170BC"/>
    <w:rsid w:val="004177F4"/>
    <w:rsid w:val="00421AF0"/>
    <w:rsid w:val="00424D48"/>
    <w:rsid w:val="00426B53"/>
    <w:rsid w:val="00431EA2"/>
    <w:rsid w:val="00437A3E"/>
    <w:rsid w:val="004419CA"/>
    <w:rsid w:val="0044310B"/>
    <w:rsid w:val="004434EE"/>
    <w:rsid w:val="00443AB9"/>
    <w:rsid w:val="00443F4B"/>
    <w:rsid w:val="004457B7"/>
    <w:rsid w:val="00446608"/>
    <w:rsid w:val="004476AC"/>
    <w:rsid w:val="00451988"/>
    <w:rsid w:val="00451C39"/>
    <w:rsid w:val="00455AA8"/>
    <w:rsid w:val="00456D29"/>
    <w:rsid w:val="00460F82"/>
    <w:rsid w:val="0046192D"/>
    <w:rsid w:val="004630DF"/>
    <w:rsid w:val="0046322F"/>
    <w:rsid w:val="00467676"/>
    <w:rsid w:val="00467B39"/>
    <w:rsid w:val="0047093B"/>
    <w:rsid w:val="00471054"/>
    <w:rsid w:val="004737EF"/>
    <w:rsid w:val="0047486A"/>
    <w:rsid w:val="00475B93"/>
    <w:rsid w:val="00476A6D"/>
    <w:rsid w:val="00482A79"/>
    <w:rsid w:val="00492571"/>
    <w:rsid w:val="00493490"/>
    <w:rsid w:val="0049601A"/>
    <w:rsid w:val="00497672"/>
    <w:rsid w:val="00497D7A"/>
    <w:rsid w:val="004A0112"/>
    <w:rsid w:val="004A1C22"/>
    <w:rsid w:val="004A2970"/>
    <w:rsid w:val="004A3BBF"/>
    <w:rsid w:val="004A5374"/>
    <w:rsid w:val="004A5DE9"/>
    <w:rsid w:val="004A6BF8"/>
    <w:rsid w:val="004B45C4"/>
    <w:rsid w:val="004C1319"/>
    <w:rsid w:val="004C30A4"/>
    <w:rsid w:val="004C4AA9"/>
    <w:rsid w:val="004C7567"/>
    <w:rsid w:val="004C796E"/>
    <w:rsid w:val="004D1CA0"/>
    <w:rsid w:val="004D3A71"/>
    <w:rsid w:val="004E06E7"/>
    <w:rsid w:val="004E106E"/>
    <w:rsid w:val="004E296B"/>
    <w:rsid w:val="004E3137"/>
    <w:rsid w:val="004F284E"/>
    <w:rsid w:val="004F3AF8"/>
    <w:rsid w:val="004F3CCA"/>
    <w:rsid w:val="004F3E1A"/>
    <w:rsid w:val="004F6CA9"/>
    <w:rsid w:val="004F722E"/>
    <w:rsid w:val="004F7A65"/>
    <w:rsid w:val="004F7ECA"/>
    <w:rsid w:val="00500BB1"/>
    <w:rsid w:val="00502B6D"/>
    <w:rsid w:val="00505A61"/>
    <w:rsid w:val="005070F9"/>
    <w:rsid w:val="00507F1D"/>
    <w:rsid w:val="00510050"/>
    <w:rsid w:val="00514DC8"/>
    <w:rsid w:val="00515715"/>
    <w:rsid w:val="00515894"/>
    <w:rsid w:val="0051636D"/>
    <w:rsid w:val="00516C7A"/>
    <w:rsid w:val="00521C0A"/>
    <w:rsid w:val="0052228F"/>
    <w:rsid w:val="0052350F"/>
    <w:rsid w:val="005236C0"/>
    <w:rsid w:val="00523D6E"/>
    <w:rsid w:val="00526129"/>
    <w:rsid w:val="0052667E"/>
    <w:rsid w:val="005269E2"/>
    <w:rsid w:val="00531FB3"/>
    <w:rsid w:val="00533389"/>
    <w:rsid w:val="00533D82"/>
    <w:rsid w:val="00534064"/>
    <w:rsid w:val="005355C0"/>
    <w:rsid w:val="00535E75"/>
    <w:rsid w:val="00540850"/>
    <w:rsid w:val="005414A9"/>
    <w:rsid w:val="005414B9"/>
    <w:rsid w:val="00542024"/>
    <w:rsid w:val="00543384"/>
    <w:rsid w:val="00544B20"/>
    <w:rsid w:val="0054510A"/>
    <w:rsid w:val="00545BE6"/>
    <w:rsid w:val="005471C3"/>
    <w:rsid w:val="00550A90"/>
    <w:rsid w:val="00551F07"/>
    <w:rsid w:val="00552370"/>
    <w:rsid w:val="00552DF4"/>
    <w:rsid w:val="005540ED"/>
    <w:rsid w:val="005556A4"/>
    <w:rsid w:val="00562FE9"/>
    <w:rsid w:val="00563451"/>
    <w:rsid w:val="00564332"/>
    <w:rsid w:val="00564491"/>
    <w:rsid w:val="00565926"/>
    <w:rsid w:val="00566335"/>
    <w:rsid w:val="00571B50"/>
    <w:rsid w:val="00573895"/>
    <w:rsid w:val="00575D9C"/>
    <w:rsid w:val="00576FDF"/>
    <w:rsid w:val="00582399"/>
    <w:rsid w:val="005829DA"/>
    <w:rsid w:val="00585FB3"/>
    <w:rsid w:val="005929A4"/>
    <w:rsid w:val="0059672D"/>
    <w:rsid w:val="00597003"/>
    <w:rsid w:val="00597785"/>
    <w:rsid w:val="005A0BFA"/>
    <w:rsid w:val="005A2B8E"/>
    <w:rsid w:val="005A4449"/>
    <w:rsid w:val="005A5353"/>
    <w:rsid w:val="005B0B11"/>
    <w:rsid w:val="005B7FE0"/>
    <w:rsid w:val="005C052A"/>
    <w:rsid w:val="005C296A"/>
    <w:rsid w:val="005C3673"/>
    <w:rsid w:val="005C456C"/>
    <w:rsid w:val="005D7FA2"/>
    <w:rsid w:val="005E071D"/>
    <w:rsid w:val="005E07C2"/>
    <w:rsid w:val="005E0D6B"/>
    <w:rsid w:val="005E2E0C"/>
    <w:rsid w:val="005E46A9"/>
    <w:rsid w:val="005E60A7"/>
    <w:rsid w:val="005E6780"/>
    <w:rsid w:val="005E72B5"/>
    <w:rsid w:val="005F7154"/>
    <w:rsid w:val="005F7F5D"/>
    <w:rsid w:val="00604FF2"/>
    <w:rsid w:val="006062CD"/>
    <w:rsid w:val="0060698A"/>
    <w:rsid w:val="00607704"/>
    <w:rsid w:val="00610E78"/>
    <w:rsid w:val="00612B6D"/>
    <w:rsid w:val="00614E61"/>
    <w:rsid w:val="00615FAA"/>
    <w:rsid w:val="00622078"/>
    <w:rsid w:val="00623A6B"/>
    <w:rsid w:val="00633F66"/>
    <w:rsid w:val="00640BD3"/>
    <w:rsid w:val="0064126B"/>
    <w:rsid w:val="006432C5"/>
    <w:rsid w:val="00644C5D"/>
    <w:rsid w:val="00645AF8"/>
    <w:rsid w:val="0064630A"/>
    <w:rsid w:val="00647AAC"/>
    <w:rsid w:val="006507D0"/>
    <w:rsid w:val="0065143B"/>
    <w:rsid w:val="006524C9"/>
    <w:rsid w:val="0065303E"/>
    <w:rsid w:val="00654436"/>
    <w:rsid w:val="00655111"/>
    <w:rsid w:val="0065694A"/>
    <w:rsid w:val="00656D81"/>
    <w:rsid w:val="00656FDC"/>
    <w:rsid w:val="006638D7"/>
    <w:rsid w:val="00664201"/>
    <w:rsid w:val="00673338"/>
    <w:rsid w:val="00680C02"/>
    <w:rsid w:val="006829C2"/>
    <w:rsid w:val="006919E9"/>
    <w:rsid w:val="00694836"/>
    <w:rsid w:val="006958F2"/>
    <w:rsid w:val="00696F59"/>
    <w:rsid w:val="00697542"/>
    <w:rsid w:val="006A1904"/>
    <w:rsid w:val="006A2CB7"/>
    <w:rsid w:val="006B131E"/>
    <w:rsid w:val="006B2630"/>
    <w:rsid w:val="006B2A0B"/>
    <w:rsid w:val="006B3782"/>
    <w:rsid w:val="006B4C89"/>
    <w:rsid w:val="006C0601"/>
    <w:rsid w:val="006C226C"/>
    <w:rsid w:val="006C23CE"/>
    <w:rsid w:val="006C5D13"/>
    <w:rsid w:val="006C6694"/>
    <w:rsid w:val="006D2563"/>
    <w:rsid w:val="006D49D3"/>
    <w:rsid w:val="006D5AEE"/>
    <w:rsid w:val="006D5C3E"/>
    <w:rsid w:val="006D64CE"/>
    <w:rsid w:val="006D6BDA"/>
    <w:rsid w:val="006D7113"/>
    <w:rsid w:val="006D74D1"/>
    <w:rsid w:val="006D770F"/>
    <w:rsid w:val="006E025E"/>
    <w:rsid w:val="006E190C"/>
    <w:rsid w:val="006E1C54"/>
    <w:rsid w:val="006E332E"/>
    <w:rsid w:val="006E6F92"/>
    <w:rsid w:val="006F046D"/>
    <w:rsid w:val="006F249C"/>
    <w:rsid w:val="006F4369"/>
    <w:rsid w:val="006F49FF"/>
    <w:rsid w:val="006F4FD9"/>
    <w:rsid w:val="006F64FF"/>
    <w:rsid w:val="006F677E"/>
    <w:rsid w:val="00700A4E"/>
    <w:rsid w:val="00706948"/>
    <w:rsid w:val="007079E9"/>
    <w:rsid w:val="00707BA4"/>
    <w:rsid w:val="00723BBE"/>
    <w:rsid w:val="0072598B"/>
    <w:rsid w:val="0073072C"/>
    <w:rsid w:val="00730846"/>
    <w:rsid w:val="007311EE"/>
    <w:rsid w:val="007318B6"/>
    <w:rsid w:val="0073711B"/>
    <w:rsid w:val="00737439"/>
    <w:rsid w:val="00740962"/>
    <w:rsid w:val="00740AF2"/>
    <w:rsid w:val="00741A36"/>
    <w:rsid w:val="007424AB"/>
    <w:rsid w:val="00746AD3"/>
    <w:rsid w:val="007511AA"/>
    <w:rsid w:val="007547B2"/>
    <w:rsid w:val="00754AF0"/>
    <w:rsid w:val="00760A11"/>
    <w:rsid w:val="00760C3A"/>
    <w:rsid w:val="00762E2D"/>
    <w:rsid w:val="00762F4E"/>
    <w:rsid w:val="00763039"/>
    <w:rsid w:val="00765FB3"/>
    <w:rsid w:val="007714AF"/>
    <w:rsid w:val="007739DD"/>
    <w:rsid w:val="00773BB6"/>
    <w:rsid w:val="00774986"/>
    <w:rsid w:val="0077650C"/>
    <w:rsid w:val="00776DA3"/>
    <w:rsid w:val="00783610"/>
    <w:rsid w:val="007839E3"/>
    <w:rsid w:val="00784EE1"/>
    <w:rsid w:val="00787A6D"/>
    <w:rsid w:val="007920D7"/>
    <w:rsid w:val="007941A2"/>
    <w:rsid w:val="0079489D"/>
    <w:rsid w:val="007958CF"/>
    <w:rsid w:val="00795BDE"/>
    <w:rsid w:val="007A04D7"/>
    <w:rsid w:val="007A4BDB"/>
    <w:rsid w:val="007B076B"/>
    <w:rsid w:val="007B0D56"/>
    <w:rsid w:val="007B223C"/>
    <w:rsid w:val="007C2784"/>
    <w:rsid w:val="007D165E"/>
    <w:rsid w:val="007D3E81"/>
    <w:rsid w:val="007D7B75"/>
    <w:rsid w:val="007E307A"/>
    <w:rsid w:val="007E3D94"/>
    <w:rsid w:val="007E4637"/>
    <w:rsid w:val="007E79BC"/>
    <w:rsid w:val="007F12A5"/>
    <w:rsid w:val="007F4CD9"/>
    <w:rsid w:val="007F4D6B"/>
    <w:rsid w:val="007F6839"/>
    <w:rsid w:val="0080286F"/>
    <w:rsid w:val="008058DD"/>
    <w:rsid w:val="00805DC3"/>
    <w:rsid w:val="00806085"/>
    <w:rsid w:val="008074F9"/>
    <w:rsid w:val="0081688A"/>
    <w:rsid w:val="00817969"/>
    <w:rsid w:val="008201E4"/>
    <w:rsid w:val="00821C73"/>
    <w:rsid w:val="00825791"/>
    <w:rsid w:val="008264DF"/>
    <w:rsid w:val="00830085"/>
    <w:rsid w:val="00830782"/>
    <w:rsid w:val="008357D7"/>
    <w:rsid w:val="00836238"/>
    <w:rsid w:val="00836A6E"/>
    <w:rsid w:val="008408B7"/>
    <w:rsid w:val="00840EE3"/>
    <w:rsid w:val="00841E39"/>
    <w:rsid w:val="00842D30"/>
    <w:rsid w:val="00843A6F"/>
    <w:rsid w:val="00853DA3"/>
    <w:rsid w:val="00857191"/>
    <w:rsid w:val="008642A5"/>
    <w:rsid w:val="00865EB8"/>
    <w:rsid w:val="00867DA0"/>
    <w:rsid w:val="0087450F"/>
    <w:rsid w:val="00875C62"/>
    <w:rsid w:val="00876DE2"/>
    <w:rsid w:val="008801C2"/>
    <w:rsid w:val="00880997"/>
    <w:rsid w:val="00885E08"/>
    <w:rsid w:val="00886BAA"/>
    <w:rsid w:val="00886FBE"/>
    <w:rsid w:val="0089757A"/>
    <w:rsid w:val="008978D7"/>
    <w:rsid w:val="008A05DF"/>
    <w:rsid w:val="008A08F8"/>
    <w:rsid w:val="008A2D4E"/>
    <w:rsid w:val="008A3056"/>
    <w:rsid w:val="008A4FAE"/>
    <w:rsid w:val="008A5A4E"/>
    <w:rsid w:val="008A6A96"/>
    <w:rsid w:val="008A77B5"/>
    <w:rsid w:val="008C1133"/>
    <w:rsid w:val="008C2313"/>
    <w:rsid w:val="008C5A8F"/>
    <w:rsid w:val="008C6535"/>
    <w:rsid w:val="008D0CA9"/>
    <w:rsid w:val="008D59A3"/>
    <w:rsid w:val="008D668D"/>
    <w:rsid w:val="008E12DB"/>
    <w:rsid w:val="008E254A"/>
    <w:rsid w:val="008E6304"/>
    <w:rsid w:val="008E70F7"/>
    <w:rsid w:val="008E7115"/>
    <w:rsid w:val="008E7CA8"/>
    <w:rsid w:val="008F018B"/>
    <w:rsid w:val="008F3CC7"/>
    <w:rsid w:val="008F6195"/>
    <w:rsid w:val="008F67A3"/>
    <w:rsid w:val="009000E7"/>
    <w:rsid w:val="00905DC1"/>
    <w:rsid w:val="00911200"/>
    <w:rsid w:val="00911575"/>
    <w:rsid w:val="009140E1"/>
    <w:rsid w:val="00914691"/>
    <w:rsid w:val="009203EE"/>
    <w:rsid w:val="009215B1"/>
    <w:rsid w:val="0092180A"/>
    <w:rsid w:val="0092274A"/>
    <w:rsid w:val="00926B77"/>
    <w:rsid w:val="00926CF0"/>
    <w:rsid w:val="0092749B"/>
    <w:rsid w:val="00930DF6"/>
    <w:rsid w:val="00934A61"/>
    <w:rsid w:val="009377ED"/>
    <w:rsid w:val="00937EE2"/>
    <w:rsid w:val="00940F6C"/>
    <w:rsid w:val="00941249"/>
    <w:rsid w:val="00941AC4"/>
    <w:rsid w:val="00941EF9"/>
    <w:rsid w:val="00943C5B"/>
    <w:rsid w:val="00945066"/>
    <w:rsid w:val="0094652A"/>
    <w:rsid w:val="009470D2"/>
    <w:rsid w:val="00953052"/>
    <w:rsid w:val="009552DE"/>
    <w:rsid w:val="00962B9C"/>
    <w:rsid w:val="00962E8F"/>
    <w:rsid w:val="00967305"/>
    <w:rsid w:val="00975351"/>
    <w:rsid w:val="00980801"/>
    <w:rsid w:val="00983EC3"/>
    <w:rsid w:val="00984126"/>
    <w:rsid w:val="0098657B"/>
    <w:rsid w:val="00986C94"/>
    <w:rsid w:val="009929EF"/>
    <w:rsid w:val="00994FBF"/>
    <w:rsid w:val="009A0F78"/>
    <w:rsid w:val="009A21E6"/>
    <w:rsid w:val="009A3135"/>
    <w:rsid w:val="009A478A"/>
    <w:rsid w:val="009B0C8D"/>
    <w:rsid w:val="009B14B2"/>
    <w:rsid w:val="009B3B16"/>
    <w:rsid w:val="009B40BF"/>
    <w:rsid w:val="009B48D2"/>
    <w:rsid w:val="009C1DCD"/>
    <w:rsid w:val="009C690A"/>
    <w:rsid w:val="009C6C02"/>
    <w:rsid w:val="009D6952"/>
    <w:rsid w:val="009D6AD4"/>
    <w:rsid w:val="009D6FEF"/>
    <w:rsid w:val="009D7092"/>
    <w:rsid w:val="009D779B"/>
    <w:rsid w:val="009E26A9"/>
    <w:rsid w:val="009E2C21"/>
    <w:rsid w:val="009E5953"/>
    <w:rsid w:val="009E6189"/>
    <w:rsid w:val="009E6AC5"/>
    <w:rsid w:val="009E73E0"/>
    <w:rsid w:val="009F0C2F"/>
    <w:rsid w:val="009F27D8"/>
    <w:rsid w:val="009F4421"/>
    <w:rsid w:val="009F4CAE"/>
    <w:rsid w:val="009F776B"/>
    <w:rsid w:val="00A029D7"/>
    <w:rsid w:val="00A06519"/>
    <w:rsid w:val="00A068BC"/>
    <w:rsid w:val="00A10110"/>
    <w:rsid w:val="00A118CC"/>
    <w:rsid w:val="00A12D8C"/>
    <w:rsid w:val="00A1314F"/>
    <w:rsid w:val="00A13286"/>
    <w:rsid w:val="00A153BD"/>
    <w:rsid w:val="00A2045C"/>
    <w:rsid w:val="00A21966"/>
    <w:rsid w:val="00A21A8D"/>
    <w:rsid w:val="00A263C7"/>
    <w:rsid w:val="00A26AB7"/>
    <w:rsid w:val="00A30167"/>
    <w:rsid w:val="00A320D7"/>
    <w:rsid w:val="00A32446"/>
    <w:rsid w:val="00A336CB"/>
    <w:rsid w:val="00A34C1B"/>
    <w:rsid w:val="00A400A9"/>
    <w:rsid w:val="00A4065C"/>
    <w:rsid w:val="00A4214A"/>
    <w:rsid w:val="00A44B05"/>
    <w:rsid w:val="00A45150"/>
    <w:rsid w:val="00A4546B"/>
    <w:rsid w:val="00A53932"/>
    <w:rsid w:val="00A53FC1"/>
    <w:rsid w:val="00A57ED1"/>
    <w:rsid w:val="00A65F38"/>
    <w:rsid w:val="00A73164"/>
    <w:rsid w:val="00A750A1"/>
    <w:rsid w:val="00A77170"/>
    <w:rsid w:val="00A802C0"/>
    <w:rsid w:val="00A82284"/>
    <w:rsid w:val="00A82A3A"/>
    <w:rsid w:val="00A85013"/>
    <w:rsid w:val="00A86F5B"/>
    <w:rsid w:val="00A9188C"/>
    <w:rsid w:val="00A91DF2"/>
    <w:rsid w:val="00A92C14"/>
    <w:rsid w:val="00A93146"/>
    <w:rsid w:val="00A95EDB"/>
    <w:rsid w:val="00A96511"/>
    <w:rsid w:val="00A97694"/>
    <w:rsid w:val="00A97B94"/>
    <w:rsid w:val="00AA2AC1"/>
    <w:rsid w:val="00AA35B4"/>
    <w:rsid w:val="00AB19D9"/>
    <w:rsid w:val="00AB2E35"/>
    <w:rsid w:val="00AB3326"/>
    <w:rsid w:val="00AB3AB4"/>
    <w:rsid w:val="00AB6188"/>
    <w:rsid w:val="00AC20AE"/>
    <w:rsid w:val="00AC3788"/>
    <w:rsid w:val="00AC3B8C"/>
    <w:rsid w:val="00AC51F2"/>
    <w:rsid w:val="00AD2238"/>
    <w:rsid w:val="00AD289D"/>
    <w:rsid w:val="00AD5CC1"/>
    <w:rsid w:val="00AD7714"/>
    <w:rsid w:val="00AE0D9D"/>
    <w:rsid w:val="00AE227C"/>
    <w:rsid w:val="00AE37CC"/>
    <w:rsid w:val="00AE6077"/>
    <w:rsid w:val="00AE7911"/>
    <w:rsid w:val="00AF06C6"/>
    <w:rsid w:val="00AF1F70"/>
    <w:rsid w:val="00AF43FA"/>
    <w:rsid w:val="00AF55ED"/>
    <w:rsid w:val="00B00D28"/>
    <w:rsid w:val="00B014D2"/>
    <w:rsid w:val="00B022E7"/>
    <w:rsid w:val="00B0551C"/>
    <w:rsid w:val="00B06FB5"/>
    <w:rsid w:val="00B07215"/>
    <w:rsid w:val="00B14089"/>
    <w:rsid w:val="00B17552"/>
    <w:rsid w:val="00B17747"/>
    <w:rsid w:val="00B229F7"/>
    <w:rsid w:val="00B23E6C"/>
    <w:rsid w:val="00B252CB"/>
    <w:rsid w:val="00B26CBF"/>
    <w:rsid w:val="00B27D9D"/>
    <w:rsid w:val="00B32216"/>
    <w:rsid w:val="00B3290E"/>
    <w:rsid w:val="00B342FF"/>
    <w:rsid w:val="00B36FC8"/>
    <w:rsid w:val="00B405B2"/>
    <w:rsid w:val="00B40A1B"/>
    <w:rsid w:val="00B40A59"/>
    <w:rsid w:val="00B40DF9"/>
    <w:rsid w:val="00B41806"/>
    <w:rsid w:val="00B42506"/>
    <w:rsid w:val="00B4706C"/>
    <w:rsid w:val="00B55B5E"/>
    <w:rsid w:val="00B55B70"/>
    <w:rsid w:val="00B57379"/>
    <w:rsid w:val="00B60F7A"/>
    <w:rsid w:val="00B615D3"/>
    <w:rsid w:val="00B6172A"/>
    <w:rsid w:val="00B61F97"/>
    <w:rsid w:val="00B65163"/>
    <w:rsid w:val="00B678F1"/>
    <w:rsid w:val="00B704BF"/>
    <w:rsid w:val="00B71E22"/>
    <w:rsid w:val="00B732B4"/>
    <w:rsid w:val="00B7642F"/>
    <w:rsid w:val="00B7651F"/>
    <w:rsid w:val="00B777BE"/>
    <w:rsid w:val="00B82CC3"/>
    <w:rsid w:val="00B83E57"/>
    <w:rsid w:val="00B86056"/>
    <w:rsid w:val="00B865FB"/>
    <w:rsid w:val="00B90D75"/>
    <w:rsid w:val="00B948A0"/>
    <w:rsid w:val="00B95C5E"/>
    <w:rsid w:val="00B9731F"/>
    <w:rsid w:val="00B97BFD"/>
    <w:rsid w:val="00B97C57"/>
    <w:rsid w:val="00BA0038"/>
    <w:rsid w:val="00BA3A23"/>
    <w:rsid w:val="00BA4AA8"/>
    <w:rsid w:val="00BA5922"/>
    <w:rsid w:val="00BB19BE"/>
    <w:rsid w:val="00BB21C2"/>
    <w:rsid w:val="00BB40B5"/>
    <w:rsid w:val="00BB4935"/>
    <w:rsid w:val="00BC02A5"/>
    <w:rsid w:val="00BC2198"/>
    <w:rsid w:val="00BC38FA"/>
    <w:rsid w:val="00BC4266"/>
    <w:rsid w:val="00BC7B28"/>
    <w:rsid w:val="00BD06F7"/>
    <w:rsid w:val="00BD24CB"/>
    <w:rsid w:val="00BD3697"/>
    <w:rsid w:val="00BD5AB5"/>
    <w:rsid w:val="00BF0751"/>
    <w:rsid w:val="00BF08E9"/>
    <w:rsid w:val="00BF4EA0"/>
    <w:rsid w:val="00C02F8D"/>
    <w:rsid w:val="00C03650"/>
    <w:rsid w:val="00C03F1E"/>
    <w:rsid w:val="00C16B7B"/>
    <w:rsid w:val="00C1783E"/>
    <w:rsid w:val="00C17904"/>
    <w:rsid w:val="00C2031F"/>
    <w:rsid w:val="00C21423"/>
    <w:rsid w:val="00C2164B"/>
    <w:rsid w:val="00C22F3A"/>
    <w:rsid w:val="00C23BD9"/>
    <w:rsid w:val="00C2647E"/>
    <w:rsid w:val="00C27807"/>
    <w:rsid w:val="00C329B6"/>
    <w:rsid w:val="00C3327E"/>
    <w:rsid w:val="00C34235"/>
    <w:rsid w:val="00C35777"/>
    <w:rsid w:val="00C40DDA"/>
    <w:rsid w:val="00C45651"/>
    <w:rsid w:val="00C46EAF"/>
    <w:rsid w:val="00C54824"/>
    <w:rsid w:val="00C56B28"/>
    <w:rsid w:val="00C61D17"/>
    <w:rsid w:val="00C62654"/>
    <w:rsid w:val="00C62BAB"/>
    <w:rsid w:val="00C6427F"/>
    <w:rsid w:val="00C66CBE"/>
    <w:rsid w:val="00C673B0"/>
    <w:rsid w:val="00C67D5A"/>
    <w:rsid w:val="00C73E77"/>
    <w:rsid w:val="00C7700B"/>
    <w:rsid w:val="00C80D57"/>
    <w:rsid w:val="00C91343"/>
    <w:rsid w:val="00C91738"/>
    <w:rsid w:val="00C944D8"/>
    <w:rsid w:val="00C95D79"/>
    <w:rsid w:val="00C95F3B"/>
    <w:rsid w:val="00CA1144"/>
    <w:rsid w:val="00CA5FC6"/>
    <w:rsid w:val="00CA689B"/>
    <w:rsid w:val="00CB4260"/>
    <w:rsid w:val="00CC017F"/>
    <w:rsid w:val="00CC217A"/>
    <w:rsid w:val="00CC2EAF"/>
    <w:rsid w:val="00CC5FFC"/>
    <w:rsid w:val="00CD088E"/>
    <w:rsid w:val="00CD1963"/>
    <w:rsid w:val="00CD23A2"/>
    <w:rsid w:val="00CD3FCB"/>
    <w:rsid w:val="00CD4152"/>
    <w:rsid w:val="00CD5545"/>
    <w:rsid w:val="00CD6F8B"/>
    <w:rsid w:val="00CE2CD7"/>
    <w:rsid w:val="00CF0019"/>
    <w:rsid w:val="00CF1D6A"/>
    <w:rsid w:val="00CF1F10"/>
    <w:rsid w:val="00CF24B3"/>
    <w:rsid w:val="00CF305D"/>
    <w:rsid w:val="00CF6224"/>
    <w:rsid w:val="00CF7F81"/>
    <w:rsid w:val="00D04D30"/>
    <w:rsid w:val="00D072F0"/>
    <w:rsid w:val="00D108D2"/>
    <w:rsid w:val="00D12D1A"/>
    <w:rsid w:val="00D133FE"/>
    <w:rsid w:val="00D16031"/>
    <w:rsid w:val="00D200DA"/>
    <w:rsid w:val="00D25890"/>
    <w:rsid w:val="00D30E1B"/>
    <w:rsid w:val="00D3185B"/>
    <w:rsid w:val="00D32B67"/>
    <w:rsid w:val="00D34466"/>
    <w:rsid w:val="00D351A0"/>
    <w:rsid w:val="00D4587E"/>
    <w:rsid w:val="00D45D93"/>
    <w:rsid w:val="00D53DAF"/>
    <w:rsid w:val="00D55AD8"/>
    <w:rsid w:val="00D55C8E"/>
    <w:rsid w:val="00D61BDA"/>
    <w:rsid w:val="00D61D68"/>
    <w:rsid w:val="00D61EB0"/>
    <w:rsid w:val="00D667E8"/>
    <w:rsid w:val="00D678D4"/>
    <w:rsid w:val="00D70E18"/>
    <w:rsid w:val="00D70E4F"/>
    <w:rsid w:val="00D72BD6"/>
    <w:rsid w:val="00D72C09"/>
    <w:rsid w:val="00D72CDF"/>
    <w:rsid w:val="00D76FA3"/>
    <w:rsid w:val="00D77108"/>
    <w:rsid w:val="00D83801"/>
    <w:rsid w:val="00D85479"/>
    <w:rsid w:val="00D90266"/>
    <w:rsid w:val="00DA0B22"/>
    <w:rsid w:val="00DA2A6F"/>
    <w:rsid w:val="00DA38F9"/>
    <w:rsid w:val="00DA485E"/>
    <w:rsid w:val="00DA5B2C"/>
    <w:rsid w:val="00DA6AD3"/>
    <w:rsid w:val="00DA7DA0"/>
    <w:rsid w:val="00DB0D42"/>
    <w:rsid w:val="00DB1029"/>
    <w:rsid w:val="00DB15C9"/>
    <w:rsid w:val="00DB3B11"/>
    <w:rsid w:val="00DC4CB7"/>
    <w:rsid w:val="00DC65BD"/>
    <w:rsid w:val="00DD0D7E"/>
    <w:rsid w:val="00DD29AE"/>
    <w:rsid w:val="00DD4074"/>
    <w:rsid w:val="00DD5A13"/>
    <w:rsid w:val="00DD5C64"/>
    <w:rsid w:val="00DD62CA"/>
    <w:rsid w:val="00DE083A"/>
    <w:rsid w:val="00DE29C6"/>
    <w:rsid w:val="00DE2B66"/>
    <w:rsid w:val="00DE49BE"/>
    <w:rsid w:val="00DF160F"/>
    <w:rsid w:val="00DF1946"/>
    <w:rsid w:val="00DF25C0"/>
    <w:rsid w:val="00DF2CAE"/>
    <w:rsid w:val="00E00C7E"/>
    <w:rsid w:val="00E01D42"/>
    <w:rsid w:val="00E01D78"/>
    <w:rsid w:val="00E02D7B"/>
    <w:rsid w:val="00E0302B"/>
    <w:rsid w:val="00E03044"/>
    <w:rsid w:val="00E04B66"/>
    <w:rsid w:val="00E04D49"/>
    <w:rsid w:val="00E050A3"/>
    <w:rsid w:val="00E0589D"/>
    <w:rsid w:val="00E07006"/>
    <w:rsid w:val="00E11726"/>
    <w:rsid w:val="00E12981"/>
    <w:rsid w:val="00E14577"/>
    <w:rsid w:val="00E1674E"/>
    <w:rsid w:val="00E17317"/>
    <w:rsid w:val="00E17C17"/>
    <w:rsid w:val="00E21A7F"/>
    <w:rsid w:val="00E23387"/>
    <w:rsid w:val="00E244FD"/>
    <w:rsid w:val="00E27C7E"/>
    <w:rsid w:val="00E32F4B"/>
    <w:rsid w:val="00E413CF"/>
    <w:rsid w:val="00E414BD"/>
    <w:rsid w:val="00E47523"/>
    <w:rsid w:val="00E47DA3"/>
    <w:rsid w:val="00E50AC5"/>
    <w:rsid w:val="00E5394E"/>
    <w:rsid w:val="00E623AB"/>
    <w:rsid w:val="00E6380C"/>
    <w:rsid w:val="00E63F31"/>
    <w:rsid w:val="00E65FBD"/>
    <w:rsid w:val="00E66293"/>
    <w:rsid w:val="00E674DF"/>
    <w:rsid w:val="00E67A2A"/>
    <w:rsid w:val="00E705FD"/>
    <w:rsid w:val="00E72A19"/>
    <w:rsid w:val="00E73FD1"/>
    <w:rsid w:val="00E8335E"/>
    <w:rsid w:val="00E84944"/>
    <w:rsid w:val="00E85061"/>
    <w:rsid w:val="00E86567"/>
    <w:rsid w:val="00E872ED"/>
    <w:rsid w:val="00E874C7"/>
    <w:rsid w:val="00E87BDD"/>
    <w:rsid w:val="00E915D9"/>
    <w:rsid w:val="00E9404F"/>
    <w:rsid w:val="00E976F7"/>
    <w:rsid w:val="00EA01A0"/>
    <w:rsid w:val="00EA234B"/>
    <w:rsid w:val="00EA41A6"/>
    <w:rsid w:val="00EB0669"/>
    <w:rsid w:val="00EB0B3D"/>
    <w:rsid w:val="00EB12B2"/>
    <w:rsid w:val="00EB20D8"/>
    <w:rsid w:val="00EB2C68"/>
    <w:rsid w:val="00EB6C30"/>
    <w:rsid w:val="00EB6F0D"/>
    <w:rsid w:val="00EB7B99"/>
    <w:rsid w:val="00EC0972"/>
    <w:rsid w:val="00EC3153"/>
    <w:rsid w:val="00EC4B15"/>
    <w:rsid w:val="00ED0383"/>
    <w:rsid w:val="00ED0923"/>
    <w:rsid w:val="00ED096C"/>
    <w:rsid w:val="00ED26D4"/>
    <w:rsid w:val="00ED7AD5"/>
    <w:rsid w:val="00EE4408"/>
    <w:rsid w:val="00EE6BA4"/>
    <w:rsid w:val="00EE7D07"/>
    <w:rsid w:val="00EF10CB"/>
    <w:rsid w:val="00EF17B5"/>
    <w:rsid w:val="00EF2244"/>
    <w:rsid w:val="00EF68A4"/>
    <w:rsid w:val="00F037F7"/>
    <w:rsid w:val="00F04475"/>
    <w:rsid w:val="00F121E2"/>
    <w:rsid w:val="00F12990"/>
    <w:rsid w:val="00F12D67"/>
    <w:rsid w:val="00F140F1"/>
    <w:rsid w:val="00F1446D"/>
    <w:rsid w:val="00F166F2"/>
    <w:rsid w:val="00F1766E"/>
    <w:rsid w:val="00F17DC4"/>
    <w:rsid w:val="00F21090"/>
    <w:rsid w:val="00F27838"/>
    <w:rsid w:val="00F310BA"/>
    <w:rsid w:val="00F31347"/>
    <w:rsid w:val="00F32417"/>
    <w:rsid w:val="00F3509B"/>
    <w:rsid w:val="00F3569E"/>
    <w:rsid w:val="00F356B6"/>
    <w:rsid w:val="00F35802"/>
    <w:rsid w:val="00F37097"/>
    <w:rsid w:val="00F376FA"/>
    <w:rsid w:val="00F37ABD"/>
    <w:rsid w:val="00F41F68"/>
    <w:rsid w:val="00F42FB9"/>
    <w:rsid w:val="00F44A6D"/>
    <w:rsid w:val="00F46B0A"/>
    <w:rsid w:val="00F474C5"/>
    <w:rsid w:val="00F4773F"/>
    <w:rsid w:val="00F47848"/>
    <w:rsid w:val="00F54AE8"/>
    <w:rsid w:val="00F54DB6"/>
    <w:rsid w:val="00F55A0F"/>
    <w:rsid w:val="00F62435"/>
    <w:rsid w:val="00F675EC"/>
    <w:rsid w:val="00F724F0"/>
    <w:rsid w:val="00F73CD8"/>
    <w:rsid w:val="00F757FE"/>
    <w:rsid w:val="00F7758F"/>
    <w:rsid w:val="00F82A10"/>
    <w:rsid w:val="00F83E74"/>
    <w:rsid w:val="00F9347E"/>
    <w:rsid w:val="00F9383F"/>
    <w:rsid w:val="00F9493C"/>
    <w:rsid w:val="00F956CE"/>
    <w:rsid w:val="00F95869"/>
    <w:rsid w:val="00F97B63"/>
    <w:rsid w:val="00FA019E"/>
    <w:rsid w:val="00FB365E"/>
    <w:rsid w:val="00FB3E3C"/>
    <w:rsid w:val="00FB4585"/>
    <w:rsid w:val="00FB4F9C"/>
    <w:rsid w:val="00FB7053"/>
    <w:rsid w:val="00FB76CE"/>
    <w:rsid w:val="00FC2152"/>
    <w:rsid w:val="00FC36EE"/>
    <w:rsid w:val="00FC3992"/>
    <w:rsid w:val="00FC3D13"/>
    <w:rsid w:val="00FC61AD"/>
    <w:rsid w:val="00FC7B49"/>
    <w:rsid w:val="00FD10CC"/>
    <w:rsid w:val="00FD23B7"/>
    <w:rsid w:val="00FD7049"/>
    <w:rsid w:val="00FE2E21"/>
    <w:rsid w:val="00FE4D63"/>
    <w:rsid w:val="00FF1ECE"/>
    <w:rsid w:val="00FF2A28"/>
    <w:rsid w:val="00FF3F61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2F95D"/>
  <w15:chartTrackingRefBased/>
  <w15:docId w15:val="{DA1A465C-518A-4197-8663-3E4DB8E78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basedOn w:val="a0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a4">
    <w:name w:val="Без інтервалів Знак"/>
    <w:link w:val="a3"/>
    <w:uiPriority w:val="1"/>
    <w:locked/>
    <w:rsid w:val="0013455C"/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2EF65-2442-4011-B2AC-FB3648E55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10507</Words>
  <Characters>5990</Characters>
  <DocSecurity>0</DocSecurity>
  <Lines>49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2024-01-11T07:36:00Z</cp:lastPrinted>
  <dcterms:created xsi:type="dcterms:W3CDTF">2025-01-06T06:54:00Z</dcterms:created>
  <dcterms:modified xsi:type="dcterms:W3CDTF">2025-01-06T08:39:00Z</dcterms:modified>
</cp:coreProperties>
</file>