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E64" w:rsidRPr="00510656" w:rsidRDefault="00E62E64" w:rsidP="00CA2D3F">
      <w:pPr>
        <w:tabs>
          <w:tab w:val="center" w:pos="4677"/>
          <w:tab w:val="right" w:pos="9355"/>
        </w:tabs>
        <w:spacing w:after="0" w:line="240" w:lineRule="auto"/>
        <w:jc w:val="center"/>
        <w:rPr>
          <w:rFonts w:ascii="Times New Roman" w:eastAsia="Calibri" w:hAnsi="Times New Roman" w:cs="Times New Roman"/>
          <w:sz w:val="26"/>
          <w:lang w:val="uk-UA"/>
        </w:rPr>
      </w:pPr>
      <w:r w:rsidRPr="00510656">
        <w:rPr>
          <w:rFonts w:ascii="Times New Roman" w:eastAsia="Calibri" w:hAnsi="Times New Roman" w:cs="Times New Roman"/>
          <w:noProof/>
          <w:sz w:val="19"/>
          <w:lang w:eastAsia="ru-RU"/>
        </w:rPr>
        <w:drawing>
          <wp:inline distT="0" distB="0" distL="0" distR="0" wp14:anchorId="129B8E2A" wp14:editId="74A995D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E62E64" w:rsidRPr="00510656" w:rsidRDefault="00E62E64" w:rsidP="00CA2D3F">
      <w:pPr>
        <w:tabs>
          <w:tab w:val="center" w:pos="4677"/>
          <w:tab w:val="right" w:pos="9355"/>
        </w:tabs>
        <w:spacing w:after="0" w:line="240" w:lineRule="auto"/>
        <w:jc w:val="center"/>
        <w:rPr>
          <w:rFonts w:ascii="Times New Roman" w:eastAsia="Calibri" w:hAnsi="Times New Roman" w:cs="Times New Roman"/>
          <w:b/>
          <w:sz w:val="10"/>
          <w:lang w:val="uk-UA"/>
        </w:rPr>
      </w:pPr>
    </w:p>
    <w:p w:rsidR="00E62E64" w:rsidRPr="00510656" w:rsidRDefault="00E62E64" w:rsidP="00CA2D3F">
      <w:pPr>
        <w:tabs>
          <w:tab w:val="right" w:pos="9355"/>
        </w:tabs>
        <w:spacing w:after="0" w:line="240" w:lineRule="auto"/>
        <w:jc w:val="center"/>
        <w:rPr>
          <w:rFonts w:ascii="Times New Roman" w:eastAsia="Calibri" w:hAnsi="Times New Roman" w:cs="Times New Roman"/>
          <w:kern w:val="28"/>
          <w:sz w:val="32"/>
          <w:szCs w:val="32"/>
          <w:lang w:val="uk-UA"/>
        </w:rPr>
      </w:pPr>
      <w:r w:rsidRPr="00510656">
        <w:rPr>
          <w:rFonts w:ascii="Times New Roman" w:eastAsia="Calibri" w:hAnsi="Times New Roman" w:cs="Times New Roman"/>
          <w:bCs/>
          <w:kern w:val="28"/>
          <w:sz w:val="36"/>
          <w:szCs w:val="32"/>
          <w:lang w:val="uk-UA"/>
        </w:rPr>
        <w:t xml:space="preserve">КВАЛІФІКАЦІЙНО-ДИСЦИПЛІНАРНА </w:t>
      </w:r>
      <w:r w:rsidRPr="00510656">
        <w:rPr>
          <w:rFonts w:ascii="Times New Roman" w:eastAsia="Calibri" w:hAnsi="Times New Roman" w:cs="Times New Roman"/>
          <w:bCs/>
          <w:kern w:val="28"/>
          <w:sz w:val="36"/>
          <w:szCs w:val="32"/>
          <w:lang w:val="uk-UA"/>
        </w:rPr>
        <w:br/>
        <w:t>КОМІСІЯ ПРОКУРОРІВ</w:t>
      </w:r>
    </w:p>
    <w:p w:rsidR="00E62E64" w:rsidRPr="00510656" w:rsidRDefault="00E62E64" w:rsidP="00CA2D3F">
      <w:pPr>
        <w:tabs>
          <w:tab w:val="right" w:pos="9355"/>
        </w:tabs>
        <w:spacing w:after="0" w:line="240" w:lineRule="auto"/>
        <w:ind w:left="84"/>
        <w:rPr>
          <w:rFonts w:ascii="Times New Roman" w:eastAsia="Calibri" w:hAnsi="Times New Roman" w:cs="Times New Roman"/>
          <w:kern w:val="28"/>
          <w:szCs w:val="28"/>
          <w:lang w:val="uk-UA" w:eastAsia="uk-UA"/>
        </w:rPr>
      </w:pPr>
    </w:p>
    <w:p w:rsidR="00E62E64" w:rsidRPr="00510656" w:rsidRDefault="00E62E64" w:rsidP="00CA2D3F">
      <w:pPr>
        <w:tabs>
          <w:tab w:val="right" w:pos="9355"/>
        </w:tabs>
        <w:spacing w:after="0" w:line="240" w:lineRule="auto"/>
        <w:ind w:left="84"/>
        <w:rPr>
          <w:rFonts w:ascii="Times New Roman" w:eastAsia="Calibri" w:hAnsi="Times New Roman" w:cs="Times New Roman"/>
          <w:kern w:val="28"/>
          <w:szCs w:val="28"/>
          <w:lang w:val="uk-UA" w:eastAsia="uk-UA"/>
        </w:rPr>
      </w:pPr>
    </w:p>
    <w:p w:rsidR="00E62E64" w:rsidRPr="00510656" w:rsidRDefault="00E62E64" w:rsidP="00CA2D3F">
      <w:pPr>
        <w:tabs>
          <w:tab w:val="right" w:pos="9355"/>
        </w:tabs>
        <w:spacing w:after="0" w:line="240" w:lineRule="auto"/>
        <w:ind w:left="84"/>
        <w:jc w:val="center"/>
        <w:rPr>
          <w:rFonts w:ascii="Times New Roman" w:eastAsia="Calibri" w:hAnsi="Times New Roman" w:cs="Times New Roman"/>
          <w:b/>
          <w:kern w:val="28"/>
          <w:sz w:val="26"/>
          <w:szCs w:val="26"/>
          <w:lang w:val="uk-UA" w:eastAsia="uk-UA"/>
        </w:rPr>
      </w:pPr>
      <w:r w:rsidRPr="00510656">
        <w:rPr>
          <w:rFonts w:ascii="Times New Roman" w:eastAsia="Calibri" w:hAnsi="Times New Roman" w:cs="Times New Roman"/>
          <w:b/>
          <w:kern w:val="28"/>
          <w:sz w:val="28"/>
          <w:szCs w:val="28"/>
          <w:lang w:val="uk-UA" w:eastAsia="uk-UA"/>
        </w:rPr>
        <w:t xml:space="preserve">Р І Ш Е Н </w:t>
      </w:r>
      <w:proofErr w:type="spellStart"/>
      <w:r w:rsidRPr="00510656">
        <w:rPr>
          <w:rFonts w:ascii="Times New Roman" w:eastAsia="Calibri" w:hAnsi="Times New Roman" w:cs="Times New Roman"/>
          <w:b/>
          <w:kern w:val="28"/>
          <w:sz w:val="28"/>
          <w:szCs w:val="28"/>
          <w:lang w:val="uk-UA" w:eastAsia="uk-UA"/>
        </w:rPr>
        <w:t>Н</w:t>
      </w:r>
      <w:proofErr w:type="spellEnd"/>
      <w:r w:rsidRPr="00510656">
        <w:rPr>
          <w:rFonts w:ascii="Times New Roman" w:eastAsia="Calibri" w:hAnsi="Times New Roman" w:cs="Times New Roman"/>
          <w:b/>
          <w:kern w:val="28"/>
          <w:sz w:val="28"/>
          <w:szCs w:val="28"/>
          <w:lang w:val="uk-UA" w:eastAsia="uk-UA"/>
        </w:rPr>
        <w:t xml:space="preserve"> Я</w:t>
      </w:r>
    </w:p>
    <w:p w:rsidR="00E62E64" w:rsidRPr="00510656" w:rsidRDefault="00E62E64" w:rsidP="00CA2D3F">
      <w:pPr>
        <w:tabs>
          <w:tab w:val="right" w:pos="9355"/>
        </w:tabs>
        <w:spacing w:after="200" w:line="276" w:lineRule="auto"/>
        <w:rPr>
          <w:rFonts w:ascii="Times New Roman" w:eastAsia="Calibri" w:hAnsi="Times New Roman" w:cs="Times New Roman"/>
          <w:sz w:val="27"/>
          <w:szCs w:val="27"/>
          <w:lang w:val="uk-UA"/>
        </w:rPr>
      </w:pPr>
    </w:p>
    <w:tbl>
      <w:tblPr>
        <w:tblW w:w="9962" w:type="dxa"/>
        <w:tblLook w:val="04A0" w:firstRow="1" w:lastRow="0" w:firstColumn="1" w:lastColumn="0" w:noHBand="0" w:noVBand="1"/>
      </w:tblPr>
      <w:tblGrid>
        <w:gridCol w:w="3400"/>
        <w:gridCol w:w="3180"/>
        <w:gridCol w:w="3382"/>
      </w:tblGrid>
      <w:tr w:rsidR="00E62E64" w:rsidRPr="00510656" w:rsidTr="00DE4E26">
        <w:tc>
          <w:tcPr>
            <w:tcW w:w="3400" w:type="dxa"/>
            <w:shd w:val="clear" w:color="auto" w:fill="auto"/>
            <w:hideMark/>
          </w:tcPr>
          <w:p w:rsidR="00E62E64" w:rsidRPr="00510656" w:rsidRDefault="00E62E64" w:rsidP="00CA2D3F">
            <w:pPr>
              <w:tabs>
                <w:tab w:val="right" w:pos="9355"/>
              </w:tabs>
              <w:spacing w:after="0" w:line="240" w:lineRule="auto"/>
              <w:ind w:left="-109"/>
              <w:rPr>
                <w:rFonts w:ascii="Times New Roman" w:eastAsia="Calibri" w:hAnsi="Times New Roman" w:cs="Times New Roman"/>
                <w:b/>
                <w:sz w:val="28"/>
                <w:szCs w:val="28"/>
                <w:lang w:val="uk-UA"/>
              </w:rPr>
            </w:pPr>
            <w:r w:rsidRPr="00695401">
              <w:rPr>
                <w:rFonts w:ascii="Times New Roman" w:eastAsia="Calibri" w:hAnsi="Times New Roman" w:cs="Times New Roman"/>
                <w:b/>
                <w:color w:val="000000" w:themeColor="text1"/>
                <w:sz w:val="28"/>
                <w:szCs w:val="28"/>
                <w:lang w:val="uk-UA"/>
              </w:rPr>
              <w:t xml:space="preserve">06 січня </w:t>
            </w:r>
            <w:r w:rsidRPr="00510656">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5</w:t>
            </w:r>
            <w:r w:rsidRPr="00510656">
              <w:rPr>
                <w:rFonts w:ascii="Times New Roman" w:eastAsia="Calibri" w:hAnsi="Times New Roman" w:cs="Times New Roman"/>
                <w:b/>
                <w:sz w:val="28"/>
                <w:szCs w:val="28"/>
                <w:lang w:val="uk-UA"/>
              </w:rPr>
              <w:t xml:space="preserve"> року</w:t>
            </w:r>
          </w:p>
        </w:tc>
        <w:tc>
          <w:tcPr>
            <w:tcW w:w="3180" w:type="dxa"/>
            <w:shd w:val="clear" w:color="auto" w:fill="auto"/>
            <w:hideMark/>
          </w:tcPr>
          <w:p w:rsidR="00E62E64" w:rsidRPr="00510656" w:rsidRDefault="00E62E64" w:rsidP="00CA2D3F">
            <w:pPr>
              <w:tabs>
                <w:tab w:val="right" w:pos="9355"/>
              </w:tabs>
              <w:spacing w:after="0" w:line="240" w:lineRule="auto"/>
              <w:rPr>
                <w:rFonts w:ascii="Times New Roman" w:eastAsia="Calibri" w:hAnsi="Times New Roman" w:cs="Times New Roman"/>
                <w:b/>
                <w:sz w:val="28"/>
                <w:szCs w:val="28"/>
                <w:lang w:val="uk-UA"/>
              </w:rPr>
            </w:pPr>
            <w:r w:rsidRPr="00510656">
              <w:rPr>
                <w:rFonts w:ascii="Times New Roman" w:eastAsia="Calibri" w:hAnsi="Times New Roman" w:cs="Times New Roman"/>
                <w:b/>
                <w:sz w:val="28"/>
                <w:szCs w:val="28"/>
                <w:lang w:val="uk-UA"/>
              </w:rPr>
              <w:t xml:space="preserve">               Київ</w:t>
            </w:r>
          </w:p>
        </w:tc>
        <w:tc>
          <w:tcPr>
            <w:tcW w:w="3382" w:type="dxa"/>
            <w:shd w:val="clear" w:color="auto" w:fill="auto"/>
            <w:hideMark/>
          </w:tcPr>
          <w:p w:rsidR="00E62E64" w:rsidRDefault="00E62E64" w:rsidP="00CA2D3F">
            <w:pPr>
              <w:tabs>
                <w:tab w:val="right" w:pos="9355"/>
              </w:tabs>
              <w:spacing w:after="0" w:line="240" w:lineRule="auto"/>
              <w:ind w:right="356"/>
              <w:jc w:val="right"/>
              <w:rPr>
                <w:rFonts w:ascii="Times New Roman" w:eastAsia="Calibri" w:hAnsi="Times New Roman" w:cs="Times New Roman"/>
                <w:b/>
                <w:sz w:val="28"/>
                <w:szCs w:val="28"/>
                <w:lang w:val="uk-UA"/>
              </w:rPr>
            </w:pPr>
            <w:r w:rsidRPr="00510656">
              <w:rPr>
                <w:rFonts w:ascii="Times New Roman" w:eastAsia="Calibri" w:hAnsi="Times New Roman" w:cs="Times New Roman"/>
                <w:b/>
                <w:sz w:val="28"/>
                <w:szCs w:val="28"/>
                <w:lang w:val="uk-UA"/>
              </w:rPr>
              <w:t xml:space="preserve">                   № </w:t>
            </w:r>
            <w:r>
              <w:rPr>
                <w:rFonts w:ascii="Times New Roman" w:eastAsia="Calibri" w:hAnsi="Times New Roman" w:cs="Times New Roman"/>
                <w:b/>
                <w:sz w:val="28"/>
                <w:szCs w:val="28"/>
                <w:lang w:val="uk-UA"/>
              </w:rPr>
              <w:t>927</w:t>
            </w:r>
            <w:r w:rsidRPr="00510656">
              <w:rPr>
                <w:rFonts w:ascii="Times New Roman" w:eastAsia="Calibri" w:hAnsi="Times New Roman" w:cs="Times New Roman"/>
                <w:b/>
                <w:sz w:val="28"/>
                <w:szCs w:val="28"/>
                <w:lang w:val="uk-UA"/>
              </w:rPr>
              <w:t>дс-24</w:t>
            </w:r>
          </w:p>
          <w:p w:rsidR="00CA2D3F" w:rsidRPr="00510656" w:rsidRDefault="00CA2D3F" w:rsidP="00CA2D3F">
            <w:pPr>
              <w:tabs>
                <w:tab w:val="right" w:pos="9355"/>
              </w:tabs>
              <w:spacing w:after="0" w:line="240" w:lineRule="auto"/>
              <w:ind w:right="356"/>
              <w:jc w:val="right"/>
              <w:rPr>
                <w:rFonts w:ascii="Times New Roman" w:eastAsia="Calibri" w:hAnsi="Times New Roman" w:cs="Times New Roman"/>
                <w:b/>
                <w:sz w:val="28"/>
                <w:szCs w:val="28"/>
                <w:lang w:val="uk-UA"/>
              </w:rPr>
            </w:pPr>
          </w:p>
        </w:tc>
      </w:tr>
    </w:tbl>
    <w:p w:rsidR="00E62E64" w:rsidRPr="00510656" w:rsidRDefault="00E62E64" w:rsidP="00CA2D3F">
      <w:pPr>
        <w:tabs>
          <w:tab w:val="right" w:pos="9355"/>
        </w:tabs>
        <w:spacing w:after="0" w:line="240" w:lineRule="auto"/>
        <w:rPr>
          <w:rFonts w:ascii="Times New Roman" w:eastAsia="Calibri" w:hAnsi="Times New Roman" w:cs="Times New Roman"/>
          <w:b/>
          <w:sz w:val="28"/>
          <w:szCs w:val="28"/>
          <w:lang w:val="uk-UA" w:eastAsia="uk-UA"/>
        </w:rPr>
      </w:pPr>
    </w:p>
    <w:p w:rsidR="00E62E64" w:rsidRPr="00510656" w:rsidRDefault="00E62E64" w:rsidP="00CA2D3F">
      <w:pPr>
        <w:tabs>
          <w:tab w:val="right" w:pos="9355"/>
        </w:tabs>
        <w:spacing w:after="0" w:line="240" w:lineRule="auto"/>
        <w:contextualSpacing/>
        <w:rPr>
          <w:rFonts w:ascii="Times New Roman" w:eastAsia="Calibri" w:hAnsi="Times New Roman" w:cs="Times New Roman"/>
          <w:b/>
          <w:sz w:val="28"/>
          <w:szCs w:val="28"/>
          <w:lang w:val="uk-UA" w:eastAsia="uk-UA"/>
        </w:rPr>
      </w:pPr>
      <w:r w:rsidRPr="00510656">
        <w:rPr>
          <w:rFonts w:ascii="Times New Roman" w:eastAsia="Calibri" w:hAnsi="Times New Roman" w:cs="Times New Roman"/>
          <w:b/>
          <w:sz w:val="28"/>
          <w:szCs w:val="28"/>
          <w:lang w:val="uk-UA" w:eastAsia="uk-UA"/>
        </w:rPr>
        <w:t xml:space="preserve">Про відмову у відкритті </w:t>
      </w:r>
    </w:p>
    <w:p w:rsidR="00E62E64" w:rsidRDefault="00E62E64" w:rsidP="00CA2D3F">
      <w:pPr>
        <w:tabs>
          <w:tab w:val="right" w:pos="9355"/>
        </w:tabs>
        <w:spacing w:after="0" w:line="240" w:lineRule="auto"/>
        <w:contextualSpacing/>
        <w:rPr>
          <w:rFonts w:ascii="Times New Roman" w:eastAsia="Calibri" w:hAnsi="Times New Roman" w:cs="Times New Roman"/>
          <w:b/>
          <w:sz w:val="28"/>
          <w:szCs w:val="28"/>
          <w:lang w:val="uk-UA" w:eastAsia="uk-UA"/>
        </w:rPr>
      </w:pPr>
      <w:r w:rsidRPr="00510656">
        <w:rPr>
          <w:rFonts w:ascii="Times New Roman" w:eastAsia="Calibri" w:hAnsi="Times New Roman" w:cs="Times New Roman"/>
          <w:b/>
          <w:sz w:val="28"/>
          <w:szCs w:val="28"/>
          <w:lang w:val="uk-UA" w:eastAsia="uk-UA"/>
        </w:rPr>
        <w:t>дисциплінарного провадження</w:t>
      </w:r>
    </w:p>
    <w:p w:rsidR="00CA2D3F" w:rsidRPr="00510656" w:rsidRDefault="00CA2D3F" w:rsidP="00CA2D3F">
      <w:pPr>
        <w:tabs>
          <w:tab w:val="right" w:pos="9355"/>
        </w:tabs>
        <w:spacing w:after="0" w:line="240" w:lineRule="auto"/>
        <w:contextualSpacing/>
        <w:rPr>
          <w:rFonts w:ascii="Times New Roman" w:eastAsia="Calibri" w:hAnsi="Times New Roman" w:cs="Times New Roman"/>
          <w:b/>
          <w:sz w:val="28"/>
          <w:szCs w:val="28"/>
          <w:lang w:val="uk-UA" w:eastAsia="uk-UA"/>
        </w:rPr>
      </w:pPr>
    </w:p>
    <w:p w:rsidR="00E62E64" w:rsidRPr="00510656" w:rsidRDefault="00E62E64" w:rsidP="00CA2D3F">
      <w:pPr>
        <w:tabs>
          <w:tab w:val="right" w:pos="9355"/>
        </w:tabs>
        <w:spacing w:after="0" w:line="240" w:lineRule="auto"/>
        <w:contextualSpacing/>
        <w:rPr>
          <w:rFonts w:ascii="Times New Roman" w:eastAsia="Calibri" w:hAnsi="Times New Roman" w:cs="Times New Roman"/>
          <w:b/>
          <w:sz w:val="28"/>
          <w:szCs w:val="28"/>
          <w:lang w:val="uk-UA" w:eastAsia="uk-UA"/>
        </w:rPr>
      </w:pPr>
    </w:p>
    <w:p w:rsidR="00E62E64" w:rsidRPr="00510656" w:rsidRDefault="00E62E64" w:rsidP="00CA2D3F">
      <w:pPr>
        <w:tabs>
          <w:tab w:val="left" w:pos="567"/>
          <w:tab w:val="right" w:pos="9355"/>
        </w:tabs>
        <w:spacing w:after="0" w:line="240" w:lineRule="auto"/>
        <w:ind w:firstLine="567"/>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Член Кваліфікаційно-дисциплінарної комісії прокурорів </w:t>
      </w:r>
      <w:r>
        <w:rPr>
          <w:rFonts w:ascii="Times New Roman" w:eastAsia="Calibri" w:hAnsi="Times New Roman" w:cs="Times New Roman"/>
          <w:sz w:val="28"/>
          <w:szCs w:val="28"/>
          <w:lang w:val="uk-UA"/>
        </w:rPr>
        <w:t>Гарбуза Н.В.</w:t>
      </w:r>
      <w:r w:rsidRPr="00510656">
        <w:rPr>
          <w:rFonts w:ascii="Times New Roman" w:eastAsia="Calibri" w:hAnsi="Times New Roman" w:cs="Times New Roman"/>
          <w:sz w:val="28"/>
          <w:szCs w:val="28"/>
          <w:lang w:val="uk-UA"/>
        </w:rPr>
        <w:t xml:space="preserve">, розглянувши дисциплінарну скаргу адвоката </w:t>
      </w:r>
      <w:r w:rsidR="00CA2D3F">
        <w:rPr>
          <w:rFonts w:ascii="Times New Roman" w:eastAsia="Calibri" w:hAnsi="Times New Roman" w:cs="Times New Roman"/>
          <w:sz w:val="28"/>
          <w:szCs w:val="28"/>
          <w:lang w:val="uk-UA"/>
        </w:rPr>
        <w:t>ОСОБА 1</w:t>
      </w:r>
      <w:r w:rsidRPr="00510656">
        <w:rPr>
          <w:rFonts w:ascii="Times New Roman" w:eastAsia="Calibri" w:hAnsi="Times New Roman" w:cs="Times New Roman"/>
          <w:sz w:val="28"/>
          <w:szCs w:val="28"/>
          <w:lang w:val="uk-UA"/>
        </w:rPr>
        <w:t xml:space="preserve">, подану в інтересах потерпілих </w:t>
      </w:r>
      <w:r w:rsidR="00CA2D3F">
        <w:rPr>
          <w:rFonts w:ascii="Times New Roman" w:eastAsia="Calibri" w:hAnsi="Times New Roman" w:cs="Times New Roman"/>
          <w:sz w:val="28"/>
          <w:szCs w:val="28"/>
          <w:lang w:val="uk-UA"/>
        </w:rPr>
        <w:t>ОСОБА 2</w:t>
      </w:r>
      <w:r w:rsidRPr="00510656">
        <w:rPr>
          <w:rFonts w:ascii="Times New Roman" w:eastAsia="Calibri" w:hAnsi="Times New Roman" w:cs="Times New Roman"/>
          <w:sz w:val="28"/>
          <w:szCs w:val="28"/>
          <w:lang w:val="uk-UA"/>
        </w:rPr>
        <w:t xml:space="preserve"> і </w:t>
      </w:r>
      <w:r w:rsidR="00CA2D3F">
        <w:rPr>
          <w:rFonts w:ascii="Times New Roman" w:eastAsia="Calibri" w:hAnsi="Times New Roman" w:cs="Times New Roman"/>
          <w:sz w:val="28"/>
          <w:szCs w:val="28"/>
          <w:lang w:val="uk-UA"/>
        </w:rPr>
        <w:t>ОСОБА 3</w:t>
      </w:r>
      <w:r w:rsidRPr="00510656">
        <w:rPr>
          <w:rFonts w:ascii="Times New Roman" w:eastAsia="Calibri" w:hAnsi="Times New Roman" w:cs="Times New Roman"/>
          <w:sz w:val="28"/>
          <w:szCs w:val="28"/>
          <w:lang w:val="uk-UA"/>
        </w:rPr>
        <w:t xml:space="preserve">, стосовно прокурора Бородянського відділу </w:t>
      </w:r>
      <w:proofErr w:type="spellStart"/>
      <w:r w:rsidRPr="00510656">
        <w:rPr>
          <w:rFonts w:ascii="Times New Roman" w:eastAsia="Calibri" w:hAnsi="Times New Roman" w:cs="Times New Roman"/>
          <w:sz w:val="28"/>
          <w:szCs w:val="28"/>
          <w:lang w:val="uk-UA"/>
        </w:rPr>
        <w:t>Бучанської</w:t>
      </w:r>
      <w:proofErr w:type="spellEnd"/>
      <w:r w:rsidRPr="00510656">
        <w:rPr>
          <w:rFonts w:ascii="Times New Roman" w:eastAsia="Calibri" w:hAnsi="Times New Roman" w:cs="Times New Roman"/>
          <w:sz w:val="28"/>
          <w:szCs w:val="28"/>
          <w:lang w:val="uk-UA"/>
        </w:rPr>
        <w:t xml:space="preserve"> окружної прокуратури Київської області </w:t>
      </w:r>
      <w:proofErr w:type="spellStart"/>
      <w:r w:rsidRPr="00510656">
        <w:rPr>
          <w:rFonts w:ascii="Times New Roman" w:eastAsia="Calibri" w:hAnsi="Times New Roman" w:cs="Times New Roman"/>
          <w:sz w:val="28"/>
          <w:szCs w:val="28"/>
          <w:lang w:val="uk-UA"/>
        </w:rPr>
        <w:t>Олейнікова</w:t>
      </w:r>
      <w:proofErr w:type="spellEnd"/>
      <w:r w:rsidRPr="00510656">
        <w:rPr>
          <w:rFonts w:ascii="Times New Roman" w:eastAsia="Calibri" w:hAnsi="Times New Roman" w:cs="Times New Roman"/>
          <w:sz w:val="28"/>
          <w:szCs w:val="28"/>
          <w:lang w:val="uk-UA"/>
        </w:rPr>
        <w:t xml:space="preserve"> Олександра Вікторовича (далі – прокурор </w:t>
      </w:r>
      <w:proofErr w:type="spellStart"/>
      <w:r w:rsidRPr="00510656">
        <w:rPr>
          <w:rFonts w:ascii="Times New Roman" w:eastAsia="Calibri" w:hAnsi="Times New Roman" w:cs="Times New Roman"/>
          <w:sz w:val="28"/>
          <w:szCs w:val="28"/>
          <w:lang w:val="uk-UA"/>
        </w:rPr>
        <w:t>Олейніков</w:t>
      </w:r>
      <w:proofErr w:type="spellEnd"/>
      <w:r w:rsidRPr="00510656">
        <w:rPr>
          <w:rFonts w:ascii="Times New Roman" w:eastAsia="Calibri" w:hAnsi="Times New Roman" w:cs="Times New Roman"/>
          <w:sz w:val="28"/>
          <w:szCs w:val="28"/>
          <w:lang w:val="uk-UA"/>
        </w:rPr>
        <w:t xml:space="preserve"> О.В.), </w:t>
      </w:r>
    </w:p>
    <w:p w:rsidR="00E62E64" w:rsidRPr="00510656" w:rsidRDefault="00E62E64" w:rsidP="00CA2D3F">
      <w:pPr>
        <w:tabs>
          <w:tab w:val="left" w:pos="567"/>
          <w:tab w:val="right" w:pos="9355"/>
        </w:tabs>
        <w:spacing w:after="0" w:line="240" w:lineRule="auto"/>
        <w:ind w:firstLine="567"/>
        <w:contextualSpacing/>
        <w:jc w:val="center"/>
        <w:rPr>
          <w:rFonts w:ascii="Times New Roman" w:eastAsia="Calibri" w:hAnsi="Times New Roman" w:cs="Times New Roman"/>
          <w:b/>
          <w:sz w:val="28"/>
          <w:szCs w:val="28"/>
          <w:lang w:val="uk-UA" w:eastAsia="uk-UA"/>
        </w:rPr>
      </w:pPr>
    </w:p>
    <w:p w:rsidR="00E62E64" w:rsidRPr="00510656" w:rsidRDefault="00E62E64" w:rsidP="00CA2D3F">
      <w:pPr>
        <w:tabs>
          <w:tab w:val="left" w:pos="0"/>
          <w:tab w:val="right" w:pos="9355"/>
        </w:tabs>
        <w:spacing w:after="0" w:line="240" w:lineRule="auto"/>
        <w:contextualSpacing/>
        <w:jc w:val="center"/>
        <w:rPr>
          <w:rFonts w:ascii="Times New Roman" w:eastAsia="Calibri" w:hAnsi="Times New Roman" w:cs="Times New Roman"/>
          <w:b/>
          <w:sz w:val="28"/>
          <w:szCs w:val="28"/>
          <w:lang w:val="uk-UA" w:eastAsia="uk-UA"/>
        </w:rPr>
      </w:pPr>
      <w:r w:rsidRPr="00510656">
        <w:rPr>
          <w:rFonts w:ascii="Times New Roman" w:eastAsia="Calibri" w:hAnsi="Times New Roman" w:cs="Times New Roman"/>
          <w:b/>
          <w:sz w:val="28"/>
          <w:szCs w:val="28"/>
          <w:lang w:val="uk-UA" w:eastAsia="uk-UA"/>
        </w:rPr>
        <w:t>В</w:t>
      </w:r>
      <w:r>
        <w:rPr>
          <w:rFonts w:ascii="Times New Roman" w:eastAsia="Calibri" w:hAnsi="Times New Roman" w:cs="Times New Roman"/>
          <w:b/>
          <w:sz w:val="28"/>
          <w:szCs w:val="28"/>
          <w:lang w:val="uk-UA" w:eastAsia="uk-UA"/>
        </w:rPr>
        <w:t xml:space="preserve"> </w:t>
      </w:r>
      <w:r w:rsidRPr="00510656">
        <w:rPr>
          <w:rFonts w:ascii="Times New Roman" w:eastAsia="Calibri" w:hAnsi="Times New Roman" w:cs="Times New Roman"/>
          <w:b/>
          <w:sz w:val="28"/>
          <w:szCs w:val="28"/>
          <w:lang w:val="uk-UA" w:eastAsia="uk-UA"/>
        </w:rPr>
        <w:t>С</w:t>
      </w:r>
      <w:r>
        <w:rPr>
          <w:rFonts w:ascii="Times New Roman" w:eastAsia="Calibri" w:hAnsi="Times New Roman" w:cs="Times New Roman"/>
          <w:b/>
          <w:sz w:val="28"/>
          <w:szCs w:val="28"/>
          <w:lang w:val="uk-UA" w:eastAsia="uk-UA"/>
        </w:rPr>
        <w:t xml:space="preserve"> </w:t>
      </w:r>
      <w:r w:rsidRPr="00510656">
        <w:rPr>
          <w:rFonts w:ascii="Times New Roman" w:eastAsia="Calibri" w:hAnsi="Times New Roman" w:cs="Times New Roman"/>
          <w:b/>
          <w:sz w:val="28"/>
          <w:szCs w:val="28"/>
          <w:lang w:val="uk-UA" w:eastAsia="uk-UA"/>
        </w:rPr>
        <w:t>Т</w:t>
      </w:r>
      <w:r>
        <w:rPr>
          <w:rFonts w:ascii="Times New Roman" w:eastAsia="Calibri" w:hAnsi="Times New Roman" w:cs="Times New Roman"/>
          <w:b/>
          <w:sz w:val="28"/>
          <w:szCs w:val="28"/>
          <w:lang w:val="uk-UA" w:eastAsia="uk-UA"/>
        </w:rPr>
        <w:t xml:space="preserve"> </w:t>
      </w:r>
      <w:r w:rsidRPr="00510656">
        <w:rPr>
          <w:rFonts w:ascii="Times New Roman" w:eastAsia="Calibri" w:hAnsi="Times New Roman" w:cs="Times New Roman"/>
          <w:b/>
          <w:sz w:val="28"/>
          <w:szCs w:val="28"/>
          <w:lang w:val="uk-UA" w:eastAsia="uk-UA"/>
        </w:rPr>
        <w:t>А</w:t>
      </w:r>
      <w:r>
        <w:rPr>
          <w:rFonts w:ascii="Times New Roman" w:eastAsia="Calibri" w:hAnsi="Times New Roman" w:cs="Times New Roman"/>
          <w:b/>
          <w:sz w:val="28"/>
          <w:szCs w:val="28"/>
          <w:lang w:val="uk-UA" w:eastAsia="uk-UA"/>
        </w:rPr>
        <w:t xml:space="preserve"> </w:t>
      </w:r>
      <w:r w:rsidRPr="00510656">
        <w:rPr>
          <w:rFonts w:ascii="Times New Roman" w:eastAsia="Calibri" w:hAnsi="Times New Roman" w:cs="Times New Roman"/>
          <w:b/>
          <w:sz w:val="28"/>
          <w:szCs w:val="28"/>
          <w:lang w:val="uk-UA" w:eastAsia="uk-UA"/>
        </w:rPr>
        <w:t>Н</w:t>
      </w:r>
      <w:r>
        <w:rPr>
          <w:rFonts w:ascii="Times New Roman" w:eastAsia="Calibri" w:hAnsi="Times New Roman" w:cs="Times New Roman"/>
          <w:b/>
          <w:sz w:val="28"/>
          <w:szCs w:val="28"/>
          <w:lang w:val="uk-UA" w:eastAsia="uk-UA"/>
        </w:rPr>
        <w:t xml:space="preserve"> </w:t>
      </w:r>
      <w:r w:rsidRPr="00510656">
        <w:rPr>
          <w:rFonts w:ascii="Times New Roman" w:eastAsia="Calibri" w:hAnsi="Times New Roman" w:cs="Times New Roman"/>
          <w:b/>
          <w:sz w:val="28"/>
          <w:szCs w:val="28"/>
          <w:lang w:val="uk-UA" w:eastAsia="uk-UA"/>
        </w:rPr>
        <w:t>О</w:t>
      </w:r>
      <w:r>
        <w:rPr>
          <w:rFonts w:ascii="Times New Roman" w:eastAsia="Calibri" w:hAnsi="Times New Roman" w:cs="Times New Roman"/>
          <w:b/>
          <w:sz w:val="28"/>
          <w:szCs w:val="28"/>
          <w:lang w:val="uk-UA" w:eastAsia="uk-UA"/>
        </w:rPr>
        <w:t xml:space="preserve"> </w:t>
      </w:r>
      <w:r w:rsidRPr="00510656">
        <w:rPr>
          <w:rFonts w:ascii="Times New Roman" w:eastAsia="Calibri" w:hAnsi="Times New Roman" w:cs="Times New Roman"/>
          <w:b/>
          <w:sz w:val="28"/>
          <w:szCs w:val="28"/>
          <w:lang w:val="uk-UA" w:eastAsia="uk-UA"/>
        </w:rPr>
        <w:t>В</w:t>
      </w:r>
      <w:r>
        <w:rPr>
          <w:rFonts w:ascii="Times New Roman" w:eastAsia="Calibri" w:hAnsi="Times New Roman" w:cs="Times New Roman"/>
          <w:b/>
          <w:sz w:val="28"/>
          <w:szCs w:val="28"/>
          <w:lang w:val="uk-UA" w:eastAsia="uk-UA"/>
        </w:rPr>
        <w:t xml:space="preserve"> </w:t>
      </w:r>
      <w:r w:rsidRPr="00510656">
        <w:rPr>
          <w:rFonts w:ascii="Times New Roman" w:eastAsia="Calibri" w:hAnsi="Times New Roman" w:cs="Times New Roman"/>
          <w:b/>
          <w:sz w:val="28"/>
          <w:szCs w:val="28"/>
          <w:lang w:val="uk-UA" w:eastAsia="uk-UA"/>
        </w:rPr>
        <w:t>И</w:t>
      </w:r>
      <w:r>
        <w:rPr>
          <w:rFonts w:ascii="Times New Roman" w:eastAsia="Calibri" w:hAnsi="Times New Roman" w:cs="Times New Roman"/>
          <w:b/>
          <w:sz w:val="28"/>
          <w:szCs w:val="28"/>
          <w:lang w:val="uk-UA" w:eastAsia="uk-UA"/>
        </w:rPr>
        <w:t xml:space="preserve"> Л А</w:t>
      </w:r>
      <w:r w:rsidRPr="00510656">
        <w:rPr>
          <w:rFonts w:ascii="Times New Roman" w:eastAsia="Calibri" w:hAnsi="Times New Roman" w:cs="Times New Roman"/>
          <w:b/>
          <w:sz w:val="28"/>
          <w:szCs w:val="28"/>
          <w:lang w:val="uk-UA" w:eastAsia="uk-UA"/>
        </w:rPr>
        <w:t>:</w:t>
      </w:r>
    </w:p>
    <w:p w:rsidR="00E62E64" w:rsidRPr="00510656" w:rsidRDefault="00E62E64" w:rsidP="00CA2D3F">
      <w:pPr>
        <w:tabs>
          <w:tab w:val="left" w:pos="567"/>
          <w:tab w:val="right" w:pos="9355"/>
        </w:tabs>
        <w:spacing w:after="0" w:line="240" w:lineRule="auto"/>
        <w:ind w:firstLine="567"/>
        <w:contextualSpacing/>
        <w:jc w:val="center"/>
        <w:rPr>
          <w:rFonts w:ascii="Times New Roman" w:eastAsia="Calibri" w:hAnsi="Times New Roman" w:cs="Times New Roman"/>
          <w:b/>
          <w:sz w:val="28"/>
          <w:szCs w:val="28"/>
          <w:lang w:val="uk-UA" w:eastAsia="uk-UA"/>
        </w:rPr>
      </w:pPr>
    </w:p>
    <w:p w:rsidR="00E62E64" w:rsidRPr="00510656" w:rsidRDefault="00E62E64" w:rsidP="00CA2D3F">
      <w:pPr>
        <w:tabs>
          <w:tab w:val="left" w:pos="567"/>
          <w:tab w:val="right" w:pos="9355"/>
        </w:tabs>
        <w:spacing w:after="0" w:line="240" w:lineRule="auto"/>
        <w:ind w:firstLine="567"/>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До Кваліфікаційно-дисциплінарної комісії прокурорів (далі – КДКП, Комісія), надійшла дисциплінарна скарга адвоката </w:t>
      </w:r>
      <w:r w:rsidR="00CA2D3F">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(далі –  скаржник)</w:t>
      </w:r>
      <w:r w:rsidRPr="00510656">
        <w:rPr>
          <w:rFonts w:ascii="Times New Roman" w:eastAsia="Calibri" w:hAnsi="Times New Roman" w:cs="Times New Roman"/>
          <w:sz w:val="28"/>
          <w:szCs w:val="28"/>
          <w:lang w:val="uk-UA"/>
        </w:rPr>
        <w:t xml:space="preserve"> про вчинення дисциплінарного проступку прокурором </w:t>
      </w:r>
      <w:proofErr w:type="spellStart"/>
      <w:r w:rsidRPr="00510656">
        <w:rPr>
          <w:rFonts w:ascii="Times New Roman" w:eastAsia="Calibri" w:hAnsi="Times New Roman" w:cs="Times New Roman"/>
          <w:sz w:val="28"/>
          <w:szCs w:val="28"/>
          <w:lang w:val="uk-UA"/>
        </w:rPr>
        <w:t>Олейніковим</w:t>
      </w:r>
      <w:proofErr w:type="spellEnd"/>
      <w:r w:rsidRPr="00510656">
        <w:rPr>
          <w:rFonts w:ascii="Times New Roman" w:eastAsia="Calibri" w:hAnsi="Times New Roman" w:cs="Times New Roman"/>
          <w:sz w:val="28"/>
          <w:szCs w:val="28"/>
          <w:lang w:val="uk-UA"/>
        </w:rPr>
        <w:t xml:space="preserve"> О.В.</w:t>
      </w:r>
    </w:p>
    <w:p w:rsidR="00E62E64" w:rsidRPr="00510656" w:rsidRDefault="00E62E64" w:rsidP="00CA2D3F">
      <w:pPr>
        <w:tabs>
          <w:tab w:val="left" w:pos="567"/>
          <w:tab w:val="right" w:pos="9355"/>
        </w:tabs>
        <w:spacing w:after="0" w:line="240" w:lineRule="auto"/>
        <w:ind w:firstLine="567"/>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Скаргу передано мені, члену Комісії </w:t>
      </w:r>
      <w:r>
        <w:rPr>
          <w:rFonts w:ascii="Times New Roman" w:eastAsia="Calibri" w:hAnsi="Times New Roman" w:cs="Times New Roman"/>
          <w:sz w:val="28"/>
          <w:szCs w:val="28"/>
          <w:lang w:val="uk-UA"/>
        </w:rPr>
        <w:t>Гарбузі Н.В.</w:t>
      </w:r>
      <w:r w:rsidRPr="00510656">
        <w:rPr>
          <w:rFonts w:ascii="Times New Roman" w:eastAsia="Calibri" w:hAnsi="Times New Roman" w:cs="Times New Roman"/>
          <w:sz w:val="28"/>
          <w:szCs w:val="28"/>
          <w:lang w:val="uk-UA"/>
        </w:rPr>
        <w:t xml:space="preserve"> (протокол автоматичного розподілу від </w:t>
      </w:r>
      <w:r w:rsidRPr="00695401">
        <w:rPr>
          <w:rFonts w:ascii="Times New Roman" w:eastAsia="Calibri" w:hAnsi="Times New Roman" w:cs="Times New Roman"/>
          <w:color w:val="000000" w:themeColor="text1"/>
          <w:sz w:val="28"/>
          <w:szCs w:val="28"/>
          <w:lang w:val="uk-UA"/>
        </w:rPr>
        <w:t>26 грудня</w:t>
      </w:r>
      <w:r w:rsidRPr="00510656">
        <w:rPr>
          <w:rFonts w:ascii="Times New Roman" w:eastAsia="Calibri" w:hAnsi="Times New Roman" w:cs="Times New Roman"/>
          <w:color w:val="FF0000"/>
          <w:sz w:val="28"/>
          <w:szCs w:val="28"/>
          <w:lang w:val="uk-UA"/>
        </w:rPr>
        <w:t xml:space="preserve"> </w:t>
      </w:r>
      <w:r w:rsidRPr="00510656">
        <w:rPr>
          <w:rFonts w:ascii="Times New Roman" w:eastAsia="Calibri" w:hAnsi="Times New Roman" w:cs="Times New Roman"/>
          <w:sz w:val="28"/>
          <w:szCs w:val="28"/>
          <w:lang w:val="uk-UA"/>
        </w:rPr>
        <w:t xml:space="preserve">2024 року). </w:t>
      </w:r>
    </w:p>
    <w:p w:rsidR="00E62E64" w:rsidRPr="00510656" w:rsidRDefault="00E62E64" w:rsidP="00CA2D3F">
      <w:pPr>
        <w:widowControl w:val="0"/>
        <w:tabs>
          <w:tab w:val="left" w:pos="567"/>
          <w:tab w:val="left" w:pos="851"/>
          <w:tab w:val="right" w:pos="9355"/>
        </w:tabs>
        <w:spacing w:after="0" w:line="240" w:lineRule="auto"/>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При в</w:t>
      </w:r>
      <w:r w:rsidRPr="00510656">
        <w:rPr>
          <w:rFonts w:ascii="Times New Roman" w:eastAsia="Calibri" w:hAnsi="Times New Roman" w:cs="Times New Roman"/>
          <w:sz w:val="28"/>
          <w:szCs w:val="28"/>
          <w:lang w:val="uk-UA"/>
        </w:rPr>
        <w:t>иріш</w:t>
      </w:r>
      <w:r>
        <w:rPr>
          <w:rFonts w:ascii="Times New Roman" w:eastAsia="Calibri" w:hAnsi="Times New Roman" w:cs="Times New Roman"/>
          <w:sz w:val="28"/>
          <w:szCs w:val="28"/>
          <w:lang w:val="uk-UA"/>
        </w:rPr>
        <w:t>енні</w:t>
      </w:r>
      <w:r w:rsidRPr="00510656">
        <w:rPr>
          <w:rFonts w:ascii="Times New Roman" w:eastAsia="Calibri" w:hAnsi="Times New Roman" w:cs="Times New Roman"/>
          <w:sz w:val="28"/>
          <w:szCs w:val="28"/>
          <w:lang w:val="uk-UA"/>
        </w:rPr>
        <w:t xml:space="preserve"> питання щодо можливості відкриття дисциплінарного провадження встановлено таке. </w:t>
      </w:r>
    </w:p>
    <w:p w:rsidR="00E62E64" w:rsidRPr="00510656" w:rsidRDefault="00E62E64" w:rsidP="00CA2D3F">
      <w:pPr>
        <w:widowControl w:val="0"/>
        <w:tabs>
          <w:tab w:val="left" w:pos="567"/>
          <w:tab w:val="left" w:pos="851"/>
          <w:tab w:val="right" w:pos="9355"/>
        </w:tabs>
        <w:spacing w:after="0" w:line="240" w:lineRule="auto"/>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ab/>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b/>
          <w:sz w:val="28"/>
          <w:szCs w:val="28"/>
          <w:lang w:val="uk-UA"/>
        </w:rPr>
      </w:pPr>
      <w:r w:rsidRPr="00510656">
        <w:rPr>
          <w:rFonts w:ascii="Times New Roman" w:eastAsia="Calibri" w:hAnsi="Times New Roman" w:cs="Times New Roman"/>
          <w:b/>
          <w:sz w:val="28"/>
          <w:szCs w:val="28"/>
          <w:lang w:val="uk-UA"/>
        </w:rPr>
        <w:t>Зміст скарги</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Скаржник вважає, що прокурором </w:t>
      </w:r>
      <w:proofErr w:type="spellStart"/>
      <w:r w:rsidRPr="00510656">
        <w:rPr>
          <w:rFonts w:ascii="Times New Roman" w:eastAsia="Calibri" w:hAnsi="Times New Roman" w:cs="Times New Roman"/>
          <w:sz w:val="28"/>
          <w:szCs w:val="28"/>
          <w:lang w:val="uk-UA"/>
        </w:rPr>
        <w:t>Олейніковим</w:t>
      </w:r>
      <w:proofErr w:type="spellEnd"/>
      <w:r>
        <w:rPr>
          <w:rFonts w:ascii="Times New Roman" w:eastAsia="Calibri" w:hAnsi="Times New Roman" w:cs="Times New Roman"/>
          <w:sz w:val="28"/>
          <w:szCs w:val="28"/>
          <w:lang w:val="uk-UA"/>
        </w:rPr>
        <w:t> </w:t>
      </w:r>
      <w:r w:rsidRPr="00510656">
        <w:rPr>
          <w:rFonts w:ascii="Times New Roman" w:eastAsia="Calibri" w:hAnsi="Times New Roman" w:cs="Times New Roman"/>
          <w:sz w:val="28"/>
          <w:szCs w:val="28"/>
          <w:lang w:val="uk-UA"/>
        </w:rPr>
        <w:t>О.В. вчинено дисциплінарний проступок за таких обставин.</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У провадженні Бородянського районного суду Київської області перебуває</w:t>
      </w:r>
      <w:r w:rsidR="00A3780E">
        <w:rPr>
          <w:rFonts w:ascii="Times New Roman" w:eastAsia="Calibri" w:hAnsi="Times New Roman" w:cs="Times New Roman"/>
          <w:sz w:val="28"/>
          <w:szCs w:val="28"/>
          <w:lang w:val="uk-UA"/>
        </w:rPr>
        <w:t> </w:t>
      </w:r>
      <w:r w:rsidRPr="00510656">
        <w:rPr>
          <w:rFonts w:ascii="Times New Roman" w:eastAsia="Calibri" w:hAnsi="Times New Roman" w:cs="Times New Roman"/>
          <w:sz w:val="28"/>
          <w:szCs w:val="28"/>
          <w:lang w:val="uk-UA"/>
        </w:rPr>
        <w:t xml:space="preserve"> обвинувальний акт у кримінальному провадженні № </w:t>
      </w:r>
      <w:r w:rsidR="00CA2D3F">
        <w:rPr>
          <w:rFonts w:ascii="Times New Roman" w:eastAsia="Calibri" w:hAnsi="Times New Roman" w:cs="Times New Roman"/>
          <w:sz w:val="28"/>
          <w:szCs w:val="28"/>
          <w:lang w:val="uk-UA"/>
        </w:rPr>
        <w:t>(конфіденційна</w:t>
      </w:r>
      <w:r w:rsidR="00A3780E">
        <w:rPr>
          <w:rFonts w:ascii="Times New Roman" w:eastAsia="Calibri" w:hAnsi="Times New Roman" w:cs="Times New Roman"/>
          <w:sz w:val="28"/>
          <w:szCs w:val="28"/>
          <w:lang w:val="uk-UA"/>
        </w:rPr>
        <w:t> </w:t>
      </w:r>
      <w:r w:rsidR="00CA2D3F">
        <w:rPr>
          <w:rFonts w:ascii="Times New Roman" w:eastAsia="Calibri" w:hAnsi="Times New Roman" w:cs="Times New Roman"/>
          <w:sz w:val="28"/>
          <w:szCs w:val="28"/>
          <w:lang w:val="uk-UA"/>
        </w:rPr>
        <w:t>інформація)</w:t>
      </w:r>
      <w:r w:rsidRPr="00510656">
        <w:rPr>
          <w:rFonts w:ascii="Times New Roman" w:eastAsia="Calibri" w:hAnsi="Times New Roman" w:cs="Times New Roman"/>
          <w:sz w:val="28"/>
          <w:szCs w:val="28"/>
          <w:lang w:val="uk-UA"/>
        </w:rPr>
        <w:t xml:space="preserve"> за обвинуваченням </w:t>
      </w:r>
      <w:r w:rsidR="00A3780E">
        <w:rPr>
          <w:rFonts w:ascii="Times New Roman" w:eastAsia="Calibri" w:hAnsi="Times New Roman" w:cs="Times New Roman"/>
          <w:sz w:val="28"/>
          <w:szCs w:val="28"/>
          <w:lang w:val="uk-UA"/>
        </w:rPr>
        <w:t>ОСОБА 4,</w:t>
      </w:r>
      <w:r w:rsidRPr="00510656">
        <w:rPr>
          <w:rFonts w:ascii="Times New Roman" w:eastAsia="Calibri" w:hAnsi="Times New Roman" w:cs="Times New Roman"/>
          <w:sz w:val="28"/>
          <w:szCs w:val="28"/>
          <w:lang w:val="uk-UA"/>
        </w:rPr>
        <w:t xml:space="preserve"> </w:t>
      </w:r>
      <w:r w:rsidR="00A3780E">
        <w:rPr>
          <w:rFonts w:ascii="Times New Roman" w:eastAsia="Calibri" w:hAnsi="Times New Roman" w:cs="Times New Roman"/>
          <w:sz w:val="28"/>
          <w:szCs w:val="28"/>
          <w:lang w:val="uk-UA"/>
        </w:rPr>
        <w:t>ОСОБА 5</w:t>
      </w:r>
      <w:r w:rsidRPr="00510656">
        <w:rPr>
          <w:rFonts w:ascii="Times New Roman" w:eastAsia="Calibri" w:hAnsi="Times New Roman" w:cs="Times New Roman"/>
          <w:sz w:val="28"/>
          <w:szCs w:val="28"/>
          <w:lang w:val="uk-UA"/>
        </w:rPr>
        <w:t xml:space="preserve"> </w:t>
      </w:r>
      <w:r w:rsidRPr="00510656">
        <w:rPr>
          <w:rFonts w:ascii="Times New Roman" w:eastAsia="Calibri" w:hAnsi="Times New Roman" w:cs="Times New Roman"/>
          <w:sz w:val="28"/>
          <w:szCs w:val="28"/>
          <w:lang w:val="uk-UA"/>
        </w:rPr>
        <w:br/>
        <w:t>у вчиненні кримінальних правопорушень, передбачених частиною четвертою статті 187, частиною третьою статті 269 Кримінального кодексу (далі – КК) України.</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Процесуальне керівництво та підтримання публічного обвинувачення у цій справі здійснюється прокурором </w:t>
      </w:r>
      <w:proofErr w:type="spellStart"/>
      <w:r w:rsidRPr="00510656">
        <w:rPr>
          <w:rFonts w:ascii="Times New Roman" w:eastAsia="Calibri" w:hAnsi="Times New Roman" w:cs="Times New Roman"/>
          <w:sz w:val="28"/>
          <w:szCs w:val="28"/>
          <w:lang w:val="uk-UA"/>
        </w:rPr>
        <w:t>Олейніковим</w:t>
      </w:r>
      <w:proofErr w:type="spellEnd"/>
      <w:r w:rsidRPr="00510656">
        <w:rPr>
          <w:rFonts w:ascii="Times New Roman" w:eastAsia="Calibri" w:hAnsi="Times New Roman" w:cs="Times New Roman"/>
          <w:sz w:val="28"/>
          <w:szCs w:val="28"/>
          <w:lang w:val="uk-UA"/>
        </w:rPr>
        <w:t xml:space="preserve"> О.В.</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За клопотанням прокурора </w:t>
      </w:r>
      <w:proofErr w:type="spellStart"/>
      <w:r w:rsidRPr="00510656">
        <w:rPr>
          <w:rFonts w:ascii="Times New Roman" w:eastAsia="Calibri" w:hAnsi="Times New Roman" w:cs="Times New Roman"/>
          <w:sz w:val="28"/>
          <w:szCs w:val="28"/>
          <w:lang w:val="uk-UA"/>
        </w:rPr>
        <w:t>Олейнікова</w:t>
      </w:r>
      <w:proofErr w:type="spellEnd"/>
      <w:r w:rsidRPr="00510656">
        <w:rPr>
          <w:rFonts w:ascii="Times New Roman" w:eastAsia="Calibri" w:hAnsi="Times New Roman" w:cs="Times New Roman"/>
          <w:sz w:val="28"/>
          <w:szCs w:val="28"/>
          <w:lang w:val="uk-UA"/>
        </w:rPr>
        <w:t xml:space="preserve"> О.В. Бородянським районним судом </w:t>
      </w:r>
      <w:r w:rsidRPr="00510656">
        <w:rPr>
          <w:rFonts w:ascii="Times New Roman" w:eastAsia="Calibri" w:hAnsi="Times New Roman" w:cs="Times New Roman"/>
          <w:sz w:val="28"/>
          <w:szCs w:val="28"/>
          <w:lang w:val="uk-UA"/>
        </w:rPr>
        <w:lastRenderedPageBreak/>
        <w:t xml:space="preserve">ухвалою від 02 жовтня 2024 року строк запобіжного заходу тримання під вартою обвинуваченому </w:t>
      </w:r>
      <w:r w:rsidR="00A3780E">
        <w:rPr>
          <w:rFonts w:ascii="Times New Roman" w:eastAsia="Calibri" w:hAnsi="Times New Roman" w:cs="Times New Roman"/>
          <w:sz w:val="28"/>
          <w:szCs w:val="28"/>
          <w:lang w:val="uk-UA"/>
        </w:rPr>
        <w:t>ОСОБА 5</w:t>
      </w:r>
      <w:r w:rsidRPr="00510656">
        <w:rPr>
          <w:rFonts w:ascii="Times New Roman" w:eastAsia="Calibri" w:hAnsi="Times New Roman" w:cs="Times New Roman"/>
          <w:sz w:val="28"/>
          <w:szCs w:val="28"/>
          <w:lang w:val="uk-UA"/>
        </w:rPr>
        <w:t xml:space="preserve"> продовжено до 01 грудня 2024 року.</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Також, на переконання скаржника, суд зобов’язав здійснити контроль за виконанням відповідної ухвали на прокурора.</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Однак, 28 вересня 2024 року від Держаної установи «Київський слідчий ізолятор» отримано повідомлення про закінчення строку тримання </w:t>
      </w:r>
      <w:r w:rsidR="00A3780E">
        <w:rPr>
          <w:rFonts w:ascii="Times New Roman" w:eastAsia="Calibri" w:hAnsi="Times New Roman" w:cs="Times New Roman"/>
          <w:sz w:val="28"/>
          <w:szCs w:val="28"/>
          <w:lang w:val="uk-UA"/>
        </w:rPr>
        <w:t>ОСОБА 5</w:t>
      </w:r>
      <w:r w:rsidRPr="00510656">
        <w:rPr>
          <w:rFonts w:ascii="Times New Roman" w:eastAsia="Calibri" w:hAnsi="Times New Roman" w:cs="Times New Roman"/>
          <w:sz w:val="28"/>
          <w:szCs w:val="28"/>
          <w:lang w:val="uk-UA"/>
        </w:rPr>
        <w:t xml:space="preserve"> під вартою 04 жовтня 2024 року та у разі ненадходження до установи рішення про продовження запобіжного заходу, цього обвинуваченого буде звільнено відповідно до статті 202 Кримінального процесуального кодексу (далі – КПК) України.</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Отже дії прокурора </w:t>
      </w:r>
      <w:proofErr w:type="spellStart"/>
      <w:r w:rsidRPr="00510656">
        <w:rPr>
          <w:rFonts w:ascii="Times New Roman" w:eastAsia="Calibri" w:hAnsi="Times New Roman" w:cs="Times New Roman"/>
          <w:sz w:val="28"/>
          <w:szCs w:val="28"/>
          <w:lang w:val="uk-UA"/>
        </w:rPr>
        <w:t>Олейнікова</w:t>
      </w:r>
      <w:proofErr w:type="spellEnd"/>
      <w:r w:rsidRPr="00510656">
        <w:rPr>
          <w:rFonts w:ascii="Times New Roman" w:eastAsia="Calibri" w:hAnsi="Times New Roman" w:cs="Times New Roman"/>
          <w:sz w:val="28"/>
          <w:szCs w:val="28"/>
          <w:lang w:val="uk-UA"/>
        </w:rPr>
        <w:t xml:space="preserve"> О.В., на думку скаржника, свідчать про порушення ним кримінального процесуального законодавства, невжиття заходів щодо продовження строку тримання обвинуваченого під вартою та його контролю, що впливає на хід судового розгляду і порушує права потерпілих та інших учасників процесу.</w:t>
      </w:r>
      <w:bookmarkStart w:id="0" w:name="_GoBack"/>
      <w:bookmarkEnd w:id="0"/>
    </w:p>
    <w:p w:rsidR="00E62E64" w:rsidRPr="00510656" w:rsidRDefault="00E62E64" w:rsidP="00CA2D3F">
      <w:pPr>
        <w:tabs>
          <w:tab w:val="left" w:pos="567"/>
          <w:tab w:val="right" w:pos="9355"/>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w:t>
      </w:r>
      <w:r w:rsidRPr="00510656">
        <w:rPr>
          <w:rFonts w:ascii="Times New Roman" w:eastAsia="Calibri" w:hAnsi="Times New Roman" w:cs="Times New Roman"/>
          <w:sz w:val="28"/>
          <w:szCs w:val="28"/>
          <w:lang w:val="uk-UA"/>
        </w:rPr>
        <w:t>каржник вважа</w:t>
      </w:r>
      <w:r>
        <w:rPr>
          <w:rFonts w:ascii="Times New Roman" w:eastAsia="Calibri" w:hAnsi="Times New Roman" w:cs="Times New Roman"/>
          <w:sz w:val="28"/>
          <w:szCs w:val="28"/>
          <w:lang w:val="uk-UA"/>
        </w:rPr>
        <w:t>є</w:t>
      </w:r>
      <w:r w:rsidRPr="00510656">
        <w:rPr>
          <w:rFonts w:ascii="Times New Roman" w:eastAsia="Calibri" w:hAnsi="Times New Roman" w:cs="Times New Roman"/>
          <w:sz w:val="28"/>
          <w:szCs w:val="28"/>
          <w:lang w:val="uk-UA"/>
        </w:rPr>
        <w:t xml:space="preserve">, що прокурор </w:t>
      </w:r>
      <w:proofErr w:type="spellStart"/>
      <w:r w:rsidRPr="00510656">
        <w:rPr>
          <w:rFonts w:ascii="Times New Roman" w:eastAsia="Calibri" w:hAnsi="Times New Roman" w:cs="Times New Roman"/>
          <w:sz w:val="28"/>
          <w:szCs w:val="28"/>
          <w:lang w:val="uk-UA"/>
        </w:rPr>
        <w:t>Олейніков</w:t>
      </w:r>
      <w:proofErr w:type="spellEnd"/>
      <w:r w:rsidRPr="00510656">
        <w:rPr>
          <w:rFonts w:ascii="Times New Roman" w:eastAsia="Calibri" w:hAnsi="Times New Roman" w:cs="Times New Roman"/>
          <w:sz w:val="28"/>
          <w:szCs w:val="28"/>
          <w:lang w:val="uk-UA"/>
        </w:rPr>
        <w:t xml:space="preserve"> О.В. підлягає притягненню до дисциплінарної відповідальності за </w:t>
      </w:r>
      <w:r w:rsidRPr="00510656">
        <w:rPr>
          <w:rFonts w:ascii="Times New Roman" w:hAnsi="Times New Roman"/>
          <w:color w:val="000000"/>
          <w:spacing w:val="-2"/>
          <w:sz w:val="28"/>
          <w:szCs w:val="28"/>
          <w:shd w:val="clear" w:color="auto" w:fill="FFFFFF"/>
          <w:lang w:val="uk-UA"/>
        </w:rPr>
        <w:t>невиконання чи неналежне виконання</w:t>
      </w:r>
      <w:r>
        <w:rPr>
          <w:rFonts w:ascii="Times New Roman" w:hAnsi="Times New Roman"/>
          <w:color w:val="000000"/>
          <w:spacing w:val="-2"/>
          <w:sz w:val="28"/>
          <w:szCs w:val="28"/>
          <w:shd w:val="clear" w:color="auto" w:fill="FFFFFF"/>
          <w:lang w:val="uk-UA"/>
        </w:rPr>
        <w:t> </w:t>
      </w:r>
      <w:r w:rsidRPr="00510656">
        <w:rPr>
          <w:rFonts w:ascii="Times New Roman" w:hAnsi="Times New Roman"/>
          <w:color w:val="000000"/>
          <w:spacing w:val="-2"/>
          <w:sz w:val="28"/>
          <w:szCs w:val="28"/>
          <w:shd w:val="clear" w:color="auto" w:fill="FFFFFF"/>
          <w:lang w:val="uk-UA"/>
        </w:rPr>
        <w:t xml:space="preserve"> службових обов’язків</w:t>
      </w:r>
      <w:r w:rsidRPr="00510656">
        <w:rPr>
          <w:rFonts w:ascii="Times New Roman" w:eastAsia="Calibri" w:hAnsi="Times New Roman" w:cs="Times New Roman"/>
          <w:sz w:val="28"/>
          <w:szCs w:val="28"/>
          <w:lang w:val="uk-UA"/>
        </w:rPr>
        <w:t xml:space="preserve"> на підставі пункту 1 частини </w:t>
      </w:r>
      <w:r w:rsidRPr="00510656">
        <w:rPr>
          <w:rFonts w:ascii="Times New Roman" w:hAnsi="Times New Roman"/>
          <w:color w:val="000000"/>
          <w:spacing w:val="-2"/>
          <w:sz w:val="28"/>
          <w:szCs w:val="28"/>
          <w:shd w:val="clear" w:color="auto" w:fill="FFFFFF"/>
          <w:lang w:val="uk-UA"/>
        </w:rPr>
        <w:t>першої статті</w:t>
      </w:r>
      <w:r>
        <w:rPr>
          <w:rFonts w:ascii="Times New Roman" w:hAnsi="Times New Roman"/>
          <w:color w:val="000000"/>
          <w:spacing w:val="-2"/>
          <w:sz w:val="28"/>
          <w:szCs w:val="28"/>
          <w:shd w:val="clear" w:color="auto" w:fill="FFFFFF"/>
          <w:lang w:val="uk-UA"/>
        </w:rPr>
        <w:t> </w:t>
      </w:r>
      <w:r w:rsidRPr="00510656">
        <w:rPr>
          <w:rFonts w:ascii="Times New Roman" w:hAnsi="Times New Roman"/>
          <w:color w:val="000000"/>
          <w:spacing w:val="-2"/>
          <w:sz w:val="28"/>
          <w:szCs w:val="28"/>
          <w:shd w:val="clear" w:color="auto" w:fill="FFFFFF"/>
          <w:lang w:val="uk-UA"/>
        </w:rPr>
        <w:t xml:space="preserve"> 43</w:t>
      </w:r>
      <w:r>
        <w:rPr>
          <w:rFonts w:ascii="Times New Roman" w:hAnsi="Times New Roman"/>
          <w:color w:val="000000"/>
          <w:spacing w:val="-2"/>
          <w:sz w:val="28"/>
          <w:szCs w:val="28"/>
          <w:shd w:val="clear" w:color="auto" w:fill="FFFFFF"/>
          <w:lang w:val="uk-UA"/>
        </w:rPr>
        <w:t> </w:t>
      </w:r>
      <w:r w:rsidRPr="00510656">
        <w:rPr>
          <w:rFonts w:ascii="Times New Roman" w:hAnsi="Times New Roman"/>
          <w:color w:val="000000"/>
          <w:spacing w:val="-2"/>
          <w:sz w:val="28"/>
          <w:szCs w:val="28"/>
          <w:shd w:val="clear" w:color="auto" w:fill="FFFFFF"/>
          <w:lang w:val="uk-UA"/>
        </w:rPr>
        <w:t xml:space="preserve"> Закону</w:t>
      </w:r>
      <w:r>
        <w:rPr>
          <w:rFonts w:ascii="Times New Roman" w:hAnsi="Times New Roman"/>
          <w:color w:val="000000"/>
          <w:spacing w:val="-2"/>
          <w:sz w:val="28"/>
          <w:szCs w:val="28"/>
          <w:shd w:val="clear" w:color="auto" w:fill="FFFFFF"/>
          <w:lang w:val="uk-UA"/>
        </w:rPr>
        <w:t> </w:t>
      </w:r>
      <w:r w:rsidRPr="00510656">
        <w:rPr>
          <w:rFonts w:ascii="Times New Roman" w:hAnsi="Times New Roman"/>
          <w:color w:val="000000"/>
          <w:spacing w:val="-2"/>
          <w:sz w:val="28"/>
          <w:szCs w:val="28"/>
          <w:shd w:val="clear" w:color="auto" w:fill="FFFFFF"/>
          <w:lang w:val="uk-UA"/>
        </w:rPr>
        <w:t xml:space="preserve"> України «Про прокуратуру» </w:t>
      </w:r>
      <w:r w:rsidRPr="00510656">
        <w:rPr>
          <w:rFonts w:ascii="Times New Roman" w:eastAsia="Calibri" w:hAnsi="Times New Roman" w:cs="Times New Roman"/>
          <w:sz w:val="28"/>
          <w:szCs w:val="28"/>
          <w:lang w:val="uk-UA"/>
        </w:rPr>
        <w:t xml:space="preserve">від 14 жовтня </w:t>
      </w:r>
      <w:r w:rsidRPr="00510656">
        <w:rPr>
          <w:rFonts w:ascii="Times New Roman" w:eastAsia="Calibri" w:hAnsi="Times New Roman" w:cs="Times New Roman"/>
          <w:sz w:val="28"/>
          <w:szCs w:val="28"/>
          <w:lang w:val="uk-UA"/>
        </w:rPr>
        <w:br/>
        <w:t>2014 року № 1697-VII (далі – Закон № 1697-VII)</w:t>
      </w:r>
      <w:r w:rsidRPr="00510656">
        <w:rPr>
          <w:rFonts w:ascii="Times New Roman" w:hAnsi="Times New Roman"/>
          <w:color w:val="000000"/>
          <w:spacing w:val="-2"/>
          <w:sz w:val="28"/>
          <w:szCs w:val="28"/>
          <w:shd w:val="clear" w:color="auto" w:fill="FFFFFF"/>
          <w:lang w:val="uk-UA"/>
        </w:rPr>
        <w:t xml:space="preserve">. </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 </w:t>
      </w:r>
    </w:p>
    <w:p w:rsidR="00E62E64" w:rsidRPr="00510656" w:rsidRDefault="00E62E64" w:rsidP="00CA2D3F">
      <w:pPr>
        <w:widowControl w:val="0"/>
        <w:tabs>
          <w:tab w:val="left" w:pos="567"/>
          <w:tab w:val="left" w:pos="851"/>
          <w:tab w:val="right" w:pos="9355"/>
        </w:tabs>
        <w:spacing w:after="0" w:line="240" w:lineRule="auto"/>
        <w:contextualSpacing/>
        <w:jc w:val="both"/>
        <w:rPr>
          <w:rFonts w:ascii="Times New Roman" w:eastAsia="Calibri" w:hAnsi="Times New Roman" w:cs="Times New Roman"/>
          <w:b/>
          <w:sz w:val="28"/>
          <w:szCs w:val="28"/>
          <w:lang w:val="uk-UA"/>
        </w:rPr>
      </w:pPr>
      <w:r w:rsidRPr="00510656">
        <w:rPr>
          <w:rFonts w:ascii="Times New Roman" w:eastAsia="Calibri" w:hAnsi="Times New Roman" w:cs="Times New Roman"/>
          <w:sz w:val="28"/>
          <w:szCs w:val="28"/>
          <w:lang w:val="uk-UA"/>
        </w:rPr>
        <w:tab/>
      </w:r>
      <w:r w:rsidRPr="00510656">
        <w:rPr>
          <w:rFonts w:ascii="Times New Roman" w:eastAsia="Calibri" w:hAnsi="Times New Roman" w:cs="Times New Roman"/>
          <w:b/>
          <w:sz w:val="28"/>
          <w:szCs w:val="28"/>
          <w:lang w:val="uk-UA"/>
        </w:rPr>
        <w:t>Щодо встановлених фактичних даних</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До дисциплінарної скарги додано копії: ухвали Бородянського районного суду Київської області від 02.10.2024 у справі № </w:t>
      </w:r>
      <w:r w:rsidR="00A3780E">
        <w:rPr>
          <w:rFonts w:ascii="Times New Roman" w:eastAsia="Calibri" w:hAnsi="Times New Roman" w:cs="Times New Roman"/>
          <w:sz w:val="28"/>
          <w:szCs w:val="28"/>
          <w:lang w:val="uk-UA"/>
        </w:rPr>
        <w:t>(конфіденційна інформація)</w:t>
      </w:r>
      <w:r w:rsidRPr="00510656">
        <w:rPr>
          <w:rFonts w:ascii="Times New Roman" w:eastAsia="Calibri" w:hAnsi="Times New Roman" w:cs="Times New Roman"/>
          <w:sz w:val="28"/>
          <w:szCs w:val="28"/>
          <w:lang w:val="uk-UA"/>
        </w:rPr>
        <w:t>; повідомлення Держаної установи «Київський слідчий ізолятор» від 28.09.2024; документів, які підтверджують повноваження скаржника.</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p>
    <w:p w:rsidR="00E62E64" w:rsidRPr="00510656" w:rsidRDefault="00E62E64" w:rsidP="00CA2D3F">
      <w:pPr>
        <w:widowControl w:val="0"/>
        <w:tabs>
          <w:tab w:val="left" w:pos="851"/>
          <w:tab w:val="right" w:pos="9355"/>
        </w:tabs>
        <w:spacing w:after="0" w:line="240" w:lineRule="auto"/>
        <w:ind w:firstLine="567"/>
        <w:contextualSpacing/>
        <w:jc w:val="both"/>
        <w:rPr>
          <w:rFonts w:ascii="Times New Roman" w:eastAsia="Calibri" w:hAnsi="Times New Roman" w:cs="Times New Roman"/>
          <w:b/>
          <w:sz w:val="28"/>
          <w:szCs w:val="28"/>
          <w:lang w:val="uk-UA"/>
        </w:rPr>
      </w:pPr>
      <w:r w:rsidRPr="00510656">
        <w:rPr>
          <w:rFonts w:ascii="Times New Roman" w:eastAsia="Calibri" w:hAnsi="Times New Roman" w:cs="Times New Roman"/>
          <w:b/>
          <w:sz w:val="28"/>
          <w:szCs w:val="28"/>
          <w:lang w:val="uk-UA"/>
        </w:rPr>
        <w:t>Щодо джерел права, які підлягають застосуванню</w:t>
      </w:r>
    </w:p>
    <w:p w:rsidR="00E62E64" w:rsidRPr="00510656" w:rsidRDefault="00E62E64" w:rsidP="00CA2D3F">
      <w:pPr>
        <w:widowControl w:val="0"/>
        <w:tabs>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На прокуратуру, серед іншого, покладені функції підтримання державного обвинувачення в суді, нагляду за додержанням законів органами, що проводять досудове слідство, та нагляду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 (пункти 1, 3, 4 частини першої статті 2 Закону України «Про прокуратуру» </w:t>
      </w:r>
      <w:r w:rsidRPr="00510656">
        <w:rPr>
          <w:rFonts w:ascii="Times New Roman" w:eastAsia="Calibri" w:hAnsi="Times New Roman" w:cs="Times New Roman"/>
          <w:sz w:val="28"/>
          <w:szCs w:val="28"/>
          <w:lang w:val="uk-UA"/>
        </w:rPr>
        <w:br/>
        <w:t xml:space="preserve">від 14 жовтня 2014 року № 1697-VII (далі – Закон). </w:t>
      </w:r>
    </w:p>
    <w:p w:rsidR="00E62E64" w:rsidRPr="00510656" w:rsidRDefault="00E62E64" w:rsidP="00CA2D3F">
      <w:pPr>
        <w:widowControl w:val="0"/>
        <w:tabs>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Однією із засад діяльності прокуратури, як це визначено у статті 3 Закону, </w:t>
      </w:r>
      <w:r w:rsidRPr="00510656">
        <w:rPr>
          <w:rFonts w:ascii="Times New Roman" w:eastAsia="Calibri" w:hAnsi="Times New Roman" w:cs="Times New Roman"/>
          <w:sz w:val="28"/>
          <w:szCs w:val="28"/>
          <w:lang w:val="uk-UA"/>
        </w:rPr>
        <w:br/>
        <w:t xml:space="preserve">є незалежність прокурорів. </w:t>
      </w:r>
    </w:p>
    <w:p w:rsidR="00E62E64" w:rsidRPr="00510656" w:rsidRDefault="00E62E64" w:rsidP="00CA2D3F">
      <w:pPr>
        <w:widowControl w:val="0"/>
        <w:tabs>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E62E64" w:rsidRPr="00510656" w:rsidRDefault="00E62E64" w:rsidP="00CA2D3F">
      <w:pPr>
        <w:widowControl w:val="0"/>
        <w:tabs>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w:t>
      </w:r>
      <w:r w:rsidRPr="00510656">
        <w:rPr>
          <w:rFonts w:ascii="Times New Roman" w:eastAsia="Calibri" w:hAnsi="Times New Roman" w:cs="Times New Roman"/>
          <w:sz w:val="28"/>
          <w:szCs w:val="28"/>
          <w:lang w:val="uk-UA"/>
        </w:rPr>
        <w:br/>
        <w:t xml:space="preserve">є самостійним у своїй процесуальній діяльності, втручання в яку осіб, що </w:t>
      </w:r>
      <w:r w:rsidRPr="00510656">
        <w:rPr>
          <w:rFonts w:ascii="Times New Roman" w:eastAsia="Calibri" w:hAnsi="Times New Roman" w:cs="Times New Roman"/>
          <w:sz w:val="28"/>
          <w:szCs w:val="28"/>
          <w:lang w:val="uk-UA"/>
        </w:rPr>
        <w:br/>
        <w:t>не мають на те законних повноважень, забороняється.</w:t>
      </w:r>
    </w:p>
    <w:p w:rsidR="00E62E64" w:rsidRPr="00510656" w:rsidRDefault="00E62E64" w:rsidP="00CA2D3F">
      <w:pPr>
        <w:widowControl w:val="0"/>
        <w:tabs>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lastRenderedPageBreak/>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rsidR="00E62E64" w:rsidRPr="00510656" w:rsidRDefault="00E62E64" w:rsidP="00CA2D3F">
      <w:pPr>
        <w:widowControl w:val="0"/>
        <w:tabs>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w:t>
      </w:r>
      <w:r w:rsidRPr="00510656">
        <w:rPr>
          <w:rFonts w:ascii="Times New Roman" w:eastAsia="Calibri" w:hAnsi="Times New Roman" w:cs="Times New Roman"/>
          <w:sz w:val="28"/>
          <w:szCs w:val="28"/>
          <w:lang w:val="uk-UA"/>
        </w:rPr>
        <w:br/>
        <w:t xml:space="preserve">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E62E64" w:rsidRPr="00510656" w:rsidRDefault="00E62E64" w:rsidP="00CA2D3F">
      <w:pPr>
        <w:tabs>
          <w:tab w:val="right" w:pos="9355"/>
        </w:tabs>
        <w:spacing w:after="0" w:line="240" w:lineRule="auto"/>
        <w:ind w:firstLine="567"/>
        <w:jc w:val="both"/>
        <w:rPr>
          <w:rFonts w:ascii="Times New Roman" w:eastAsia="Calibri" w:hAnsi="Times New Roman" w:cs="Times New Roman"/>
          <w:sz w:val="28"/>
          <w:szCs w:val="28"/>
          <w:lang w:val="uk-UA"/>
        </w:rPr>
      </w:pPr>
      <w:r w:rsidRPr="00510656">
        <w:rPr>
          <w:rFonts w:ascii="Times New Roman" w:eastAsia="Calibri" w:hAnsi="Times New Roman" w:cs="Times New Roman"/>
          <w:bCs/>
          <w:sz w:val="28"/>
          <w:szCs w:val="28"/>
          <w:lang w:val="uk-UA"/>
        </w:rPr>
        <w:t xml:space="preserve">Частиною першою статті 43 </w:t>
      </w:r>
      <w:r w:rsidRPr="00510656">
        <w:rPr>
          <w:rFonts w:ascii="Times New Roman" w:eastAsia="Calibri" w:hAnsi="Times New Roman" w:cs="Times New Roman"/>
          <w:sz w:val="28"/>
          <w:szCs w:val="28"/>
          <w:lang w:val="uk-UA"/>
        </w:rPr>
        <w:t xml:space="preserve">Закону визначено, що </w:t>
      </w:r>
      <w:bookmarkStart w:id="1" w:name="n417"/>
      <w:bookmarkEnd w:id="1"/>
      <w:r w:rsidRPr="00510656">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Pr="00510656">
        <w:rPr>
          <w:rFonts w:ascii="Times New Roman" w:eastAsia="Calibri" w:hAnsi="Times New Roman" w:cs="Times New Roman"/>
          <w:sz w:val="28"/>
          <w:szCs w:val="28"/>
          <w:lang w:val="uk-UA"/>
        </w:rPr>
        <w:t xml:space="preserve"> 1) невиконання чи неналежне виконання службових обов’язків;</w:t>
      </w:r>
      <w:bookmarkStart w:id="3" w:name="n419"/>
      <w:bookmarkEnd w:id="3"/>
      <w:r w:rsidRPr="00510656">
        <w:rPr>
          <w:rFonts w:ascii="Times New Roman" w:eastAsia="Calibri" w:hAnsi="Times New Roman" w:cs="Times New Roman"/>
          <w:sz w:val="28"/>
          <w:szCs w:val="28"/>
          <w:lang w:val="uk-UA"/>
        </w:rPr>
        <w:t xml:space="preserve"> 2) необґрунтоване зволікання з розглядом звернення;</w:t>
      </w:r>
      <w:bookmarkStart w:id="4" w:name="n420"/>
      <w:bookmarkEnd w:id="4"/>
      <w:r w:rsidRPr="00510656">
        <w:rPr>
          <w:rFonts w:ascii="Times New Roman" w:eastAsia="Calibri" w:hAnsi="Times New Roman" w:cs="Times New Roman"/>
          <w:sz w:val="28"/>
          <w:szCs w:val="28"/>
          <w:lang w:val="uk-UA"/>
        </w:rPr>
        <w:t xml:space="preserve"> 3) розголошення таємниці, що охороняється законом, яка стала відомою прокуророві під час виконання повноважень;</w:t>
      </w:r>
      <w:bookmarkStart w:id="5" w:name="n421"/>
      <w:bookmarkEnd w:id="5"/>
      <w:r w:rsidRPr="00510656">
        <w:rPr>
          <w:rFonts w:ascii="Times New Roman" w:eastAsia="Calibri" w:hAnsi="Times New Roman" w:cs="Times New Roman"/>
          <w:sz w:val="28"/>
          <w:szCs w:val="28"/>
          <w:lang w:val="uk-UA"/>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r w:rsidRPr="00510656">
        <w:rPr>
          <w:rFonts w:ascii="Times New Roman" w:eastAsia="Calibri" w:hAnsi="Times New Roman" w:cs="Times New Roman"/>
          <w:sz w:val="28"/>
          <w:szCs w:val="28"/>
          <w:lang w:val="uk-UA"/>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Pr="00510656">
        <w:rPr>
          <w:rFonts w:ascii="Times New Roman" w:eastAsia="Calibri" w:hAnsi="Times New Roman" w:cs="Times New Roman"/>
          <w:sz w:val="28"/>
          <w:szCs w:val="28"/>
          <w:lang w:val="uk-UA"/>
        </w:rPr>
        <w:t xml:space="preserve"> 6) систематичне (два і більше разів протягом одного року) або одноразове грубе порушення правил прокурорської етики;</w:t>
      </w:r>
      <w:bookmarkStart w:id="9" w:name="n424"/>
      <w:bookmarkEnd w:id="9"/>
      <w:r w:rsidRPr="00510656">
        <w:rPr>
          <w:rFonts w:ascii="Times New Roman" w:eastAsia="Calibri" w:hAnsi="Times New Roman" w:cs="Times New Roman"/>
          <w:sz w:val="28"/>
          <w:szCs w:val="28"/>
          <w:lang w:val="uk-UA"/>
        </w:rPr>
        <w:t> 7) порушення правил внутрішнього службового розпорядку;</w:t>
      </w:r>
      <w:bookmarkStart w:id="10" w:name="n425"/>
      <w:bookmarkEnd w:id="10"/>
      <w:r w:rsidRPr="00510656">
        <w:rPr>
          <w:rFonts w:ascii="Times New Roman" w:eastAsia="Calibri" w:hAnsi="Times New Roman" w:cs="Times New Roman"/>
          <w:sz w:val="28"/>
          <w:szCs w:val="28"/>
          <w:lang w:val="uk-UA"/>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Pr="00510656">
        <w:rPr>
          <w:rFonts w:ascii="Times New Roman" w:eastAsia="Calibri" w:hAnsi="Times New Roman" w:cs="Times New Roman"/>
          <w:sz w:val="28"/>
          <w:szCs w:val="28"/>
          <w:lang w:val="uk-UA"/>
        </w:rPr>
        <w:t xml:space="preserve"> 9) публічне висловлювання, яке є порушенням презумпції невинуватості.</w:t>
      </w:r>
    </w:p>
    <w:p w:rsidR="00E62E64" w:rsidRPr="00510656" w:rsidRDefault="00E62E64" w:rsidP="00CA2D3F">
      <w:pPr>
        <w:tabs>
          <w:tab w:val="right" w:pos="9355"/>
        </w:tabs>
        <w:spacing w:after="0" w:line="240" w:lineRule="auto"/>
        <w:ind w:firstLine="567"/>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Юридична конструкція статті 46 Закону,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E62E64" w:rsidRPr="00510656" w:rsidRDefault="00E62E64" w:rsidP="00CA2D3F">
      <w:pPr>
        <w:tabs>
          <w:tab w:val="right" w:pos="9355"/>
        </w:tabs>
        <w:spacing w:after="0" w:line="240" w:lineRule="auto"/>
        <w:ind w:firstLine="567"/>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E62E64" w:rsidRPr="00510656" w:rsidRDefault="00E62E64" w:rsidP="00CA2D3F">
      <w:pPr>
        <w:tabs>
          <w:tab w:val="right" w:pos="9355"/>
        </w:tabs>
        <w:spacing w:after="0" w:line="240" w:lineRule="auto"/>
        <w:ind w:firstLine="567"/>
        <w:jc w:val="both"/>
        <w:rPr>
          <w:rFonts w:ascii="Times New Roman" w:eastAsia="Calibri" w:hAnsi="Times New Roman" w:cs="Times New Roman"/>
          <w:sz w:val="28"/>
          <w:szCs w:val="28"/>
          <w:lang w:val="uk-UA"/>
        </w:rPr>
      </w:pPr>
      <w:bookmarkStart w:id="12" w:name="n441"/>
      <w:bookmarkEnd w:id="12"/>
      <w:r w:rsidRPr="00510656">
        <w:rPr>
          <w:rFonts w:ascii="Times New Roman" w:eastAsia="Calibri" w:hAnsi="Times New Roman" w:cs="Times New Roman"/>
          <w:sz w:val="28"/>
          <w:szCs w:val="28"/>
          <w:lang w:val="uk-UA"/>
        </w:rPr>
        <w:t>2) дисциплінарна скарга є анонімною;</w:t>
      </w:r>
    </w:p>
    <w:p w:rsidR="00E62E64" w:rsidRPr="00510656" w:rsidRDefault="00E62E64" w:rsidP="00CA2D3F">
      <w:pPr>
        <w:tabs>
          <w:tab w:val="right" w:pos="9355"/>
        </w:tabs>
        <w:spacing w:after="0" w:line="240" w:lineRule="auto"/>
        <w:ind w:firstLine="567"/>
        <w:jc w:val="both"/>
        <w:rPr>
          <w:rFonts w:ascii="Times New Roman" w:eastAsia="Calibri" w:hAnsi="Times New Roman" w:cs="Times New Roman"/>
          <w:sz w:val="28"/>
          <w:szCs w:val="28"/>
          <w:lang w:val="uk-UA"/>
        </w:rPr>
      </w:pPr>
      <w:bookmarkStart w:id="13" w:name="n442"/>
      <w:bookmarkEnd w:id="13"/>
      <w:r w:rsidRPr="00510656">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510656">
          <w:rPr>
            <w:rFonts w:ascii="Times New Roman" w:eastAsia="Calibri" w:hAnsi="Times New Roman" w:cs="Times New Roman"/>
            <w:sz w:val="28"/>
            <w:szCs w:val="28"/>
            <w:lang w:val="uk-UA"/>
          </w:rPr>
          <w:t>статтею 43</w:t>
        </w:r>
      </w:hyperlink>
      <w:r w:rsidRPr="00510656">
        <w:rPr>
          <w:rFonts w:ascii="Times New Roman" w:eastAsia="Calibri" w:hAnsi="Times New Roman" w:cs="Times New Roman"/>
          <w:sz w:val="28"/>
          <w:szCs w:val="28"/>
          <w:lang w:val="uk-UA"/>
        </w:rPr>
        <w:t> цього Закону;</w:t>
      </w:r>
    </w:p>
    <w:p w:rsidR="00E62E64" w:rsidRPr="00510656" w:rsidRDefault="00E62E64" w:rsidP="00CA2D3F">
      <w:pPr>
        <w:tabs>
          <w:tab w:val="right" w:pos="9355"/>
        </w:tabs>
        <w:spacing w:after="0" w:line="240" w:lineRule="auto"/>
        <w:ind w:firstLine="567"/>
        <w:jc w:val="both"/>
        <w:rPr>
          <w:rFonts w:ascii="Times New Roman" w:eastAsia="Calibri" w:hAnsi="Times New Roman" w:cs="Times New Roman"/>
          <w:sz w:val="28"/>
          <w:szCs w:val="28"/>
          <w:lang w:val="uk-UA"/>
        </w:rPr>
      </w:pPr>
      <w:bookmarkStart w:id="14" w:name="n443"/>
      <w:bookmarkEnd w:id="14"/>
      <w:r w:rsidRPr="00510656">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510656">
          <w:rPr>
            <w:rFonts w:ascii="Times New Roman" w:eastAsia="Calibri" w:hAnsi="Times New Roman" w:cs="Times New Roman"/>
            <w:sz w:val="28"/>
            <w:szCs w:val="28"/>
            <w:lang w:val="uk-UA"/>
          </w:rPr>
          <w:t> статтею 51</w:t>
        </w:r>
      </w:hyperlink>
      <w:r w:rsidRPr="00510656">
        <w:rPr>
          <w:rFonts w:ascii="Times New Roman" w:eastAsia="Calibri" w:hAnsi="Times New Roman" w:cs="Times New Roman"/>
          <w:sz w:val="28"/>
          <w:szCs w:val="28"/>
          <w:lang w:val="uk-UA"/>
        </w:rPr>
        <w:t> цього Закону;</w:t>
      </w:r>
      <w:bookmarkStart w:id="15" w:name="n1893"/>
      <w:bookmarkEnd w:id="15"/>
    </w:p>
    <w:p w:rsidR="00E62E64" w:rsidRPr="00510656" w:rsidRDefault="00E62E64" w:rsidP="00CA2D3F">
      <w:pPr>
        <w:widowControl w:val="0"/>
        <w:tabs>
          <w:tab w:val="right" w:pos="9355"/>
        </w:tabs>
        <w:spacing w:after="0" w:line="240" w:lineRule="auto"/>
        <w:ind w:firstLine="567"/>
        <w:jc w:val="both"/>
        <w:rPr>
          <w:rFonts w:ascii="Times New Roman" w:eastAsia="Calibri" w:hAnsi="Times New Roman" w:cs="Times New Roman"/>
          <w:sz w:val="28"/>
          <w:szCs w:val="28"/>
          <w:lang w:val="uk-UA"/>
        </w:rPr>
      </w:pPr>
      <w:bookmarkStart w:id="16" w:name="n444"/>
      <w:bookmarkEnd w:id="16"/>
      <w:r w:rsidRPr="00510656">
        <w:rPr>
          <w:rFonts w:ascii="Times New Roman" w:eastAsia="Calibri" w:hAnsi="Times New Roman" w:cs="Times New Roman"/>
          <w:sz w:val="28"/>
          <w:szCs w:val="28"/>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w:t>
      </w:r>
      <w:r w:rsidRPr="00510656">
        <w:rPr>
          <w:rFonts w:ascii="Times New Roman" w:eastAsia="Calibri" w:hAnsi="Times New Roman" w:cs="Times New Roman"/>
          <w:sz w:val="28"/>
          <w:szCs w:val="28"/>
          <w:lang w:val="uk-UA"/>
        </w:rPr>
        <w:lastRenderedPageBreak/>
        <w:t>установленому законом порядку.</w:t>
      </w:r>
      <w:bookmarkStart w:id="17" w:name="n2545"/>
      <w:bookmarkEnd w:id="17"/>
    </w:p>
    <w:p w:rsidR="00E62E64" w:rsidRPr="00510656" w:rsidRDefault="00E62E64" w:rsidP="00CA2D3F">
      <w:pPr>
        <w:widowControl w:val="0"/>
        <w:pBdr>
          <w:bottom w:val="single" w:sz="12" w:space="12" w:color="FFFFFF"/>
        </w:pBdr>
        <w:tabs>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E62E64" w:rsidRPr="00510656" w:rsidRDefault="00E62E64" w:rsidP="00CA2D3F">
      <w:pPr>
        <w:widowControl w:val="0"/>
        <w:pBdr>
          <w:bottom w:val="single" w:sz="12" w:space="12" w:color="FFFFFF"/>
        </w:pBdr>
        <w:tabs>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E62E64" w:rsidRPr="00510656" w:rsidRDefault="00E62E64" w:rsidP="00CA2D3F">
      <w:pPr>
        <w:widowControl w:val="0"/>
        <w:pBdr>
          <w:bottom w:val="single" w:sz="12" w:space="12" w:color="FFFFFF"/>
        </w:pBdr>
        <w:tabs>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прийнятого 27 квітня 2017</w:t>
      </w:r>
      <w:r w:rsidR="00CA2D3F">
        <w:rPr>
          <w:rFonts w:ascii="Times New Roman" w:eastAsia="Calibri" w:hAnsi="Times New Roman" w:cs="Times New Roman"/>
          <w:sz w:val="28"/>
          <w:szCs w:val="28"/>
          <w:lang w:val="uk-UA"/>
        </w:rPr>
        <w:t> </w:t>
      </w:r>
      <w:r w:rsidRPr="00510656">
        <w:rPr>
          <w:rFonts w:ascii="Times New Roman" w:eastAsia="Calibri" w:hAnsi="Times New Roman" w:cs="Times New Roman"/>
          <w:sz w:val="28"/>
          <w:szCs w:val="28"/>
          <w:lang w:val="uk-UA"/>
        </w:rPr>
        <w:t>року всеукраїнською конференцією прокурорів (в редакції 2</w:t>
      </w:r>
      <w:r w:rsidR="00CA2D3F">
        <w:rPr>
          <w:rFonts w:ascii="Times New Roman" w:eastAsia="Calibri" w:hAnsi="Times New Roman" w:cs="Times New Roman"/>
          <w:sz w:val="28"/>
          <w:szCs w:val="28"/>
          <w:lang w:val="uk-UA"/>
        </w:rPr>
        <w:t>7</w:t>
      </w:r>
      <w:r w:rsidRPr="00510656">
        <w:rPr>
          <w:rFonts w:ascii="Times New Roman" w:eastAsia="Calibri" w:hAnsi="Times New Roman" w:cs="Times New Roman"/>
          <w:sz w:val="28"/>
          <w:szCs w:val="28"/>
          <w:lang w:val="uk-UA"/>
        </w:rPr>
        <w:t xml:space="preserve"> </w:t>
      </w:r>
      <w:r w:rsidR="00CA2D3F">
        <w:rPr>
          <w:rFonts w:ascii="Times New Roman" w:eastAsia="Calibri" w:hAnsi="Times New Roman" w:cs="Times New Roman"/>
          <w:sz w:val="28"/>
          <w:szCs w:val="28"/>
          <w:lang w:val="uk-UA"/>
        </w:rPr>
        <w:t>серпня</w:t>
      </w:r>
      <w:r w:rsidRPr="00510656">
        <w:rPr>
          <w:rFonts w:ascii="Times New Roman" w:eastAsia="Calibri" w:hAnsi="Times New Roman" w:cs="Times New Roman"/>
          <w:sz w:val="28"/>
          <w:szCs w:val="28"/>
          <w:lang w:val="uk-UA"/>
        </w:rPr>
        <w:t xml:space="preserve"> 202</w:t>
      </w:r>
      <w:r w:rsidR="00CA2D3F">
        <w:rPr>
          <w:rFonts w:ascii="Times New Roman" w:eastAsia="Calibri" w:hAnsi="Times New Roman" w:cs="Times New Roman"/>
          <w:sz w:val="28"/>
          <w:szCs w:val="28"/>
          <w:lang w:val="uk-UA"/>
        </w:rPr>
        <w:t>4 </w:t>
      </w:r>
      <w:r w:rsidRPr="00510656">
        <w:rPr>
          <w:rFonts w:ascii="Times New Roman" w:eastAsia="Calibri" w:hAnsi="Times New Roman" w:cs="Times New Roman"/>
          <w:sz w:val="28"/>
          <w:szCs w:val="28"/>
          <w:lang w:val="uk-UA"/>
        </w:rPr>
        <w:t>року), Комісія не може прийняти рішення на підставі припущень, неперевіреної чи недостовірної інформації.</w:t>
      </w:r>
    </w:p>
    <w:p w:rsidR="00E62E64" w:rsidRPr="00510656" w:rsidRDefault="00E62E64" w:rsidP="00CA2D3F">
      <w:pPr>
        <w:widowControl w:val="0"/>
        <w:pBdr>
          <w:bottom w:val="single" w:sz="12" w:space="12" w:color="FFFFFF"/>
        </w:pBdr>
        <w:tabs>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E62E64" w:rsidRPr="00510656" w:rsidRDefault="00E62E64" w:rsidP="00CA2D3F">
      <w:pPr>
        <w:shd w:val="clear" w:color="auto" w:fill="FFFFFF"/>
        <w:tabs>
          <w:tab w:val="right" w:pos="9355"/>
        </w:tabs>
        <w:spacing w:after="0" w:line="240" w:lineRule="auto"/>
        <w:ind w:firstLine="567"/>
        <w:jc w:val="both"/>
        <w:rPr>
          <w:rFonts w:ascii="Times New Roman" w:eastAsia="Times New Roman" w:hAnsi="Times New Roman" w:cs="Times New Roman"/>
          <w:b/>
          <w:sz w:val="28"/>
          <w:szCs w:val="28"/>
          <w:lang w:val="uk-UA" w:eastAsia="ru-RU"/>
        </w:rPr>
      </w:pPr>
      <w:r w:rsidRPr="00510656">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E62E64" w:rsidRPr="00510656" w:rsidRDefault="00E62E64" w:rsidP="00CA2D3F">
      <w:pPr>
        <w:tabs>
          <w:tab w:val="left" w:pos="567"/>
          <w:tab w:val="right" w:pos="9355"/>
        </w:tabs>
        <w:spacing w:after="0" w:line="240" w:lineRule="auto"/>
        <w:ind w:firstLine="567"/>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Дисциплінарна скарга стосується рішень, дій та бездіяльності прокурора, вчинених (допущених) в межах кримінального процесу.</w:t>
      </w:r>
    </w:p>
    <w:p w:rsidR="00E62E64" w:rsidRPr="00510656" w:rsidRDefault="00E62E64" w:rsidP="00CA2D3F">
      <w:pPr>
        <w:tabs>
          <w:tab w:val="left" w:pos="567"/>
          <w:tab w:val="right" w:pos="9355"/>
        </w:tabs>
        <w:spacing w:after="0" w:line="240" w:lineRule="auto"/>
        <w:ind w:firstLine="567"/>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Це означає, що умовою для відкриття дисциплінарного провадження </w:t>
      </w:r>
      <w:r w:rsidRPr="00510656">
        <w:rPr>
          <w:rFonts w:ascii="Times New Roman" w:eastAsia="Calibri" w:hAnsi="Times New Roman" w:cs="Times New Roman"/>
          <w:sz w:val="28"/>
          <w:szCs w:val="28"/>
          <w:lang w:val="uk-UA"/>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E62E64" w:rsidRPr="00510656" w:rsidRDefault="00E62E64" w:rsidP="00CA2D3F">
      <w:pPr>
        <w:tabs>
          <w:tab w:val="left" w:pos="567"/>
          <w:tab w:val="right" w:pos="9355"/>
        </w:tabs>
        <w:spacing w:after="0" w:line="240" w:lineRule="auto"/>
        <w:ind w:firstLine="567"/>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Разом з тим, автором скарги не надано документального підтвердження оскарження дій прокурора у встановленому КПК України порядку, а сама скарга відображає діяльність прокурора у кримінальному провадженні.</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Долучена до скарги копія ухвали Бородянського районного суду Київської області від 02 жовтня 2024 року свідчить про те, що 19 вересня 2024 року </w:t>
      </w:r>
      <w:r w:rsidRPr="00510656">
        <w:rPr>
          <w:rFonts w:ascii="Times New Roman" w:eastAsia="Calibri" w:hAnsi="Times New Roman" w:cs="Times New Roman"/>
          <w:sz w:val="28"/>
          <w:szCs w:val="28"/>
          <w:lang w:val="uk-UA"/>
        </w:rPr>
        <w:br/>
        <w:t xml:space="preserve">до суду надійшло клопотання прокурора </w:t>
      </w:r>
      <w:proofErr w:type="spellStart"/>
      <w:r w:rsidRPr="00510656">
        <w:rPr>
          <w:rFonts w:ascii="Times New Roman" w:eastAsia="Calibri" w:hAnsi="Times New Roman" w:cs="Times New Roman"/>
          <w:sz w:val="28"/>
          <w:szCs w:val="28"/>
          <w:lang w:val="uk-UA"/>
        </w:rPr>
        <w:t>Олейнікова</w:t>
      </w:r>
      <w:proofErr w:type="spellEnd"/>
      <w:r w:rsidRPr="00510656">
        <w:rPr>
          <w:rFonts w:ascii="Times New Roman" w:eastAsia="Calibri" w:hAnsi="Times New Roman" w:cs="Times New Roman"/>
          <w:sz w:val="28"/>
          <w:szCs w:val="28"/>
          <w:lang w:val="uk-UA"/>
        </w:rPr>
        <w:t xml:space="preserve"> О.В. про продовження обвинуваченому </w:t>
      </w:r>
      <w:r w:rsidR="00A3780E">
        <w:rPr>
          <w:rFonts w:ascii="Times New Roman" w:eastAsia="Calibri" w:hAnsi="Times New Roman" w:cs="Times New Roman"/>
          <w:sz w:val="28"/>
          <w:szCs w:val="28"/>
          <w:lang w:val="uk-UA"/>
        </w:rPr>
        <w:t>ОСОБА 5</w:t>
      </w:r>
      <w:r w:rsidRPr="00510656">
        <w:rPr>
          <w:rFonts w:ascii="Times New Roman" w:eastAsia="Calibri" w:hAnsi="Times New Roman" w:cs="Times New Roman"/>
          <w:sz w:val="28"/>
          <w:szCs w:val="28"/>
          <w:lang w:val="uk-UA"/>
        </w:rPr>
        <w:t xml:space="preserve"> запобіжного заходу у вигляді тримання </w:t>
      </w:r>
      <w:r w:rsidRPr="00510656">
        <w:rPr>
          <w:rFonts w:ascii="Times New Roman" w:eastAsia="Calibri" w:hAnsi="Times New Roman" w:cs="Times New Roman"/>
          <w:sz w:val="28"/>
          <w:szCs w:val="28"/>
          <w:lang w:val="uk-UA"/>
        </w:rPr>
        <w:br/>
        <w:t xml:space="preserve">під вартою строком на два місяці. У судовому засіданні він його підтримав. Потерпіла </w:t>
      </w:r>
      <w:r w:rsidR="00A3780E">
        <w:rPr>
          <w:rFonts w:ascii="Times New Roman" w:eastAsia="Calibri" w:hAnsi="Times New Roman" w:cs="Times New Roman"/>
          <w:sz w:val="28"/>
          <w:szCs w:val="28"/>
          <w:lang w:val="uk-UA"/>
        </w:rPr>
        <w:t>ОСОБА 2</w:t>
      </w:r>
      <w:r w:rsidRPr="00510656">
        <w:rPr>
          <w:rFonts w:ascii="Times New Roman" w:eastAsia="Calibri" w:hAnsi="Times New Roman" w:cs="Times New Roman"/>
          <w:sz w:val="28"/>
          <w:szCs w:val="28"/>
          <w:lang w:val="uk-UA"/>
        </w:rPr>
        <w:t xml:space="preserve"> також підтримала клопотання прокурора.</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За результатами судового розгляду клопотання прокурора задоволено та продовжено дію обраного стосовно обвинуваченого </w:t>
      </w:r>
      <w:r w:rsidR="00A3780E">
        <w:rPr>
          <w:rFonts w:ascii="Times New Roman" w:eastAsia="Calibri" w:hAnsi="Times New Roman" w:cs="Times New Roman"/>
          <w:sz w:val="28"/>
          <w:szCs w:val="28"/>
          <w:lang w:val="uk-UA"/>
        </w:rPr>
        <w:t>ОСОБА 5</w:t>
      </w:r>
      <w:r w:rsidRPr="00510656">
        <w:rPr>
          <w:rFonts w:ascii="Times New Roman" w:eastAsia="Calibri" w:hAnsi="Times New Roman" w:cs="Times New Roman"/>
          <w:sz w:val="28"/>
          <w:szCs w:val="28"/>
          <w:lang w:val="uk-UA"/>
        </w:rPr>
        <w:t xml:space="preserve"> запобіжного заходу у вигляді тримання під вартою в Державній установі «Київський слідчий ізолятор» до 01 грудня 2024 року.</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Відповідно до статті 199 КПК України клопотання про продовження строку </w:t>
      </w:r>
      <w:r w:rsidRPr="00510656">
        <w:rPr>
          <w:rFonts w:ascii="Times New Roman" w:eastAsia="Calibri" w:hAnsi="Times New Roman" w:cs="Times New Roman"/>
          <w:sz w:val="28"/>
          <w:szCs w:val="28"/>
          <w:lang w:val="uk-UA"/>
        </w:rPr>
        <w:lastRenderedPageBreak/>
        <w:t>тримання під вартою має право подати прокурор, слідчий за погодженням з прокурором не пізніше ніж за п’ять днів до закінчення дії попередньої ухвали про тримання під вартою. Клопотання про продовження строку тримання під вартою подається до місцевого суду, в межах територіальної юрисдикції якого здійснюється досудове розслідування.</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Статтею 205 цього кодексу передбачено, що ухвала слідчого судді, суду щодо застосування запобіжного заходу підлягає негайному виконанню після її оголошення.</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Водночас будь-якого контролю за виконанням відповідної ухвали судом </w:t>
      </w:r>
      <w:r w:rsidRPr="00510656">
        <w:rPr>
          <w:rFonts w:ascii="Times New Roman" w:eastAsia="Calibri" w:hAnsi="Times New Roman" w:cs="Times New Roman"/>
          <w:sz w:val="28"/>
          <w:szCs w:val="28"/>
          <w:lang w:val="uk-UA"/>
        </w:rPr>
        <w:br/>
        <w:t>на прокурора не покладалось.</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Що стосується повідомлення Держаної установи «Київський слідчий ізолятор» від 28 вересня 2024 року про закінчення строку тримання </w:t>
      </w:r>
      <w:r w:rsidR="00A3780E">
        <w:rPr>
          <w:rFonts w:ascii="Times New Roman" w:eastAsia="Calibri" w:hAnsi="Times New Roman" w:cs="Times New Roman"/>
          <w:sz w:val="28"/>
          <w:szCs w:val="28"/>
          <w:lang w:val="uk-UA"/>
        </w:rPr>
        <w:t>ОСОБА 5</w:t>
      </w:r>
      <w:r w:rsidRPr="00510656">
        <w:rPr>
          <w:rFonts w:ascii="Times New Roman" w:eastAsia="Calibri" w:hAnsi="Times New Roman" w:cs="Times New Roman"/>
          <w:sz w:val="28"/>
          <w:szCs w:val="28"/>
          <w:lang w:val="uk-UA"/>
        </w:rPr>
        <w:t xml:space="preserve"> під вартою 04 жовтня 2024 року та у разі ненадходження до установи рішення про продовження запобіжного заходу, цього обвинуваченого буде звільнено відповідно до статті 202 КПК України, то </w:t>
      </w:r>
      <w:r>
        <w:rPr>
          <w:rFonts w:ascii="Times New Roman" w:eastAsia="Calibri" w:hAnsi="Times New Roman" w:cs="Times New Roman"/>
          <w:sz w:val="28"/>
          <w:szCs w:val="28"/>
          <w:lang w:val="uk-UA"/>
        </w:rPr>
        <w:t>його</w:t>
      </w:r>
      <w:r w:rsidRPr="00510656">
        <w:rPr>
          <w:rFonts w:ascii="Times New Roman" w:eastAsia="Calibri" w:hAnsi="Times New Roman" w:cs="Times New Roman"/>
          <w:sz w:val="28"/>
          <w:szCs w:val="28"/>
          <w:lang w:val="uk-UA"/>
        </w:rPr>
        <w:t xml:space="preserve"> скеровано судді Бородянського районного суду Київської області </w:t>
      </w:r>
      <w:r w:rsidR="00A3780E">
        <w:rPr>
          <w:rFonts w:ascii="Times New Roman" w:eastAsia="Calibri" w:hAnsi="Times New Roman" w:cs="Times New Roman"/>
          <w:sz w:val="28"/>
          <w:szCs w:val="28"/>
          <w:lang w:val="uk-UA"/>
        </w:rPr>
        <w:t>ОСОБА 6</w:t>
      </w:r>
      <w:r w:rsidRPr="00510656">
        <w:rPr>
          <w:rFonts w:ascii="Times New Roman" w:eastAsia="Calibri" w:hAnsi="Times New Roman" w:cs="Times New Roman"/>
          <w:sz w:val="28"/>
          <w:szCs w:val="28"/>
          <w:lang w:val="uk-UA"/>
        </w:rPr>
        <w:t xml:space="preserve"> та прокурору </w:t>
      </w:r>
      <w:proofErr w:type="spellStart"/>
      <w:r w:rsidRPr="00510656">
        <w:rPr>
          <w:rFonts w:ascii="Times New Roman" w:eastAsia="Calibri" w:hAnsi="Times New Roman" w:cs="Times New Roman"/>
          <w:sz w:val="28"/>
          <w:szCs w:val="28"/>
          <w:lang w:val="uk-UA"/>
        </w:rPr>
        <w:t>Олейнікову</w:t>
      </w:r>
      <w:proofErr w:type="spellEnd"/>
      <w:r w:rsidRPr="00510656">
        <w:rPr>
          <w:rFonts w:ascii="Times New Roman" w:eastAsia="Calibri" w:hAnsi="Times New Roman" w:cs="Times New Roman"/>
          <w:sz w:val="28"/>
          <w:szCs w:val="28"/>
          <w:lang w:val="uk-UA"/>
        </w:rPr>
        <w:t xml:space="preserve"> О.В. для своєчасного відповідного реагування.</w:t>
      </w:r>
    </w:p>
    <w:p w:rsidR="00E62E64" w:rsidRPr="00510656" w:rsidRDefault="00E62E64" w:rsidP="00CA2D3F">
      <w:pPr>
        <w:widowControl w:val="0"/>
        <w:tabs>
          <w:tab w:val="left" w:pos="567"/>
          <w:tab w:val="left" w:pos="851"/>
          <w:tab w:val="right" w:pos="9355"/>
        </w:tabs>
        <w:spacing w:after="0" w:line="240" w:lineRule="auto"/>
        <w:ind w:firstLine="567"/>
        <w:contextualSpacing/>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При цьому будь-яких порушень прокурора щодо своєчасного та належного внесення клопотання про продовження обраного раніше запобіжного заходу </w:t>
      </w:r>
      <w:r w:rsidRPr="00510656">
        <w:rPr>
          <w:rFonts w:ascii="Times New Roman" w:eastAsia="Calibri" w:hAnsi="Times New Roman" w:cs="Times New Roman"/>
          <w:sz w:val="28"/>
          <w:szCs w:val="28"/>
          <w:lang w:val="uk-UA"/>
        </w:rPr>
        <w:br/>
        <w:t>під час його розгляду судом не встановлено, що свідчить про його задоволення в повному обсязі.</w:t>
      </w:r>
    </w:p>
    <w:p w:rsidR="00E62E64" w:rsidRPr="00510656" w:rsidRDefault="00E62E64" w:rsidP="00CA2D3F">
      <w:pPr>
        <w:tabs>
          <w:tab w:val="left" w:pos="567"/>
          <w:tab w:val="right" w:pos="9355"/>
        </w:tabs>
        <w:spacing w:after="0" w:line="240" w:lineRule="auto"/>
        <w:ind w:firstLine="567"/>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shd w:val="clear" w:color="auto" w:fill="FFFFFF"/>
          <w:lang w:val="uk-UA"/>
        </w:rPr>
        <w:t>Із наведених скаржником доводів, а також долучених до скарги документів</w:t>
      </w:r>
      <w:r w:rsidRPr="00510656">
        <w:rPr>
          <w:rFonts w:ascii="Times New Roman" w:eastAsia="Calibri" w:hAnsi="Times New Roman" w:cs="Times New Roman"/>
          <w:sz w:val="28"/>
          <w:szCs w:val="28"/>
          <w:lang w:val="uk-UA"/>
        </w:rPr>
        <w:t xml:space="preserve"> не вбачається, що прокурором </w:t>
      </w:r>
      <w:proofErr w:type="spellStart"/>
      <w:r w:rsidRPr="00510656">
        <w:rPr>
          <w:rFonts w:ascii="Times New Roman" w:eastAsia="Calibri" w:hAnsi="Times New Roman" w:cs="Times New Roman"/>
          <w:sz w:val="28"/>
          <w:szCs w:val="28"/>
          <w:lang w:val="uk-UA"/>
        </w:rPr>
        <w:t>Олейніковим</w:t>
      </w:r>
      <w:proofErr w:type="spellEnd"/>
      <w:r w:rsidRPr="00510656">
        <w:rPr>
          <w:rFonts w:ascii="Times New Roman" w:eastAsia="Calibri" w:hAnsi="Times New Roman" w:cs="Times New Roman"/>
          <w:sz w:val="28"/>
          <w:szCs w:val="28"/>
          <w:lang w:val="uk-UA"/>
        </w:rPr>
        <w:t xml:space="preserve"> О.В. при скеруванні клопотання </w:t>
      </w:r>
      <w:r w:rsidRPr="00510656">
        <w:rPr>
          <w:rFonts w:ascii="Times New Roman" w:eastAsia="Calibri" w:hAnsi="Times New Roman" w:cs="Times New Roman"/>
          <w:sz w:val="28"/>
          <w:szCs w:val="28"/>
          <w:lang w:val="uk-UA"/>
        </w:rPr>
        <w:br/>
        <w:t>про продовження обраного раніше запобіжного заходу та під час його розгляду умисно чи внаслідок недбалості допущено істотне порушення норм кримінального процесуального закону.</w:t>
      </w:r>
    </w:p>
    <w:p w:rsidR="00E62E64" w:rsidRPr="00510656" w:rsidRDefault="00E62E64" w:rsidP="00CA2D3F">
      <w:pPr>
        <w:tabs>
          <w:tab w:val="right" w:pos="9355"/>
        </w:tabs>
        <w:spacing w:after="0" w:line="240" w:lineRule="auto"/>
        <w:ind w:firstLine="567"/>
        <w:jc w:val="both"/>
        <w:rPr>
          <w:rFonts w:ascii="Times New Roman" w:eastAsia="Calibri" w:hAnsi="Times New Roman" w:cs="Times New Roman"/>
          <w:sz w:val="28"/>
          <w:szCs w:val="28"/>
          <w:lang w:val="uk-UA"/>
        </w:rPr>
      </w:pPr>
      <w:r w:rsidRPr="00510656">
        <w:rPr>
          <w:rFonts w:ascii="Times New Roman" w:eastAsia="Times New Roman" w:hAnsi="Times New Roman" w:cs="Times New Roman"/>
          <w:sz w:val="28"/>
          <w:szCs w:val="28"/>
          <w:shd w:val="clear" w:color="auto" w:fill="FFFFFF"/>
          <w:lang w:val="uk-UA" w:eastAsia="ru-RU"/>
        </w:rPr>
        <w:t xml:space="preserve">Згідно з усталеною судовою практикою у справах, що виникають з відносин публічної служби, </w:t>
      </w:r>
      <w:r w:rsidRPr="00510656">
        <w:rPr>
          <w:rFonts w:ascii="Times New Roman" w:eastAsia="Calibri"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r w:rsidRPr="00510656">
        <w:rPr>
          <w:rFonts w:ascii="Times New Roman" w:eastAsia="Calibri" w:hAnsi="Times New Roman" w:cs="Times New Roman"/>
          <w:i/>
          <w:sz w:val="28"/>
          <w:szCs w:val="28"/>
          <w:lang w:val="uk-UA" w:eastAsia="uk-UA"/>
        </w:rPr>
        <w:t>.</w:t>
      </w:r>
    </w:p>
    <w:p w:rsidR="00E62E64" w:rsidRPr="00510656" w:rsidRDefault="00E62E64" w:rsidP="00CA2D3F">
      <w:pPr>
        <w:widowControl w:val="0"/>
        <w:pBdr>
          <w:bottom w:val="single" w:sz="12" w:space="31" w:color="FFFFFF"/>
        </w:pBdr>
        <w:tabs>
          <w:tab w:val="right" w:pos="9355"/>
        </w:tabs>
        <w:spacing w:after="0" w:line="240" w:lineRule="auto"/>
        <w:ind w:firstLine="567"/>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E62E64" w:rsidRPr="00510656" w:rsidRDefault="00E62E64" w:rsidP="00CA2D3F">
      <w:pPr>
        <w:widowControl w:val="0"/>
        <w:pBdr>
          <w:bottom w:val="single" w:sz="12" w:space="31" w:color="FFFFFF"/>
        </w:pBdr>
        <w:tabs>
          <w:tab w:val="right" w:pos="9355"/>
        </w:tabs>
        <w:spacing w:after="0" w:line="240" w:lineRule="auto"/>
        <w:ind w:firstLine="567"/>
        <w:jc w:val="both"/>
        <w:rPr>
          <w:rFonts w:ascii="Times New Roman" w:eastAsia="Calibri" w:hAnsi="Times New Roman" w:cs="Times New Roman"/>
          <w:sz w:val="28"/>
          <w:szCs w:val="28"/>
          <w:shd w:val="clear" w:color="auto" w:fill="FFFFFF"/>
          <w:lang w:val="uk-UA" w:eastAsia="ru-RU"/>
        </w:rPr>
      </w:pPr>
      <w:r w:rsidRPr="00510656">
        <w:rPr>
          <w:rFonts w:ascii="Times New Roman" w:eastAsia="Calibri" w:hAnsi="Times New Roman" w:cs="Times New Roman"/>
          <w:sz w:val="28"/>
          <w:szCs w:val="28"/>
          <w:shd w:val="clear" w:color="auto" w:fill="FFFFFF"/>
          <w:lang w:val="uk-UA" w:eastAsia="ru-RU"/>
        </w:rPr>
        <w:t xml:space="preserve">Як зазначено у рішенні Касаційного адміністративного суду у складі Верховного Суду від 21 червня 2018 року у справі № 9901/486/18 Комісія </w:t>
      </w:r>
      <w:r w:rsidRPr="00510656">
        <w:rPr>
          <w:rFonts w:ascii="Times New Roman" w:eastAsia="Calibri" w:hAnsi="Times New Roman" w:cs="Times New Roman"/>
          <w:sz w:val="28"/>
          <w:szCs w:val="28"/>
          <w:shd w:val="clear" w:color="auto" w:fill="FFFFFF"/>
          <w:lang w:val="uk-UA"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510656">
        <w:rPr>
          <w:rFonts w:ascii="Times New Roman" w:eastAsia="Calibri" w:hAnsi="Times New Roman" w:cs="Times New Roman"/>
          <w:sz w:val="28"/>
          <w:szCs w:val="28"/>
          <w:shd w:val="clear" w:color="auto" w:fill="FFFFFF"/>
          <w:lang w:val="uk-UA" w:eastAsia="ru-RU"/>
        </w:rPr>
        <w:br/>
        <w:t xml:space="preserve">до посадових осіб органів прокуратури та наявності або відсутності в їх діях </w:t>
      </w:r>
      <w:r w:rsidR="00CA2D3F">
        <w:rPr>
          <w:rFonts w:ascii="Times New Roman" w:eastAsia="Calibri" w:hAnsi="Times New Roman" w:cs="Times New Roman"/>
          <w:sz w:val="28"/>
          <w:szCs w:val="28"/>
          <w:shd w:val="clear" w:color="auto" w:fill="FFFFFF"/>
          <w:lang w:val="uk-UA" w:eastAsia="ru-RU"/>
        </w:rPr>
        <w:t xml:space="preserve"> </w:t>
      </w:r>
      <w:r w:rsidRPr="00510656">
        <w:rPr>
          <w:rFonts w:ascii="Times New Roman" w:eastAsia="Calibri" w:hAnsi="Times New Roman" w:cs="Times New Roman"/>
          <w:sz w:val="28"/>
          <w:szCs w:val="28"/>
          <w:shd w:val="clear" w:color="auto" w:fill="FFFFFF"/>
          <w:lang w:val="uk-UA" w:eastAsia="ru-RU"/>
        </w:rPr>
        <w:lastRenderedPageBreak/>
        <w:t>складу дисциплінарного проступку.</w:t>
      </w:r>
    </w:p>
    <w:p w:rsidR="00E62E64" w:rsidRPr="00510656" w:rsidRDefault="00E62E64" w:rsidP="00CA2D3F">
      <w:pPr>
        <w:widowControl w:val="0"/>
        <w:pBdr>
          <w:bottom w:val="single" w:sz="12" w:space="31" w:color="FFFFFF"/>
        </w:pBdr>
        <w:tabs>
          <w:tab w:val="right" w:pos="9355"/>
        </w:tabs>
        <w:spacing w:after="0" w:line="240" w:lineRule="auto"/>
        <w:ind w:firstLine="567"/>
        <w:jc w:val="both"/>
        <w:rPr>
          <w:rFonts w:ascii="Times New Roman" w:eastAsia="Calibri" w:hAnsi="Times New Roman" w:cs="Times New Roman"/>
          <w:color w:val="000000"/>
          <w:sz w:val="28"/>
          <w:szCs w:val="28"/>
          <w:shd w:val="clear" w:color="auto" w:fill="FFFFFF"/>
          <w:lang w:val="uk-UA"/>
        </w:rPr>
      </w:pPr>
      <w:r w:rsidRPr="00510656">
        <w:rPr>
          <w:rFonts w:ascii="Times New Roman" w:eastAsia="Calibri" w:hAnsi="Times New Roman" w:cs="Times New Roman"/>
          <w:sz w:val="28"/>
          <w:szCs w:val="28"/>
          <w:shd w:val="clear" w:color="auto" w:fill="FFFFFF"/>
          <w:lang w:val="uk-UA"/>
        </w:rPr>
        <w:t xml:space="preserve">Зважаючи на викладене, твердження скаржника про невиконання чи неналежне виконання службових обов’язків </w:t>
      </w:r>
      <w:r w:rsidRPr="00510656">
        <w:rPr>
          <w:rFonts w:ascii="Times New Roman" w:eastAsia="Calibri" w:hAnsi="Times New Roman" w:cs="Times New Roman"/>
          <w:sz w:val="28"/>
          <w:szCs w:val="28"/>
          <w:lang w:val="uk-UA"/>
        </w:rPr>
        <w:t xml:space="preserve">прокурором </w:t>
      </w:r>
      <w:proofErr w:type="spellStart"/>
      <w:r w:rsidRPr="00510656">
        <w:rPr>
          <w:rFonts w:ascii="Times New Roman" w:eastAsia="Calibri" w:hAnsi="Times New Roman" w:cs="Times New Roman"/>
          <w:sz w:val="28"/>
          <w:szCs w:val="28"/>
          <w:lang w:val="uk-UA"/>
        </w:rPr>
        <w:t>Олейніковим</w:t>
      </w:r>
      <w:proofErr w:type="spellEnd"/>
      <w:r>
        <w:rPr>
          <w:rFonts w:ascii="Times New Roman" w:eastAsia="Calibri" w:hAnsi="Times New Roman" w:cs="Times New Roman"/>
          <w:sz w:val="28"/>
          <w:szCs w:val="28"/>
          <w:lang w:val="uk-UA"/>
        </w:rPr>
        <w:t> </w:t>
      </w:r>
      <w:r w:rsidRPr="00510656">
        <w:rPr>
          <w:rFonts w:ascii="Times New Roman" w:eastAsia="Calibri" w:hAnsi="Times New Roman" w:cs="Times New Roman"/>
          <w:sz w:val="28"/>
          <w:szCs w:val="28"/>
          <w:lang w:val="uk-UA"/>
        </w:rPr>
        <w:t xml:space="preserve">О.В. </w:t>
      </w:r>
      <w:r w:rsidRPr="00510656">
        <w:rPr>
          <w:rFonts w:ascii="Times New Roman" w:eastAsia="Calibri" w:hAnsi="Times New Roman" w:cs="Times New Roman"/>
          <w:color w:val="000000"/>
          <w:sz w:val="28"/>
          <w:szCs w:val="28"/>
          <w:shd w:val="clear" w:color="auto" w:fill="FFFFFF"/>
          <w:lang w:val="uk-UA"/>
        </w:rPr>
        <w:t xml:space="preserve">є суб’єктивним. </w:t>
      </w:r>
    </w:p>
    <w:p w:rsidR="00E62E64" w:rsidRPr="00510656" w:rsidRDefault="00E62E64" w:rsidP="00CA2D3F">
      <w:pPr>
        <w:widowControl w:val="0"/>
        <w:pBdr>
          <w:bottom w:val="single" w:sz="12" w:space="31" w:color="FFFFFF"/>
        </w:pBdr>
        <w:tabs>
          <w:tab w:val="right" w:pos="9355"/>
        </w:tabs>
        <w:spacing w:after="0" w:line="240" w:lineRule="auto"/>
        <w:ind w:firstLine="567"/>
        <w:jc w:val="both"/>
        <w:rPr>
          <w:rFonts w:ascii="Times New Roman" w:eastAsia="Calibri" w:hAnsi="Times New Roman" w:cs="Times New Roman"/>
          <w:color w:val="000000"/>
          <w:sz w:val="28"/>
          <w:szCs w:val="28"/>
          <w:shd w:val="clear" w:color="auto" w:fill="FFFFFF"/>
          <w:lang w:val="uk-UA"/>
        </w:rPr>
      </w:pPr>
      <w:r w:rsidRPr="00510656">
        <w:rPr>
          <w:rFonts w:ascii="Times New Roman" w:eastAsia="Calibri" w:hAnsi="Times New Roman" w:cs="Times New Roman"/>
          <w:sz w:val="28"/>
          <w:szCs w:val="28"/>
          <w:lang w:val="uk-UA"/>
        </w:rPr>
        <w:t>На підставі викладеного, як член К</w:t>
      </w:r>
      <w:r>
        <w:rPr>
          <w:rFonts w:ascii="Times New Roman" w:eastAsia="Calibri" w:hAnsi="Times New Roman" w:cs="Times New Roman"/>
          <w:sz w:val="28"/>
          <w:szCs w:val="28"/>
          <w:lang w:val="uk-UA"/>
        </w:rPr>
        <w:t>омісії</w:t>
      </w:r>
      <w:r w:rsidRPr="00510656">
        <w:rPr>
          <w:rFonts w:ascii="Times New Roman" w:eastAsia="Calibri" w:hAnsi="Times New Roman" w:cs="Times New Roman"/>
          <w:sz w:val="28"/>
          <w:szCs w:val="28"/>
          <w:lang w:val="uk-UA"/>
        </w:rPr>
        <w:t xml:space="preserve"> дійш</w:t>
      </w:r>
      <w:r>
        <w:rPr>
          <w:rFonts w:ascii="Times New Roman" w:eastAsia="Calibri" w:hAnsi="Times New Roman" w:cs="Times New Roman"/>
          <w:sz w:val="28"/>
          <w:szCs w:val="28"/>
          <w:lang w:val="uk-UA"/>
        </w:rPr>
        <w:t>ла</w:t>
      </w:r>
      <w:r w:rsidRPr="00510656">
        <w:rPr>
          <w:rFonts w:ascii="Times New Roman" w:eastAsia="Calibri" w:hAnsi="Times New Roman" w:cs="Times New Roman"/>
          <w:sz w:val="28"/>
          <w:szCs w:val="28"/>
          <w:lang w:val="uk-UA"/>
        </w:rPr>
        <w:t xml:space="preserve"> висновку, що дисциплінарна скарга не містить </w:t>
      </w:r>
      <w:r w:rsidRPr="00510656">
        <w:rPr>
          <w:rFonts w:ascii="Times New Roman" w:eastAsia="Calibri" w:hAnsi="Times New Roman" w:cs="Times New Roman"/>
          <w:color w:val="000000"/>
          <w:sz w:val="28"/>
          <w:szCs w:val="28"/>
          <w:shd w:val="clear" w:color="auto" w:fill="FFFFFF"/>
          <w:lang w:val="uk-UA"/>
        </w:rPr>
        <w:t>достатніх</w:t>
      </w:r>
      <w:r w:rsidRPr="00510656">
        <w:rPr>
          <w:rFonts w:ascii="Times New Roman" w:eastAsia="Calibri" w:hAnsi="Times New Roman" w:cs="Times New Roman"/>
          <w:sz w:val="28"/>
          <w:szCs w:val="28"/>
          <w:lang w:val="uk-UA"/>
        </w:rPr>
        <w:t xml:space="preserve"> відомостей про наявність ознак дисциплінарного проступку, вчиненого прокурором </w:t>
      </w:r>
      <w:proofErr w:type="spellStart"/>
      <w:r w:rsidRPr="00510656">
        <w:rPr>
          <w:rFonts w:ascii="Times New Roman" w:eastAsia="Calibri" w:hAnsi="Times New Roman" w:cs="Times New Roman"/>
          <w:sz w:val="28"/>
          <w:szCs w:val="28"/>
          <w:lang w:val="uk-UA"/>
        </w:rPr>
        <w:t>Олейніковим</w:t>
      </w:r>
      <w:proofErr w:type="spellEnd"/>
      <w:r w:rsidRPr="00510656">
        <w:rPr>
          <w:rFonts w:ascii="Times New Roman" w:eastAsia="Calibri" w:hAnsi="Times New Roman" w:cs="Times New Roman"/>
          <w:sz w:val="28"/>
          <w:szCs w:val="28"/>
          <w:lang w:val="uk-UA"/>
        </w:rPr>
        <w:t xml:space="preserve"> О.В., а тому вважаю </w:t>
      </w:r>
      <w:r w:rsidRPr="00510656">
        <w:rPr>
          <w:rFonts w:ascii="Times New Roman" w:eastAsia="Calibri" w:hAnsi="Times New Roman" w:cs="Times New Roman"/>
          <w:color w:val="000000"/>
          <w:sz w:val="28"/>
          <w:szCs w:val="28"/>
          <w:shd w:val="clear" w:color="auto" w:fill="FFFFFF"/>
          <w:lang w:val="uk-UA"/>
        </w:rPr>
        <w:t>необхідн</w:t>
      </w:r>
      <w:r>
        <w:rPr>
          <w:rFonts w:ascii="Times New Roman" w:eastAsia="Calibri" w:hAnsi="Times New Roman" w:cs="Times New Roman"/>
          <w:color w:val="000000"/>
          <w:sz w:val="28"/>
          <w:szCs w:val="28"/>
          <w:shd w:val="clear" w:color="auto" w:fill="FFFFFF"/>
          <w:lang w:val="uk-UA"/>
        </w:rPr>
        <w:t>им</w:t>
      </w:r>
      <w:r w:rsidRPr="00510656">
        <w:rPr>
          <w:rFonts w:ascii="Times New Roman" w:eastAsia="Calibri" w:hAnsi="Times New Roman" w:cs="Times New Roman"/>
          <w:color w:val="000000"/>
          <w:sz w:val="28"/>
          <w:szCs w:val="28"/>
          <w:shd w:val="clear" w:color="auto" w:fill="FFFFFF"/>
          <w:lang w:val="uk-UA"/>
        </w:rPr>
        <w:t xml:space="preserve"> відмовити у відкритті дисциплінарного провадження стосовно вказаного прокурора.</w:t>
      </w:r>
    </w:p>
    <w:p w:rsidR="00E62E64" w:rsidRPr="00510656" w:rsidRDefault="00E62E64" w:rsidP="00CA2D3F">
      <w:pPr>
        <w:pBdr>
          <w:bottom w:val="single" w:sz="12" w:space="31" w:color="FFFFFF"/>
        </w:pBdr>
        <w:tabs>
          <w:tab w:val="right" w:pos="9355"/>
        </w:tabs>
        <w:spacing w:after="0" w:line="240" w:lineRule="auto"/>
        <w:ind w:firstLine="567"/>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Керуючись статтями 44 – 46 Закону України «Про прокуратуру», </w:t>
      </w:r>
      <w:r w:rsidRPr="00510656">
        <w:rPr>
          <w:rFonts w:ascii="Times New Roman" w:eastAsia="Calibri" w:hAnsi="Times New Roman" w:cs="Times New Roman"/>
          <w:sz w:val="28"/>
          <w:szCs w:val="28"/>
          <w:lang w:val="uk-UA"/>
        </w:rPr>
        <w:br/>
        <w:t xml:space="preserve">пунктами 28, 98 Положення про порядок роботи відповідного органу, </w:t>
      </w:r>
      <w:r w:rsidRPr="00510656">
        <w:rPr>
          <w:rFonts w:ascii="Times New Roman" w:eastAsia="Calibri" w:hAnsi="Times New Roman" w:cs="Times New Roman"/>
          <w:sz w:val="28"/>
          <w:szCs w:val="28"/>
          <w:lang w:val="uk-UA"/>
        </w:rPr>
        <w:br/>
        <w:t xml:space="preserve">що здійснює дисциплінарне провадження, </w:t>
      </w:r>
    </w:p>
    <w:p w:rsidR="00E62E64" w:rsidRPr="00510656" w:rsidRDefault="00E62E64" w:rsidP="00CA2D3F">
      <w:pPr>
        <w:pBdr>
          <w:bottom w:val="single" w:sz="12" w:space="31" w:color="FFFFFF"/>
        </w:pBdr>
        <w:tabs>
          <w:tab w:val="right" w:pos="9355"/>
        </w:tabs>
        <w:spacing w:after="0" w:line="240" w:lineRule="auto"/>
        <w:ind w:firstLine="567"/>
        <w:jc w:val="both"/>
        <w:rPr>
          <w:rFonts w:ascii="Times New Roman" w:eastAsia="Calibri" w:hAnsi="Times New Roman" w:cs="Times New Roman"/>
          <w:sz w:val="28"/>
          <w:szCs w:val="28"/>
          <w:lang w:val="uk-UA"/>
        </w:rPr>
      </w:pPr>
    </w:p>
    <w:p w:rsidR="00E62E64" w:rsidRPr="00510656" w:rsidRDefault="00E62E64" w:rsidP="00CA2D3F">
      <w:pPr>
        <w:widowControl w:val="0"/>
        <w:pBdr>
          <w:bottom w:val="single" w:sz="12" w:space="31" w:color="FFFFFF"/>
        </w:pBdr>
        <w:tabs>
          <w:tab w:val="right" w:pos="9355"/>
        </w:tabs>
        <w:spacing w:after="0" w:line="240" w:lineRule="auto"/>
        <w:jc w:val="center"/>
        <w:rPr>
          <w:rFonts w:ascii="Times New Roman" w:eastAsia="Calibri" w:hAnsi="Times New Roman" w:cs="Times New Roman"/>
          <w:b/>
          <w:sz w:val="28"/>
          <w:szCs w:val="28"/>
          <w:lang w:val="uk-UA"/>
        </w:rPr>
      </w:pPr>
      <w:r w:rsidRPr="00510656">
        <w:rPr>
          <w:rFonts w:ascii="Times New Roman" w:eastAsia="Calibri" w:hAnsi="Times New Roman" w:cs="Times New Roman"/>
          <w:b/>
          <w:sz w:val="28"/>
          <w:szCs w:val="28"/>
          <w:lang w:val="uk-UA"/>
        </w:rPr>
        <w:t>В</w:t>
      </w:r>
      <w:r>
        <w:rPr>
          <w:rFonts w:ascii="Times New Roman" w:eastAsia="Calibri" w:hAnsi="Times New Roman" w:cs="Times New Roman"/>
          <w:b/>
          <w:sz w:val="28"/>
          <w:szCs w:val="28"/>
          <w:lang w:val="uk-UA"/>
        </w:rPr>
        <w:t xml:space="preserve"> </w:t>
      </w:r>
      <w:r w:rsidRPr="00510656">
        <w:rPr>
          <w:rFonts w:ascii="Times New Roman" w:eastAsia="Calibri" w:hAnsi="Times New Roman" w:cs="Times New Roman"/>
          <w:b/>
          <w:sz w:val="28"/>
          <w:szCs w:val="28"/>
          <w:lang w:val="uk-UA"/>
        </w:rPr>
        <w:t>И</w:t>
      </w:r>
      <w:r>
        <w:rPr>
          <w:rFonts w:ascii="Times New Roman" w:eastAsia="Calibri" w:hAnsi="Times New Roman" w:cs="Times New Roman"/>
          <w:b/>
          <w:sz w:val="28"/>
          <w:szCs w:val="28"/>
          <w:lang w:val="uk-UA"/>
        </w:rPr>
        <w:t xml:space="preserve"> </w:t>
      </w:r>
      <w:r w:rsidRPr="00510656">
        <w:rPr>
          <w:rFonts w:ascii="Times New Roman" w:eastAsia="Calibri" w:hAnsi="Times New Roman" w:cs="Times New Roman"/>
          <w:b/>
          <w:sz w:val="28"/>
          <w:szCs w:val="28"/>
          <w:lang w:val="uk-UA"/>
        </w:rPr>
        <w:t>Р</w:t>
      </w:r>
      <w:r>
        <w:rPr>
          <w:rFonts w:ascii="Times New Roman" w:eastAsia="Calibri" w:hAnsi="Times New Roman" w:cs="Times New Roman"/>
          <w:b/>
          <w:sz w:val="28"/>
          <w:szCs w:val="28"/>
          <w:lang w:val="uk-UA"/>
        </w:rPr>
        <w:t xml:space="preserve"> </w:t>
      </w:r>
      <w:r w:rsidRPr="00510656">
        <w:rPr>
          <w:rFonts w:ascii="Times New Roman" w:eastAsia="Calibri" w:hAnsi="Times New Roman" w:cs="Times New Roman"/>
          <w:b/>
          <w:sz w:val="28"/>
          <w:szCs w:val="28"/>
          <w:lang w:val="uk-UA"/>
        </w:rPr>
        <w:t>І</w:t>
      </w:r>
      <w:r>
        <w:rPr>
          <w:rFonts w:ascii="Times New Roman" w:eastAsia="Calibri" w:hAnsi="Times New Roman" w:cs="Times New Roman"/>
          <w:b/>
          <w:sz w:val="28"/>
          <w:szCs w:val="28"/>
          <w:lang w:val="uk-UA"/>
        </w:rPr>
        <w:t xml:space="preserve"> </w:t>
      </w:r>
      <w:r w:rsidRPr="00510656">
        <w:rPr>
          <w:rFonts w:ascii="Times New Roman" w:eastAsia="Calibri" w:hAnsi="Times New Roman" w:cs="Times New Roman"/>
          <w:b/>
          <w:sz w:val="28"/>
          <w:szCs w:val="28"/>
          <w:lang w:val="uk-UA"/>
        </w:rPr>
        <w:t>Ш</w:t>
      </w:r>
      <w:r>
        <w:rPr>
          <w:rFonts w:ascii="Times New Roman" w:eastAsia="Calibri" w:hAnsi="Times New Roman" w:cs="Times New Roman"/>
          <w:b/>
          <w:sz w:val="28"/>
          <w:szCs w:val="28"/>
          <w:lang w:val="uk-UA"/>
        </w:rPr>
        <w:t xml:space="preserve"> </w:t>
      </w:r>
      <w:r w:rsidRPr="00510656">
        <w:rPr>
          <w:rFonts w:ascii="Times New Roman" w:eastAsia="Calibri" w:hAnsi="Times New Roman" w:cs="Times New Roman"/>
          <w:b/>
          <w:sz w:val="28"/>
          <w:szCs w:val="28"/>
          <w:lang w:val="uk-UA"/>
        </w:rPr>
        <w:t>И</w:t>
      </w:r>
      <w:r>
        <w:rPr>
          <w:rFonts w:ascii="Times New Roman" w:eastAsia="Calibri" w:hAnsi="Times New Roman" w:cs="Times New Roman"/>
          <w:b/>
          <w:sz w:val="28"/>
          <w:szCs w:val="28"/>
          <w:lang w:val="uk-UA"/>
        </w:rPr>
        <w:t xml:space="preserve"> Л А</w:t>
      </w:r>
      <w:r w:rsidRPr="00510656">
        <w:rPr>
          <w:rFonts w:ascii="Times New Roman" w:eastAsia="Calibri" w:hAnsi="Times New Roman" w:cs="Times New Roman"/>
          <w:b/>
          <w:sz w:val="28"/>
          <w:szCs w:val="28"/>
          <w:lang w:val="uk-UA"/>
        </w:rPr>
        <w:t>:</w:t>
      </w:r>
    </w:p>
    <w:p w:rsidR="00E62E64" w:rsidRPr="00510656" w:rsidRDefault="00E62E64" w:rsidP="00CA2D3F">
      <w:pPr>
        <w:widowControl w:val="0"/>
        <w:pBdr>
          <w:bottom w:val="single" w:sz="12" w:space="31" w:color="FFFFFF"/>
        </w:pBdr>
        <w:tabs>
          <w:tab w:val="right" w:pos="9355"/>
        </w:tabs>
        <w:spacing w:after="0" w:line="240" w:lineRule="auto"/>
        <w:jc w:val="center"/>
        <w:rPr>
          <w:rFonts w:ascii="Times New Roman" w:eastAsia="Calibri" w:hAnsi="Times New Roman" w:cs="Times New Roman"/>
          <w:b/>
          <w:sz w:val="28"/>
          <w:szCs w:val="28"/>
          <w:lang w:val="uk-UA"/>
        </w:rPr>
      </w:pPr>
    </w:p>
    <w:p w:rsidR="00E62E64" w:rsidRDefault="00E62E64" w:rsidP="00CA2D3F">
      <w:pPr>
        <w:widowControl w:val="0"/>
        <w:pBdr>
          <w:bottom w:val="single" w:sz="12" w:space="31" w:color="FFFFFF"/>
        </w:pBdr>
        <w:tabs>
          <w:tab w:val="right" w:pos="9355"/>
        </w:tabs>
        <w:spacing w:after="0" w:line="240" w:lineRule="auto"/>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 xml:space="preserve">        Відмовити у відкритті дисциплінарного провадження стосовно </w:t>
      </w:r>
      <w:r w:rsidRPr="00510656">
        <w:rPr>
          <w:rFonts w:ascii="Times New Roman" w:eastAsia="Calibri" w:hAnsi="Times New Roman" w:cs="Times New Roman"/>
          <w:sz w:val="28"/>
          <w:szCs w:val="28"/>
          <w:lang w:val="uk-UA"/>
        </w:rPr>
        <w:br/>
        <w:t xml:space="preserve">прокурора Бородянського відділу </w:t>
      </w:r>
      <w:proofErr w:type="spellStart"/>
      <w:r w:rsidRPr="00510656">
        <w:rPr>
          <w:rFonts w:ascii="Times New Roman" w:eastAsia="Calibri" w:hAnsi="Times New Roman" w:cs="Times New Roman"/>
          <w:sz w:val="28"/>
          <w:szCs w:val="28"/>
          <w:lang w:val="uk-UA"/>
        </w:rPr>
        <w:t>Бучанської</w:t>
      </w:r>
      <w:proofErr w:type="spellEnd"/>
      <w:r w:rsidRPr="00510656">
        <w:rPr>
          <w:rFonts w:ascii="Times New Roman" w:eastAsia="Calibri" w:hAnsi="Times New Roman" w:cs="Times New Roman"/>
          <w:sz w:val="28"/>
          <w:szCs w:val="28"/>
          <w:lang w:val="uk-UA"/>
        </w:rPr>
        <w:t xml:space="preserve"> окружної прокуратури Київської області </w:t>
      </w:r>
      <w:proofErr w:type="spellStart"/>
      <w:r w:rsidRPr="00510656">
        <w:rPr>
          <w:rFonts w:ascii="Times New Roman" w:eastAsia="Calibri" w:hAnsi="Times New Roman" w:cs="Times New Roman"/>
          <w:sz w:val="28"/>
          <w:szCs w:val="28"/>
          <w:lang w:val="uk-UA"/>
        </w:rPr>
        <w:t>Олейнікова</w:t>
      </w:r>
      <w:proofErr w:type="spellEnd"/>
      <w:r w:rsidRPr="00510656">
        <w:rPr>
          <w:rFonts w:ascii="Times New Roman" w:eastAsia="Calibri" w:hAnsi="Times New Roman" w:cs="Times New Roman"/>
          <w:sz w:val="28"/>
          <w:szCs w:val="28"/>
          <w:lang w:val="uk-UA"/>
        </w:rPr>
        <w:t xml:space="preserve"> Олександра Вікторовича.</w:t>
      </w:r>
    </w:p>
    <w:p w:rsidR="00E62E64" w:rsidRPr="005F528A" w:rsidRDefault="00E62E64" w:rsidP="00CA2D3F">
      <w:pPr>
        <w:widowControl w:val="0"/>
        <w:pBdr>
          <w:bottom w:val="single" w:sz="12" w:space="31" w:color="FFFFFF"/>
        </w:pBdr>
        <w:tabs>
          <w:tab w:val="right" w:pos="9355"/>
        </w:tabs>
        <w:spacing w:after="0" w:line="240" w:lineRule="auto"/>
        <w:jc w:val="both"/>
        <w:rPr>
          <w:rFonts w:ascii="Times New Roman" w:eastAsia="Calibri" w:hAnsi="Times New Roman" w:cs="Times New Roman"/>
          <w:sz w:val="16"/>
          <w:szCs w:val="16"/>
          <w:lang w:val="uk-UA"/>
        </w:rPr>
      </w:pPr>
    </w:p>
    <w:p w:rsidR="00E62E64" w:rsidRPr="00510656" w:rsidRDefault="00E62E64" w:rsidP="00CA2D3F">
      <w:pPr>
        <w:widowControl w:val="0"/>
        <w:pBdr>
          <w:bottom w:val="single" w:sz="12" w:space="31" w:color="FFFFFF"/>
        </w:pBdr>
        <w:tabs>
          <w:tab w:val="right" w:pos="9355"/>
        </w:tabs>
        <w:spacing w:after="0" w:line="240" w:lineRule="auto"/>
        <w:ind w:firstLine="567"/>
        <w:jc w:val="both"/>
        <w:rPr>
          <w:rFonts w:ascii="Times New Roman" w:eastAsia="Calibri" w:hAnsi="Times New Roman" w:cs="Times New Roman"/>
          <w:sz w:val="28"/>
          <w:szCs w:val="28"/>
          <w:lang w:val="uk-UA"/>
        </w:rPr>
      </w:pPr>
      <w:r w:rsidRPr="00510656">
        <w:rPr>
          <w:rFonts w:ascii="Times New Roman" w:eastAsia="Calibri" w:hAnsi="Times New Roman" w:cs="Times New Roman"/>
          <w:sz w:val="28"/>
          <w:szCs w:val="28"/>
          <w:lang w:val="uk-UA"/>
        </w:rPr>
        <w:t>Рішення направити скаржнику та вищезгаданому прокурору.</w:t>
      </w:r>
    </w:p>
    <w:p w:rsidR="00E62E64" w:rsidRPr="00510656" w:rsidRDefault="00E62E64" w:rsidP="00CA2D3F">
      <w:pPr>
        <w:widowControl w:val="0"/>
        <w:pBdr>
          <w:bottom w:val="single" w:sz="12" w:space="31" w:color="FFFFFF"/>
        </w:pBdr>
        <w:tabs>
          <w:tab w:val="right" w:pos="9355"/>
        </w:tabs>
        <w:spacing w:after="0" w:line="240" w:lineRule="auto"/>
        <w:ind w:firstLine="567"/>
        <w:jc w:val="both"/>
        <w:rPr>
          <w:rFonts w:ascii="Times New Roman" w:eastAsia="Calibri" w:hAnsi="Times New Roman" w:cs="Times New Roman"/>
          <w:sz w:val="28"/>
          <w:szCs w:val="28"/>
          <w:lang w:val="uk-UA"/>
        </w:rPr>
      </w:pPr>
    </w:p>
    <w:p w:rsidR="00E62E64" w:rsidRPr="00510656" w:rsidRDefault="00E62E64" w:rsidP="00CA2D3F">
      <w:pPr>
        <w:widowControl w:val="0"/>
        <w:pBdr>
          <w:bottom w:val="single" w:sz="12" w:space="31" w:color="FFFFFF"/>
        </w:pBdr>
        <w:tabs>
          <w:tab w:val="right" w:pos="9355"/>
        </w:tabs>
        <w:spacing w:after="0" w:line="240" w:lineRule="auto"/>
        <w:ind w:firstLine="567"/>
        <w:jc w:val="both"/>
        <w:rPr>
          <w:rFonts w:ascii="Times New Roman" w:eastAsia="Calibri" w:hAnsi="Times New Roman" w:cs="Times New Roman"/>
          <w:sz w:val="28"/>
          <w:szCs w:val="28"/>
          <w:lang w:val="uk-UA"/>
        </w:rPr>
      </w:pPr>
    </w:p>
    <w:p w:rsidR="00E62E64" w:rsidRDefault="00E62E64" w:rsidP="00CA2D3F">
      <w:pPr>
        <w:widowControl w:val="0"/>
        <w:pBdr>
          <w:bottom w:val="single" w:sz="12" w:space="31" w:color="FFFFFF"/>
        </w:pBdr>
        <w:tabs>
          <w:tab w:val="right" w:pos="9355"/>
        </w:tabs>
        <w:spacing w:after="0" w:line="240" w:lineRule="auto"/>
        <w:jc w:val="both"/>
        <w:rPr>
          <w:rFonts w:ascii="Times New Roman" w:eastAsia="Calibri" w:hAnsi="Times New Roman" w:cs="Times New Roman"/>
          <w:b/>
          <w:sz w:val="28"/>
          <w:szCs w:val="28"/>
          <w:lang w:val="uk-UA"/>
        </w:rPr>
      </w:pPr>
      <w:r w:rsidRPr="00510656">
        <w:rPr>
          <w:rFonts w:ascii="Times New Roman" w:eastAsia="Calibri" w:hAnsi="Times New Roman" w:cs="Times New Roman"/>
          <w:b/>
          <w:sz w:val="28"/>
          <w:szCs w:val="28"/>
          <w:lang w:val="uk-UA"/>
        </w:rPr>
        <w:t>Член К</w:t>
      </w:r>
      <w:r>
        <w:rPr>
          <w:rFonts w:ascii="Times New Roman" w:eastAsia="Calibri" w:hAnsi="Times New Roman" w:cs="Times New Roman"/>
          <w:b/>
          <w:sz w:val="28"/>
          <w:szCs w:val="28"/>
          <w:lang w:val="uk-UA"/>
        </w:rPr>
        <w:t>валіфікаційно-дисциплінарної</w:t>
      </w:r>
    </w:p>
    <w:p w:rsidR="00E62E64" w:rsidRPr="00510656" w:rsidRDefault="00E62E64" w:rsidP="00CA2D3F">
      <w:pPr>
        <w:widowControl w:val="0"/>
        <w:pBdr>
          <w:bottom w:val="single" w:sz="12" w:space="31" w:color="FFFFFF"/>
        </w:pBdr>
        <w:tabs>
          <w:tab w:val="right" w:pos="9355"/>
        </w:tabs>
        <w:spacing w:after="0" w:line="240"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комісії прокурорів                                                                         Ніна ГАРБУЗА</w:t>
      </w:r>
    </w:p>
    <w:p w:rsidR="002C047A" w:rsidRDefault="002C047A"/>
    <w:sectPr w:rsidR="002C047A" w:rsidSect="00CA2D3F">
      <w:headerReference w:type="default" r:id="rId9"/>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5FA" w:rsidRDefault="008975FA" w:rsidP="00E62E64">
      <w:pPr>
        <w:spacing w:after="0" w:line="240" w:lineRule="auto"/>
      </w:pPr>
      <w:r>
        <w:separator/>
      </w:r>
    </w:p>
  </w:endnote>
  <w:endnote w:type="continuationSeparator" w:id="0">
    <w:p w:rsidR="008975FA" w:rsidRDefault="008975FA" w:rsidP="00E6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5FA" w:rsidRDefault="008975FA" w:rsidP="00E62E64">
      <w:pPr>
        <w:spacing w:after="0" w:line="240" w:lineRule="auto"/>
      </w:pPr>
      <w:r>
        <w:separator/>
      </w:r>
    </w:p>
  </w:footnote>
  <w:footnote w:type="continuationSeparator" w:id="0">
    <w:p w:rsidR="008975FA" w:rsidRDefault="008975FA" w:rsidP="00E62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030218"/>
      <w:docPartObj>
        <w:docPartGallery w:val="Page Numbers (Top of Page)"/>
        <w:docPartUnique/>
      </w:docPartObj>
    </w:sdtPr>
    <w:sdtContent>
      <w:p w:rsidR="00CA2D3F" w:rsidRDefault="00CA2D3F">
        <w:pPr>
          <w:pStyle w:val="a3"/>
          <w:jc w:val="center"/>
        </w:pPr>
        <w:r>
          <w:fldChar w:fldCharType="begin"/>
        </w:r>
        <w:r>
          <w:instrText>PAGE   \* MERGEFORMAT</w:instrText>
        </w:r>
        <w:r>
          <w:fldChar w:fldCharType="separate"/>
        </w:r>
        <w:r w:rsidR="00F05F7A">
          <w:rPr>
            <w:noProof/>
          </w:rPr>
          <w:t>6</w:t>
        </w:r>
        <w:r>
          <w:fldChar w:fldCharType="end"/>
        </w:r>
      </w:p>
    </w:sdtContent>
  </w:sdt>
  <w:p w:rsidR="00E62E64" w:rsidRDefault="00E62E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64"/>
    <w:rsid w:val="002C047A"/>
    <w:rsid w:val="008975FA"/>
    <w:rsid w:val="00A3780E"/>
    <w:rsid w:val="00CA2D3F"/>
    <w:rsid w:val="00E62E64"/>
    <w:rsid w:val="00F05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8E11"/>
  <w15:chartTrackingRefBased/>
  <w15:docId w15:val="{64141711-26DA-423C-8FCC-31FAF26E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E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2E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2E64"/>
  </w:style>
  <w:style w:type="paragraph" w:styleId="a5">
    <w:name w:val="footer"/>
    <w:basedOn w:val="a"/>
    <w:link w:val="a6"/>
    <w:uiPriority w:val="99"/>
    <w:unhideWhenUsed/>
    <w:rsid w:val="00E62E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2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2130</Words>
  <Characters>12147</Characters>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2025-01-13T06:40:00Z</dcterms:created>
  <dcterms:modified xsi:type="dcterms:W3CDTF">2025-01-13T07:06:00Z</dcterms:modified>
</cp:coreProperties>
</file>