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6685" w:rsidRPr="001E305C" w:rsidRDefault="00246685" w:rsidP="006D1190">
      <w:pPr>
        <w:tabs>
          <w:tab w:val="center" w:pos="4677"/>
        </w:tabs>
        <w:spacing w:after="0" w:line="240" w:lineRule="auto"/>
        <w:ind w:right="-143"/>
        <w:jc w:val="center"/>
        <w:rPr>
          <w:rFonts w:ascii="Calibri" w:eastAsia="Calibri" w:hAnsi="Calibri" w:cs="Times New Roman"/>
          <w:sz w:val="26"/>
          <w:lang w:val="uk-UA"/>
        </w:rPr>
      </w:pPr>
      <w:r w:rsidRPr="001E305C">
        <w:rPr>
          <w:rFonts w:ascii="Calibri" w:eastAsia="Calibri" w:hAnsi="Calibri" w:cs="Times New Roman"/>
          <w:noProof/>
          <w:sz w:val="19"/>
          <w:lang w:eastAsia="ru-RU"/>
        </w:rPr>
        <w:drawing>
          <wp:inline distT="0" distB="0" distL="0" distR="0" wp14:anchorId="72408341" wp14:editId="2FF856C4">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246685" w:rsidRPr="001E305C" w:rsidRDefault="00246685" w:rsidP="006D1190">
      <w:pPr>
        <w:tabs>
          <w:tab w:val="center" w:pos="4677"/>
        </w:tabs>
        <w:spacing w:after="0" w:line="240" w:lineRule="auto"/>
        <w:ind w:right="-143"/>
        <w:jc w:val="center"/>
        <w:rPr>
          <w:rFonts w:ascii="Calibri" w:eastAsia="Calibri" w:hAnsi="Calibri" w:cs="Times New Roman"/>
          <w:b/>
          <w:sz w:val="10"/>
          <w:lang w:val="uk-UA"/>
        </w:rPr>
      </w:pPr>
    </w:p>
    <w:p w:rsidR="00246685" w:rsidRPr="001E305C" w:rsidRDefault="00246685" w:rsidP="006D1190">
      <w:pPr>
        <w:spacing w:after="0" w:line="240" w:lineRule="auto"/>
        <w:ind w:right="-143"/>
        <w:jc w:val="center"/>
        <w:rPr>
          <w:rFonts w:ascii="Times New Roman" w:eastAsia="Calibri" w:hAnsi="Times New Roman" w:cs="Times New Roman"/>
          <w:b/>
          <w:kern w:val="28"/>
          <w:sz w:val="28"/>
          <w:szCs w:val="28"/>
          <w:lang w:val="uk-UA" w:eastAsia="uk-UA"/>
        </w:rPr>
      </w:pPr>
      <w:r w:rsidRPr="001E305C">
        <w:rPr>
          <w:rFonts w:ascii="Times New Roman" w:eastAsia="Calibri" w:hAnsi="Times New Roman" w:cs="Times New Roman"/>
          <w:bCs/>
          <w:kern w:val="28"/>
          <w:sz w:val="36"/>
          <w:szCs w:val="32"/>
          <w:lang w:val="uk-UA"/>
        </w:rPr>
        <w:t xml:space="preserve">КВАЛІФІКАЦІЙНО-ДИСЦИПЛІНАРНА </w:t>
      </w:r>
      <w:r w:rsidRPr="001E305C">
        <w:rPr>
          <w:rFonts w:ascii="Times New Roman" w:eastAsia="Calibri" w:hAnsi="Times New Roman" w:cs="Times New Roman"/>
          <w:bCs/>
          <w:kern w:val="28"/>
          <w:sz w:val="36"/>
          <w:szCs w:val="32"/>
          <w:lang w:val="uk-UA"/>
        </w:rPr>
        <w:br/>
        <w:t>КОМІСІЯ ПРОКУРОРІВ</w:t>
      </w:r>
    </w:p>
    <w:p w:rsidR="00246685" w:rsidRPr="001E305C" w:rsidRDefault="00246685" w:rsidP="006D1190">
      <w:pPr>
        <w:spacing w:after="0" w:line="240" w:lineRule="auto"/>
        <w:ind w:left="84" w:right="-143"/>
        <w:jc w:val="center"/>
        <w:rPr>
          <w:rFonts w:ascii="Times New Roman" w:eastAsia="Calibri" w:hAnsi="Times New Roman" w:cs="Times New Roman"/>
          <w:b/>
          <w:kern w:val="28"/>
          <w:sz w:val="20"/>
          <w:szCs w:val="20"/>
          <w:lang w:val="uk-UA" w:eastAsia="uk-UA"/>
        </w:rPr>
      </w:pPr>
    </w:p>
    <w:p w:rsidR="00246685" w:rsidRPr="001E305C" w:rsidRDefault="00246685" w:rsidP="006D1190">
      <w:pPr>
        <w:spacing w:after="0" w:line="240" w:lineRule="auto"/>
        <w:ind w:left="84" w:right="-143"/>
        <w:jc w:val="center"/>
        <w:rPr>
          <w:rFonts w:ascii="Times New Roman" w:eastAsia="Calibri" w:hAnsi="Times New Roman" w:cs="Times New Roman"/>
          <w:b/>
          <w:kern w:val="28"/>
          <w:sz w:val="28"/>
          <w:szCs w:val="28"/>
          <w:lang w:val="uk-UA" w:eastAsia="uk-UA"/>
        </w:rPr>
      </w:pPr>
      <w:r w:rsidRPr="001E305C">
        <w:rPr>
          <w:rFonts w:ascii="Times New Roman" w:eastAsia="Calibri" w:hAnsi="Times New Roman" w:cs="Times New Roman"/>
          <w:b/>
          <w:kern w:val="28"/>
          <w:sz w:val="28"/>
          <w:szCs w:val="28"/>
          <w:lang w:val="uk-UA" w:eastAsia="uk-UA"/>
        </w:rPr>
        <w:t xml:space="preserve">Р І Ш Е Н </w:t>
      </w:r>
      <w:proofErr w:type="spellStart"/>
      <w:r w:rsidRPr="001E305C">
        <w:rPr>
          <w:rFonts w:ascii="Times New Roman" w:eastAsia="Calibri" w:hAnsi="Times New Roman" w:cs="Times New Roman"/>
          <w:b/>
          <w:kern w:val="28"/>
          <w:sz w:val="28"/>
          <w:szCs w:val="28"/>
          <w:lang w:val="uk-UA" w:eastAsia="uk-UA"/>
        </w:rPr>
        <w:t>Н</w:t>
      </w:r>
      <w:proofErr w:type="spellEnd"/>
      <w:r w:rsidRPr="001E305C">
        <w:rPr>
          <w:rFonts w:ascii="Times New Roman" w:eastAsia="Calibri" w:hAnsi="Times New Roman" w:cs="Times New Roman"/>
          <w:b/>
          <w:kern w:val="28"/>
          <w:sz w:val="28"/>
          <w:szCs w:val="28"/>
          <w:lang w:val="uk-UA" w:eastAsia="uk-UA"/>
        </w:rPr>
        <w:t xml:space="preserve"> Я</w:t>
      </w:r>
    </w:p>
    <w:p w:rsidR="00246685" w:rsidRPr="001E305C" w:rsidRDefault="00246685" w:rsidP="006D1190">
      <w:pPr>
        <w:spacing w:after="200" w:line="276" w:lineRule="auto"/>
        <w:ind w:left="84" w:right="-143"/>
        <w:jc w:val="center"/>
        <w:rPr>
          <w:rFonts w:ascii="Calibri" w:eastAsia="Calibri" w:hAnsi="Calibri" w:cs="Times New Roman"/>
          <w:b/>
          <w:kern w:val="28"/>
          <w:sz w:val="20"/>
          <w:szCs w:val="20"/>
          <w:lang w:val="uk-UA" w:eastAsia="uk-UA"/>
        </w:rPr>
      </w:pPr>
    </w:p>
    <w:p w:rsidR="00246685" w:rsidRPr="001E305C" w:rsidRDefault="00246685" w:rsidP="006D1190">
      <w:pPr>
        <w:spacing w:after="200" w:line="276" w:lineRule="auto"/>
        <w:ind w:right="-143"/>
        <w:rPr>
          <w:rFonts w:ascii="Times New Roman" w:eastAsia="Calibri" w:hAnsi="Times New Roman" w:cs="Times New Roman"/>
          <w:b/>
          <w:kern w:val="28"/>
          <w:sz w:val="28"/>
          <w:szCs w:val="28"/>
          <w:lang w:val="uk-UA" w:eastAsia="uk-UA"/>
        </w:rPr>
      </w:pPr>
      <w:r w:rsidRPr="001E305C">
        <w:rPr>
          <w:rFonts w:ascii="Times New Roman" w:eastAsia="Calibri" w:hAnsi="Times New Roman" w:cs="Times New Roman"/>
          <w:b/>
          <w:kern w:val="28"/>
          <w:sz w:val="28"/>
          <w:szCs w:val="28"/>
          <w:lang w:val="uk-UA" w:eastAsia="uk-UA"/>
        </w:rPr>
        <w:t>25 грудня 2024 року</w:t>
      </w:r>
      <w:r w:rsidRPr="001E305C">
        <w:rPr>
          <w:rFonts w:ascii="Times New Roman" w:eastAsia="Calibri" w:hAnsi="Times New Roman" w:cs="Times New Roman"/>
          <w:b/>
          <w:kern w:val="28"/>
          <w:sz w:val="28"/>
          <w:szCs w:val="28"/>
          <w:lang w:val="uk-UA" w:eastAsia="uk-UA"/>
        </w:rPr>
        <w:tab/>
      </w:r>
      <w:r w:rsidRPr="001E305C">
        <w:rPr>
          <w:rFonts w:ascii="Times New Roman" w:eastAsia="Calibri" w:hAnsi="Times New Roman" w:cs="Times New Roman"/>
          <w:b/>
          <w:kern w:val="28"/>
          <w:sz w:val="28"/>
          <w:szCs w:val="28"/>
          <w:lang w:val="uk-UA" w:eastAsia="uk-UA"/>
        </w:rPr>
        <w:tab/>
      </w:r>
      <w:r w:rsidRPr="001E305C">
        <w:rPr>
          <w:rFonts w:ascii="Times New Roman" w:eastAsia="Calibri" w:hAnsi="Times New Roman" w:cs="Times New Roman"/>
          <w:b/>
          <w:kern w:val="28"/>
          <w:sz w:val="28"/>
          <w:szCs w:val="28"/>
          <w:lang w:val="uk-UA" w:eastAsia="uk-UA"/>
        </w:rPr>
        <w:tab/>
        <w:t xml:space="preserve">     Київ</w:t>
      </w:r>
      <w:r w:rsidRPr="001E305C">
        <w:rPr>
          <w:rFonts w:ascii="Times New Roman" w:eastAsia="Calibri" w:hAnsi="Times New Roman" w:cs="Times New Roman"/>
          <w:b/>
          <w:kern w:val="28"/>
          <w:sz w:val="28"/>
          <w:szCs w:val="28"/>
          <w:lang w:val="uk-UA" w:eastAsia="uk-UA"/>
        </w:rPr>
        <w:tab/>
      </w:r>
      <w:r w:rsidRPr="001E305C">
        <w:rPr>
          <w:rFonts w:ascii="Times New Roman" w:eastAsia="Calibri" w:hAnsi="Times New Roman" w:cs="Times New Roman"/>
          <w:b/>
          <w:kern w:val="28"/>
          <w:sz w:val="28"/>
          <w:szCs w:val="28"/>
          <w:lang w:val="uk-UA" w:eastAsia="uk-UA"/>
        </w:rPr>
        <w:tab/>
        <w:t xml:space="preserve">                       № 813дс-24</w:t>
      </w:r>
    </w:p>
    <w:p w:rsidR="00246685" w:rsidRDefault="00246685" w:rsidP="006D1190">
      <w:pPr>
        <w:spacing w:after="120" w:line="240" w:lineRule="auto"/>
        <w:ind w:right="-143"/>
        <w:contextualSpacing/>
        <w:rPr>
          <w:rFonts w:ascii="Times New Roman" w:eastAsia="Calibri" w:hAnsi="Times New Roman" w:cs="Times New Roman"/>
          <w:b/>
          <w:sz w:val="28"/>
          <w:szCs w:val="28"/>
          <w:lang w:val="uk-UA" w:eastAsia="uk-UA"/>
        </w:rPr>
      </w:pPr>
    </w:p>
    <w:p w:rsidR="00246685" w:rsidRPr="001E305C" w:rsidRDefault="00246685" w:rsidP="006D1190">
      <w:pPr>
        <w:spacing w:after="120" w:line="240" w:lineRule="auto"/>
        <w:ind w:right="-143"/>
        <w:contextualSpacing/>
        <w:rPr>
          <w:rFonts w:ascii="Times New Roman" w:eastAsia="Calibri" w:hAnsi="Times New Roman" w:cs="Times New Roman"/>
          <w:b/>
          <w:sz w:val="28"/>
          <w:szCs w:val="28"/>
          <w:lang w:val="uk-UA" w:eastAsia="uk-UA"/>
        </w:rPr>
      </w:pPr>
      <w:r w:rsidRPr="001E305C">
        <w:rPr>
          <w:rFonts w:ascii="Times New Roman" w:eastAsia="Calibri" w:hAnsi="Times New Roman" w:cs="Times New Roman"/>
          <w:b/>
          <w:sz w:val="28"/>
          <w:szCs w:val="28"/>
          <w:lang w:val="uk-UA" w:eastAsia="uk-UA"/>
        </w:rPr>
        <w:t xml:space="preserve">Про відмову у відкритті </w:t>
      </w:r>
    </w:p>
    <w:p w:rsidR="00246685" w:rsidRDefault="00246685" w:rsidP="006D1190">
      <w:pPr>
        <w:spacing w:after="120" w:line="240" w:lineRule="auto"/>
        <w:ind w:right="-143"/>
        <w:contextualSpacing/>
        <w:rPr>
          <w:rFonts w:ascii="Times New Roman" w:eastAsia="Calibri" w:hAnsi="Times New Roman" w:cs="Times New Roman"/>
          <w:b/>
          <w:sz w:val="28"/>
          <w:szCs w:val="28"/>
          <w:lang w:val="uk-UA" w:eastAsia="uk-UA"/>
        </w:rPr>
      </w:pPr>
      <w:r w:rsidRPr="001E305C">
        <w:rPr>
          <w:rFonts w:ascii="Times New Roman" w:eastAsia="Calibri" w:hAnsi="Times New Roman" w:cs="Times New Roman"/>
          <w:b/>
          <w:sz w:val="28"/>
          <w:szCs w:val="28"/>
          <w:lang w:val="uk-UA" w:eastAsia="uk-UA"/>
        </w:rPr>
        <w:t>дисциплінарного провадження</w:t>
      </w:r>
    </w:p>
    <w:p w:rsidR="00246685" w:rsidRDefault="00246685" w:rsidP="006D1190">
      <w:pPr>
        <w:spacing w:after="120" w:line="240" w:lineRule="auto"/>
        <w:ind w:right="-143"/>
        <w:contextualSpacing/>
        <w:rPr>
          <w:rFonts w:ascii="Times New Roman" w:eastAsia="Calibri" w:hAnsi="Times New Roman" w:cs="Times New Roman"/>
          <w:b/>
          <w:sz w:val="28"/>
          <w:szCs w:val="28"/>
          <w:lang w:val="uk-UA" w:eastAsia="uk-UA"/>
        </w:rPr>
      </w:pPr>
    </w:p>
    <w:p w:rsidR="00246685" w:rsidRPr="001E305C" w:rsidRDefault="00246685" w:rsidP="006D1190">
      <w:pPr>
        <w:spacing w:after="120" w:line="240" w:lineRule="auto"/>
        <w:ind w:right="-143"/>
        <w:contextualSpacing/>
        <w:rPr>
          <w:rFonts w:ascii="Times New Roman" w:eastAsia="Calibri" w:hAnsi="Times New Roman" w:cs="Times New Roman"/>
          <w:b/>
          <w:sz w:val="28"/>
          <w:szCs w:val="28"/>
          <w:lang w:val="uk-UA" w:eastAsia="uk-UA"/>
        </w:rPr>
      </w:pPr>
    </w:p>
    <w:p w:rsidR="00246685" w:rsidRDefault="00246685" w:rsidP="006D1190">
      <w:pPr>
        <w:tabs>
          <w:tab w:val="left" w:pos="567"/>
        </w:tabs>
        <w:spacing w:after="0" w:line="240" w:lineRule="auto"/>
        <w:ind w:right="-143" w:firstLine="567"/>
        <w:jc w:val="both"/>
        <w:rPr>
          <w:rFonts w:ascii="Times New Roman" w:eastAsia="Calibri" w:hAnsi="Times New Roman" w:cs="Times New Roman"/>
          <w:sz w:val="28"/>
          <w:szCs w:val="28"/>
          <w:shd w:val="clear" w:color="auto" w:fill="FFFFFF"/>
          <w:lang w:val="uk-UA"/>
        </w:rPr>
      </w:pPr>
      <w:r w:rsidRPr="001E305C">
        <w:rPr>
          <w:rFonts w:ascii="Times New Roman" w:eastAsia="Calibri" w:hAnsi="Times New Roman" w:cs="Times New Roman"/>
          <w:sz w:val="28"/>
          <w:szCs w:val="28"/>
          <w:lang w:val="uk-UA"/>
        </w:rPr>
        <w:t xml:space="preserve">Член Кваліфікаційно-дисциплінарної комісії прокурорів </w:t>
      </w:r>
      <w:proofErr w:type="spellStart"/>
      <w:r w:rsidRPr="001E305C">
        <w:rPr>
          <w:rFonts w:ascii="Times New Roman" w:eastAsia="Calibri" w:hAnsi="Times New Roman" w:cs="Times New Roman"/>
          <w:sz w:val="28"/>
          <w:szCs w:val="28"/>
          <w:lang w:val="uk-UA"/>
        </w:rPr>
        <w:t>Габуза</w:t>
      </w:r>
      <w:proofErr w:type="spellEnd"/>
      <w:r w:rsidRPr="001E305C">
        <w:rPr>
          <w:rFonts w:ascii="Times New Roman" w:eastAsia="Calibri" w:hAnsi="Times New Roman" w:cs="Times New Roman"/>
          <w:sz w:val="28"/>
          <w:szCs w:val="28"/>
          <w:lang w:val="uk-UA"/>
        </w:rPr>
        <w:t xml:space="preserve"> Н.В., розглянувши дисциплінарну скаргу </w:t>
      </w:r>
      <w:r w:rsidR="003A5127">
        <w:rPr>
          <w:rFonts w:ascii="Times New Roman" w:eastAsia="Calibri" w:hAnsi="Times New Roman" w:cs="Times New Roman"/>
          <w:sz w:val="28"/>
          <w:szCs w:val="28"/>
          <w:lang w:val="uk-UA"/>
        </w:rPr>
        <w:t>ОСОБА 1</w:t>
      </w:r>
      <w:r w:rsidRPr="001E305C">
        <w:rPr>
          <w:rFonts w:ascii="Times New Roman" w:eastAsia="Calibri" w:hAnsi="Times New Roman" w:cs="Times New Roman"/>
          <w:sz w:val="28"/>
          <w:szCs w:val="28"/>
          <w:lang w:val="uk-UA"/>
        </w:rPr>
        <w:t xml:space="preserve"> стосовно прокурорів </w:t>
      </w:r>
      <w:r w:rsidRPr="001E305C">
        <w:rPr>
          <w:rFonts w:ascii="Times New Roman" w:eastAsia="Calibri" w:hAnsi="Times New Roman" w:cs="Times New Roman"/>
          <w:sz w:val="28"/>
          <w:szCs w:val="28"/>
          <w:shd w:val="clear" w:color="auto" w:fill="FFFFFF"/>
          <w:lang w:val="uk-UA"/>
        </w:rPr>
        <w:t xml:space="preserve">Рівненської окружної прокуратури Рівненської області Бикова Д.О., </w:t>
      </w:r>
      <w:proofErr w:type="spellStart"/>
      <w:r w:rsidRPr="001E305C">
        <w:rPr>
          <w:rFonts w:ascii="Times New Roman" w:eastAsia="Calibri" w:hAnsi="Times New Roman" w:cs="Times New Roman"/>
          <w:sz w:val="28"/>
          <w:szCs w:val="28"/>
          <w:shd w:val="clear" w:color="auto" w:fill="FFFFFF"/>
          <w:lang w:val="uk-UA"/>
        </w:rPr>
        <w:t>Кременовської</w:t>
      </w:r>
      <w:proofErr w:type="spellEnd"/>
      <w:r w:rsidRPr="001E305C">
        <w:rPr>
          <w:rFonts w:ascii="Times New Roman" w:eastAsia="Calibri" w:hAnsi="Times New Roman" w:cs="Times New Roman"/>
          <w:sz w:val="28"/>
          <w:szCs w:val="28"/>
          <w:shd w:val="clear" w:color="auto" w:fill="FFFFFF"/>
          <w:lang w:val="uk-UA"/>
        </w:rPr>
        <w:t xml:space="preserve"> (дошлюбне прізвище – </w:t>
      </w:r>
      <w:proofErr w:type="spellStart"/>
      <w:r w:rsidRPr="001E305C">
        <w:rPr>
          <w:rFonts w:ascii="Times New Roman" w:eastAsia="Calibri" w:hAnsi="Times New Roman" w:cs="Times New Roman"/>
          <w:sz w:val="28"/>
          <w:szCs w:val="28"/>
          <w:shd w:val="clear" w:color="auto" w:fill="FFFFFF"/>
          <w:lang w:val="uk-UA"/>
        </w:rPr>
        <w:t>Ютовець</w:t>
      </w:r>
      <w:proofErr w:type="spellEnd"/>
      <w:r w:rsidRPr="001E305C">
        <w:rPr>
          <w:rFonts w:ascii="Times New Roman" w:eastAsia="Calibri" w:hAnsi="Times New Roman" w:cs="Times New Roman"/>
          <w:sz w:val="28"/>
          <w:szCs w:val="28"/>
          <w:shd w:val="clear" w:color="auto" w:fill="FFFFFF"/>
          <w:lang w:val="uk-UA"/>
        </w:rPr>
        <w:t xml:space="preserve">) І.А. (далі – прокурори, Биков Д.О., </w:t>
      </w:r>
      <w:proofErr w:type="spellStart"/>
      <w:r w:rsidRPr="001E305C">
        <w:rPr>
          <w:rFonts w:ascii="Times New Roman" w:eastAsia="Calibri" w:hAnsi="Times New Roman" w:cs="Times New Roman"/>
          <w:sz w:val="28"/>
          <w:szCs w:val="28"/>
          <w:shd w:val="clear" w:color="auto" w:fill="FFFFFF"/>
          <w:lang w:val="uk-UA"/>
        </w:rPr>
        <w:t>Кременовська</w:t>
      </w:r>
      <w:proofErr w:type="spellEnd"/>
      <w:r w:rsidRPr="001E305C">
        <w:rPr>
          <w:rFonts w:ascii="Times New Roman" w:eastAsia="Calibri" w:hAnsi="Times New Roman" w:cs="Times New Roman"/>
          <w:sz w:val="28"/>
          <w:szCs w:val="28"/>
          <w:shd w:val="clear" w:color="auto" w:fill="FFFFFF"/>
          <w:lang w:val="uk-UA"/>
        </w:rPr>
        <w:t> І.А.),</w:t>
      </w:r>
    </w:p>
    <w:p w:rsidR="00246685" w:rsidRPr="001E305C" w:rsidRDefault="00246685" w:rsidP="006D1190">
      <w:pPr>
        <w:tabs>
          <w:tab w:val="left" w:pos="567"/>
        </w:tabs>
        <w:spacing w:after="0" w:line="240" w:lineRule="auto"/>
        <w:ind w:right="-143" w:firstLine="567"/>
        <w:jc w:val="both"/>
        <w:rPr>
          <w:rFonts w:ascii="Times New Roman" w:eastAsia="Calibri" w:hAnsi="Times New Roman" w:cs="Times New Roman"/>
          <w:sz w:val="28"/>
          <w:szCs w:val="28"/>
          <w:lang w:val="uk-UA"/>
        </w:rPr>
      </w:pPr>
    </w:p>
    <w:p w:rsidR="00246685" w:rsidRDefault="00246685" w:rsidP="006D1190">
      <w:pPr>
        <w:tabs>
          <w:tab w:val="left" w:pos="567"/>
        </w:tabs>
        <w:spacing w:after="0" w:line="240" w:lineRule="auto"/>
        <w:ind w:right="-143"/>
        <w:jc w:val="center"/>
        <w:rPr>
          <w:rFonts w:ascii="Times New Roman" w:eastAsia="Calibri" w:hAnsi="Times New Roman" w:cs="Times New Roman"/>
          <w:b/>
          <w:sz w:val="28"/>
          <w:szCs w:val="28"/>
          <w:lang w:val="uk-UA" w:eastAsia="uk-UA"/>
        </w:rPr>
      </w:pPr>
      <w:r w:rsidRPr="001E305C">
        <w:rPr>
          <w:rFonts w:ascii="Times New Roman" w:eastAsia="Calibri" w:hAnsi="Times New Roman" w:cs="Times New Roman"/>
          <w:b/>
          <w:sz w:val="28"/>
          <w:szCs w:val="28"/>
          <w:lang w:val="uk-UA" w:eastAsia="uk-UA"/>
        </w:rPr>
        <w:t>В С Т А Н О В И Л А:</w:t>
      </w:r>
    </w:p>
    <w:p w:rsidR="00246685" w:rsidRPr="001E305C" w:rsidRDefault="00246685" w:rsidP="006D1190">
      <w:pPr>
        <w:tabs>
          <w:tab w:val="left" w:pos="567"/>
        </w:tabs>
        <w:spacing w:after="0" w:line="240" w:lineRule="auto"/>
        <w:ind w:right="-143"/>
        <w:jc w:val="center"/>
        <w:rPr>
          <w:rFonts w:ascii="Times New Roman" w:eastAsia="Calibri" w:hAnsi="Times New Roman" w:cs="Times New Roman"/>
          <w:b/>
          <w:sz w:val="28"/>
          <w:szCs w:val="28"/>
          <w:lang w:val="uk-UA" w:eastAsia="uk-UA"/>
        </w:rPr>
      </w:pPr>
    </w:p>
    <w:p w:rsidR="00246685" w:rsidRPr="001E305C" w:rsidRDefault="00246685" w:rsidP="006D1190">
      <w:pPr>
        <w:tabs>
          <w:tab w:val="left" w:pos="567"/>
        </w:tabs>
        <w:spacing w:after="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 xml:space="preserve">До Кваліфікаційно-дисциплінарної комісії прокурорів (далі – Комісія) надійшла скарга </w:t>
      </w:r>
      <w:r w:rsidR="003A5127">
        <w:rPr>
          <w:rFonts w:ascii="Times New Roman" w:eastAsia="Calibri" w:hAnsi="Times New Roman" w:cs="Times New Roman"/>
          <w:sz w:val="28"/>
          <w:szCs w:val="28"/>
          <w:lang w:val="uk-UA"/>
        </w:rPr>
        <w:t>ОСОБА 1</w:t>
      </w:r>
      <w:r w:rsidRPr="001E305C">
        <w:rPr>
          <w:rFonts w:ascii="Times New Roman" w:eastAsia="Calibri" w:hAnsi="Times New Roman" w:cs="Times New Roman"/>
          <w:sz w:val="28"/>
          <w:szCs w:val="28"/>
          <w:lang w:val="uk-UA"/>
        </w:rPr>
        <w:t xml:space="preserve"> (далі</w:t>
      </w:r>
      <w:r w:rsidR="006D1190">
        <w:rPr>
          <w:rFonts w:ascii="Times New Roman" w:eastAsia="Calibri" w:hAnsi="Times New Roman" w:cs="Times New Roman"/>
          <w:sz w:val="28"/>
          <w:szCs w:val="28"/>
          <w:lang w:val="uk-UA"/>
        </w:rPr>
        <w:t> </w:t>
      </w:r>
      <w:r w:rsidRPr="001E305C">
        <w:rPr>
          <w:rFonts w:ascii="Times New Roman" w:eastAsia="Calibri" w:hAnsi="Times New Roman" w:cs="Times New Roman"/>
          <w:sz w:val="28"/>
          <w:szCs w:val="28"/>
          <w:lang w:val="uk-UA"/>
        </w:rPr>
        <w:t>–</w:t>
      </w:r>
      <w:r w:rsidR="006D1190">
        <w:rPr>
          <w:rFonts w:ascii="Times New Roman" w:eastAsia="Calibri" w:hAnsi="Times New Roman" w:cs="Times New Roman"/>
          <w:sz w:val="28"/>
          <w:szCs w:val="28"/>
          <w:lang w:val="uk-UA"/>
        </w:rPr>
        <w:t> </w:t>
      </w:r>
      <w:r w:rsidRPr="001E305C">
        <w:rPr>
          <w:rFonts w:ascii="Times New Roman" w:eastAsia="Calibri" w:hAnsi="Times New Roman" w:cs="Times New Roman"/>
          <w:sz w:val="28"/>
          <w:szCs w:val="28"/>
          <w:lang w:val="uk-UA"/>
        </w:rPr>
        <w:t xml:space="preserve">скаржниця) про вчинення дисциплінарного проступку прокурорами </w:t>
      </w:r>
      <w:r w:rsidRPr="001E305C">
        <w:rPr>
          <w:rFonts w:ascii="Times New Roman" w:eastAsia="Calibri" w:hAnsi="Times New Roman" w:cs="Times New Roman"/>
          <w:sz w:val="28"/>
          <w:szCs w:val="28"/>
          <w:shd w:val="clear" w:color="auto" w:fill="FFFFFF"/>
          <w:lang w:val="uk-UA"/>
        </w:rPr>
        <w:t xml:space="preserve">Биковим Д.О., </w:t>
      </w:r>
      <w:proofErr w:type="spellStart"/>
      <w:r w:rsidRPr="001E305C">
        <w:rPr>
          <w:rFonts w:ascii="Times New Roman" w:eastAsia="Calibri" w:hAnsi="Times New Roman" w:cs="Times New Roman"/>
          <w:sz w:val="28"/>
          <w:szCs w:val="28"/>
          <w:shd w:val="clear" w:color="auto" w:fill="FFFFFF"/>
          <w:lang w:val="uk-UA"/>
        </w:rPr>
        <w:t>Кременовською</w:t>
      </w:r>
      <w:proofErr w:type="spellEnd"/>
      <w:r w:rsidRPr="001E305C">
        <w:rPr>
          <w:rFonts w:ascii="Times New Roman" w:eastAsia="Calibri" w:hAnsi="Times New Roman" w:cs="Times New Roman"/>
          <w:sz w:val="28"/>
          <w:szCs w:val="28"/>
          <w:shd w:val="clear" w:color="auto" w:fill="FFFFFF"/>
          <w:lang w:val="uk-UA"/>
        </w:rPr>
        <w:t> І.А.</w:t>
      </w:r>
    </w:p>
    <w:p w:rsidR="00246685" w:rsidRPr="001E305C" w:rsidRDefault="00246685" w:rsidP="006D1190">
      <w:pPr>
        <w:tabs>
          <w:tab w:val="left" w:pos="567"/>
        </w:tabs>
        <w:spacing w:after="12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 xml:space="preserve">Автоматизованою системою розподілу для вирішення питання про відкриття дисциплінарного провадження дисциплінарну скаргу 13.12.2024 </w:t>
      </w:r>
      <w:proofErr w:type="spellStart"/>
      <w:r w:rsidRPr="001E305C">
        <w:rPr>
          <w:rFonts w:ascii="Times New Roman" w:eastAsia="Calibri" w:hAnsi="Times New Roman" w:cs="Times New Roman"/>
          <w:sz w:val="28"/>
          <w:szCs w:val="28"/>
          <w:lang w:val="uk-UA"/>
        </w:rPr>
        <w:t>розподілено</w:t>
      </w:r>
      <w:proofErr w:type="spellEnd"/>
      <w:r w:rsidRPr="001E305C">
        <w:rPr>
          <w:rFonts w:ascii="Times New Roman" w:eastAsia="Calibri" w:hAnsi="Times New Roman" w:cs="Times New Roman"/>
          <w:sz w:val="28"/>
          <w:szCs w:val="28"/>
          <w:lang w:val="uk-UA"/>
        </w:rPr>
        <w:t xml:space="preserve"> мені.</w:t>
      </w:r>
    </w:p>
    <w:p w:rsidR="00246685" w:rsidRPr="001E305C" w:rsidRDefault="00246685" w:rsidP="006D1190">
      <w:pPr>
        <w:tabs>
          <w:tab w:val="left" w:pos="567"/>
        </w:tabs>
        <w:spacing w:after="120" w:line="240" w:lineRule="auto"/>
        <w:ind w:right="-143" w:firstLine="567"/>
        <w:jc w:val="both"/>
        <w:rPr>
          <w:rFonts w:ascii="Times New Roman" w:eastAsia="Calibri" w:hAnsi="Times New Roman" w:cs="Times New Roman"/>
          <w:b/>
          <w:sz w:val="28"/>
          <w:szCs w:val="28"/>
          <w:lang w:val="uk-UA"/>
        </w:rPr>
      </w:pPr>
      <w:r w:rsidRPr="001E305C">
        <w:rPr>
          <w:rFonts w:ascii="Times New Roman" w:eastAsia="Calibri" w:hAnsi="Times New Roman" w:cs="Times New Roman"/>
          <w:b/>
          <w:sz w:val="28"/>
          <w:szCs w:val="28"/>
          <w:lang w:val="uk-UA"/>
        </w:rPr>
        <w:t>Зміст скарги</w:t>
      </w:r>
    </w:p>
    <w:p w:rsidR="00246685" w:rsidRPr="001E305C" w:rsidRDefault="00246685" w:rsidP="006D1190">
      <w:pPr>
        <w:tabs>
          <w:tab w:val="left" w:pos="567"/>
        </w:tabs>
        <w:spacing w:after="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На думку скаржниці, яка є потерпілою у кримінальному провадженні № </w:t>
      </w:r>
      <w:r w:rsidR="003A5127">
        <w:rPr>
          <w:rFonts w:ascii="Times New Roman" w:eastAsia="Calibri" w:hAnsi="Times New Roman" w:cs="Times New Roman"/>
          <w:sz w:val="28"/>
          <w:szCs w:val="28"/>
          <w:lang w:val="uk-UA"/>
        </w:rPr>
        <w:t>(конфіденційна інформація)</w:t>
      </w:r>
      <w:r w:rsidRPr="001E305C">
        <w:rPr>
          <w:rFonts w:ascii="Times New Roman" w:eastAsia="Calibri" w:hAnsi="Times New Roman" w:cs="Times New Roman"/>
          <w:sz w:val="28"/>
          <w:szCs w:val="28"/>
          <w:lang w:val="uk-UA"/>
        </w:rPr>
        <w:t xml:space="preserve">, що розглядається судом, прокурори </w:t>
      </w:r>
      <w:r w:rsidRPr="001E305C">
        <w:rPr>
          <w:rFonts w:ascii="Times New Roman" w:eastAsia="Calibri" w:hAnsi="Times New Roman" w:cs="Times New Roman"/>
          <w:sz w:val="28"/>
          <w:szCs w:val="28"/>
          <w:shd w:val="clear" w:color="auto" w:fill="FFFFFF"/>
          <w:lang w:val="uk-UA"/>
        </w:rPr>
        <w:t>Биков Д.О.</w:t>
      </w:r>
      <w:r>
        <w:rPr>
          <w:rFonts w:ascii="Times New Roman" w:eastAsia="Calibri" w:hAnsi="Times New Roman" w:cs="Times New Roman"/>
          <w:sz w:val="28"/>
          <w:szCs w:val="28"/>
          <w:shd w:val="clear" w:color="auto" w:fill="FFFFFF"/>
          <w:lang w:val="uk-UA"/>
        </w:rPr>
        <w:t xml:space="preserve"> та</w:t>
      </w:r>
      <w:r w:rsidRPr="001E305C">
        <w:rPr>
          <w:rFonts w:ascii="Times New Roman" w:eastAsia="Calibri" w:hAnsi="Times New Roman" w:cs="Times New Roman"/>
          <w:sz w:val="28"/>
          <w:szCs w:val="28"/>
          <w:shd w:val="clear" w:color="auto" w:fill="FFFFFF"/>
          <w:lang w:val="uk-UA"/>
        </w:rPr>
        <w:t xml:space="preserve"> </w:t>
      </w:r>
      <w:proofErr w:type="spellStart"/>
      <w:r w:rsidRPr="001E305C">
        <w:rPr>
          <w:rFonts w:ascii="Times New Roman" w:eastAsia="Calibri" w:hAnsi="Times New Roman" w:cs="Times New Roman"/>
          <w:sz w:val="28"/>
          <w:szCs w:val="28"/>
          <w:shd w:val="clear" w:color="auto" w:fill="FFFFFF"/>
          <w:lang w:val="uk-UA"/>
        </w:rPr>
        <w:t>Кременовська</w:t>
      </w:r>
      <w:proofErr w:type="spellEnd"/>
      <w:r w:rsidRPr="001E305C">
        <w:rPr>
          <w:rFonts w:ascii="Times New Roman" w:eastAsia="Calibri" w:hAnsi="Times New Roman" w:cs="Times New Roman"/>
          <w:sz w:val="28"/>
          <w:szCs w:val="28"/>
          <w:shd w:val="clear" w:color="auto" w:fill="FFFFFF"/>
          <w:lang w:val="uk-UA"/>
        </w:rPr>
        <w:t> І.А.</w:t>
      </w:r>
      <w:r w:rsidRPr="001E305C">
        <w:rPr>
          <w:rFonts w:ascii="Times New Roman" w:eastAsia="Calibri" w:hAnsi="Times New Roman" w:cs="Times New Roman"/>
          <w:sz w:val="28"/>
          <w:szCs w:val="28"/>
          <w:lang w:val="uk-UA"/>
        </w:rPr>
        <w:t xml:space="preserve"> вчинили дисциплінарний проступок, передбачений пунктами 1, 5 (невиконання чи неналежне виконання службових обов’язків;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частини першої статті 43 Закону України «Про</w:t>
      </w:r>
      <w:r>
        <w:rPr>
          <w:rFonts w:ascii="Times New Roman" w:eastAsia="Calibri" w:hAnsi="Times New Roman" w:cs="Times New Roman"/>
          <w:sz w:val="28"/>
          <w:szCs w:val="28"/>
          <w:lang w:val="uk-UA"/>
        </w:rPr>
        <w:t> </w:t>
      </w:r>
      <w:r w:rsidRPr="001E305C">
        <w:rPr>
          <w:rFonts w:ascii="Times New Roman" w:eastAsia="Calibri" w:hAnsi="Times New Roman" w:cs="Times New Roman"/>
          <w:sz w:val="28"/>
          <w:szCs w:val="28"/>
          <w:lang w:val="uk-UA"/>
        </w:rPr>
        <w:t>прокуратуру» (далі – Закон) за таких обставин.</w:t>
      </w:r>
    </w:p>
    <w:p w:rsidR="00246685" w:rsidRPr="001E305C" w:rsidRDefault="00246685" w:rsidP="006D1190">
      <w:pPr>
        <w:tabs>
          <w:tab w:val="left" w:pos="567"/>
        </w:tabs>
        <w:spacing w:after="120" w:line="240" w:lineRule="auto"/>
        <w:ind w:right="-143" w:firstLine="567"/>
        <w:contextualSpacing/>
        <w:jc w:val="both"/>
        <w:rPr>
          <w:rFonts w:ascii="Times New Roman" w:eastAsia="Calibri" w:hAnsi="Times New Roman" w:cs="Times New Roman"/>
          <w:sz w:val="28"/>
          <w:szCs w:val="28"/>
          <w:shd w:val="clear" w:color="auto" w:fill="FFFFFF"/>
          <w:lang w:val="uk-UA"/>
        </w:rPr>
      </w:pPr>
      <w:r w:rsidRPr="001E305C">
        <w:rPr>
          <w:rFonts w:ascii="Times New Roman" w:eastAsia="Calibri" w:hAnsi="Times New Roman" w:cs="Times New Roman"/>
          <w:sz w:val="28"/>
          <w:szCs w:val="28"/>
          <w:shd w:val="clear" w:color="auto" w:fill="FFFFFF"/>
          <w:lang w:val="uk-UA"/>
        </w:rPr>
        <w:t xml:space="preserve">У </w:t>
      </w:r>
      <w:r w:rsidRPr="001E305C">
        <w:rPr>
          <w:rFonts w:ascii="Times New Roman" w:eastAsia="Calibri" w:hAnsi="Times New Roman" w:cs="Times New Roman"/>
          <w:sz w:val="28"/>
          <w:szCs w:val="28"/>
          <w:lang w:val="uk-UA"/>
        </w:rPr>
        <w:t>кримінальному провадженні № </w:t>
      </w:r>
      <w:r w:rsidR="003A5127">
        <w:rPr>
          <w:rFonts w:ascii="Times New Roman" w:eastAsia="Calibri" w:hAnsi="Times New Roman" w:cs="Times New Roman"/>
          <w:sz w:val="28"/>
          <w:szCs w:val="28"/>
          <w:lang w:val="uk-UA"/>
        </w:rPr>
        <w:t>(конфіденційна інформація)</w:t>
      </w:r>
      <w:r w:rsidRPr="001E305C">
        <w:rPr>
          <w:rFonts w:ascii="Times New Roman" w:eastAsia="Calibri" w:hAnsi="Times New Roman" w:cs="Times New Roman"/>
          <w:sz w:val="28"/>
          <w:szCs w:val="28"/>
          <w:lang w:val="uk-UA"/>
        </w:rPr>
        <w:t xml:space="preserve"> </w:t>
      </w:r>
      <w:r w:rsidRPr="001E305C">
        <w:rPr>
          <w:rFonts w:ascii="Times New Roman" w:eastAsia="Calibri" w:hAnsi="Times New Roman" w:cs="Times New Roman"/>
          <w:sz w:val="28"/>
          <w:szCs w:val="28"/>
          <w:shd w:val="clear" w:color="auto" w:fill="FFFFFF"/>
          <w:lang w:val="uk-UA"/>
        </w:rPr>
        <w:t xml:space="preserve">під час розгляду у судах клопотання про застосування примусових заходів медичного характеру стосовно особи, яка вчинила кримінальне правопорушення, прокурор </w:t>
      </w:r>
      <w:proofErr w:type="spellStart"/>
      <w:r w:rsidRPr="001E305C">
        <w:rPr>
          <w:rFonts w:ascii="Times New Roman" w:eastAsia="Calibri" w:hAnsi="Times New Roman" w:cs="Times New Roman"/>
          <w:sz w:val="28"/>
          <w:szCs w:val="28"/>
          <w:shd w:val="clear" w:color="auto" w:fill="FFFFFF"/>
          <w:lang w:val="uk-UA"/>
        </w:rPr>
        <w:t>Кременовська</w:t>
      </w:r>
      <w:proofErr w:type="spellEnd"/>
      <w:r w:rsidRPr="001E305C">
        <w:rPr>
          <w:rFonts w:ascii="Times New Roman" w:eastAsia="Calibri" w:hAnsi="Times New Roman" w:cs="Times New Roman"/>
          <w:sz w:val="28"/>
          <w:szCs w:val="28"/>
          <w:shd w:val="clear" w:color="auto" w:fill="FFFFFF"/>
          <w:lang w:val="uk-UA"/>
        </w:rPr>
        <w:t xml:space="preserve"> І.А. неодноразово (у 2021, 2023-2024, 2024 </w:t>
      </w:r>
      <w:proofErr w:type="spellStart"/>
      <w:r w:rsidRPr="001E305C">
        <w:rPr>
          <w:rFonts w:ascii="Times New Roman" w:eastAsia="Calibri" w:hAnsi="Times New Roman" w:cs="Times New Roman"/>
          <w:sz w:val="28"/>
          <w:szCs w:val="28"/>
          <w:shd w:val="clear" w:color="auto" w:fill="FFFFFF"/>
          <w:lang w:val="uk-UA"/>
        </w:rPr>
        <w:t>р.р</w:t>
      </w:r>
      <w:proofErr w:type="spellEnd"/>
      <w:r w:rsidRPr="001E305C">
        <w:rPr>
          <w:rFonts w:ascii="Times New Roman" w:eastAsia="Calibri" w:hAnsi="Times New Roman" w:cs="Times New Roman"/>
          <w:sz w:val="28"/>
          <w:szCs w:val="28"/>
          <w:shd w:val="clear" w:color="auto" w:fill="FFFFFF"/>
          <w:lang w:val="uk-UA"/>
        </w:rPr>
        <w:t xml:space="preserve">.) просила та просить суд для особи, яка вчинила умисне вбивство однієї особи (свого </w:t>
      </w:r>
      <w:r w:rsidRPr="001E305C">
        <w:rPr>
          <w:rFonts w:ascii="Times New Roman" w:eastAsia="Calibri" w:hAnsi="Times New Roman" w:cs="Times New Roman"/>
          <w:sz w:val="28"/>
          <w:szCs w:val="28"/>
          <w:shd w:val="clear" w:color="auto" w:fill="FFFFFF"/>
          <w:lang w:val="uk-UA"/>
        </w:rPr>
        <w:lastRenderedPageBreak/>
        <w:t>чоловіка) та закінчений замах на умисне вбивство іншої особи (своєї малолітньої дитини) обрати примусовий захід медичного характеру у вигляді госпіталізації  до психічного закладу  із звичайним наглядом.</w:t>
      </w:r>
    </w:p>
    <w:p w:rsidR="00246685" w:rsidRPr="001E305C" w:rsidRDefault="00246685" w:rsidP="006D1190">
      <w:pPr>
        <w:tabs>
          <w:tab w:val="left" w:pos="567"/>
        </w:tabs>
        <w:spacing w:after="120" w:line="240" w:lineRule="auto"/>
        <w:ind w:right="-143" w:firstLine="567"/>
        <w:contextualSpacing/>
        <w:jc w:val="both"/>
        <w:rPr>
          <w:rFonts w:ascii="Times New Roman" w:eastAsia="Calibri" w:hAnsi="Times New Roman" w:cs="Times New Roman"/>
          <w:sz w:val="28"/>
          <w:szCs w:val="28"/>
          <w:shd w:val="clear" w:color="auto" w:fill="FFFFFF"/>
          <w:lang w:val="uk-UA"/>
        </w:rPr>
      </w:pPr>
      <w:r w:rsidRPr="001E305C">
        <w:rPr>
          <w:rFonts w:ascii="Times New Roman" w:eastAsia="Calibri" w:hAnsi="Times New Roman" w:cs="Times New Roman"/>
          <w:sz w:val="28"/>
          <w:szCs w:val="28"/>
          <w:shd w:val="clear" w:color="auto" w:fill="FFFFFF"/>
          <w:lang w:val="uk-UA"/>
        </w:rPr>
        <w:t>Таку ж позицію в суді займав і прокурор Биков Д.О.</w:t>
      </w:r>
    </w:p>
    <w:p w:rsidR="00246685" w:rsidRPr="001E305C" w:rsidRDefault="00246685" w:rsidP="006D1190">
      <w:pPr>
        <w:tabs>
          <w:tab w:val="left" w:pos="567"/>
        </w:tabs>
        <w:spacing w:after="120" w:line="240" w:lineRule="auto"/>
        <w:ind w:right="-143" w:firstLine="567"/>
        <w:contextualSpacing/>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shd w:val="clear" w:color="auto" w:fill="FFFFFF"/>
          <w:lang w:val="uk-UA"/>
        </w:rPr>
        <w:t>Скаржниця вважає, що за встановлених обставин вчинення кримінального правопорушення стосовно зазначеної особи судом повинен бути обраний примусовий захід медичного характеру у вигляді госпіталізації  до психічного закладу із суворим наглядом.</w:t>
      </w:r>
    </w:p>
    <w:p w:rsidR="00246685" w:rsidRPr="001E305C" w:rsidRDefault="00246685" w:rsidP="006D1190">
      <w:pPr>
        <w:tabs>
          <w:tab w:val="left" w:pos="567"/>
        </w:tabs>
        <w:spacing w:after="120" w:line="240" w:lineRule="auto"/>
        <w:ind w:right="-143" w:firstLine="567"/>
        <w:contextualSpacing/>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 xml:space="preserve">На обґрунтування своєї позиції скаржниця посилається на норми законодавства та обставини, викладені у рішеннях судів різних інстанцій, копії яких долучила до скарги. </w:t>
      </w:r>
    </w:p>
    <w:p w:rsidR="00246685" w:rsidRPr="001E305C" w:rsidRDefault="00246685" w:rsidP="006D1190">
      <w:pPr>
        <w:tabs>
          <w:tab w:val="left" w:pos="567"/>
        </w:tabs>
        <w:spacing w:after="120" w:line="240" w:lineRule="auto"/>
        <w:ind w:right="-143" w:firstLine="567"/>
        <w:contextualSpacing/>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 xml:space="preserve">Також </w:t>
      </w:r>
      <w:proofErr w:type="spellStart"/>
      <w:r w:rsidRPr="001E305C">
        <w:rPr>
          <w:rFonts w:ascii="Times New Roman" w:eastAsia="Calibri" w:hAnsi="Times New Roman" w:cs="Times New Roman"/>
          <w:sz w:val="28"/>
          <w:szCs w:val="28"/>
          <w:shd w:val="clear" w:color="auto" w:fill="FFFFFF"/>
          <w:lang w:val="uk-UA"/>
        </w:rPr>
        <w:t>Кременовська</w:t>
      </w:r>
      <w:proofErr w:type="spellEnd"/>
      <w:r w:rsidRPr="001E305C">
        <w:rPr>
          <w:rFonts w:ascii="Times New Roman" w:eastAsia="Calibri" w:hAnsi="Times New Roman" w:cs="Times New Roman"/>
          <w:sz w:val="28"/>
          <w:szCs w:val="28"/>
          <w:shd w:val="clear" w:color="auto" w:fill="FFFFFF"/>
          <w:lang w:val="uk-UA"/>
        </w:rPr>
        <w:t> І.А. не подавала скарг на зазначені судові рішення, не</w:t>
      </w:r>
      <w:r>
        <w:rPr>
          <w:rFonts w:ascii="Times New Roman" w:eastAsia="Calibri" w:hAnsi="Times New Roman" w:cs="Times New Roman"/>
          <w:sz w:val="28"/>
          <w:szCs w:val="28"/>
          <w:shd w:val="clear" w:color="auto" w:fill="FFFFFF"/>
          <w:lang w:val="uk-UA"/>
        </w:rPr>
        <w:t> </w:t>
      </w:r>
      <w:r w:rsidRPr="001E305C">
        <w:rPr>
          <w:rFonts w:ascii="Times New Roman" w:eastAsia="Calibri" w:hAnsi="Times New Roman" w:cs="Times New Roman"/>
          <w:sz w:val="28"/>
          <w:szCs w:val="28"/>
          <w:shd w:val="clear" w:color="auto" w:fill="FFFFFF"/>
          <w:lang w:val="uk-UA"/>
        </w:rPr>
        <w:t>заявила перед судом клопотання про призначення повт</w:t>
      </w:r>
      <w:r>
        <w:rPr>
          <w:rFonts w:ascii="Times New Roman" w:eastAsia="Calibri" w:hAnsi="Times New Roman" w:cs="Times New Roman"/>
          <w:sz w:val="28"/>
          <w:szCs w:val="28"/>
          <w:shd w:val="clear" w:color="auto" w:fill="FFFFFF"/>
          <w:lang w:val="uk-UA"/>
        </w:rPr>
        <w:t>о</w:t>
      </w:r>
      <w:r w:rsidRPr="001E305C">
        <w:rPr>
          <w:rFonts w:ascii="Times New Roman" w:eastAsia="Calibri" w:hAnsi="Times New Roman" w:cs="Times New Roman"/>
          <w:sz w:val="28"/>
          <w:szCs w:val="28"/>
          <w:shd w:val="clear" w:color="auto" w:fill="FFFFFF"/>
          <w:lang w:val="uk-UA"/>
        </w:rPr>
        <w:t>рної стаціонарної комплексної судово-психолого-психіатричної експертизи та заперечила проти задоволення клопотання скаржниці про проведення такої експертизи.</w:t>
      </w:r>
    </w:p>
    <w:p w:rsidR="00246685" w:rsidRDefault="00246685" w:rsidP="006D1190">
      <w:pPr>
        <w:tabs>
          <w:tab w:val="left" w:pos="567"/>
        </w:tabs>
        <w:spacing w:after="120" w:line="240" w:lineRule="auto"/>
        <w:ind w:right="-143" w:firstLine="567"/>
        <w:contextualSpacing/>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Окрім цього, у дисциплінарній скарзі викладаються норми законодавства та судові рішення різних інстанцій з одночасним їх суб’єктивним тлумаченням, обставини кримінального провадження, надається оцінка дій прокурорів тощо.</w:t>
      </w:r>
    </w:p>
    <w:p w:rsidR="00246685" w:rsidRPr="00AF521B" w:rsidRDefault="00246685" w:rsidP="006D1190">
      <w:pPr>
        <w:tabs>
          <w:tab w:val="left" w:pos="567"/>
        </w:tabs>
        <w:spacing w:after="120" w:line="240" w:lineRule="auto"/>
        <w:ind w:right="-143" w:firstLine="567"/>
        <w:contextualSpacing/>
        <w:jc w:val="both"/>
        <w:rPr>
          <w:rFonts w:ascii="Times New Roman" w:eastAsia="Calibri" w:hAnsi="Times New Roman" w:cs="Times New Roman"/>
          <w:sz w:val="16"/>
          <w:szCs w:val="16"/>
          <w:lang w:val="uk-UA"/>
        </w:rPr>
      </w:pPr>
    </w:p>
    <w:p w:rsidR="00246685" w:rsidRPr="001E305C" w:rsidRDefault="00246685" w:rsidP="006D1190">
      <w:pPr>
        <w:widowControl w:val="0"/>
        <w:spacing w:after="12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b/>
          <w:sz w:val="28"/>
          <w:szCs w:val="28"/>
          <w:lang w:val="uk-UA"/>
        </w:rPr>
        <w:t>Щодо встановлених фактичних даних</w:t>
      </w:r>
    </w:p>
    <w:p w:rsidR="00246685" w:rsidRPr="001E305C" w:rsidRDefault="00246685" w:rsidP="006D1190">
      <w:pPr>
        <w:widowControl w:val="0"/>
        <w:spacing w:after="12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До дисциплінарної скарги, долучено копії</w:t>
      </w:r>
      <w:r>
        <w:rPr>
          <w:rFonts w:ascii="Times New Roman" w:eastAsia="Calibri" w:hAnsi="Times New Roman" w:cs="Times New Roman"/>
          <w:sz w:val="28"/>
          <w:szCs w:val="28"/>
          <w:lang w:val="uk-UA"/>
        </w:rPr>
        <w:t xml:space="preserve">: паспорту та картки платника податків </w:t>
      </w:r>
      <w:r w:rsidR="003A5127">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пенсійного посвідчення </w:t>
      </w:r>
      <w:r w:rsidR="003A5127">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клопотання про застосування примусових заходів медичного характеру щодо </w:t>
      </w:r>
      <w:r w:rsidR="003A5127">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ухвали  Рівненського районного суду Рівненської області від 29.04.2021 (справа № </w:t>
      </w:r>
      <w:r w:rsidR="003A5127">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ухвали Рівненського апеляційного суду від 19.09.2022; ухвали Рівненського районного суду Рівненської області від 22.03.2024 (справа № </w:t>
      </w:r>
      <w:r w:rsidR="003A5127">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ухвали Волинського апеляційного суду від 10.09.2024 (справа № </w:t>
      </w:r>
      <w:r w:rsidR="003A5127">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апеляційної скарги </w:t>
      </w:r>
      <w:r w:rsidR="003A5127">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на ухвалу Рівненського районного суду Рівненської області від 22.03.2024; ухвали Рівненського районного суду Рівненської області від 21.02.2024</w:t>
      </w:r>
      <w:r w:rsidRPr="001E305C">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(справа № </w:t>
      </w:r>
      <w:r w:rsidR="003A5127">
        <w:rPr>
          <w:rFonts w:ascii="Times New Roman" w:eastAsia="Calibri" w:hAnsi="Times New Roman" w:cs="Times New Roman"/>
          <w:sz w:val="28"/>
          <w:szCs w:val="28"/>
          <w:lang w:val="uk-UA"/>
        </w:rPr>
        <w:t>(конфіденційна інформація)</w:t>
      </w:r>
      <w:r>
        <w:rPr>
          <w:rFonts w:ascii="Times New Roman" w:eastAsia="Calibri" w:hAnsi="Times New Roman" w:cs="Times New Roman"/>
          <w:sz w:val="28"/>
          <w:szCs w:val="28"/>
          <w:lang w:val="uk-UA"/>
        </w:rPr>
        <w:t xml:space="preserve">; клопотання представника потерпілої </w:t>
      </w:r>
      <w:r w:rsidR="003A5127">
        <w:rPr>
          <w:rFonts w:ascii="Times New Roman" w:eastAsia="Calibri" w:hAnsi="Times New Roman" w:cs="Times New Roman"/>
          <w:sz w:val="28"/>
          <w:szCs w:val="28"/>
          <w:lang w:val="uk-UA"/>
        </w:rPr>
        <w:t>ОСОБА 1</w:t>
      </w:r>
      <w:r>
        <w:rPr>
          <w:rFonts w:ascii="Times New Roman" w:eastAsia="Calibri" w:hAnsi="Times New Roman" w:cs="Times New Roman"/>
          <w:sz w:val="28"/>
          <w:szCs w:val="28"/>
          <w:lang w:val="uk-UA"/>
        </w:rPr>
        <w:t xml:space="preserve"> – адвоката </w:t>
      </w:r>
      <w:r w:rsidR="003A5127">
        <w:rPr>
          <w:rFonts w:ascii="Times New Roman" w:eastAsia="Calibri" w:hAnsi="Times New Roman" w:cs="Times New Roman"/>
          <w:sz w:val="28"/>
          <w:szCs w:val="28"/>
          <w:lang w:val="uk-UA"/>
        </w:rPr>
        <w:t>ОСОБА 2</w:t>
      </w:r>
      <w:r>
        <w:rPr>
          <w:rFonts w:ascii="Times New Roman" w:eastAsia="Calibri" w:hAnsi="Times New Roman" w:cs="Times New Roman"/>
          <w:sz w:val="28"/>
          <w:szCs w:val="28"/>
          <w:lang w:val="uk-UA"/>
        </w:rPr>
        <w:t xml:space="preserve"> до Рівненського районного суду Рівненської області про призначення у справі повторної стаціонарної комплексної судово-психолого-психіатричної експертизи.</w:t>
      </w:r>
    </w:p>
    <w:p w:rsidR="00246685" w:rsidRPr="001E305C" w:rsidRDefault="00246685" w:rsidP="006D1190">
      <w:pPr>
        <w:widowControl w:val="0"/>
        <w:spacing w:after="120" w:line="240" w:lineRule="auto"/>
        <w:ind w:right="-143" w:firstLine="567"/>
        <w:jc w:val="both"/>
        <w:rPr>
          <w:rFonts w:ascii="Times New Roman" w:eastAsia="Calibri" w:hAnsi="Times New Roman" w:cs="Times New Roman"/>
          <w:b/>
          <w:sz w:val="28"/>
          <w:szCs w:val="28"/>
          <w:lang w:val="uk-UA"/>
        </w:rPr>
      </w:pPr>
      <w:r w:rsidRPr="001E305C">
        <w:rPr>
          <w:rFonts w:ascii="Times New Roman" w:eastAsia="Calibri" w:hAnsi="Times New Roman" w:cs="Times New Roman"/>
          <w:b/>
          <w:sz w:val="28"/>
          <w:szCs w:val="28"/>
          <w:lang w:val="uk-UA"/>
        </w:rPr>
        <w:t>Щодо джерел права, які підлягають застосуванню</w:t>
      </w:r>
    </w:p>
    <w:p w:rsidR="00246685" w:rsidRPr="001E305C" w:rsidRDefault="00246685" w:rsidP="006D1190">
      <w:pPr>
        <w:widowControl w:val="0"/>
        <w:spacing w:after="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 xml:space="preserve">На прокуратуру, серед іншого, покладено функції </w:t>
      </w:r>
      <w:r w:rsidRPr="001E305C">
        <w:rPr>
          <w:rFonts w:ascii="Times New Roman" w:eastAsia="Times New Roman" w:hAnsi="Times New Roman" w:cs="Times New Roman"/>
          <w:sz w:val="28"/>
          <w:szCs w:val="28"/>
          <w:lang w:val="uk-UA" w:eastAsia="uk-UA"/>
        </w:rPr>
        <w:t xml:space="preserve">нагляду за додержанням законів органами, що провадять оперативно-розшукову діяльність, дізнання, досудове слідство, </w:t>
      </w:r>
      <w:r w:rsidRPr="001E305C">
        <w:rPr>
          <w:rFonts w:ascii="Times New Roman" w:eastAsia="Calibri" w:hAnsi="Times New Roman" w:cs="Times New Roman"/>
          <w:sz w:val="28"/>
          <w:szCs w:val="28"/>
          <w:shd w:val="clear" w:color="auto" w:fill="FFFFFF"/>
          <w:lang w:val="uk-UA"/>
        </w:rPr>
        <w:t>підтримання державного обвинувачення в суді</w:t>
      </w:r>
      <w:r w:rsidRPr="001E305C">
        <w:rPr>
          <w:rFonts w:ascii="Times New Roman" w:eastAsia="Calibri" w:hAnsi="Times New Roman" w:cs="Times New Roman"/>
          <w:sz w:val="28"/>
          <w:szCs w:val="28"/>
          <w:lang w:val="uk-UA"/>
        </w:rPr>
        <w:t xml:space="preserve"> (пункти </w:t>
      </w:r>
      <w:r>
        <w:rPr>
          <w:rFonts w:ascii="Times New Roman" w:eastAsia="Calibri" w:hAnsi="Times New Roman" w:cs="Times New Roman"/>
          <w:sz w:val="28"/>
          <w:szCs w:val="28"/>
          <w:lang w:val="uk-UA"/>
        </w:rPr>
        <w:t>1</w:t>
      </w:r>
      <w:r w:rsidRPr="001E305C">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3</w:t>
      </w:r>
      <w:r w:rsidRPr="001E305C">
        <w:rPr>
          <w:rFonts w:ascii="Times New Roman" w:eastAsia="Calibri" w:hAnsi="Times New Roman" w:cs="Times New Roman"/>
          <w:sz w:val="28"/>
          <w:szCs w:val="28"/>
          <w:lang w:val="uk-UA"/>
        </w:rPr>
        <w:t xml:space="preserve"> частини першої статті 2, статті 25, 22 Закону).</w:t>
      </w:r>
    </w:p>
    <w:p w:rsidR="00246685" w:rsidRPr="001E305C" w:rsidRDefault="00246685" w:rsidP="003A5127">
      <w:pPr>
        <w:widowControl w:val="0"/>
        <w:spacing w:after="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 xml:space="preserve">Однією із засад діяльності прокуратури, як то визначено у статті 3 Закону,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w:t>
      </w:r>
      <w:r w:rsidRPr="001E305C">
        <w:rPr>
          <w:rFonts w:ascii="Times New Roman" w:eastAsia="Calibri" w:hAnsi="Times New Roman" w:cs="Times New Roman"/>
          <w:sz w:val="28"/>
          <w:szCs w:val="28"/>
          <w:lang w:val="uk-UA"/>
        </w:rPr>
        <w:lastRenderedPageBreak/>
        <w:t xml:space="preserve">Конституцією та законами України. </w:t>
      </w:r>
    </w:p>
    <w:p w:rsidR="00246685" w:rsidRPr="001E305C" w:rsidRDefault="00246685" w:rsidP="006D1190">
      <w:pPr>
        <w:widowControl w:val="0"/>
        <w:spacing w:after="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 xml:space="preserve">За викладеним у частині першій статті 36 КПК України загальним правилом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246685" w:rsidRPr="001E305C" w:rsidRDefault="00246685" w:rsidP="006D1190">
      <w:pPr>
        <w:spacing w:after="0" w:line="240" w:lineRule="auto"/>
        <w:ind w:right="-143" w:firstLine="567"/>
        <w:jc w:val="both"/>
        <w:rPr>
          <w:rFonts w:ascii="Times New Roman" w:eastAsia="Times New Roman" w:hAnsi="Times New Roman" w:cs="Times New Roman"/>
          <w:sz w:val="28"/>
          <w:szCs w:val="28"/>
          <w:lang w:val="uk-UA" w:eastAsia="ru-RU"/>
        </w:rPr>
      </w:pPr>
      <w:r w:rsidRPr="001E305C">
        <w:rPr>
          <w:rFonts w:ascii="Times New Roman" w:eastAsia="Times New Roman" w:hAnsi="Times New Roman" w:cs="Times New Roman"/>
          <w:sz w:val="28"/>
          <w:szCs w:val="28"/>
          <w:lang w:val="uk-UA" w:eastAsia="ru-RU"/>
        </w:rPr>
        <w:t>Згідно з пунктами 1, 2 частини першої та частиною другою статті 91 КПК України визначено, що насамперед у кримінальному провадженні підлягають доказуванню подія кримінального правопорушення (час, місце, спосіб та інші обставини вчинення кримінального правопорушення) та винуватість обвинуваченого у вчиненні кримінального правопорушення, форма вини, мотив і мета вчинення кримінального правопорушення. Доказування полягає у збиранні, перевірці та оцінці доказів з метою встановлення обставин, що мають значення для кримінального провадження.</w:t>
      </w:r>
    </w:p>
    <w:p w:rsidR="00246685" w:rsidRPr="001E305C" w:rsidRDefault="00246685" w:rsidP="006D1190">
      <w:pPr>
        <w:spacing w:after="0" w:line="240" w:lineRule="auto"/>
        <w:ind w:right="-143" w:firstLine="567"/>
        <w:jc w:val="both"/>
        <w:rPr>
          <w:rFonts w:ascii="Times New Roman" w:eastAsia="Times New Roman" w:hAnsi="Times New Roman" w:cs="Times New Roman"/>
          <w:sz w:val="28"/>
          <w:szCs w:val="28"/>
          <w:lang w:val="uk-UA" w:eastAsia="ru-RU"/>
        </w:rPr>
      </w:pPr>
      <w:r w:rsidRPr="001E305C">
        <w:rPr>
          <w:rFonts w:ascii="Times New Roman" w:eastAsia="Times New Roman" w:hAnsi="Times New Roman" w:cs="Times New Roman"/>
          <w:sz w:val="28"/>
          <w:szCs w:val="28"/>
          <w:lang w:val="uk-UA" w:eastAsia="ru-RU"/>
        </w:rPr>
        <w:t>Відповідно до частини першої статті 92 КПК України обов’язок доказування обставин, передбачених статтею 91 КПК України, покладається на слідчого, прокурора та, в установлених цим Кодексом випадках, – на потерпілого.</w:t>
      </w:r>
    </w:p>
    <w:p w:rsidR="00246685" w:rsidRPr="001E305C" w:rsidRDefault="00246685" w:rsidP="006D1190">
      <w:pPr>
        <w:spacing w:after="0" w:line="240" w:lineRule="auto"/>
        <w:ind w:right="-143" w:firstLine="567"/>
        <w:jc w:val="both"/>
        <w:rPr>
          <w:rFonts w:ascii="Times New Roman" w:eastAsia="Times New Roman" w:hAnsi="Times New Roman" w:cs="Times New Roman"/>
          <w:sz w:val="28"/>
          <w:szCs w:val="28"/>
          <w:lang w:val="uk-UA" w:eastAsia="ru-RU"/>
        </w:rPr>
      </w:pPr>
      <w:r w:rsidRPr="001E305C">
        <w:rPr>
          <w:rFonts w:ascii="Times New Roman" w:eastAsia="Times New Roman" w:hAnsi="Times New Roman" w:cs="Times New Roman"/>
          <w:sz w:val="28"/>
          <w:szCs w:val="28"/>
          <w:lang w:val="uk-UA" w:eastAsia="ru-RU"/>
        </w:rPr>
        <w:t>Відповідно до частини першої статті 94 КПК України прокурор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оцінює кожний доказ з точки зору належності, допустимості та взаємозв’язку для прийняття відповідного процесуального рішення.</w:t>
      </w:r>
    </w:p>
    <w:p w:rsidR="00246685" w:rsidRPr="001E305C" w:rsidRDefault="00246685" w:rsidP="006D1190">
      <w:pPr>
        <w:spacing w:after="0" w:line="240" w:lineRule="auto"/>
        <w:ind w:right="-143" w:firstLine="567"/>
        <w:jc w:val="both"/>
        <w:rPr>
          <w:rFonts w:ascii="Times New Roman" w:eastAsia="Times New Roman" w:hAnsi="Times New Roman" w:cs="Times New Roman"/>
          <w:sz w:val="28"/>
          <w:szCs w:val="28"/>
          <w:lang w:val="uk-UA" w:eastAsia="ru-RU"/>
        </w:rPr>
      </w:pPr>
      <w:r w:rsidRPr="001E305C">
        <w:rPr>
          <w:rFonts w:ascii="Times New Roman" w:eastAsia="Times New Roman" w:hAnsi="Times New Roman" w:cs="Times New Roman"/>
          <w:sz w:val="28"/>
          <w:szCs w:val="28"/>
          <w:lang w:val="uk-UA" w:eastAsia="ru-RU"/>
        </w:rPr>
        <w:t>Оцінка доказів є розумова, логічна діяльність слідчого, прокурора, захисника та суду, що приводить їх до переконання про допустимість, належність, достовірність, значущість кожного доказу та достатність їх сукупності для встановлення обставин, які мають значення у  справі.</w:t>
      </w:r>
    </w:p>
    <w:p w:rsidR="00246685" w:rsidRPr="001E305C" w:rsidRDefault="00246685" w:rsidP="006D1190">
      <w:pPr>
        <w:spacing w:after="0" w:line="240" w:lineRule="auto"/>
        <w:ind w:right="-143" w:firstLine="567"/>
        <w:jc w:val="both"/>
        <w:rPr>
          <w:rFonts w:ascii="Times New Roman" w:eastAsia="Times New Roman" w:hAnsi="Times New Roman" w:cs="Times New Roman"/>
          <w:sz w:val="28"/>
          <w:szCs w:val="28"/>
          <w:lang w:val="uk-UA" w:eastAsia="ru-RU"/>
        </w:rPr>
      </w:pPr>
      <w:r w:rsidRPr="001E305C">
        <w:rPr>
          <w:rFonts w:ascii="Times New Roman" w:eastAsia="Times New Roman" w:hAnsi="Times New Roman" w:cs="Times New Roman"/>
          <w:sz w:val="28"/>
          <w:szCs w:val="28"/>
          <w:lang w:val="uk-UA" w:eastAsia="ru-RU"/>
        </w:rPr>
        <w:t>Суд, прокурор, слідчий вільні в оцінці доказів. Жодні докази не мають заздалегідь установленої сили. Свобода в оцінці доказів гарантується законом (незалежність судді, процесуальна самостійність слідчого, додержання таємниці тощо).</w:t>
      </w:r>
    </w:p>
    <w:p w:rsidR="00246685" w:rsidRPr="001E305C" w:rsidRDefault="00246685" w:rsidP="006D1190">
      <w:pPr>
        <w:widowControl w:val="0"/>
        <w:spacing w:after="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Законодавцем передбачена спеціальна процедура оскарження рішень, дій чи бездіяльності прокурора (статті 303 – 307 КПК України).</w:t>
      </w:r>
    </w:p>
    <w:p w:rsidR="00246685" w:rsidRPr="001E305C" w:rsidRDefault="00246685" w:rsidP="006D1190">
      <w:pPr>
        <w:widowControl w:val="0"/>
        <w:spacing w:after="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Такий порядок оскарження рішень, дій чи бездіяльності прокурора в межах кримінального провадження передбачено і частиною першою статті 45 Закону. Разом з тим, 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246685" w:rsidRPr="001E305C" w:rsidRDefault="00246685" w:rsidP="006D1190">
      <w:pPr>
        <w:widowControl w:val="0"/>
        <w:spacing w:after="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 xml:space="preserve">Визначення дисциплінарного провадження наведено у частині першій статті 45 Закону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246685" w:rsidRPr="001E305C" w:rsidRDefault="00246685" w:rsidP="006D1190">
      <w:pPr>
        <w:widowControl w:val="0"/>
        <w:spacing w:after="12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bCs/>
          <w:sz w:val="28"/>
          <w:szCs w:val="28"/>
          <w:lang w:val="uk-UA"/>
        </w:rPr>
        <w:t xml:space="preserve">Частиною першою статті 43 </w:t>
      </w:r>
      <w:r w:rsidRPr="001E305C">
        <w:rPr>
          <w:rFonts w:ascii="Times New Roman" w:eastAsia="Calibri" w:hAnsi="Times New Roman" w:cs="Times New Roman"/>
          <w:sz w:val="28"/>
          <w:szCs w:val="28"/>
          <w:lang w:val="uk-UA"/>
        </w:rPr>
        <w:t>Закону визначено, що</w:t>
      </w:r>
      <w:r w:rsidRPr="001E305C">
        <w:rPr>
          <w:rFonts w:ascii="Times New Roman" w:eastAsia="Calibri" w:hAnsi="Times New Roman" w:cs="Times New Roman"/>
          <w:bCs/>
          <w:sz w:val="28"/>
          <w:szCs w:val="28"/>
          <w:lang w:val="uk-UA"/>
        </w:rPr>
        <w:t xml:space="preserve"> </w:t>
      </w:r>
      <w:r w:rsidRPr="001E305C">
        <w:rPr>
          <w:rFonts w:ascii="Times New Roman" w:eastAsia="Calibri" w:hAnsi="Times New Roman" w:cs="Times New Roman"/>
          <w:sz w:val="28"/>
          <w:szCs w:val="28"/>
          <w:lang w:val="uk-UA"/>
        </w:rPr>
        <w:t xml:space="preserve">прокурора може бути </w:t>
      </w:r>
      <w:r w:rsidRPr="001E305C">
        <w:rPr>
          <w:rFonts w:ascii="Times New Roman" w:eastAsia="Calibri" w:hAnsi="Times New Roman" w:cs="Times New Roman"/>
          <w:sz w:val="28"/>
          <w:szCs w:val="28"/>
          <w:lang w:val="uk-UA"/>
        </w:rPr>
        <w:lastRenderedPageBreak/>
        <w:t xml:space="preserve">притягнуто до дисциплінарної відповідальності у порядку дисциплінарного провадження з таких підстав: </w:t>
      </w:r>
    </w:p>
    <w:p w:rsidR="00246685" w:rsidRPr="001E305C" w:rsidRDefault="00246685" w:rsidP="006D1190">
      <w:pPr>
        <w:widowControl w:val="0"/>
        <w:spacing w:after="12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 xml:space="preserve">1) невиконання чи неналежне виконання службових обов’язків; </w:t>
      </w:r>
    </w:p>
    <w:p w:rsidR="00246685" w:rsidRPr="001E305C" w:rsidRDefault="00246685" w:rsidP="006D1190">
      <w:pPr>
        <w:widowControl w:val="0"/>
        <w:spacing w:after="12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 xml:space="preserve">2) необґрунтоване зволікання з розглядом звернення; </w:t>
      </w:r>
    </w:p>
    <w:p w:rsidR="00246685" w:rsidRPr="001E305C" w:rsidRDefault="00246685" w:rsidP="006D1190">
      <w:pPr>
        <w:widowControl w:val="0"/>
        <w:spacing w:after="12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 xml:space="preserve">3) розголошення таємниці, що охороняється законом, яка стала відомою прокуророві під час виконання повноважень; </w:t>
      </w:r>
    </w:p>
    <w:p w:rsidR="00246685" w:rsidRPr="001E305C" w:rsidRDefault="00246685" w:rsidP="006D1190">
      <w:pPr>
        <w:widowControl w:val="0"/>
        <w:spacing w:after="12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rsidR="00246685" w:rsidRPr="001E305C" w:rsidRDefault="00246685" w:rsidP="006D1190">
      <w:pPr>
        <w:widowControl w:val="0"/>
        <w:spacing w:after="12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p>
    <w:p w:rsidR="00246685" w:rsidRPr="001E305C" w:rsidRDefault="00246685" w:rsidP="006D1190">
      <w:pPr>
        <w:widowControl w:val="0"/>
        <w:spacing w:after="12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 xml:space="preserve">6) систематичне (два і більше разів протягом одного року) або одноразове грубе порушення правил прокурорської етики; </w:t>
      </w:r>
    </w:p>
    <w:p w:rsidR="00246685" w:rsidRPr="001E305C" w:rsidRDefault="00246685" w:rsidP="006D1190">
      <w:pPr>
        <w:widowControl w:val="0"/>
        <w:spacing w:after="12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 xml:space="preserve">7) порушення правил внутрішнього службового розпорядку; </w:t>
      </w:r>
    </w:p>
    <w:p w:rsidR="00246685" w:rsidRPr="001E305C" w:rsidRDefault="00246685" w:rsidP="006D1190">
      <w:pPr>
        <w:widowControl w:val="0"/>
        <w:spacing w:after="12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rsidR="00246685" w:rsidRPr="001E305C" w:rsidRDefault="00246685" w:rsidP="006D1190">
      <w:pPr>
        <w:widowControl w:val="0"/>
        <w:spacing w:after="12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9) публічне висловлювання, яке є порушенням презумпції невинуватості.</w:t>
      </w:r>
    </w:p>
    <w:p w:rsidR="00246685" w:rsidRPr="001E305C" w:rsidRDefault="00246685" w:rsidP="006D1190">
      <w:pPr>
        <w:widowControl w:val="0"/>
        <w:spacing w:after="12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 xml:space="preserve">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w:t>
      </w:r>
    </w:p>
    <w:p w:rsidR="00246685" w:rsidRPr="001E305C" w:rsidRDefault="00246685" w:rsidP="006D1190">
      <w:pPr>
        <w:widowControl w:val="0"/>
        <w:spacing w:after="12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 xml:space="preserve">1) дисциплінарна скарга не містить конкретних відомостей про наявність ознак дисциплінарного проступку прокурора; </w:t>
      </w:r>
    </w:p>
    <w:p w:rsidR="00246685" w:rsidRPr="001E305C" w:rsidRDefault="00246685" w:rsidP="006D1190">
      <w:pPr>
        <w:widowControl w:val="0"/>
        <w:spacing w:after="12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 xml:space="preserve">2) дисциплінарна скарга є анонімною; </w:t>
      </w:r>
    </w:p>
    <w:p w:rsidR="00246685" w:rsidRPr="001E305C" w:rsidRDefault="00246685" w:rsidP="006D1190">
      <w:pPr>
        <w:widowControl w:val="0"/>
        <w:spacing w:after="120" w:line="240" w:lineRule="auto"/>
        <w:ind w:right="-143" w:firstLine="567"/>
        <w:jc w:val="both"/>
        <w:rPr>
          <w:rFonts w:ascii="Times New Roman" w:eastAsia="Calibri" w:hAnsi="Times New Roman" w:cs="Times New Roman"/>
          <w:color w:val="000000" w:themeColor="text1"/>
          <w:sz w:val="28"/>
          <w:szCs w:val="28"/>
          <w:lang w:val="uk-UA"/>
        </w:rPr>
      </w:pPr>
      <w:r w:rsidRPr="001E305C">
        <w:rPr>
          <w:rFonts w:ascii="Times New Roman" w:eastAsia="Calibri" w:hAnsi="Times New Roman" w:cs="Times New Roman"/>
          <w:sz w:val="28"/>
          <w:szCs w:val="28"/>
          <w:lang w:val="uk-UA"/>
        </w:rPr>
        <w:t xml:space="preserve">3) дисциплінарна скарга подана </w:t>
      </w:r>
      <w:r w:rsidRPr="001E305C">
        <w:rPr>
          <w:rFonts w:ascii="Times New Roman" w:eastAsia="Calibri" w:hAnsi="Times New Roman" w:cs="Times New Roman"/>
          <w:color w:val="000000" w:themeColor="text1"/>
          <w:sz w:val="28"/>
          <w:szCs w:val="28"/>
          <w:lang w:val="uk-UA"/>
        </w:rPr>
        <w:t>з підстав, не визначених </w:t>
      </w:r>
      <w:hyperlink r:id="rId7" w:anchor="n416" w:history="1">
        <w:r w:rsidRPr="006D1190">
          <w:rPr>
            <w:rFonts w:ascii="Times New Roman" w:eastAsia="Calibri" w:hAnsi="Times New Roman" w:cs="Times New Roman"/>
            <w:color w:val="000000" w:themeColor="text1"/>
            <w:sz w:val="28"/>
            <w:szCs w:val="28"/>
            <w:lang w:val="uk-UA"/>
          </w:rPr>
          <w:t>статтею 43</w:t>
        </w:r>
      </w:hyperlink>
      <w:r w:rsidRPr="006D1190">
        <w:rPr>
          <w:rFonts w:ascii="Times New Roman" w:eastAsia="Calibri" w:hAnsi="Times New Roman" w:cs="Times New Roman"/>
          <w:color w:val="000000" w:themeColor="text1"/>
          <w:sz w:val="28"/>
          <w:szCs w:val="28"/>
          <w:lang w:val="uk-UA"/>
        </w:rPr>
        <w:t> </w:t>
      </w:r>
      <w:r w:rsidRPr="001E305C">
        <w:rPr>
          <w:rFonts w:ascii="Times New Roman" w:eastAsia="Calibri" w:hAnsi="Times New Roman" w:cs="Times New Roman"/>
          <w:color w:val="000000" w:themeColor="text1"/>
          <w:sz w:val="28"/>
          <w:szCs w:val="28"/>
          <w:lang w:val="uk-UA"/>
        </w:rPr>
        <w:t xml:space="preserve">цього Закону; </w:t>
      </w:r>
    </w:p>
    <w:p w:rsidR="00246685" w:rsidRPr="001E305C" w:rsidRDefault="00246685" w:rsidP="006D1190">
      <w:pPr>
        <w:widowControl w:val="0"/>
        <w:spacing w:after="120" w:line="240" w:lineRule="auto"/>
        <w:ind w:right="-143" w:firstLine="567"/>
        <w:jc w:val="both"/>
        <w:rPr>
          <w:rFonts w:ascii="Times New Roman" w:eastAsia="Calibri" w:hAnsi="Times New Roman" w:cs="Times New Roman"/>
          <w:color w:val="000000" w:themeColor="text1"/>
          <w:sz w:val="28"/>
          <w:szCs w:val="28"/>
          <w:lang w:val="uk-UA"/>
        </w:rPr>
      </w:pPr>
      <w:r w:rsidRPr="001E305C">
        <w:rPr>
          <w:rFonts w:ascii="Times New Roman" w:eastAsia="Calibri" w:hAnsi="Times New Roman" w:cs="Times New Roman"/>
          <w:color w:val="000000" w:themeColor="text1"/>
          <w:sz w:val="28"/>
          <w:szCs w:val="28"/>
          <w:lang w:val="uk-UA"/>
        </w:rPr>
        <w:t>4) з прокурором, стосовно якого надійшла дисциплінарна скарга, припинено правовідносини у випадках, передбачених</w:t>
      </w:r>
      <w:hyperlink r:id="rId8" w:anchor="n505" w:history="1">
        <w:r w:rsidRPr="006D1190">
          <w:rPr>
            <w:rFonts w:ascii="Times New Roman" w:eastAsia="Calibri" w:hAnsi="Times New Roman" w:cs="Times New Roman"/>
            <w:color w:val="000000" w:themeColor="text1"/>
            <w:sz w:val="28"/>
            <w:szCs w:val="28"/>
            <w:lang w:val="uk-UA"/>
          </w:rPr>
          <w:t> статтею 51</w:t>
        </w:r>
      </w:hyperlink>
      <w:r w:rsidRPr="006D1190">
        <w:rPr>
          <w:rFonts w:ascii="Times New Roman" w:eastAsia="Calibri" w:hAnsi="Times New Roman" w:cs="Times New Roman"/>
          <w:color w:val="000000" w:themeColor="text1"/>
          <w:sz w:val="28"/>
          <w:szCs w:val="28"/>
          <w:lang w:val="uk-UA"/>
        </w:rPr>
        <w:t> </w:t>
      </w:r>
      <w:r w:rsidRPr="001E305C">
        <w:rPr>
          <w:rFonts w:ascii="Times New Roman" w:eastAsia="Calibri" w:hAnsi="Times New Roman" w:cs="Times New Roman"/>
          <w:color w:val="000000" w:themeColor="text1"/>
          <w:sz w:val="28"/>
          <w:szCs w:val="28"/>
          <w:lang w:val="uk-UA"/>
        </w:rPr>
        <w:t xml:space="preserve">цього Закону; </w:t>
      </w:r>
    </w:p>
    <w:p w:rsidR="00246685" w:rsidRPr="001E305C" w:rsidRDefault="00246685" w:rsidP="006D1190">
      <w:pPr>
        <w:widowControl w:val="0"/>
        <w:spacing w:after="12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color w:val="000000" w:themeColor="text1"/>
          <w:sz w:val="28"/>
          <w:szCs w:val="28"/>
          <w:lang w:val="uk-UA"/>
        </w:rPr>
        <w:t xml:space="preserve">5) дисциплінарний проступок, про </w:t>
      </w:r>
      <w:r w:rsidRPr="001E305C">
        <w:rPr>
          <w:rFonts w:ascii="Times New Roman" w:eastAsia="Calibri" w:hAnsi="Times New Roman" w:cs="Times New Roman"/>
          <w:sz w:val="28"/>
          <w:szCs w:val="28"/>
          <w:lang w:val="uk-UA"/>
        </w:rPr>
        <w:t>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246685" w:rsidRPr="001E305C" w:rsidRDefault="00246685" w:rsidP="006D1190">
      <w:pPr>
        <w:widowControl w:val="0"/>
        <w:spacing w:after="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 xml:space="preserve">Відповідно до частини другої статті 46 Закону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w:t>
      </w:r>
      <w:r w:rsidRPr="001E305C">
        <w:rPr>
          <w:rFonts w:ascii="Times New Roman" w:eastAsia="Calibri" w:hAnsi="Times New Roman" w:cs="Times New Roman"/>
          <w:sz w:val="28"/>
          <w:szCs w:val="28"/>
          <w:lang w:val="uk-UA"/>
        </w:rPr>
        <w:lastRenderedPageBreak/>
        <w:t>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246685" w:rsidRPr="001E305C" w:rsidRDefault="00246685" w:rsidP="006D1190">
      <w:pPr>
        <w:widowControl w:val="0"/>
        <w:spacing w:after="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rsidR="00246685" w:rsidRPr="001E305C" w:rsidRDefault="00246685" w:rsidP="006D1190">
      <w:pPr>
        <w:widowControl w:val="0"/>
        <w:spacing w:after="12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w:t>
      </w:r>
    </w:p>
    <w:p w:rsidR="00246685" w:rsidRPr="001E305C" w:rsidRDefault="00246685" w:rsidP="006D1190">
      <w:pPr>
        <w:widowControl w:val="0"/>
        <w:spacing w:after="120" w:line="240" w:lineRule="auto"/>
        <w:ind w:right="-143" w:firstLine="567"/>
        <w:jc w:val="both"/>
        <w:rPr>
          <w:rFonts w:ascii="Times New Roman" w:eastAsia="Calibri" w:hAnsi="Times New Roman" w:cs="Times New Roman"/>
          <w:b/>
          <w:sz w:val="28"/>
          <w:szCs w:val="28"/>
          <w:lang w:val="uk-UA"/>
        </w:rPr>
      </w:pPr>
      <w:r w:rsidRPr="001E305C">
        <w:rPr>
          <w:rFonts w:ascii="Times New Roman" w:eastAsia="Calibri" w:hAnsi="Times New Roman" w:cs="Times New Roman"/>
          <w:b/>
          <w:sz w:val="28"/>
          <w:szCs w:val="28"/>
          <w:lang w:val="uk-UA"/>
        </w:rPr>
        <w:t>Оцінка встановлених обставин та мотиви прийнятого рішення</w:t>
      </w:r>
    </w:p>
    <w:p w:rsidR="00246685" w:rsidRPr="001E305C" w:rsidRDefault="00246685" w:rsidP="006D1190">
      <w:pPr>
        <w:widowControl w:val="0"/>
        <w:spacing w:after="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При наданні оцінки обставинам член Комісії діє виключно в межах компетенції, встановленої Законом, тобто надає оцінку тим фактам, які можуть свідчити про наявність або відсутність в діях прокурора складу дисциплінарного проступку та ступінь його вини.</w:t>
      </w:r>
    </w:p>
    <w:p w:rsidR="00246685" w:rsidRPr="001E305C" w:rsidRDefault="00246685" w:rsidP="006D1190">
      <w:pPr>
        <w:widowControl w:val="0"/>
        <w:spacing w:after="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Дисциплінарному проступку, як і будь якому противоправному діянню, притаманна визначена єдність об’єктивних і суб’єктивних ознак, сукупність яких 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rsidR="00246685" w:rsidRPr="001E305C" w:rsidRDefault="00246685" w:rsidP="006D1190">
      <w:pPr>
        <w:widowControl w:val="0"/>
        <w:spacing w:after="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246685" w:rsidRPr="001E305C" w:rsidRDefault="00246685" w:rsidP="006D1190">
      <w:pPr>
        <w:widowControl w:val="0"/>
        <w:spacing w:after="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 xml:space="preserve">Дисциплінарна скарга стосується дій прокурорів </w:t>
      </w:r>
      <w:r w:rsidRPr="001E305C">
        <w:rPr>
          <w:rFonts w:ascii="Times New Roman" w:eastAsia="Calibri" w:hAnsi="Times New Roman" w:cs="Times New Roman"/>
          <w:sz w:val="28"/>
          <w:szCs w:val="28"/>
          <w:shd w:val="clear" w:color="auto" w:fill="FFFFFF"/>
          <w:lang w:val="uk-UA"/>
        </w:rPr>
        <w:t xml:space="preserve">Бикова Д.О., </w:t>
      </w:r>
      <w:proofErr w:type="spellStart"/>
      <w:r w:rsidRPr="001E305C">
        <w:rPr>
          <w:rFonts w:ascii="Times New Roman" w:eastAsia="Calibri" w:hAnsi="Times New Roman" w:cs="Times New Roman"/>
          <w:sz w:val="28"/>
          <w:szCs w:val="28"/>
          <w:shd w:val="clear" w:color="auto" w:fill="FFFFFF"/>
          <w:lang w:val="uk-UA"/>
        </w:rPr>
        <w:t>Кременовської</w:t>
      </w:r>
      <w:proofErr w:type="spellEnd"/>
      <w:r w:rsidRPr="001E305C">
        <w:rPr>
          <w:rFonts w:ascii="Times New Roman" w:eastAsia="Calibri" w:hAnsi="Times New Roman" w:cs="Times New Roman"/>
          <w:sz w:val="28"/>
          <w:szCs w:val="28"/>
          <w:shd w:val="clear" w:color="auto" w:fill="FFFFFF"/>
          <w:lang w:val="uk-UA"/>
        </w:rPr>
        <w:t> І.А.</w:t>
      </w:r>
      <w:r w:rsidRPr="001E305C">
        <w:rPr>
          <w:rFonts w:ascii="Times New Roman" w:eastAsia="Calibri" w:hAnsi="Times New Roman" w:cs="Times New Roman"/>
          <w:sz w:val="28"/>
          <w:szCs w:val="28"/>
          <w:lang w:val="uk-UA"/>
        </w:rPr>
        <w:t>, вчинених в межах кримінального процесу.</w:t>
      </w:r>
    </w:p>
    <w:p w:rsidR="00246685" w:rsidRPr="001E305C" w:rsidRDefault="00246685" w:rsidP="006D1190">
      <w:pPr>
        <w:widowControl w:val="0"/>
        <w:spacing w:after="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246685" w:rsidRPr="001E305C" w:rsidRDefault="00246685" w:rsidP="006D1190">
      <w:pPr>
        <w:widowControl w:val="0"/>
        <w:spacing w:after="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 xml:space="preserve">Скаржницею не надано документального підтвердження оскарження дій зазначених прокурорів у встановленому статтями 303-308 КПК України порядку чи прокурору вищого рівня. </w:t>
      </w:r>
    </w:p>
    <w:p w:rsidR="00246685" w:rsidRPr="001E305C" w:rsidRDefault="00246685" w:rsidP="006D1190">
      <w:pPr>
        <w:widowControl w:val="0"/>
        <w:spacing w:after="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Судових рішень про визнання неправомірними дій</w:t>
      </w:r>
      <w:r w:rsidRPr="001E305C">
        <w:rPr>
          <w:rFonts w:ascii="Times New Roman" w:eastAsia="Calibri" w:hAnsi="Times New Roman" w:cs="Times New Roman"/>
          <w:sz w:val="28"/>
          <w:szCs w:val="28"/>
          <w:shd w:val="clear" w:color="auto" w:fill="FFFFFF"/>
          <w:lang w:val="uk-UA"/>
        </w:rPr>
        <w:t xml:space="preserve"> Бикова Д.О., </w:t>
      </w:r>
      <w:proofErr w:type="spellStart"/>
      <w:r w:rsidRPr="001E305C">
        <w:rPr>
          <w:rFonts w:ascii="Times New Roman" w:eastAsia="Calibri" w:hAnsi="Times New Roman" w:cs="Times New Roman"/>
          <w:sz w:val="28"/>
          <w:szCs w:val="28"/>
          <w:shd w:val="clear" w:color="auto" w:fill="FFFFFF"/>
          <w:lang w:val="uk-UA"/>
        </w:rPr>
        <w:t>Кременовської</w:t>
      </w:r>
      <w:proofErr w:type="spellEnd"/>
      <w:r w:rsidRPr="001E305C">
        <w:rPr>
          <w:rFonts w:ascii="Times New Roman" w:eastAsia="Calibri" w:hAnsi="Times New Roman" w:cs="Times New Roman"/>
          <w:sz w:val="28"/>
          <w:szCs w:val="28"/>
          <w:shd w:val="clear" w:color="auto" w:fill="FFFFFF"/>
          <w:lang w:val="uk-UA"/>
        </w:rPr>
        <w:t> І.А.</w:t>
      </w:r>
      <w:r w:rsidRPr="001E305C">
        <w:rPr>
          <w:rFonts w:ascii="Times New Roman" w:eastAsia="Calibri" w:hAnsi="Times New Roman" w:cs="Times New Roman"/>
          <w:sz w:val="28"/>
          <w:szCs w:val="28"/>
          <w:lang w:val="uk-UA"/>
        </w:rPr>
        <w:t xml:space="preserve">, </w:t>
      </w:r>
      <w:r w:rsidRPr="001E305C">
        <w:rPr>
          <w:rFonts w:ascii="Times New Roman" w:eastAsia="Calibri" w:hAnsi="Times New Roman" w:cs="Times New Roman"/>
          <w:sz w:val="28"/>
          <w:szCs w:val="28"/>
          <w:shd w:val="clear" w:color="auto" w:fill="FFFFFF"/>
          <w:lang w:val="uk-UA"/>
        </w:rPr>
        <w:t>порушення прокурором прав осіб або вимог закону</w:t>
      </w:r>
      <w:r w:rsidRPr="001E305C">
        <w:rPr>
          <w:rFonts w:ascii="Times New Roman" w:eastAsia="Calibri" w:hAnsi="Times New Roman" w:cs="Times New Roman"/>
          <w:sz w:val="28"/>
          <w:szCs w:val="28"/>
          <w:lang w:val="uk-UA"/>
        </w:rPr>
        <w:t xml:space="preserve"> до скарги не долучено.</w:t>
      </w:r>
    </w:p>
    <w:p w:rsidR="00246685" w:rsidRPr="001E305C" w:rsidRDefault="00246685" w:rsidP="006D1190">
      <w:pPr>
        <w:widowControl w:val="0"/>
        <w:spacing w:after="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 xml:space="preserve">Відсутнє й відповідне звернення суду до органу, що здійснює дисциплінарне провадження, в передбаченому КПК України порядку. </w:t>
      </w:r>
    </w:p>
    <w:p w:rsidR="00246685" w:rsidRPr="001E305C" w:rsidRDefault="00246685" w:rsidP="006D1190">
      <w:pPr>
        <w:widowControl w:val="0"/>
        <w:spacing w:after="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 xml:space="preserve">Скарга лише відображає діяльність </w:t>
      </w:r>
      <w:r w:rsidRPr="001E305C">
        <w:rPr>
          <w:rFonts w:ascii="Times New Roman" w:eastAsia="Calibri" w:hAnsi="Times New Roman" w:cs="Times New Roman"/>
          <w:sz w:val="28"/>
          <w:szCs w:val="28"/>
          <w:shd w:val="clear" w:color="auto" w:fill="FFFFFF"/>
          <w:lang w:val="uk-UA"/>
        </w:rPr>
        <w:t xml:space="preserve">Бикова Д.О., </w:t>
      </w:r>
      <w:proofErr w:type="spellStart"/>
      <w:r w:rsidRPr="001E305C">
        <w:rPr>
          <w:rFonts w:ascii="Times New Roman" w:eastAsia="Calibri" w:hAnsi="Times New Roman" w:cs="Times New Roman"/>
          <w:sz w:val="28"/>
          <w:szCs w:val="28"/>
          <w:shd w:val="clear" w:color="auto" w:fill="FFFFFF"/>
          <w:lang w:val="uk-UA"/>
        </w:rPr>
        <w:t>Кременовської</w:t>
      </w:r>
      <w:proofErr w:type="spellEnd"/>
      <w:r w:rsidRPr="001E305C">
        <w:rPr>
          <w:rFonts w:ascii="Times New Roman" w:eastAsia="Calibri" w:hAnsi="Times New Roman" w:cs="Times New Roman"/>
          <w:sz w:val="28"/>
          <w:szCs w:val="28"/>
          <w:shd w:val="clear" w:color="auto" w:fill="FFFFFF"/>
          <w:lang w:val="uk-UA"/>
        </w:rPr>
        <w:t xml:space="preserve"> І.А. </w:t>
      </w:r>
      <w:r w:rsidRPr="001E305C">
        <w:rPr>
          <w:rFonts w:ascii="Times New Roman" w:eastAsia="Calibri" w:hAnsi="Times New Roman" w:cs="Times New Roman"/>
          <w:sz w:val="28"/>
          <w:szCs w:val="28"/>
          <w:lang w:val="uk-UA"/>
        </w:rPr>
        <w:t>у кримінальному провадженні.</w:t>
      </w:r>
    </w:p>
    <w:p w:rsidR="00246685" w:rsidRPr="001E305C" w:rsidRDefault="00246685" w:rsidP="006D1190">
      <w:pPr>
        <w:widowControl w:val="0"/>
        <w:spacing w:after="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За результатами вивчення матеріалів дисциплінарної скарги висновую наступне.</w:t>
      </w:r>
    </w:p>
    <w:p w:rsidR="00246685" w:rsidRPr="001E305C" w:rsidRDefault="00246685" w:rsidP="003A5127">
      <w:pPr>
        <w:widowControl w:val="0"/>
        <w:spacing w:after="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 xml:space="preserve">Доводи скаржниці щодо допущених </w:t>
      </w:r>
      <w:r w:rsidRPr="001E305C">
        <w:rPr>
          <w:rFonts w:ascii="Times New Roman" w:eastAsia="Calibri" w:hAnsi="Times New Roman" w:cs="Times New Roman"/>
          <w:sz w:val="28"/>
          <w:szCs w:val="28"/>
          <w:shd w:val="clear" w:color="auto" w:fill="FFFFFF"/>
          <w:lang w:val="uk-UA"/>
        </w:rPr>
        <w:t xml:space="preserve">Биковим Д.О., </w:t>
      </w:r>
      <w:proofErr w:type="spellStart"/>
      <w:r w:rsidRPr="001E305C">
        <w:rPr>
          <w:rFonts w:ascii="Times New Roman" w:eastAsia="Calibri" w:hAnsi="Times New Roman" w:cs="Times New Roman"/>
          <w:sz w:val="28"/>
          <w:szCs w:val="28"/>
          <w:shd w:val="clear" w:color="auto" w:fill="FFFFFF"/>
          <w:lang w:val="uk-UA"/>
        </w:rPr>
        <w:t>Кременовською</w:t>
      </w:r>
      <w:proofErr w:type="spellEnd"/>
      <w:r w:rsidRPr="001E305C">
        <w:rPr>
          <w:rFonts w:ascii="Times New Roman" w:eastAsia="Calibri" w:hAnsi="Times New Roman" w:cs="Times New Roman"/>
          <w:sz w:val="28"/>
          <w:szCs w:val="28"/>
          <w:shd w:val="clear" w:color="auto" w:fill="FFFFFF"/>
          <w:lang w:val="uk-UA"/>
        </w:rPr>
        <w:t xml:space="preserve"> І.А. </w:t>
      </w:r>
      <w:r w:rsidRPr="001E305C">
        <w:rPr>
          <w:rFonts w:ascii="Times New Roman" w:eastAsia="Calibri" w:hAnsi="Times New Roman" w:cs="Times New Roman"/>
          <w:sz w:val="28"/>
          <w:szCs w:val="28"/>
          <w:lang w:val="uk-UA"/>
        </w:rPr>
        <w:t xml:space="preserve">порушень вимог законодавства мають загально-формальний характер та зведені до тлумачення норм законодавства, судових рішень з посиланням на власну </w:t>
      </w:r>
      <w:r w:rsidRPr="001E305C">
        <w:rPr>
          <w:rFonts w:ascii="Times New Roman" w:eastAsia="Calibri" w:hAnsi="Times New Roman" w:cs="Times New Roman"/>
          <w:sz w:val="28"/>
          <w:szCs w:val="28"/>
          <w:lang w:val="uk-UA"/>
        </w:rPr>
        <w:lastRenderedPageBreak/>
        <w:t>оцінку обставин справи.</w:t>
      </w:r>
    </w:p>
    <w:p w:rsidR="00246685" w:rsidRPr="001E305C" w:rsidRDefault="00246685" w:rsidP="006D1190">
      <w:pPr>
        <w:widowControl w:val="0"/>
        <w:spacing w:after="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 xml:space="preserve">З урахуванням викладеного, дисциплінарна скарга не містить конкретних відомостей про невиконання або неналежне виконання </w:t>
      </w:r>
      <w:r w:rsidRPr="001E305C">
        <w:rPr>
          <w:rFonts w:ascii="Times New Roman" w:eastAsia="Calibri" w:hAnsi="Times New Roman" w:cs="Times New Roman"/>
          <w:sz w:val="28"/>
          <w:szCs w:val="28"/>
          <w:shd w:val="clear" w:color="auto" w:fill="FFFFFF"/>
          <w:lang w:val="uk-UA"/>
        </w:rPr>
        <w:t xml:space="preserve">Биковим Д.О., </w:t>
      </w:r>
      <w:proofErr w:type="spellStart"/>
      <w:r w:rsidRPr="001E305C">
        <w:rPr>
          <w:rFonts w:ascii="Times New Roman" w:eastAsia="Calibri" w:hAnsi="Times New Roman" w:cs="Times New Roman"/>
          <w:sz w:val="28"/>
          <w:szCs w:val="28"/>
          <w:shd w:val="clear" w:color="auto" w:fill="FFFFFF"/>
          <w:lang w:val="uk-UA"/>
        </w:rPr>
        <w:t>Кременовською</w:t>
      </w:r>
      <w:proofErr w:type="spellEnd"/>
      <w:r w:rsidRPr="001E305C">
        <w:rPr>
          <w:rFonts w:ascii="Times New Roman" w:eastAsia="Calibri" w:hAnsi="Times New Roman" w:cs="Times New Roman"/>
          <w:sz w:val="28"/>
          <w:szCs w:val="28"/>
          <w:shd w:val="clear" w:color="auto" w:fill="FFFFFF"/>
          <w:lang w:val="uk-UA"/>
        </w:rPr>
        <w:t xml:space="preserve"> І.А. </w:t>
      </w:r>
      <w:r w:rsidRPr="001E305C">
        <w:rPr>
          <w:rFonts w:ascii="Times New Roman" w:eastAsia="Calibri" w:hAnsi="Times New Roman" w:cs="Times New Roman"/>
          <w:sz w:val="28"/>
          <w:szCs w:val="28"/>
          <w:lang w:val="uk-UA"/>
        </w:rPr>
        <w:t xml:space="preserve">службових обов’язків. </w:t>
      </w:r>
    </w:p>
    <w:p w:rsidR="00246685" w:rsidRPr="001E305C" w:rsidRDefault="00246685" w:rsidP="006D1190">
      <w:pPr>
        <w:widowControl w:val="0"/>
        <w:spacing w:after="0" w:line="240" w:lineRule="auto"/>
        <w:ind w:right="-143" w:firstLine="567"/>
        <w:jc w:val="both"/>
        <w:rPr>
          <w:rFonts w:ascii="Times New Roman" w:eastAsia="Calibri" w:hAnsi="Times New Roman" w:cs="Times New Roman"/>
          <w:sz w:val="28"/>
          <w:szCs w:val="28"/>
          <w:lang w:val="uk-UA" w:eastAsia="uk-UA"/>
        </w:rPr>
      </w:pPr>
      <w:r w:rsidRPr="001E305C">
        <w:rPr>
          <w:rFonts w:ascii="Times New Roman" w:eastAsia="Calibri" w:hAnsi="Times New Roman" w:cs="Times New Roman"/>
          <w:sz w:val="28"/>
          <w:szCs w:val="28"/>
          <w:shd w:val="clear" w:color="auto" w:fill="FFFFFF"/>
          <w:lang w:val="uk-UA"/>
        </w:rPr>
        <w:t xml:space="preserve">Згідно з усталеною судовою практикою у справах, що виникають з відносин публічної служби, </w:t>
      </w:r>
      <w:r w:rsidRPr="001E305C">
        <w:rPr>
          <w:rFonts w:ascii="Times New Roman" w:eastAsia="Calibri" w:hAnsi="Times New Roman" w:cs="Times New Roman"/>
          <w:sz w:val="28"/>
          <w:szCs w:val="28"/>
          <w:lang w:val="uk-UA"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246685" w:rsidRPr="001E305C" w:rsidRDefault="00246685" w:rsidP="006D1190">
      <w:pPr>
        <w:widowControl w:val="0"/>
        <w:spacing w:after="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Комісія не наділена повноваженнями надавати оцінку обставинам та фактам у кримінальному процесі, оцінювати висновки тощо.</w:t>
      </w:r>
    </w:p>
    <w:p w:rsidR="00246685" w:rsidRPr="001E305C" w:rsidRDefault="00246685" w:rsidP="006D1190">
      <w:pPr>
        <w:widowControl w:val="0"/>
        <w:spacing w:after="0" w:line="240" w:lineRule="auto"/>
        <w:ind w:right="-143" w:firstLine="567"/>
        <w:jc w:val="both"/>
        <w:rPr>
          <w:rFonts w:ascii="Times New Roman" w:eastAsia="Calibri" w:hAnsi="Times New Roman" w:cs="Times New Roman"/>
          <w:sz w:val="28"/>
          <w:szCs w:val="28"/>
          <w:shd w:val="clear" w:color="auto" w:fill="FFFFFF"/>
          <w:lang w:val="uk-UA"/>
        </w:rPr>
      </w:pPr>
      <w:r w:rsidRPr="001E305C">
        <w:rPr>
          <w:rFonts w:ascii="Times New Roman" w:eastAsia="Calibri" w:hAnsi="Times New Roman" w:cs="Times New Roman"/>
          <w:sz w:val="28"/>
          <w:szCs w:val="28"/>
          <w:shd w:val="clear" w:color="auto" w:fill="FFFFFF"/>
          <w:lang w:val="uk-UA"/>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246685" w:rsidRPr="001E305C" w:rsidRDefault="00246685" w:rsidP="006D1190">
      <w:pPr>
        <w:widowControl w:val="0"/>
        <w:spacing w:after="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shd w:val="clear" w:color="auto" w:fill="FFFFFF"/>
          <w:lang w:val="uk-UA"/>
        </w:rPr>
        <w:t>Незгода особи із рішеннями (діями) прокурорів не може автоматично мати наслідком їх дисциплінарну відповідальність.</w:t>
      </w:r>
      <w:r w:rsidRPr="001E305C">
        <w:rPr>
          <w:rFonts w:ascii="Times New Roman" w:eastAsia="Calibri" w:hAnsi="Times New Roman" w:cs="Times New Roman"/>
          <w:sz w:val="28"/>
          <w:szCs w:val="28"/>
          <w:lang w:val="uk-UA"/>
        </w:rPr>
        <w:t xml:space="preserve"> </w:t>
      </w:r>
    </w:p>
    <w:p w:rsidR="00246685" w:rsidRPr="001E305C" w:rsidRDefault="00246685" w:rsidP="006D1190">
      <w:pPr>
        <w:widowControl w:val="0"/>
        <w:spacing w:after="0" w:line="240" w:lineRule="auto"/>
        <w:ind w:right="-143" w:firstLine="567"/>
        <w:jc w:val="both"/>
        <w:rPr>
          <w:rFonts w:ascii="Times New Roman" w:eastAsia="Arial Unicode MS" w:hAnsi="Times New Roman" w:cs="Times New Roman"/>
          <w:sz w:val="28"/>
          <w:szCs w:val="28"/>
          <w:u w:color="000000"/>
          <w:bdr w:val="nil"/>
          <w:shd w:val="clear" w:color="auto" w:fill="FFFFFF"/>
          <w:lang w:val="uk-UA"/>
        </w:rPr>
      </w:pPr>
      <w:r w:rsidRPr="001E305C">
        <w:rPr>
          <w:rFonts w:ascii="Times New Roman" w:eastAsia="Calibri" w:hAnsi="Times New Roman" w:cs="Times New Roman"/>
          <w:bCs/>
          <w:sz w:val="28"/>
          <w:szCs w:val="28"/>
          <w:lang w:val="uk-UA"/>
        </w:rPr>
        <w:t>Відповідно до статті 61 Конституції України, ю</w:t>
      </w:r>
      <w:r w:rsidRPr="001E305C">
        <w:rPr>
          <w:rFonts w:ascii="Times New Roman" w:eastAsia="Calibri" w:hAnsi="Times New Roman" w:cs="Times New Roman"/>
          <w:sz w:val="28"/>
          <w:szCs w:val="28"/>
          <w:lang w:val="uk-UA"/>
        </w:rPr>
        <w:t xml:space="preserve">ридична відповідальність особи має індивідуальний характер, тобто </w:t>
      </w:r>
      <w:r w:rsidRPr="001E305C">
        <w:rPr>
          <w:rFonts w:ascii="Times New Roman" w:eastAsia="Arial Unicode MS" w:hAnsi="Times New Roman" w:cs="Times New Roman"/>
          <w:sz w:val="28"/>
          <w:szCs w:val="28"/>
          <w:u w:color="000000"/>
          <w:bdr w:val="nil"/>
          <w:shd w:val="clear" w:color="auto" w:fill="FFFFFF"/>
          <w:lang w:val="uk-UA"/>
        </w:rPr>
        <w:t xml:space="preserve">встановлюється за скоєння конкретного правопорушення конкретною особою. </w:t>
      </w:r>
    </w:p>
    <w:p w:rsidR="00246685" w:rsidRDefault="00246685" w:rsidP="006D1190">
      <w:pPr>
        <w:widowControl w:val="0"/>
        <w:spacing w:after="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shd w:val="clear" w:color="auto" w:fill="FFFFFF"/>
          <w:lang w:val="uk-UA"/>
        </w:rPr>
        <w:t xml:space="preserve">Із наведених скаржницею доводів </w:t>
      </w:r>
      <w:r w:rsidRPr="001E305C">
        <w:rPr>
          <w:rFonts w:ascii="Times New Roman" w:eastAsia="Calibri" w:hAnsi="Times New Roman" w:cs="Times New Roman"/>
          <w:sz w:val="28"/>
          <w:szCs w:val="28"/>
          <w:lang w:val="uk-UA"/>
        </w:rPr>
        <w:t xml:space="preserve">не вбачається, що </w:t>
      </w:r>
      <w:r w:rsidRPr="001E305C">
        <w:rPr>
          <w:rFonts w:ascii="Times New Roman" w:eastAsia="Calibri" w:hAnsi="Times New Roman" w:cs="Times New Roman"/>
          <w:sz w:val="28"/>
          <w:szCs w:val="28"/>
          <w:shd w:val="clear" w:color="auto" w:fill="FFFFFF"/>
          <w:lang w:val="uk-UA"/>
        </w:rPr>
        <w:t>Биковим Д.О.</w:t>
      </w:r>
      <w:r>
        <w:rPr>
          <w:rFonts w:ascii="Times New Roman" w:eastAsia="Calibri" w:hAnsi="Times New Roman" w:cs="Times New Roman"/>
          <w:sz w:val="28"/>
          <w:szCs w:val="28"/>
          <w:shd w:val="clear" w:color="auto" w:fill="FFFFFF"/>
          <w:lang w:val="uk-UA"/>
        </w:rPr>
        <w:t xml:space="preserve"> та</w:t>
      </w:r>
      <w:r w:rsidRPr="001E305C">
        <w:rPr>
          <w:rFonts w:ascii="Times New Roman" w:eastAsia="Calibri" w:hAnsi="Times New Roman" w:cs="Times New Roman"/>
          <w:sz w:val="28"/>
          <w:szCs w:val="28"/>
          <w:shd w:val="clear" w:color="auto" w:fill="FFFFFF"/>
          <w:lang w:val="uk-UA"/>
        </w:rPr>
        <w:t xml:space="preserve"> </w:t>
      </w:r>
      <w:proofErr w:type="spellStart"/>
      <w:r w:rsidRPr="001E305C">
        <w:rPr>
          <w:rFonts w:ascii="Times New Roman" w:eastAsia="Calibri" w:hAnsi="Times New Roman" w:cs="Times New Roman"/>
          <w:sz w:val="28"/>
          <w:szCs w:val="28"/>
          <w:shd w:val="clear" w:color="auto" w:fill="FFFFFF"/>
          <w:lang w:val="uk-UA"/>
        </w:rPr>
        <w:t>Кременовською</w:t>
      </w:r>
      <w:proofErr w:type="spellEnd"/>
      <w:r w:rsidRPr="001E305C">
        <w:rPr>
          <w:rFonts w:ascii="Times New Roman" w:eastAsia="Calibri" w:hAnsi="Times New Roman" w:cs="Times New Roman"/>
          <w:sz w:val="28"/>
          <w:szCs w:val="28"/>
          <w:shd w:val="clear" w:color="auto" w:fill="FFFFFF"/>
          <w:lang w:val="uk-UA"/>
        </w:rPr>
        <w:t> І.А.</w:t>
      </w:r>
      <w:r w:rsidRPr="001E305C">
        <w:rPr>
          <w:rFonts w:ascii="Times New Roman" w:eastAsia="Calibri" w:hAnsi="Times New Roman" w:cs="Times New Roman"/>
          <w:sz w:val="28"/>
          <w:szCs w:val="28"/>
          <w:lang w:val="uk-UA"/>
        </w:rPr>
        <w:t xml:space="preserve"> умисно чи внаслідок недбалості допущено порушення норм законодавства.</w:t>
      </w:r>
    </w:p>
    <w:p w:rsidR="00246685" w:rsidRPr="001E305C" w:rsidRDefault="00246685" w:rsidP="006D1190">
      <w:pPr>
        <w:widowControl w:val="0"/>
        <w:spacing w:after="0" w:line="240" w:lineRule="auto"/>
        <w:ind w:right="-143" w:firstLine="567"/>
        <w:jc w:val="both"/>
        <w:rPr>
          <w:rFonts w:ascii="Times New Roman" w:eastAsia="Calibri" w:hAnsi="Times New Roman" w:cs="Times New Roman"/>
          <w:sz w:val="28"/>
          <w:szCs w:val="28"/>
          <w:lang w:val="uk-UA"/>
        </w:rPr>
      </w:pPr>
      <w:r w:rsidRPr="00AF521B">
        <w:rPr>
          <w:rFonts w:ascii="Times New Roman" w:eastAsia="Calibri" w:hAnsi="Times New Roman" w:cs="Times New Roman"/>
          <w:sz w:val="28"/>
          <w:szCs w:val="28"/>
          <w:lang w:val="uk-UA"/>
        </w:rPr>
        <w:t>Щодо твердження про вчинення прокурор</w:t>
      </w:r>
      <w:r>
        <w:rPr>
          <w:rFonts w:ascii="Times New Roman" w:eastAsia="Calibri" w:hAnsi="Times New Roman" w:cs="Times New Roman"/>
          <w:sz w:val="28"/>
          <w:szCs w:val="28"/>
          <w:lang w:val="uk-UA"/>
        </w:rPr>
        <w:t>ами</w:t>
      </w:r>
      <w:r w:rsidRPr="00AF521B">
        <w:rPr>
          <w:rFonts w:ascii="Times New Roman" w:eastAsia="Calibri" w:hAnsi="Times New Roman" w:cs="Times New Roman"/>
          <w:sz w:val="28"/>
          <w:szCs w:val="28"/>
          <w:lang w:val="uk-UA"/>
        </w:rPr>
        <w:t xml:space="preserve"> </w:t>
      </w:r>
      <w:r w:rsidRPr="001E305C">
        <w:rPr>
          <w:rFonts w:ascii="Times New Roman" w:eastAsia="Calibri" w:hAnsi="Times New Roman" w:cs="Times New Roman"/>
          <w:sz w:val="28"/>
          <w:szCs w:val="28"/>
          <w:shd w:val="clear" w:color="auto" w:fill="FFFFFF"/>
          <w:lang w:val="uk-UA"/>
        </w:rPr>
        <w:t>Биковим Д.О.</w:t>
      </w:r>
      <w:r>
        <w:rPr>
          <w:rFonts w:ascii="Times New Roman" w:eastAsia="Calibri" w:hAnsi="Times New Roman" w:cs="Times New Roman"/>
          <w:sz w:val="28"/>
          <w:szCs w:val="28"/>
          <w:shd w:val="clear" w:color="auto" w:fill="FFFFFF"/>
          <w:lang w:val="uk-UA"/>
        </w:rPr>
        <w:t xml:space="preserve"> та</w:t>
      </w:r>
      <w:r w:rsidRPr="001E305C">
        <w:rPr>
          <w:rFonts w:ascii="Times New Roman" w:eastAsia="Calibri" w:hAnsi="Times New Roman" w:cs="Times New Roman"/>
          <w:sz w:val="28"/>
          <w:szCs w:val="28"/>
          <w:shd w:val="clear" w:color="auto" w:fill="FFFFFF"/>
          <w:lang w:val="uk-UA"/>
        </w:rPr>
        <w:t xml:space="preserve"> </w:t>
      </w:r>
      <w:proofErr w:type="spellStart"/>
      <w:r w:rsidRPr="001E305C">
        <w:rPr>
          <w:rFonts w:ascii="Times New Roman" w:eastAsia="Calibri" w:hAnsi="Times New Roman" w:cs="Times New Roman"/>
          <w:sz w:val="28"/>
          <w:szCs w:val="28"/>
          <w:shd w:val="clear" w:color="auto" w:fill="FFFFFF"/>
          <w:lang w:val="uk-UA"/>
        </w:rPr>
        <w:t>Кременовською</w:t>
      </w:r>
      <w:proofErr w:type="spellEnd"/>
      <w:r w:rsidRPr="001E305C">
        <w:rPr>
          <w:rFonts w:ascii="Times New Roman" w:eastAsia="Calibri" w:hAnsi="Times New Roman" w:cs="Times New Roman"/>
          <w:sz w:val="28"/>
          <w:szCs w:val="28"/>
          <w:shd w:val="clear" w:color="auto" w:fill="FFFFFF"/>
          <w:lang w:val="uk-UA"/>
        </w:rPr>
        <w:t> І.А.</w:t>
      </w:r>
      <w:r w:rsidRPr="001E305C">
        <w:rPr>
          <w:rFonts w:ascii="Times New Roman" w:eastAsia="Calibri" w:hAnsi="Times New Roman" w:cs="Times New Roman"/>
          <w:sz w:val="28"/>
          <w:szCs w:val="28"/>
          <w:lang w:val="uk-UA"/>
        </w:rPr>
        <w:t xml:space="preserve"> </w:t>
      </w:r>
      <w:r w:rsidRPr="00AF521B">
        <w:rPr>
          <w:rFonts w:ascii="Times New Roman" w:eastAsia="Calibri" w:hAnsi="Times New Roman" w:cs="Times New Roman"/>
          <w:sz w:val="28"/>
          <w:szCs w:val="28"/>
          <w:lang w:val="uk-UA"/>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rsidR="00246685" w:rsidRPr="001E305C" w:rsidRDefault="00246685" w:rsidP="006D1190">
      <w:pPr>
        <w:widowControl w:val="0"/>
        <w:spacing w:after="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 xml:space="preserve">Як свідчить усталена практика Комісії, до </w:t>
      </w:r>
      <w:r w:rsidRPr="001E305C">
        <w:rPr>
          <w:rFonts w:ascii="Times New Roman" w:eastAsia="Calibri" w:hAnsi="Times New Roman" w:cs="Times New Roman"/>
          <w:sz w:val="28"/>
          <w:szCs w:val="28"/>
          <w:shd w:val="clear" w:color="auto" w:fill="FFFFFF"/>
          <w:lang w:val="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w:t>
      </w:r>
      <w:r w:rsidRPr="001E305C">
        <w:rPr>
          <w:rFonts w:ascii="Times New Roman" w:eastAsia="Calibri" w:hAnsi="Times New Roman" w:cs="Times New Roman"/>
          <w:sz w:val="28"/>
          <w:szCs w:val="28"/>
          <w:lang w:val="uk-UA"/>
        </w:rPr>
        <w:t xml:space="preserve">: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w:t>
      </w:r>
      <w:r w:rsidRPr="001E305C">
        <w:rPr>
          <w:rFonts w:ascii="Times New Roman" w:eastAsia="Calibri" w:hAnsi="Times New Roman" w:cs="Times New Roman"/>
          <w:sz w:val="28"/>
          <w:szCs w:val="28"/>
          <w:lang w:val="uk-UA" w:eastAsia="uk-UA"/>
        </w:rPr>
        <w:t>та ненадання документів, які підтверджують, що прокурор не перебував у такому стані</w:t>
      </w:r>
      <w:r w:rsidRPr="001E305C">
        <w:rPr>
          <w:rFonts w:ascii="Times New Roman" w:eastAsia="Calibri" w:hAnsi="Times New Roman" w:cs="Times New Roman"/>
          <w:sz w:val="28"/>
          <w:szCs w:val="28"/>
          <w:lang w:val="uk-UA"/>
        </w:rPr>
        <w:t xml:space="preserve">; неподання або несвоєчасне подання прокурором без поважних причин </w:t>
      </w:r>
      <w:r w:rsidRPr="001E305C">
        <w:rPr>
          <w:rFonts w:ascii="Times New Roman" w:eastAsia="Calibri" w:hAnsi="Times New Roman" w:cs="Times New Roman"/>
          <w:sz w:val="28"/>
          <w:szCs w:val="28"/>
          <w:lang w:val="uk-UA"/>
        </w:rPr>
        <w:lastRenderedPageBreak/>
        <w:t>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rsidR="00246685" w:rsidRPr="001E305C" w:rsidRDefault="00246685" w:rsidP="006D1190">
      <w:pPr>
        <w:widowControl w:val="0"/>
        <w:spacing w:after="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 xml:space="preserve">Наведені у дисциплінарній скарзі дії </w:t>
      </w:r>
      <w:r w:rsidRPr="001E305C">
        <w:rPr>
          <w:rFonts w:ascii="Times New Roman" w:eastAsia="Calibri" w:hAnsi="Times New Roman" w:cs="Times New Roman"/>
          <w:sz w:val="28"/>
          <w:szCs w:val="28"/>
          <w:shd w:val="clear" w:color="auto" w:fill="FFFFFF"/>
          <w:lang w:val="uk-UA"/>
        </w:rPr>
        <w:t xml:space="preserve">Бикова Д.О., </w:t>
      </w:r>
      <w:proofErr w:type="spellStart"/>
      <w:r w:rsidRPr="001E305C">
        <w:rPr>
          <w:rFonts w:ascii="Times New Roman" w:eastAsia="Calibri" w:hAnsi="Times New Roman" w:cs="Times New Roman"/>
          <w:sz w:val="28"/>
          <w:szCs w:val="28"/>
          <w:shd w:val="clear" w:color="auto" w:fill="FFFFFF"/>
          <w:lang w:val="uk-UA"/>
        </w:rPr>
        <w:t>Кременовської</w:t>
      </w:r>
      <w:proofErr w:type="spellEnd"/>
      <w:r w:rsidRPr="001E305C">
        <w:rPr>
          <w:rFonts w:ascii="Times New Roman" w:eastAsia="Calibri" w:hAnsi="Times New Roman" w:cs="Times New Roman"/>
          <w:sz w:val="28"/>
          <w:szCs w:val="28"/>
          <w:shd w:val="clear" w:color="auto" w:fill="FFFFFF"/>
          <w:lang w:val="uk-UA"/>
        </w:rPr>
        <w:t xml:space="preserve"> І.А. </w:t>
      </w:r>
      <w:r w:rsidRPr="001E305C">
        <w:rPr>
          <w:rFonts w:ascii="Times New Roman" w:eastAsia="Calibri" w:hAnsi="Times New Roman" w:cs="Times New Roman"/>
          <w:sz w:val="28"/>
          <w:szCs w:val="28"/>
          <w:lang w:val="uk-UA"/>
        </w:rPr>
        <w:t>не</w:t>
      </w:r>
      <w:r>
        <w:rPr>
          <w:rFonts w:ascii="Times New Roman" w:eastAsia="Calibri" w:hAnsi="Times New Roman" w:cs="Times New Roman"/>
          <w:sz w:val="28"/>
          <w:szCs w:val="28"/>
          <w:lang w:val="uk-UA"/>
        </w:rPr>
        <w:t> </w:t>
      </w:r>
      <w:r w:rsidRPr="001E305C">
        <w:rPr>
          <w:rFonts w:ascii="Times New Roman" w:eastAsia="Calibri" w:hAnsi="Times New Roman" w:cs="Times New Roman"/>
          <w:sz w:val="28"/>
          <w:szCs w:val="28"/>
          <w:lang w:val="uk-UA"/>
        </w:rPr>
        <w:t>охоплюються зазначеним переліком.</w:t>
      </w:r>
    </w:p>
    <w:p w:rsidR="00246685" w:rsidRPr="001E305C" w:rsidRDefault="00246685" w:rsidP="006D1190">
      <w:pPr>
        <w:widowControl w:val="0"/>
        <w:tabs>
          <w:tab w:val="left" w:pos="851"/>
        </w:tabs>
        <w:spacing w:after="120" w:line="240" w:lineRule="auto"/>
        <w:ind w:right="-143" w:firstLine="567"/>
        <w:contextualSpacing/>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Член Комісії не може обґрунтовувати своє рішення на припущеннях про наявність дисциплінарного проступку в діях вказаних прокурорів.</w:t>
      </w:r>
    </w:p>
    <w:p w:rsidR="00246685" w:rsidRPr="001E305C" w:rsidRDefault="00246685" w:rsidP="006D1190">
      <w:pPr>
        <w:widowControl w:val="0"/>
        <w:spacing w:after="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 xml:space="preserve">У скарзі відсутні будь-які фактичні дані, що об’єктивно підтверджують викладені доводи щодо неправомірних дій </w:t>
      </w:r>
      <w:r w:rsidRPr="001E305C">
        <w:rPr>
          <w:rFonts w:ascii="Times New Roman" w:eastAsia="Calibri" w:hAnsi="Times New Roman" w:cs="Times New Roman"/>
          <w:sz w:val="28"/>
          <w:szCs w:val="28"/>
          <w:shd w:val="clear" w:color="auto" w:fill="FFFFFF"/>
          <w:lang w:val="uk-UA"/>
        </w:rPr>
        <w:t xml:space="preserve">Бикова Д.О., </w:t>
      </w:r>
      <w:proofErr w:type="spellStart"/>
      <w:r w:rsidRPr="001E305C">
        <w:rPr>
          <w:rFonts w:ascii="Times New Roman" w:eastAsia="Calibri" w:hAnsi="Times New Roman" w:cs="Times New Roman"/>
          <w:sz w:val="28"/>
          <w:szCs w:val="28"/>
          <w:shd w:val="clear" w:color="auto" w:fill="FFFFFF"/>
          <w:lang w:val="uk-UA"/>
        </w:rPr>
        <w:t>Кременовської</w:t>
      </w:r>
      <w:proofErr w:type="spellEnd"/>
      <w:r w:rsidRPr="001E305C">
        <w:rPr>
          <w:rFonts w:ascii="Times New Roman" w:eastAsia="Calibri" w:hAnsi="Times New Roman" w:cs="Times New Roman"/>
          <w:sz w:val="28"/>
          <w:szCs w:val="28"/>
          <w:shd w:val="clear" w:color="auto" w:fill="FFFFFF"/>
          <w:lang w:val="uk-UA"/>
        </w:rPr>
        <w:t> І.А.</w:t>
      </w:r>
      <w:r w:rsidRPr="001E305C">
        <w:rPr>
          <w:rFonts w:ascii="Times New Roman" w:eastAsia="Calibri" w:hAnsi="Times New Roman" w:cs="Times New Roman"/>
          <w:sz w:val="28"/>
          <w:szCs w:val="28"/>
          <w:lang w:val="uk-UA"/>
        </w:rPr>
        <w:t xml:space="preserve"> відносно скаржниці.</w:t>
      </w:r>
    </w:p>
    <w:p w:rsidR="00246685" w:rsidRPr="001E305C" w:rsidRDefault="00246685" w:rsidP="006D1190">
      <w:pPr>
        <w:widowControl w:val="0"/>
        <w:spacing w:after="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Інші мотиви та аргументи скаржниці зводяться до тлумачення норм законодавства з посиланням на власну оцінку обставин справи.</w:t>
      </w:r>
    </w:p>
    <w:p w:rsidR="00246685" w:rsidRPr="001E305C" w:rsidRDefault="00246685" w:rsidP="006D1190">
      <w:pPr>
        <w:widowControl w:val="0"/>
        <w:spacing w:after="0" w:line="240" w:lineRule="auto"/>
        <w:ind w:right="-143" w:firstLine="567"/>
        <w:jc w:val="both"/>
        <w:rPr>
          <w:rFonts w:ascii="Times New Roman" w:eastAsia="Calibri" w:hAnsi="Times New Roman" w:cs="Times New Roman"/>
          <w:sz w:val="28"/>
          <w:szCs w:val="28"/>
          <w:shd w:val="clear" w:color="auto" w:fill="FFFFFF"/>
          <w:lang w:val="uk-UA"/>
        </w:rPr>
      </w:pPr>
      <w:r w:rsidRPr="001E305C">
        <w:rPr>
          <w:rFonts w:ascii="Times New Roman" w:eastAsia="Calibri" w:hAnsi="Times New Roman" w:cs="Times New Roman"/>
          <w:sz w:val="28"/>
          <w:szCs w:val="28"/>
          <w:shd w:val="clear" w:color="auto" w:fill="FFFFFF"/>
          <w:lang w:val="uk-UA"/>
        </w:rPr>
        <w:t xml:space="preserve">Отже, скаржницею не наведено та не надано конкретних відомостей про наявність ознак дисциплінарного проступку у діях прокурорів Бикова Д.О., </w:t>
      </w:r>
      <w:proofErr w:type="spellStart"/>
      <w:r w:rsidRPr="001E305C">
        <w:rPr>
          <w:rFonts w:ascii="Times New Roman" w:eastAsia="Calibri" w:hAnsi="Times New Roman" w:cs="Times New Roman"/>
          <w:sz w:val="28"/>
          <w:szCs w:val="28"/>
          <w:shd w:val="clear" w:color="auto" w:fill="FFFFFF"/>
          <w:lang w:val="uk-UA"/>
        </w:rPr>
        <w:t>Кременовської</w:t>
      </w:r>
      <w:proofErr w:type="spellEnd"/>
      <w:r w:rsidRPr="001E305C">
        <w:rPr>
          <w:rFonts w:ascii="Times New Roman" w:eastAsia="Calibri" w:hAnsi="Times New Roman" w:cs="Times New Roman"/>
          <w:sz w:val="28"/>
          <w:szCs w:val="28"/>
          <w:shd w:val="clear" w:color="auto" w:fill="FFFFFF"/>
          <w:lang w:val="uk-UA"/>
        </w:rPr>
        <w:t> І.А.</w:t>
      </w:r>
    </w:p>
    <w:p w:rsidR="00246685" w:rsidRPr="001E305C" w:rsidRDefault="00246685" w:rsidP="006D1190">
      <w:pPr>
        <w:widowControl w:val="0"/>
        <w:spacing w:after="0" w:line="240" w:lineRule="auto"/>
        <w:ind w:right="-143" w:firstLine="567"/>
        <w:jc w:val="both"/>
        <w:rPr>
          <w:rFonts w:ascii="Times New Roman" w:eastAsia="Calibri" w:hAnsi="Times New Roman" w:cs="Times New Roman"/>
          <w:sz w:val="28"/>
          <w:szCs w:val="28"/>
          <w:shd w:val="clear" w:color="auto" w:fill="FFFFFF"/>
          <w:lang w:val="uk-UA"/>
        </w:rPr>
      </w:pPr>
      <w:r w:rsidRPr="001E305C">
        <w:rPr>
          <w:rFonts w:ascii="Times New Roman" w:eastAsia="Calibri" w:hAnsi="Times New Roman" w:cs="Times New Roman"/>
          <w:sz w:val="28"/>
          <w:szCs w:val="28"/>
          <w:lang w:val="uk-UA"/>
        </w:rPr>
        <w:t xml:space="preserve">На підставі викладеного приходжу до висновку, що дисциплінарна скарга не містить конкретних відомостей про наявність ознак дисциплінарного проступку, вчиненого прокурорами </w:t>
      </w:r>
      <w:r w:rsidRPr="001E305C">
        <w:rPr>
          <w:rFonts w:ascii="Times New Roman" w:eastAsia="Calibri" w:hAnsi="Times New Roman" w:cs="Times New Roman"/>
          <w:sz w:val="28"/>
          <w:szCs w:val="28"/>
          <w:shd w:val="clear" w:color="auto" w:fill="FFFFFF"/>
          <w:lang w:val="uk-UA"/>
        </w:rPr>
        <w:t xml:space="preserve">Биковим Д.О., </w:t>
      </w:r>
      <w:proofErr w:type="spellStart"/>
      <w:r w:rsidRPr="001E305C">
        <w:rPr>
          <w:rFonts w:ascii="Times New Roman" w:eastAsia="Calibri" w:hAnsi="Times New Roman" w:cs="Times New Roman"/>
          <w:sz w:val="28"/>
          <w:szCs w:val="28"/>
          <w:shd w:val="clear" w:color="auto" w:fill="FFFFFF"/>
          <w:lang w:val="uk-UA"/>
        </w:rPr>
        <w:t>Кременовською</w:t>
      </w:r>
      <w:proofErr w:type="spellEnd"/>
      <w:r w:rsidRPr="001E305C">
        <w:rPr>
          <w:rFonts w:ascii="Times New Roman" w:eastAsia="Calibri" w:hAnsi="Times New Roman" w:cs="Times New Roman"/>
          <w:sz w:val="28"/>
          <w:szCs w:val="28"/>
          <w:shd w:val="clear" w:color="auto" w:fill="FFFFFF"/>
          <w:lang w:val="uk-UA"/>
        </w:rPr>
        <w:t> І.А.</w:t>
      </w:r>
    </w:p>
    <w:p w:rsidR="00246685" w:rsidRPr="001E305C" w:rsidRDefault="00246685" w:rsidP="006D1190">
      <w:pPr>
        <w:widowControl w:val="0"/>
        <w:spacing w:after="120" w:line="240" w:lineRule="auto"/>
        <w:ind w:right="-143" w:firstLine="567"/>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w:t>
      </w:r>
    </w:p>
    <w:p w:rsidR="00246685" w:rsidRPr="001E305C" w:rsidRDefault="00246685" w:rsidP="006D1190">
      <w:pPr>
        <w:widowControl w:val="0"/>
        <w:pBdr>
          <w:bottom w:val="single" w:sz="12" w:space="12" w:color="FFFFFF"/>
        </w:pBdr>
        <w:spacing w:after="120" w:line="240" w:lineRule="auto"/>
        <w:ind w:right="-143"/>
        <w:jc w:val="center"/>
        <w:rPr>
          <w:rFonts w:ascii="Times New Roman" w:eastAsia="Calibri" w:hAnsi="Times New Roman" w:cs="Times New Roman"/>
          <w:b/>
          <w:sz w:val="28"/>
          <w:szCs w:val="28"/>
          <w:lang w:val="uk-UA"/>
        </w:rPr>
      </w:pPr>
      <w:r w:rsidRPr="001E305C">
        <w:rPr>
          <w:rFonts w:ascii="Times New Roman" w:eastAsia="Calibri" w:hAnsi="Times New Roman" w:cs="Times New Roman"/>
          <w:b/>
          <w:sz w:val="28"/>
          <w:szCs w:val="28"/>
          <w:lang w:val="uk-UA"/>
        </w:rPr>
        <w:t>В И Р І Ш И Л А:</w:t>
      </w:r>
    </w:p>
    <w:p w:rsidR="00246685" w:rsidRDefault="00246685" w:rsidP="006D1190">
      <w:pPr>
        <w:widowControl w:val="0"/>
        <w:tabs>
          <w:tab w:val="left" w:pos="851"/>
        </w:tabs>
        <w:spacing w:after="120" w:line="240" w:lineRule="auto"/>
        <w:ind w:right="-143" w:firstLine="567"/>
        <w:contextualSpacing/>
        <w:jc w:val="both"/>
        <w:rPr>
          <w:rFonts w:ascii="Times New Roman" w:eastAsia="Calibri" w:hAnsi="Times New Roman" w:cs="Times New Roman"/>
          <w:sz w:val="28"/>
          <w:szCs w:val="28"/>
          <w:shd w:val="clear" w:color="auto" w:fill="FFFFFF"/>
          <w:lang w:val="uk-UA"/>
        </w:rPr>
      </w:pPr>
      <w:r w:rsidRPr="001E305C">
        <w:rPr>
          <w:rFonts w:ascii="Times New Roman" w:eastAsia="Calibri" w:hAnsi="Times New Roman" w:cs="Times New Roman"/>
          <w:sz w:val="28"/>
          <w:szCs w:val="28"/>
          <w:lang w:val="uk-UA"/>
        </w:rPr>
        <w:t xml:space="preserve">Відмовити у відкритті дисциплінарного провадження стосовно прокурорів </w:t>
      </w:r>
      <w:r w:rsidRPr="001E305C">
        <w:rPr>
          <w:rFonts w:ascii="Times New Roman" w:eastAsia="Calibri" w:hAnsi="Times New Roman" w:cs="Times New Roman"/>
          <w:sz w:val="28"/>
          <w:szCs w:val="28"/>
          <w:shd w:val="clear" w:color="auto" w:fill="FFFFFF"/>
          <w:lang w:val="uk-UA"/>
        </w:rPr>
        <w:t xml:space="preserve">Рівненської окружної прокуратури Рівненської області Бикова Д.О., </w:t>
      </w:r>
      <w:proofErr w:type="spellStart"/>
      <w:r w:rsidRPr="001E305C">
        <w:rPr>
          <w:rFonts w:ascii="Times New Roman" w:eastAsia="Calibri" w:hAnsi="Times New Roman" w:cs="Times New Roman"/>
          <w:sz w:val="28"/>
          <w:szCs w:val="28"/>
          <w:shd w:val="clear" w:color="auto" w:fill="FFFFFF"/>
          <w:lang w:val="uk-UA"/>
        </w:rPr>
        <w:t>Кременовської</w:t>
      </w:r>
      <w:proofErr w:type="spellEnd"/>
      <w:r w:rsidRPr="001E305C">
        <w:rPr>
          <w:rFonts w:ascii="Times New Roman" w:eastAsia="Calibri" w:hAnsi="Times New Roman" w:cs="Times New Roman"/>
          <w:sz w:val="28"/>
          <w:szCs w:val="28"/>
          <w:shd w:val="clear" w:color="auto" w:fill="FFFFFF"/>
          <w:lang w:val="uk-UA"/>
        </w:rPr>
        <w:t> І.А.</w:t>
      </w:r>
    </w:p>
    <w:p w:rsidR="00246685" w:rsidRPr="003A5127" w:rsidRDefault="00246685" w:rsidP="006D1190">
      <w:pPr>
        <w:widowControl w:val="0"/>
        <w:tabs>
          <w:tab w:val="left" w:pos="851"/>
        </w:tabs>
        <w:spacing w:after="120" w:line="240" w:lineRule="auto"/>
        <w:ind w:right="-143" w:firstLine="567"/>
        <w:contextualSpacing/>
        <w:jc w:val="both"/>
        <w:rPr>
          <w:rFonts w:ascii="Times New Roman" w:eastAsia="Calibri" w:hAnsi="Times New Roman" w:cs="Times New Roman"/>
          <w:sz w:val="16"/>
          <w:szCs w:val="16"/>
          <w:highlight w:val="white"/>
          <w:lang w:val="uk-UA"/>
        </w:rPr>
      </w:pPr>
      <w:bookmarkStart w:id="0" w:name="_GoBack"/>
      <w:bookmarkEnd w:id="0"/>
    </w:p>
    <w:p w:rsidR="00246685" w:rsidRPr="001E305C" w:rsidRDefault="00246685" w:rsidP="006D1190">
      <w:pPr>
        <w:widowControl w:val="0"/>
        <w:tabs>
          <w:tab w:val="left" w:pos="851"/>
        </w:tabs>
        <w:spacing w:after="120" w:line="240" w:lineRule="auto"/>
        <w:ind w:right="-143" w:firstLine="567"/>
        <w:contextualSpacing/>
        <w:jc w:val="both"/>
        <w:rPr>
          <w:rFonts w:ascii="Times New Roman" w:eastAsia="Calibri" w:hAnsi="Times New Roman" w:cs="Times New Roman"/>
          <w:sz w:val="28"/>
          <w:szCs w:val="28"/>
          <w:lang w:val="uk-UA"/>
        </w:rPr>
      </w:pPr>
      <w:r w:rsidRPr="001E305C">
        <w:rPr>
          <w:rFonts w:ascii="Times New Roman" w:eastAsia="Calibri" w:hAnsi="Times New Roman" w:cs="Times New Roman"/>
          <w:sz w:val="28"/>
          <w:szCs w:val="28"/>
          <w:lang w:val="uk-UA"/>
        </w:rPr>
        <w:t>Копію рішення направити скаржниці та прокурорам.</w:t>
      </w:r>
    </w:p>
    <w:p w:rsidR="00246685" w:rsidRPr="001E305C" w:rsidRDefault="00246685" w:rsidP="006D1190">
      <w:pPr>
        <w:spacing w:after="120" w:line="240" w:lineRule="auto"/>
        <w:ind w:right="-143"/>
        <w:jc w:val="both"/>
        <w:rPr>
          <w:rFonts w:ascii="Times New Roman" w:eastAsia="Calibri" w:hAnsi="Times New Roman" w:cs="Times New Roman"/>
          <w:b/>
          <w:sz w:val="28"/>
          <w:szCs w:val="28"/>
          <w:lang w:val="uk-UA"/>
        </w:rPr>
      </w:pPr>
    </w:p>
    <w:p w:rsidR="00246685" w:rsidRPr="001E305C" w:rsidRDefault="00246685" w:rsidP="006D1190">
      <w:pPr>
        <w:spacing w:after="0" w:line="240" w:lineRule="auto"/>
        <w:ind w:right="-143"/>
        <w:jc w:val="both"/>
        <w:rPr>
          <w:rFonts w:ascii="Times New Roman" w:eastAsia="Calibri" w:hAnsi="Times New Roman" w:cs="Times New Roman"/>
          <w:b/>
          <w:sz w:val="28"/>
          <w:szCs w:val="28"/>
          <w:lang w:val="uk-UA"/>
        </w:rPr>
      </w:pPr>
      <w:r w:rsidRPr="001E305C">
        <w:rPr>
          <w:rFonts w:ascii="Times New Roman" w:eastAsia="Calibri" w:hAnsi="Times New Roman" w:cs="Times New Roman"/>
          <w:b/>
          <w:sz w:val="28"/>
          <w:szCs w:val="28"/>
          <w:lang w:val="uk-UA"/>
        </w:rPr>
        <w:t xml:space="preserve">Член Кваліфікаційно-дисциплінарної </w:t>
      </w:r>
    </w:p>
    <w:p w:rsidR="00246685" w:rsidRPr="001E305C" w:rsidRDefault="00246685" w:rsidP="006D1190">
      <w:pPr>
        <w:spacing w:after="120" w:line="240" w:lineRule="auto"/>
        <w:ind w:right="-143"/>
        <w:jc w:val="both"/>
        <w:rPr>
          <w:rFonts w:ascii="Times New Roman" w:eastAsia="Calibri" w:hAnsi="Times New Roman" w:cs="Times New Roman"/>
          <w:sz w:val="28"/>
          <w:szCs w:val="28"/>
          <w:lang w:val="uk-UA"/>
        </w:rPr>
      </w:pPr>
      <w:r w:rsidRPr="001E305C">
        <w:rPr>
          <w:rFonts w:ascii="Times New Roman" w:eastAsia="Calibri" w:hAnsi="Times New Roman" w:cs="Times New Roman"/>
          <w:b/>
          <w:sz w:val="28"/>
          <w:szCs w:val="28"/>
          <w:lang w:val="uk-UA"/>
        </w:rPr>
        <w:t xml:space="preserve">комісії прокурорів </w:t>
      </w:r>
      <w:r w:rsidRPr="001E305C">
        <w:rPr>
          <w:rFonts w:ascii="Times New Roman" w:eastAsia="Calibri" w:hAnsi="Times New Roman" w:cs="Times New Roman"/>
          <w:b/>
          <w:sz w:val="28"/>
          <w:szCs w:val="28"/>
          <w:lang w:val="uk-UA"/>
        </w:rPr>
        <w:tab/>
      </w:r>
      <w:r w:rsidRPr="001E305C">
        <w:rPr>
          <w:rFonts w:ascii="Times New Roman" w:eastAsia="Calibri" w:hAnsi="Times New Roman" w:cs="Times New Roman"/>
          <w:b/>
          <w:sz w:val="28"/>
          <w:szCs w:val="28"/>
          <w:lang w:val="uk-UA"/>
        </w:rPr>
        <w:tab/>
      </w:r>
      <w:r w:rsidRPr="001E305C">
        <w:rPr>
          <w:rFonts w:ascii="Times New Roman" w:eastAsia="Calibri" w:hAnsi="Times New Roman" w:cs="Times New Roman"/>
          <w:b/>
          <w:sz w:val="28"/>
          <w:szCs w:val="28"/>
          <w:lang w:val="uk-UA"/>
        </w:rPr>
        <w:tab/>
      </w:r>
      <w:r w:rsidRPr="001E305C">
        <w:rPr>
          <w:rFonts w:ascii="Times New Roman" w:eastAsia="Calibri" w:hAnsi="Times New Roman" w:cs="Times New Roman"/>
          <w:b/>
          <w:sz w:val="28"/>
          <w:szCs w:val="28"/>
          <w:lang w:val="uk-UA"/>
        </w:rPr>
        <w:tab/>
      </w:r>
      <w:r w:rsidRPr="001E305C">
        <w:rPr>
          <w:rFonts w:ascii="Times New Roman" w:eastAsia="Calibri" w:hAnsi="Times New Roman" w:cs="Times New Roman"/>
          <w:b/>
          <w:sz w:val="28"/>
          <w:szCs w:val="28"/>
          <w:lang w:val="uk-UA"/>
        </w:rPr>
        <w:tab/>
      </w:r>
      <w:r w:rsidRPr="001E305C">
        <w:rPr>
          <w:rFonts w:ascii="Times New Roman" w:eastAsia="Calibri" w:hAnsi="Times New Roman" w:cs="Times New Roman"/>
          <w:b/>
          <w:sz w:val="28"/>
          <w:szCs w:val="28"/>
          <w:lang w:val="uk-UA"/>
        </w:rPr>
        <w:tab/>
        <w:t xml:space="preserve">              Ніна ГАРБУЗА</w:t>
      </w:r>
    </w:p>
    <w:p w:rsidR="00055F4B" w:rsidRDefault="00055F4B"/>
    <w:sectPr w:rsidR="00055F4B" w:rsidSect="006D1190">
      <w:head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409" w:rsidRDefault="00565409" w:rsidP="006D1190">
      <w:pPr>
        <w:spacing w:after="0" w:line="240" w:lineRule="auto"/>
      </w:pPr>
      <w:r>
        <w:separator/>
      </w:r>
    </w:p>
  </w:endnote>
  <w:endnote w:type="continuationSeparator" w:id="0">
    <w:p w:rsidR="00565409" w:rsidRDefault="00565409" w:rsidP="006D1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409" w:rsidRDefault="00565409" w:rsidP="006D1190">
      <w:pPr>
        <w:spacing w:after="0" w:line="240" w:lineRule="auto"/>
      </w:pPr>
      <w:r>
        <w:separator/>
      </w:r>
    </w:p>
  </w:footnote>
  <w:footnote w:type="continuationSeparator" w:id="0">
    <w:p w:rsidR="00565409" w:rsidRDefault="00565409" w:rsidP="006D11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3812784"/>
      <w:docPartObj>
        <w:docPartGallery w:val="Page Numbers (Top of Page)"/>
        <w:docPartUnique/>
      </w:docPartObj>
    </w:sdtPr>
    <w:sdtContent>
      <w:p w:rsidR="006D1190" w:rsidRDefault="006D1190">
        <w:pPr>
          <w:pStyle w:val="a3"/>
          <w:jc w:val="center"/>
        </w:pPr>
        <w:r>
          <w:fldChar w:fldCharType="begin"/>
        </w:r>
        <w:r>
          <w:instrText>PAGE   \* MERGEFORMAT</w:instrText>
        </w:r>
        <w:r>
          <w:fldChar w:fldCharType="separate"/>
        </w:r>
        <w:r w:rsidR="003A5127">
          <w:rPr>
            <w:noProof/>
          </w:rPr>
          <w:t>7</w:t>
        </w:r>
        <w:r>
          <w:fldChar w:fldCharType="end"/>
        </w:r>
      </w:p>
    </w:sdtContent>
  </w:sdt>
  <w:p w:rsidR="006D1190" w:rsidRDefault="006D119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685"/>
    <w:rsid w:val="00055F4B"/>
    <w:rsid w:val="00246685"/>
    <w:rsid w:val="003A5127"/>
    <w:rsid w:val="00565409"/>
    <w:rsid w:val="006D1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57EAF"/>
  <w15:chartTrackingRefBased/>
  <w15:docId w15:val="{646B73E8-FDE8-4883-9E4A-8105EBA5B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66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119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D1190"/>
  </w:style>
  <w:style w:type="paragraph" w:styleId="a5">
    <w:name w:val="footer"/>
    <w:basedOn w:val="a"/>
    <w:link w:val="a6"/>
    <w:uiPriority w:val="99"/>
    <w:unhideWhenUsed/>
    <w:rsid w:val="006D119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D1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2586</Words>
  <Characters>14741</Characters>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2025-01-16T08:59:00Z</dcterms:created>
  <dcterms:modified xsi:type="dcterms:W3CDTF">2025-01-16T09:14:00Z</dcterms:modified>
</cp:coreProperties>
</file>