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899278" w14:textId="77777777" w:rsidR="00741323" w:rsidRPr="00316394" w:rsidRDefault="00741323" w:rsidP="00741323">
      <w:pPr>
        <w:pStyle w:val="a5"/>
        <w:jc w:val="center"/>
        <w:rPr>
          <w:sz w:val="26"/>
        </w:rPr>
      </w:pPr>
      <w:r w:rsidRPr="00316394">
        <w:rPr>
          <w:noProof/>
          <w:sz w:val="19"/>
          <w:lang w:val="ru-RU" w:eastAsia="ru-RU"/>
        </w:rPr>
        <w:drawing>
          <wp:inline distT="0" distB="0" distL="0" distR="0" wp14:anchorId="7823F7F6" wp14:editId="16EC98DF">
            <wp:extent cx="435600" cy="6120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4ED73" w14:textId="77777777" w:rsidR="00741323" w:rsidRPr="00316394" w:rsidRDefault="00741323" w:rsidP="00741323">
      <w:pPr>
        <w:pStyle w:val="a5"/>
        <w:jc w:val="center"/>
        <w:rPr>
          <w:b/>
          <w:sz w:val="10"/>
        </w:rPr>
      </w:pPr>
    </w:p>
    <w:p w14:paraId="10D5FED1" w14:textId="77777777" w:rsidR="00741323" w:rsidRPr="00316394" w:rsidRDefault="00741323" w:rsidP="00741323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16394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16394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7C9D4794" w14:textId="77777777" w:rsidR="00741323" w:rsidRPr="00316394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38CFE6B0" w14:textId="77777777" w:rsidR="00741323" w:rsidRPr="00316394" w:rsidRDefault="00741323" w:rsidP="00741323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AD1B366" w14:textId="77777777" w:rsidR="00741323" w:rsidRPr="00316394" w:rsidRDefault="00741323" w:rsidP="00741323">
      <w:pPr>
        <w:ind w:left="84"/>
        <w:jc w:val="center"/>
        <w:rPr>
          <w:b/>
          <w:kern w:val="28"/>
          <w:szCs w:val="28"/>
          <w:lang w:eastAsia="uk-UA"/>
        </w:rPr>
      </w:pPr>
    </w:p>
    <w:p w14:paraId="79DC1223" w14:textId="2D55AA76" w:rsidR="00741323" w:rsidRPr="00316394" w:rsidRDefault="000B347A" w:rsidP="00741323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19</w:t>
      </w:r>
      <w:r w:rsidR="00314309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лютого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</w:t>
      </w:r>
      <w:r w:rsidR="00CB4DCF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116CF1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  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Київ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            </w:t>
      </w:r>
      <w:r w:rsidR="008C3774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="00F93475">
        <w:rPr>
          <w:rFonts w:ascii="Times New Roman" w:hAnsi="Times New Roman"/>
          <w:b/>
          <w:kern w:val="28"/>
          <w:sz w:val="28"/>
          <w:szCs w:val="28"/>
          <w:lang w:eastAsia="uk-UA"/>
        </w:rPr>
        <w:t>103</w:t>
      </w:r>
      <w:r w:rsidR="00741323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41411A" w:rsidRPr="00316394">
        <w:rPr>
          <w:rFonts w:ascii="Times New Roman" w:hAnsi="Times New Roman"/>
          <w:b/>
          <w:kern w:val="28"/>
          <w:sz w:val="28"/>
          <w:szCs w:val="28"/>
          <w:lang w:eastAsia="uk-UA"/>
        </w:rPr>
        <w:t>5</w:t>
      </w:r>
    </w:p>
    <w:p w14:paraId="0AB0D0DD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C496369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667784AA" w14:textId="77777777" w:rsidR="00741323" w:rsidRPr="00316394" w:rsidRDefault="00741323" w:rsidP="00741323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7BB2DCD" w14:textId="18312A4A" w:rsidR="00C2632A" w:rsidRPr="00316394" w:rsidRDefault="00741323" w:rsidP="0038488F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16394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</w:t>
      </w:r>
      <w:proofErr w:type="spellStart"/>
      <w:r w:rsidR="00314309" w:rsidRPr="00316394">
        <w:rPr>
          <w:rFonts w:ascii="Times New Roman" w:hAnsi="Times New Roman"/>
          <w:sz w:val="28"/>
          <w:szCs w:val="28"/>
        </w:rPr>
        <w:t>Мавроді</w:t>
      </w:r>
      <w:proofErr w:type="spellEnd"/>
      <w:r w:rsidR="00314309" w:rsidRPr="00316394">
        <w:rPr>
          <w:rFonts w:ascii="Times New Roman" w:hAnsi="Times New Roman"/>
          <w:sz w:val="28"/>
          <w:szCs w:val="28"/>
        </w:rPr>
        <w:t xml:space="preserve"> В.В.</w:t>
      </w:r>
      <w:r w:rsidRPr="00316394">
        <w:rPr>
          <w:rFonts w:ascii="Times New Roman" w:hAnsi="Times New Roman"/>
          <w:sz w:val="28"/>
          <w:szCs w:val="28"/>
        </w:rPr>
        <w:t xml:space="preserve">, розглянувши дисциплінарну скаргу </w:t>
      </w:r>
      <w:r w:rsidR="002C024C">
        <w:rPr>
          <w:rFonts w:ascii="Times New Roman" w:hAnsi="Times New Roman"/>
          <w:sz w:val="28"/>
          <w:szCs w:val="28"/>
        </w:rPr>
        <w:t>ОСОБА_1</w:t>
      </w:r>
      <w:r w:rsidR="00307C54" w:rsidRPr="00316394">
        <w:rPr>
          <w:rFonts w:ascii="Times New Roman" w:hAnsi="Times New Roman"/>
          <w:sz w:val="28"/>
          <w:szCs w:val="28"/>
        </w:rPr>
        <w:t xml:space="preserve"> (далі – </w:t>
      </w:r>
      <w:r w:rsidR="002C024C">
        <w:rPr>
          <w:rFonts w:ascii="Times New Roman" w:hAnsi="Times New Roman"/>
          <w:sz w:val="28"/>
          <w:szCs w:val="28"/>
        </w:rPr>
        <w:t>ОСОБА_1</w:t>
      </w:r>
      <w:r w:rsidR="00307C54" w:rsidRPr="00316394">
        <w:rPr>
          <w:rFonts w:ascii="Times New Roman" w:hAnsi="Times New Roman"/>
          <w:sz w:val="28"/>
          <w:szCs w:val="28"/>
        </w:rPr>
        <w:t>, скаржник)</w:t>
      </w:r>
      <w:r w:rsidR="00C2632A" w:rsidRPr="00316394">
        <w:rPr>
          <w:rFonts w:ascii="Times New Roman" w:hAnsi="Times New Roman"/>
          <w:sz w:val="28"/>
          <w:szCs w:val="28"/>
        </w:rPr>
        <w:t xml:space="preserve"> про вчинення </w:t>
      </w:r>
      <w:r w:rsidR="003F5A72">
        <w:rPr>
          <w:rFonts w:ascii="Times New Roman" w:hAnsi="Times New Roman"/>
          <w:sz w:val="28"/>
          <w:szCs w:val="28"/>
        </w:rPr>
        <w:t>заступником начальника</w:t>
      </w:r>
      <w:r w:rsidR="008E57DB" w:rsidRPr="00316394">
        <w:rPr>
          <w:rFonts w:ascii="Times New Roman" w:hAnsi="Times New Roman"/>
          <w:sz w:val="28"/>
          <w:szCs w:val="28"/>
        </w:rPr>
        <w:t xml:space="preserve"> </w:t>
      </w:r>
      <w:r w:rsidR="006A155D">
        <w:rPr>
          <w:rFonts w:ascii="Times New Roman" w:hAnsi="Times New Roman"/>
          <w:sz w:val="28"/>
          <w:szCs w:val="28"/>
        </w:rPr>
        <w:t>відділу</w:t>
      </w:r>
      <w:r w:rsidR="003F5A72">
        <w:rPr>
          <w:rFonts w:ascii="Times New Roman" w:hAnsi="Times New Roman"/>
          <w:sz w:val="28"/>
          <w:szCs w:val="28"/>
        </w:rPr>
        <w:t xml:space="preserve"> забезпечення обвинувачення в апеляційному суді управління підтримання публічного обвинувачення в суді, Одеської обласної прокуратури </w:t>
      </w:r>
      <w:r w:rsidR="000B347A">
        <w:rPr>
          <w:rFonts w:ascii="Times New Roman" w:hAnsi="Times New Roman"/>
          <w:bCs/>
          <w:sz w:val="28"/>
          <w:szCs w:val="28"/>
          <w:lang w:eastAsia="ru-RU"/>
        </w:rPr>
        <w:t>Нікітіним Юрієм Миколайовичем</w:t>
      </w:r>
      <w:r w:rsidR="008C3774" w:rsidRPr="00316394">
        <w:rPr>
          <w:rFonts w:ascii="Times New Roman" w:hAnsi="Times New Roman"/>
          <w:sz w:val="28"/>
          <w:szCs w:val="28"/>
        </w:rPr>
        <w:t xml:space="preserve"> </w:t>
      </w:r>
      <w:r w:rsidR="00C2632A" w:rsidRPr="00316394">
        <w:rPr>
          <w:rFonts w:ascii="Times New Roman" w:hAnsi="Times New Roman"/>
          <w:sz w:val="28"/>
          <w:szCs w:val="28"/>
        </w:rPr>
        <w:t>(далі –</w:t>
      </w:r>
      <w:r w:rsidR="009B346B" w:rsidRPr="00316394">
        <w:rPr>
          <w:rFonts w:ascii="Times New Roman" w:hAnsi="Times New Roman"/>
          <w:sz w:val="28"/>
          <w:szCs w:val="28"/>
        </w:rPr>
        <w:t xml:space="preserve"> </w:t>
      </w:r>
      <w:r w:rsidR="000B347A">
        <w:rPr>
          <w:rFonts w:ascii="Times New Roman" w:hAnsi="Times New Roman"/>
          <w:sz w:val="28"/>
          <w:szCs w:val="28"/>
        </w:rPr>
        <w:t>Нікітін Ю.М.</w:t>
      </w:r>
      <w:r w:rsidR="00C2632A" w:rsidRPr="00316394">
        <w:rPr>
          <w:rFonts w:ascii="Times New Roman" w:hAnsi="Times New Roman"/>
          <w:sz w:val="28"/>
          <w:szCs w:val="28"/>
        </w:rPr>
        <w:t>) дисциплінарного проступку,</w:t>
      </w:r>
    </w:p>
    <w:p w14:paraId="584460DE" w14:textId="32608826" w:rsidR="00741323" w:rsidRPr="00316394" w:rsidRDefault="00741323" w:rsidP="00C2632A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i/>
          <w:iCs/>
          <w:sz w:val="28"/>
          <w:szCs w:val="28"/>
        </w:rPr>
      </w:pPr>
      <w:r w:rsidRPr="00316394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2451604" w14:textId="1AF702C0" w:rsidR="00741323" w:rsidRPr="00316394" w:rsidRDefault="00C2632A" w:rsidP="00900267">
      <w:pPr>
        <w:tabs>
          <w:tab w:val="left" w:pos="0"/>
        </w:tabs>
        <w:spacing w:before="120"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uk-UA"/>
        </w:rPr>
      </w:pPr>
      <w:r w:rsidRPr="00316394">
        <w:rPr>
          <w:rFonts w:ascii="Times New Roman" w:hAnsi="Times New Roman"/>
          <w:b/>
          <w:sz w:val="28"/>
          <w:szCs w:val="28"/>
          <w:lang w:eastAsia="uk-UA"/>
        </w:rPr>
        <w:t>У</w:t>
      </w:r>
      <w:r w:rsidR="00741323" w:rsidRPr="00316394">
        <w:rPr>
          <w:rFonts w:ascii="Times New Roman" w:hAnsi="Times New Roman"/>
          <w:b/>
          <w:sz w:val="28"/>
          <w:szCs w:val="28"/>
          <w:lang w:eastAsia="uk-UA"/>
        </w:rPr>
        <w:t>СТАНОВИ</w:t>
      </w:r>
      <w:r w:rsidR="00314309" w:rsidRPr="00316394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741323" w:rsidRPr="00316394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5423C33D" w14:textId="41177F4F" w:rsidR="00C2632A" w:rsidRPr="00900267" w:rsidRDefault="00741323" w:rsidP="00900267">
      <w:pPr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2C024C">
        <w:rPr>
          <w:rFonts w:ascii="Times New Roman" w:hAnsi="Times New Roman"/>
          <w:sz w:val="28"/>
          <w:szCs w:val="28"/>
        </w:rPr>
        <w:t>ОСОБА_1</w:t>
      </w:r>
      <w:r w:rsidR="0038488F" w:rsidRPr="00900267">
        <w:rPr>
          <w:rFonts w:ascii="Times New Roman" w:hAnsi="Times New Roman"/>
          <w:sz w:val="28"/>
          <w:szCs w:val="28"/>
        </w:rPr>
        <w:t xml:space="preserve"> </w:t>
      </w:r>
      <w:r w:rsidR="00C2632A" w:rsidRPr="00900267">
        <w:rPr>
          <w:rFonts w:ascii="Times New Roman" w:hAnsi="Times New Roman"/>
          <w:sz w:val="28"/>
          <w:szCs w:val="28"/>
        </w:rPr>
        <w:t xml:space="preserve">про вчинення дисциплінарного проступку </w:t>
      </w:r>
      <w:r w:rsidR="006A155D" w:rsidRPr="00900267">
        <w:rPr>
          <w:rFonts w:ascii="Times New Roman" w:eastAsia="Times New Roman" w:hAnsi="Times New Roman"/>
          <w:sz w:val="28"/>
          <w:szCs w:val="28"/>
          <w:lang w:eastAsia="ru-RU"/>
        </w:rPr>
        <w:t>прокурором Нікітіним Ю.М.</w:t>
      </w:r>
    </w:p>
    <w:p w14:paraId="2B787DB4" w14:textId="733BA898" w:rsidR="003836EF" w:rsidRPr="00900267" w:rsidRDefault="003836EF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Автоматизованою системою розподілу дисциплінарних скарг для вирішення питання про відкриття чи відмову у відкритті дисциплінарного провадження дисциплінарну скаргу </w:t>
      </w:r>
      <w:proofErr w:type="spellStart"/>
      <w:r w:rsidRPr="00900267">
        <w:rPr>
          <w:rFonts w:ascii="Times New Roman" w:hAnsi="Times New Roman"/>
          <w:sz w:val="28"/>
          <w:szCs w:val="28"/>
        </w:rPr>
        <w:t>розподілено</w:t>
      </w:r>
      <w:proofErr w:type="spellEnd"/>
      <w:r w:rsidRPr="00900267">
        <w:rPr>
          <w:rFonts w:ascii="Times New Roman" w:hAnsi="Times New Roman"/>
          <w:sz w:val="28"/>
          <w:szCs w:val="28"/>
        </w:rPr>
        <w:t xml:space="preserve"> мені (протокол розподілу від </w:t>
      </w:r>
      <w:r w:rsidR="006A155D" w:rsidRPr="00900267">
        <w:rPr>
          <w:rFonts w:ascii="Times New Roman" w:hAnsi="Times New Roman"/>
          <w:sz w:val="28"/>
          <w:szCs w:val="28"/>
        </w:rPr>
        <w:t>10</w:t>
      </w:r>
      <w:r w:rsidR="005407A8" w:rsidRPr="00900267">
        <w:rPr>
          <w:rFonts w:ascii="Times New Roman" w:hAnsi="Times New Roman"/>
          <w:sz w:val="28"/>
          <w:szCs w:val="28"/>
        </w:rPr>
        <w:t> </w:t>
      </w:r>
      <w:r w:rsidR="006A155D" w:rsidRPr="00900267">
        <w:rPr>
          <w:rFonts w:ascii="Times New Roman" w:hAnsi="Times New Roman"/>
          <w:sz w:val="28"/>
          <w:szCs w:val="28"/>
        </w:rPr>
        <w:t>лютого</w:t>
      </w:r>
      <w:r w:rsidRPr="00900267">
        <w:rPr>
          <w:rFonts w:ascii="Times New Roman" w:hAnsi="Times New Roman"/>
          <w:sz w:val="28"/>
          <w:szCs w:val="28"/>
        </w:rPr>
        <w:t xml:space="preserve"> 202</w:t>
      </w:r>
      <w:r w:rsidR="0041411A" w:rsidRPr="00900267">
        <w:rPr>
          <w:rFonts w:ascii="Times New Roman" w:hAnsi="Times New Roman"/>
          <w:sz w:val="28"/>
          <w:szCs w:val="28"/>
        </w:rPr>
        <w:t>5</w:t>
      </w:r>
      <w:r w:rsidRPr="00900267">
        <w:rPr>
          <w:rFonts w:ascii="Times New Roman" w:hAnsi="Times New Roman"/>
          <w:sz w:val="28"/>
          <w:szCs w:val="28"/>
        </w:rPr>
        <w:t> року).</w:t>
      </w:r>
    </w:p>
    <w:p w14:paraId="3E6BC1C3" w14:textId="6EB891EC" w:rsidR="006A155D" w:rsidRPr="00900267" w:rsidRDefault="006A155D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До дисци</w:t>
      </w:r>
      <w:r w:rsidR="003F5A72" w:rsidRPr="00900267">
        <w:rPr>
          <w:rFonts w:ascii="Times New Roman" w:hAnsi="Times New Roman"/>
          <w:sz w:val="28"/>
          <w:szCs w:val="28"/>
        </w:rPr>
        <w:t>плінарної скарги долучено скаргу</w:t>
      </w:r>
      <w:r w:rsidRPr="00900267">
        <w:rPr>
          <w:rFonts w:ascii="Times New Roman" w:hAnsi="Times New Roman"/>
          <w:sz w:val="28"/>
          <w:szCs w:val="28"/>
        </w:rPr>
        <w:t xml:space="preserve"> аналогічного змісту, як</w:t>
      </w:r>
      <w:r w:rsidR="003F5A72" w:rsidRPr="00900267">
        <w:rPr>
          <w:rFonts w:ascii="Times New Roman" w:hAnsi="Times New Roman"/>
          <w:sz w:val="28"/>
          <w:szCs w:val="28"/>
        </w:rPr>
        <w:t>а надійшла</w:t>
      </w:r>
      <w:r w:rsidRPr="00900267">
        <w:rPr>
          <w:rFonts w:ascii="Times New Roman" w:hAnsi="Times New Roman"/>
          <w:sz w:val="28"/>
          <w:szCs w:val="28"/>
        </w:rPr>
        <w:t xml:space="preserve"> до Комісії </w:t>
      </w:r>
      <w:r w:rsidR="00E72AA5" w:rsidRPr="00900267">
        <w:rPr>
          <w:rFonts w:ascii="Times New Roman" w:hAnsi="Times New Roman"/>
          <w:sz w:val="28"/>
          <w:szCs w:val="28"/>
        </w:rPr>
        <w:t>11</w:t>
      </w:r>
      <w:r w:rsidR="003F5A72" w:rsidRPr="00900267">
        <w:rPr>
          <w:rFonts w:ascii="Times New Roman" w:hAnsi="Times New Roman"/>
          <w:sz w:val="28"/>
          <w:szCs w:val="28"/>
        </w:rPr>
        <w:t xml:space="preserve"> лютого 2025 року, а також ті, що надійшли </w:t>
      </w:r>
      <w:r w:rsidRPr="00900267">
        <w:rPr>
          <w:rFonts w:ascii="Times New Roman" w:hAnsi="Times New Roman"/>
          <w:sz w:val="28"/>
          <w:szCs w:val="28"/>
        </w:rPr>
        <w:t xml:space="preserve">з Офісу Генерального прокурора </w:t>
      </w:r>
      <w:r w:rsidR="003F5A72" w:rsidRPr="00900267">
        <w:rPr>
          <w:rFonts w:ascii="Times New Roman" w:hAnsi="Times New Roman"/>
          <w:sz w:val="28"/>
          <w:szCs w:val="28"/>
        </w:rPr>
        <w:t>12 та 13 лютого 2025 року.</w:t>
      </w:r>
    </w:p>
    <w:p w14:paraId="66D43316" w14:textId="05C68270" w:rsidR="001C7A56" w:rsidRPr="00900267" w:rsidRDefault="001C7A56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ab/>
        <w:t xml:space="preserve">Вирішуючи питання щодо відкриття дисциплінарного провадження </w:t>
      </w:r>
      <w:r w:rsidR="0004172D" w:rsidRPr="00900267">
        <w:rPr>
          <w:rFonts w:ascii="Times New Roman" w:hAnsi="Times New Roman"/>
          <w:sz w:val="28"/>
          <w:szCs w:val="28"/>
        </w:rPr>
        <w:t>в</w:t>
      </w:r>
      <w:r w:rsidRPr="00900267">
        <w:rPr>
          <w:rFonts w:ascii="Times New Roman" w:hAnsi="Times New Roman"/>
          <w:sz w:val="28"/>
          <w:szCs w:val="28"/>
        </w:rPr>
        <w:t xml:space="preserve">становлено наступне. </w:t>
      </w:r>
    </w:p>
    <w:p w14:paraId="35892B18" w14:textId="246565BA" w:rsidR="00741323" w:rsidRPr="00900267" w:rsidRDefault="00741323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ab/>
      </w:r>
    </w:p>
    <w:p w14:paraId="6A470245" w14:textId="77777777" w:rsidR="00741323" w:rsidRPr="00900267" w:rsidRDefault="00741323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Зміст скарги</w:t>
      </w:r>
    </w:p>
    <w:p w14:paraId="7E353073" w14:textId="750AA2D6" w:rsidR="00832E07" w:rsidRPr="00900267" w:rsidRDefault="00832E07" w:rsidP="00900267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00267">
        <w:rPr>
          <w:rFonts w:ascii="Times New Roman" w:hAnsi="Times New Roman"/>
          <w:color w:val="000000"/>
          <w:sz w:val="28"/>
          <w:szCs w:val="28"/>
        </w:rPr>
        <w:t>П</w:t>
      </w:r>
      <w:r w:rsidR="00E0014C" w:rsidRPr="00900267">
        <w:rPr>
          <w:rFonts w:ascii="Times New Roman" w:hAnsi="Times New Roman"/>
          <w:color w:val="000000"/>
          <w:sz w:val="28"/>
          <w:szCs w:val="28"/>
        </w:rPr>
        <w:t xml:space="preserve">рокурор </w:t>
      </w:r>
      <w:r w:rsidR="00A10BE7" w:rsidRPr="00900267">
        <w:rPr>
          <w:rFonts w:ascii="Times New Roman" w:hAnsi="Times New Roman"/>
          <w:color w:val="000000"/>
          <w:sz w:val="28"/>
          <w:szCs w:val="28"/>
        </w:rPr>
        <w:t>Нікітін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Ю.М. вийшов за межі своїх повноважень, оскільки у засіданні 27 листопада 2024 року не подав до апеляційного суду постанови якою його визначено процесуальним керівником у кримінальному провадженні (справа № 500/8049/18), що на думку скаржника, вк</w:t>
      </w:r>
      <w:r w:rsidR="002C024C">
        <w:rPr>
          <w:rFonts w:ascii="Times New Roman" w:hAnsi="Times New Roman"/>
          <w:color w:val="000000"/>
          <w:sz w:val="28"/>
          <w:szCs w:val="28"/>
        </w:rPr>
        <w:t>азує на не підтвердження ним  своїх повноважень</w:t>
      </w:r>
      <w:r w:rsidRPr="00900267">
        <w:rPr>
          <w:rFonts w:ascii="Times New Roman" w:hAnsi="Times New Roman"/>
          <w:color w:val="000000"/>
          <w:sz w:val="28"/>
          <w:szCs w:val="28"/>
        </w:rPr>
        <w:t>.</w:t>
      </w:r>
    </w:p>
    <w:p w14:paraId="27B857FD" w14:textId="2CBC9F85" w:rsidR="00A10BE7" w:rsidRPr="00900267" w:rsidRDefault="001722E3" w:rsidP="00900267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00267">
        <w:rPr>
          <w:rFonts w:ascii="Times New Roman" w:hAnsi="Times New Roman"/>
          <w:color w:val="000000"/>
          <w:sz w:val="28"/>
          <w:szCs w:val="28"/>
        </w:rPr>
        <w:lastRenderedPageBreak/>
        <w:t>О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крім цього автор скарги зазначив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на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можлив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о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корупційн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ій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складов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ій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у </w:t>
      </w:r>
      <w:r w:rsidR="00832E07" w:rsidRPr="00900267">
        <w:rPr>
          <w:rFonts w:ascii="Times New Roman" w:hAnsi="Times New Roman"/>
          <w:color w:val="000000"/>
          <w:sz w:val="28"/>
          <w:szCs w:val="28"/>
        </w:rPr>
        <w:t>діях</w:t>
      </w:r>
      <w:r w:rsidRPr="00900267">
        <w:rPr>
          <w:rFonts w:ascii="Times New Roman" w:hAnsi="Times New Roman"/>
          <w:color w:val="000000"/>
          <w:sz w:val="28"/>
          <w:szCs w:val="28"/>
        </w:rPr>
        <w:t xml:space="preserve"> прокурора, яку пов’язує із отриманням чи готуванням до отримання Нікітіним Ю.М. неправомірної вимоги від обвинуваченого у кримінальному провадженні у якому наразі триває апеляційний розгляд на вирок </w:t>
      </w:r>
      <w:proofErr w:type="spellStart"/>
      <w:r w:rsidRPr="00900267">
        <w:rPr>
          <w:rFonts w:ascii="Times New Roman" w:hAnsi="Times New Roman"/>
          <w:color w:val="000000"/>
          <w:sz w:val="28"/>
          <w:szCs w:val="28"/>
        </w:rPr>
        <w:t>Ов</w:t>
      </w:r>
      <w:r w:rsidR="00900267" w:rsidRPr="00900267">
        <w:rPr>
          <w:rFonts w:ascii="Times New Roman" w:hAnsi="Times New Roman"/>
          <w:color w:val="000000"/>
          <w:sz w:val="28"/>
          <w:szCs w:val="28"/>
        </w:rPr>
        <w:t>і</w:t>
      </w:r>
      <w:r w:rsidRPr="00900267">
        <w:rPr>
          <w:rFonts w:ascii="Times New Roman" w:hAnsi="Times New Roman"/>
          <w:color w:val="000000"/>
          <w:sz w:val="28"/>
          <w:szCs w:val="28"/>
        </w:rPr>
        <w:t>д</w:t>
      </w:r>
      <w:r w:rsidR="00900267" w:rsidRPr="00900267">
        <w:rPr>
          <w:rFonts w:ascii="Times New Roman" w:hAnsi="Times New Roman"/>
          <w:color w:val="000000"/>
          <w:sz w:val="28"/>
          <w:szCs w:val="28"/>
        </w:rPr>
        <w:t>і</w:t>
      </w:r>
      <w:r w:rsidRPr="00900267">
        <w:rPr>
          <w:rFonts w:ascii="Times New Roman" w:hAnsi="Times New Roman"/>
          <w:color w:val="000000"/>
          <w:sz w:val="28"/>
          <w:szCs w:val="28"/>
        </w:rPr>
        <w:t>опільського</w:t>
      </w:r>
      <w:proofErr w:type="spellEnd"/>
      <w:r w:rsidRPr="00900267">
        <w:rPr>
          <w:rFonts w:ascii="Times New Roman" w:hAnsi="Times New Roman"/>
          <w:color w:val="000000"/>
          <w:sz w:val="28"/>
          <w:szCs w:val="28"/>
        </w:rPr>
        <w:t xml:space="preserve"> районного суду Одеської області. </w:t>
      </w:r>
    </w:p>
    <w:p w14:paraId="37593BCF" w14:textId="0EEC0EC1" w:rsidR="00252531" w:rsidRPr="00900267" w:rsidRDefault="002A23E4" w:rsidP="00900267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00267">
        <w:rPr>
          <w:rFonts w:ascii="Times New Roman" w:hAnsi="Times New Roman"/>
          <w:color w:val="000000"/>
          <w:sz w:val="28"/>
          <w:szCs w:val="28"/>
        </w:rPr>
        <w:t>А</w:t>
      </w:r>
      <w:r w:rsidR="00083FB8" w:rsidRPr="00900267">
        <w:rPr>
          <w:rFonts w:ascii="Times New Roman" w:hAnsi="Times New Roman"/>
          <w:color w:val="000000"/>
          <w:sz w:val="28"/>
          <w:szCs w:val="28"/>
        </w:rPr>
        <w:t xml:space="preserve">втор скарги 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t xml:space="preserve">просив притягнути </w:t>
      </w:r>
      <w:r w:rsidR="00105B04" w:rsidRPr="00900267">
        <w:rPr>
          <w:rFonts w:ascii="Times New Roman" w:hAnsi="Times New Roman"/>
          <w:color w:val="000000"/>
          <w:sz w:val="28"/>
          <w:szCs w:val="28"/>
        </w:rPr>
        <w:t xml:space="preserve">прокурора </w:t>
      </w:r>
      <w:r w:rsidR="001722E3" w:rsidRPr="00900267">
        <w:rPr>
          <w:rFonts w:ascii="Times New Roman" w:hAnsi="Times New Roman"/>
          <w:color w:val="000000"/>
          <w:sz w:val="28"/>
          <w:szCs w:val="28"/>
        </w:rPr>
        <w:t>Нікітіна Ю.М.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t xml:space="preserve"> до дисциплінарної відповідальності на підставі пунктів 1, 5</w:t>
      </w:r>
      <w:r w:rsidR="00E92509" w:rsidRPr="00900267">
        <w:rPr>
          <w:rFonts w:ascii="Times New Roman" w:hAnsi="Times New Roman"/>
          <w:color w:val="000000"/>
          <w:sz w:val="28"/>
          <w:szCs w:val="28"/>
        </w:rPr>
        <w:t>, 6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t xml:space="preserve"> частини першої статті 43 Закону України «Про прокуратуру» від 14 жовтня 2014 року № 1697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noBreakHyphen/>
        <w:t>VII (далі – Закон № 1697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noBreakHyphen/>
        <w:t>VII)</w:t>
      </w:r>
      <w:r w:rsidR="009D347F" w:rsidRPr="00900267">
        <w:rPr>
          <w:rFonts w:ascii="Times New Roman" w:hAnsi="Times New Roman"/>
          <w:color w:val="000000"/>
          <w:sz w:val="28"/>
          <w:szCs w:val="28"/>
        </w:rPr>
        <w:t xml:space="preserve"> (невиконання чи неналежне виконання службових обов’язків, вчинення дій, що порочать звання прокурора і можуть викликати сумнів у його об’єктивності, неупередженості та незалежності, а також грубого порушення правил прокурорської етики). </w:t>
      </w:r>
      <w:r w:rsidR="006537A4" w:rsidRPr="00900267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F62E02" w:rsidRPr="00900267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B811BD3" w14:textId="4CB6D907" w:rsidR="00DB1858" w:rsidRPr="00900267" w:rsidRDefault="00DB1858" w:rsidP="00900267">
      <w:pPr>
        <w:spacing w:after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2C4E2DE" w14:textId="77777777" w:rsidR="00C2632A" w:rsidRPr="00900267" w:rsidRDefault="00C2632A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4A5C9758" w14:textId="118233B5" w:rsidR="00083FB8" w:rsidRPr="00900267" w:rsidRDefault="00C2632A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До ди</w:t>
      </w:r>
      <w:r w:rsidR="00F46094" w:rsidRPr="00900267">
        <w:rPr>
          <w:rFonts w:ascii="Times New Roman" w:hAnsi="Times New Roman"/>
          <w:sz w:val="28"/>
          <w:szCs w:val="28"/>
        </w:rPr>
        <w:t xml:space="preserve">сциплінарної скарги </w:t>
      </w:r>
      <w:r w:rsidR="00083FB8" w:rsidRPr="00900267">
        <w:rPr>
          <w:rFonts w:ascii="Times New Roman" w:hAnsi="Times New Roman"/>
          <w:sz w:val="28"/>
          <w:szCs w:val="28"/>
        </w:rPr>
        <w:t>долучено копії</w:t>
      </w:r>
      <w:r w:rsidR="0094536A" w:rsidRPr="00900267">
        <w:rPr>
          <w:rFonts w:ascii="Times New Roman" w:hAnsi="Times New Roman"/>
          <w:sz w:val="28"/>
          <w:szCs w:val="28"/>
        </w:rPr>
        <w:t xml:space="preserve"> </w:t>
      </w:r>
      <w:r w:rsidR="001722E3" w:rsidRPr="00900267">
        <w:rPr>
          <w:rFonts w:ascii="Times New Roman" w:hAnsi="Times New Roman"/>
          <w:sz w:val="28"/>
          <w:szCs w:val="28"/>
        </w:rPr>
        <w:t>клопотання про ознайомлення із матеріалами справи № 500/8049/18та витяг із порталу «Судова влада» про призначення справи до розгляду.</w:t>
      </w:r>
    </w:p>
    <w:p w14:paraId="2BA723B8" w14:textId="77777777" w:rsidR="00083FB8" w:rsidRPr="00900267" w:rsidRDefault="00083FB8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1BF8F99" w14:textId="77777777" w:rsidR="00741323" w:rsidRPr="00900267" w:rsidRDefault="00741323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259C96E7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Частиною другою статті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45F6CBB9" w14:textId="77777777" w:rsidR="00165917" w:rsidRPr="00900267" w:rsidRDefault="00165917" w:rsidP="00900267">
      <w:pPr>
        <w:spacing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Статтею 124 Конституції України передбачено, що правосуддя в Україні здійснюють виключно суди. Делегування функцій судів, а також привласнення цих функцій іншими органами чи посадовими особами не допускаються.</w:t>
      </w:r>
    </w:p>
    <w:p w14:paraId="462BEB13" w14:textId="40282E8F" w:rsidR="00165917" w:rsidRPr="00900267" w:rsidRDefault="00165917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Пунктами 1, 2 частини першої статті 131</w:t>
      </w:r>
      <w:r w:rsidRPr="00900267">
        <w:rPr>
          <w:rFonts w:ascii="Times New Roman" w:hAnsi="Times New Roman"/>
          <w:bCs/>
          <w:sz w:val="28"/>
          <w:szCs w:val="28"/>
          <w:vertAlign w:val="superscript"/>
        </w:rPr>
        <w:t>1</w:t>
      </w:r>
      <w:r w:rsidRPr="00900267">
        <w:rPr>
          <w:rFonts w:ascii="Times New Roman" w:hAnsi="Times New Roman"/>
          <w:bCs/>
          <w:sz w:val="28"/>
          <w:szCs w:val="28"/>
        </w:rPr>
        <w:t xml:space="preserve"> Конституції України визначено, що в Україні діє прокуратура, яка здійснює організацію і процесуальне керівництво досудовим розслідуванням, вирішення відповідно до закону інших питань під час кримінального провадження, нагляд за негласними та іншими слідчими і розшуковими діями органів правопорядку, а також підтримання публічного обвинувачення в суді.</w:t>
      </w:r>
    </w:p>
    <w:p w14:paraId="6C7E5544" w14:textId="77777777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0" w:name="n7699"/>
      <w:bookmarkEnd w:id="0"/>
      <w:r w:rsidRPr="00900267">
        <w:rPr>
          <w:rFonts w:ascii="Times New Roman" w:hAnsi="Times New Roman"/>
          <w:sz w:val="28"/>
          <w:szCs w:val="28"/>
        </w:rPr>
        <w:t>Однією із засад діяльності прокуратури, як то визначено у статті 3 Закону № 1697-VII, є незалежність прокурорів. Зі змісту частини другої статті 16 Закону № 1697-VII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59A0E3C" w14:textId="77777777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</w:t>
      </w:r>
      <w:r w:rsidRPr="00900267">
        <w:rPr>
          <w:rFonts w:ascii="Times New Roman" w:hAnsi="Times New Roman"/>
          <w:sz w:val="28"/>
          <w:szCs w:val="28"/>
        </w:rPr>
        <w:lastRenderedPageBreak/>
        <w:t>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4220E971" w14:textId="57E1624C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Положеннями абзацу 2 частини першої статті 45 Закону України «Про прокуратуру»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7C84E2C2" w14:textId="52C86EB6" w:rsidR="0024775B" w:rsidRPr="00900267" w:rsidRDefault="0024775B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У частині першій статті 1 Кримінального процесуального кодексу (далі – КПК) України визначено, що порядок кримінального провадження на території України визначається лише кримінальним процесуальним законодавством України.</w:t>
      </w:r>
    </w:p>
    <w:p w14:paraId="6D564EFA" w14:textId="77777777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Частиною першою статті 24 КПК України гарантується право на оскарження процесуальних рішень, дій чи бездіяльності суду, слідчого судді, прокурора, слідчого в порядку, передбаченому цим Кодексом.</w:t>
      </w:r>
    </w:p>
    <w:p w14:paraId="2320AC6E" w14:textId="7B0E3F01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Рішення, дії чи бездіяльність сторони обвинувачення під час досудового розслідування можуть бути оскаржені слідчому судді у порядку частин</w:t>
      </w:r>
      <w:r w:rsidR="0024775B" w:rsidRPr="00900267">
        <w:rPr>
          <w:rFonts w:ascii="Times New Roman" w:hAnsi="Times New Roman"/>
          <w:bCs/>
          <w:sz w:val="28"/>
          <w:szCs w:val="28"/>
        </w:rPr>
        <w:t xml:space="preserve">и першої статті 303 КПК України, </w:t>
      </w:r>
      <w:r w:rsidR="008A3195" w:rsidRPr="00900267">
        <w:rPr>
          <w:rFonts w:ascii="Times New Roman" w:hAnsi="Times New Roman"/>
          <w:bCs/>
          <w:sz w:val="28"/>
          <w:szCs w:val="28"/>
        </w:rPr>
        <w:t xml:space="preserve">а також </w:t>
      </w:r>
      <w:r w:rsidR="0024775B" w:rsidRPr="00900267">
        <w:rPr>
          <w:rFonts w:ascii="Times New Roman" w:hAnsi="Times New Roman"/>
          <w:bCs/>
          <w:sz w:val="28"/>
          <w:szCs w:val="28"/>
        </w:rPr>
        <w:t>можуть бути предметом розгляду під час підготовчого провадження у суді згідно з правилами </w:t>
      </w:r>
      <w:hyperlink r:id="rId8" w:anchor="n2769" w:history="1">
        <w:r w:rsidR="0024775B" w:rsidRPr="00900267">
          <w:rPr>
            <w:rStyle w:val="a4"/>
            <w:rFonts w:ascii="Times New Roman" w:hAnsi="Times New Roman"/>
            <w:bCs/>
            <w:color w:val="auto"/>
            <w:sz w:val="28"/>
            <w:szCs w:val="28"/>
            <w:u w:val="none"/>
          </w:rPr>
          <w:t>статей 314-316</w:t>
        </w:r>
      </w:hyperlink>
      <w:r w:rsidR="008A3195" w:rsidRPr="00900267">
        <w:rPr>
          <w:rFonts w:ascii="Times New Roman" w:hAnsi="Times New Roman"/>
          <w:bCs/>
          <w:sz w:val="28"/>
          <w:szCs w:val="28"/>
        </w:rPr>
        <w:t xml:space="preserve"> цього Кодексу.</w:t>
      </w:r>
      <w:r w:rsidR="0024775B" w:rsidRPr="00900267">
        <w:rPr>
          <w:rFonts w:ascii="Times New Roman" w:hAnsi="Times New Roman"/>
          <w:bCs/>
          <w:sz w:val="28"/>
          <w:szCs w:val="28"/>
        </w:rPr>
        <w:t xml:space="preserve"> </w:t>
      </w:r>
    </w:p>
    <w:p w14:paraId="6E618B0D" w14:textId="77777777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 та невтручання інших осіб без законних на те повноважень.</w:t>
      </w:r>
    </w:p>
    <w:p w14:paraId="2F206D81" w14:textId="77777777" w:rsidR="003D6241" w:rsidRPr="00900267" w:rsidRDefault="003D6241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Визначення дисциплінарного провадження наведено у частині першій статті 45 Закону № 1697-VII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0F6255B" w14:textId="68281F85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900267">
        <w:rPr>
          <w:rFonts w:ascii="Times New Roman" w:hAnsi="Times New Roman"/>
          <w:sz w:val="28"/>
          <w:szCs w:val="28"/>
        </w:rPr>
        <w:t>Закону № 1697</w:t>
      </w:r>
      <w:r w:rsidRPr="00900267">
        <w:rPr>
          <w:rFonts w:ascii="Times New Roman" w:hAnsi="Times New Roman"/>
          <w:sz w:val="28"/>
          <w:szCs w:val="28"/>
        </w:rPr>
        <w:noBreakHyphen/>
        <w:t xml:space="preserve">VII визначено, що </w:t>
      </w:r>
      <w:r w:rsidRPr="00900267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n417"/>
      <w:bookmarkEnd w:id="1"/>
      <w:r w:rsidRPr="00900267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  <w:bookmarkStart w:id="2" w:name="n418"/>
      <w:bookmarkEnd w:id="2"/>
      <w:r w:rsidRPr="00900267">
        <w:rPr>
          <w:rFonts w:ascii="Times New Roman" w:hAnsi="Times New Roman"/>
          <w:sz w:val="28"/>
          <w:szCs w:val="28"/>
        </w:rPr>
        <w:t xml:space="preserve"> 1) невиконання чи неналежне виконання службових обов’язків;</w:t>
      </w:r>
      <w:bookmarkStart w:id="3" w:name="n419"/>
      <w:bookmarkEnd w:id="3"/>
      <w:r w:rsidRPr="00900267">
        <w:rPr>
          <w:rFonts w:ascii="Times New Roman" w:hAnsi="Times New Roman"/>
          <w:sz w:val="28"/>
          <w:szCs w:val="28"/>
        </w:rPr>
        <w:t xml:space="preserve"> 2) необґрунтоване зволікання з розглядом звернення;</w:t>
      </w:r>
      <w:bookmarkStart w:id="4" w:name="n420"/>
      <w:bookmarkEnd w:id="4"/>
      <w:r w:rsidRPr="00900267">
        <w:rPr>
          <w:rFonts w:ascii="Times New Roman" w:hAnsi="Times New Roman"/>
          <w:sz w:val="28"/>
          <w:szCs w:val="28"/>
        </w:rPr>
        <w:t xml:space="preserve"> 3) розголошення таємниці, що охороняється законом, яка стала відомою прокуророві під час виконання повноважень;</w:t>
      </w:r>
      <w:bookmarkStart w:id="5" w:name="n421"/>
      <w:bookmarkEnd w:id="5"/>
      <w:r w:rsidRPr="00900267">
        <w:rPr>
          <w:rFonts w:ascii="Times New Roman" w:hAnsi="Times New Roman"/>
          <w:sz w:val="28"/>
          <w:szCs w:val="28"/>
        </w:rPr>
        <w:t xml:space="preserve"> 4) 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6" w:name="n2686"/>
      <w:bookmarkStart w:id="7" w:name="n422"/>
      <w:bookmarkEnd w:id="6"/>
      <w:bookmarkEnd w:id="7"/>
      <w:r w:rsidRPr="00900267">
        <w:rPr>
          <w:rFonts w:ascii="Times New Roman" w:hAnsi="Times New Roman"/>
          <w:sz w:val="28"/>
          <w:szCs w:val="28"/>
        </w:rPr>
        <w:t xml:space="preserve"> 5) вчинення дій, що </w:t>
      </w:r>
      <w:r w:rsidRPr="00900267">
        <w:rPr>
          <w:rFonts w:ascii="Times New Roman" w:hAnsi="Times New Roman"/>
          <w:sz w:val="28"/>
          <w:szCs w:val="28"/>
        </w:rPr>
        <w:lastRenderedPageBreak/>
        <w:t>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  <w:bookmarkStart w:id="8" w:name="n423"/>
      <w:bookmarkEnd w:id="8"/>
      <w:r w:rsidRPr="00900267">
        <w:rPr>
          <w:rFonts w:ascii="Times New Roman" w:hAnsi="Times New Roman"/>
          <w:sz w:val="28"/>
          <w:szCs w:val="28"/>
        </w:rPr>
        <w:t xml:space="preserve"> 6) систематичне (два і більше разів протягом одного року) або одноразове грубе порушення правил прокурорської етики;</w:t>
      </w:r>
      <w:bookmarkStart w:id="9" w:name="n424"/>
      <w:bookmarkEnd w:id="9"/>
      <w:r w:rsidRPr="00900267">
        <w:rPr>
          <w:rFonts w:ascii="Times New Roman" w:hAnsi="Times New Roman"/>
          <w:sz w:val="28"/>
          <w:szCs w:val="28"/>
        </w:rPr>
        <w:t> 7) порушення правил внутрішнього службового розпорядку;</w:t>
      </w:r>
      <w:bookmarkStart w:id="10" w:name="n425"/>
      <w:bookmarkEnd w:id="10"/>
      <w:r w:rsidRPr="00900267">
        <w:rPr>
          <w:rFonts w:ascii="Times New Roman" w:hAnsi="Times New Roman"/>
          <w:sz w:val="28"/>
          <w:szCs w:val="28"/>
        </w:rPr>
        <w:t xml:space="preserve">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  <w:bookmarkStart w:id="11" w:name="n426"/>
      <w:bookmarkEnd w:id="11"/>
      <w:r w:rsidRPr="00900267">
        <w:rPr>
          <w:rFonts w:ascii="Times New Roman" w:hAnsi="Times New Roman"/>
          <w:sz w:val="28"/>
          <w:szCs w:val="28"/>
        </w:rPr>
        <w:t xml:space="preserve"> 9) публічне висловлювання, яке є порушенням презумпції невинуватості.</w:t>
      </w:r>
    </w:p>
    <w:p w14:paraId="4E03BD6B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Юридична конструкція статті 46 Закону № 1697</w:t>
      </w:r>
      <w:r w:rsidRPr="00900267">
        <w:rPr>
          <w:rFonts w:ascii="Times New Roman" w:hAnsi="Times New Roman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008695E8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6318533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2" w:name="n441"/>
      <w:bookmarkEnd w:id="12"/>
      <w:r w:rsidRPr="00900267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74CFDDE7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3" w:name="n442"/>
      <w:bookmarkEnd w:id="13"/>
      <w:r w:rsidRPr="00900267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Pr="00900267">
          <w:rPr>
            <w:rFonts w:ascii="Times New Roman" w:hAnsi="Times New Roman"/>
            <w:sz w:val="28"/>
            <w:szCs w:val="28"/>
          </w:rPr>
          <w:t>статтею 43</w:t>
        </w:r>
      </w:hyperlink>
      <w:r w:rsidRPr="00900267">
        <w:rPr>
          <w:rFonts w:ascii="Times New Roman" w:hAnsi="Times New Roman"/>
          <w:sz w:val="28"/>
          <w:szCs w:val="28"/>
        </w:rPr>
        <w:t> цього Закону;</w:t>
      </w:r>
    </w:p>
    <w:p w14:paraId="6580CD31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4" w:name="n443"/>
      <w:bookmarkEnd w:id="14"/>
      <w:r w:rsidRPr="00900267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900267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900267">
        <w:rPr>
          <w:rFonts w:ascii="Times New Roman" w:hAnsi="Times New Roman"/>
          <w:sz w:val="28"/>
          <w:szCs w:val="28"/>
        </w:rPr>
        <w:t> цього Закону;</w:t>
      </w:r>
      <w:bookmarkStart w:id="15" w:name="n1893"/>
      <w:bookmarkEnd w:id="15"/>
    </w:p>
    <w:p w14:paraId="194CCEC2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bookmarkStart w:id="16" w:name="n444"/>
      <w:bookmarkEnd w:id="16"/>
      <w:r w:rsidRPr="00900267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  <w:bookmarkStart w:id="17" w:name="n2545"/>
      <w:bookmarkEnd w:id="17"/>
    </w:p>
    <w:p w14:paraId="44D7B289" w14:textId="102C77DD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В</w:t>
      </w:r>
      <w:r w:rsidRPr="00900267">
        <w:rPr>
          <w:rFonts w:ascii="Times New Roman" w:hAnsi="Times New Roman"/>
          <w:sz w:val="28"/>
          <w:szCs w:val="28"/>
        </w:rPr>
        <w:t xml:space="preserve">ідповідно до пункту 1 частини другої статті 46 </w:t>
      </w:r>
      <w:bookmarkStart w:id="18" w:name="_Hlk133506472"/>
      <w:r w:rsidRPr="00900267">
        <w:rPr>
          <w:rFonts w:ascii="Times New Roman" w:hAnsi="Times New Roman"/>
          <w:sz w:val="28"/>
          <w:szCs w:val="28"/>
        </w:rPr>
        <w:t>Закону № 1697-VII та пункту 96 Положення про порядок роботи відповідно органу, що здійснює дисциплінарне провадження</w:t>
      </w:r>
      <w:r w:rsidRPr="00900267">
        <w:rPr>
          <w:rFonts w:ascii="Times New Roman" w:hAnsi="Times New Roman"/>
          <w:bCs/>
          <w:sz w:val="28"/>
          <w:szCs w:val="28"/>
        </w:rPr>
        <w:t xml:space="preserve"> прийнятого всеукраїнською конференцією прокурорів 27 квітня 2017 року (далі – Положення)</w:t>
      </w:r>
      <w:r w:rsidRPr="00900267">
        <w:rPr>
          <w:rFonts w:ascii="Times New Roman" w:hAnsi="Times New Roman"/>
          <w:sz w:val="28"/>
          <w:szCs w:val="28"/>
        </w:rPr>
        <w:t xml:space="preserve">, </w:t>
      </w:r>
      <w:bookmarkEnd w:id="18"/>
      <w:r w:rsidRPr="00900267">
        <w:rPr>
          <w:rFonts w:ascii="Times New Roman" w:hAnsi="Times New Roman"/>
          <w:sz w:val="28"/>
          <w:szCs w:val="28"/>
        </w:rPr>
        <w:t>дисциплінарна скарга повинна містити відомості про факт вчинення прокурором дисциплінарного проступку, а також конкретні відомості про наявність ознак цього дисциплінарного проступку.</w:t>
      </w:r>
    </w:p>
    <w:p w14:paraId="21E91A99" w14:textId="4F1A639B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Згідно з вимогами пункту 62 вищезазначеного Положення Комісія (відповідно, і кожен з її членів) не може приймати рішення на підставі припущень, неперевіреної чи недостовірної інформації.</w:t>
      </w:r>
    </w:p>
    <w:p w14:paraId="617E235D" w14:textId="2717B4BD" w:rsidR="005324CE" w:rsidRPr="00900267" w:rsidRDefault="00101A41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bookmarkStart w:id="19" w:name="n517"/>
      <w:bookmarkEnd w:id="19"/>
      <w:r w:rsidRPr="00900267">
        <w:rPr>
          <w:rFonts w:ascii="Times New Roman" w:hAnsi="Times New Roman"/>
          <w:bCs/>
          <w:sz w:val="28"/>
          <w:szCs w:val="28"/>
        </w:rPr>
        <w:lastRenderedPageBreak/>
        <w:t>Відповідно до частини першої статті 26 КПК України сторони кримінального провадження є вільними у використанні своїх прав у межах та у спосіб, передбачених цим Кодексом.</w:t>
      </w:r>
    </w:p>
    <w:p w14:paraId="066C4B03" w14:textId="1A670707" w:rsidR="00613FA2" w:rsidRPr="00900267" w:rsidRDefault="00613F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Ч</w:t>
      </w:r>
      <w:r w:rsidR="008A3195" w:rsidRPr="00900267">
        <w:rPr>
          <w:rFonts w:ascii="Times New Roman" w:hAnsi="Times New Roman"/>
          <w:bCs/>
          <w:sz w:val="28"/>
          <w:szCs w:val="28"/>
        </w:rPr>
        <w:t xml:space="preserve">астинами першою та другою статті 22 КПК України визначено, що </w:t>
      </w:r>
      <w:r w:rsidRPr="00900267">
        <w:rPr>
          <w:rFonts w:ascii="Times New Roman" w:hAnsi="Times New Roman"/>
          <w:bCs/>
          <w:sz w:val="28"/>
          <w:szCs w:val="28"/>
        </w:rPr>
        <w:t>кримінальне провадження здійснюється на основі змагальності, що передбачає самостійне обстоювання стороною обвинувачення і стороною захисту їхніх правових позицій, прав, свобод і законних інтересів засобами, передбаченими цим Кодексом. Сторони кримінального провадження мають рівні права на збирання та подання до суду речей, документів, інших доказів, клопотань, скарг, а також на реалізацію інших процесуальних прав, передбачених цим Кодексом.</w:t>
      </w:r>
    </w:p>
    <w:p w14:paraId="1953CABD" w14:textId="4350923C" w:rsidR="009D347F" w:rsidRPr="00900267" w:rsidRDefault="00613F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Одночасно</w:t>
      </w:r>
      <w:r w:rsidR="00832E07" w:rsidRPr="00900267">
        <w:rPr>
          <w:rFonts w:ascii="Times New Roman" w:hAnsi="Times New Roman"/>
          <w:bCs/>
          <w:sz w:val="28"/>
          <w:szCs w:val="28"/>
        </w:rPr>
        <w:t xml:space="preserve"> </w:t>
      </w:r>
      <w:r w:rsidRPr="00900267">
        <w:rPr>
          <w:rFonts w:ascii="Times New Roman" w:hAnsi="Times New Roman"/>
          <w:bCs/>
          <w:sz w:val="28"/>
          <w:szCs w:val="28"/>
        </w:rPr>
        <w:t>із цим суд, зберігаючи об’єктивність та неупередженість, створює необхідні умови для реалізації сторонами їхніх процесуальних прав та виконання процесуальних обов’язків (частина шоста статті 22 КПК України).</w:t>
      </w:r>
    </w:p>
    <w:p w14:paraId="1F09386A" w14:textId="618A6DA5" w:rsidR="009D347F" w:rsidRPr="000D6E3C" w:rsidRDefault="009D347F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D6E3C">
        <w:rPr>
          <w:rFonts w:ascii="Times New Roman" w:hAnsi="Times New Roman"/>
          <w:bCs/>
          <w:sz w:val="28"/>
          <w:szCs w:val="28"/>
        </w:rPr>
        <w:t>Відповідно до абзацу 4 частини четвертої статті 36 КПК України у судовому провадженні з перегляду судових рішень в апеляційному чи касаційному порядку, за нововиявленими або виключними обставинами можуть брати участь прокурори органу прокуратури вищого рівня.</w:t>
      </w:r>
    </w:p>
    <w:p w14:paraId="334230CA" w14:textId="17A4FF5D" w:rsidR="008551E2" w:rsidRPr="000D6E3C" w:rsidRDefault="00CA0B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D6E3C">
        <w:rPr>
          <w:rFonts w:ascii="Times New Roman" w:hAnsi="Times New Roman"/>
          <w:bCs/>
          <w:sz w:val="28"/>
          <w:szCs w:val="28"/>
        </w:rPr>
        <w:t xml:space="preserve">Статтею 321 КПК України передбачено повноваження головуючого у судовому засіданні. </w:t>
      </w:r>
    </w:p>
    <w:p w14:paraId="3E6FAC6B" w14:textId="1A45CC0F" w:rsidR="004B4CB0" w:rsidRPr="000D6E3C" w:rsidRDefault="004B4CB0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D6E3C">
        <w:rPr>
          <w:rFonts w:ascii="Times New Roman" w:hAnsi="Times New Roman"/>
          <w:bCs/>
          <w:sz w:val="28"/>
          <w:szCs w:val="28"/>
        </w:rPr>
        <w:t xml:space="preserve">Частиною </w:t>
      </w:r>
      <w:r w:rsidR="001E1B51" w:rsidRPr="000D6E3C">
        <w:rPr>
          <w:rFonts w:ascii="Times New Roman" w:hAnsi="Times New Roman"/>
          <w:bCs/>
          <w:sz w:val="28"/>
          <w:szCs w:val="28"/>
        </w:rPr>
        <w:t>першою статті 405</w:t>
      </w:r>
      <w:r w:rsidRPr="000D6E3C">
        <w:rPr>
          <w:rFonts w:ascii="Times New Roman" w:hAnsi="Times New Roman"/>
          <w:bCs/>
          <w:sz w:val="28"/>
          <w:szCs w:val="28"/>
        </w:rPr>
        <w:t xml:space="preserve"> КПК України визначено, що апеляційний розгляд здійснюється згідно з правилами судового розгляду в суді першої інстанції з урахуванням особливостей, передбачених цією главою.</w:t>
      </w:r>
    </w:p>
    <w:p w14:paraId="0C9F644E" w14:textId="1FB98401" w:rsidR="00A87294" w:rsidRPr="000D6E3C" w:rsidRDefault="00A87294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0D6E3C">
        <w:rPr>
          <w:rFonts w:ascii="Times New Roman" w:hAnsi="Times New Roman"/>
          <w:bCs/>
          <w:sz w:val="28"/>
          <w:szCs w:val="28"/>
        </w:rPr>
        <w:t>В</w:t>
      </w:r>
      <w:r w:rsidR="008551E2" w:rsidRPr="000D6E3C">
        <w:rPr>
          <w:rFonts w:ascii="Times New Roman" w:hAnsi="Times New Roman"/>
          <w:bCs/>
          <w:sz w:val="28"/>
          <w:szCs w:val="28"/>
        </w:rPr>
        <w:t xml:space="preserve">ідповідно до </w:t>
      </w:r>
      <w:r w:rsidRPr="000D6E3C">
        <w:rPr>
          <w:rFonts w:ascii="Times New Roman" w:hAnsi="Times New Roman"/>
          <w:bCs/>
          <w:sz w:val="28"/>
          <w:szCs w:val="28"/>
        </w:rPr>
        <w:t>частини другої статті 342 КПК України секретар судового засідання</w:t>
      </w:r>
      <w:r w:rsidRPr="000D6E3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D6E3C">
        <w:rPr>
          <w:rFonts w:ascii="Times New Roman" w:hAnsi="Times New Roman"/>
          <w:bCs/>
          <w:sz w:val="28"/>
          <w:szCs w:val="28"/>
        </w:rPr>
        <w:t xml:space="preserve">доповідає суду, хто з учасників кримінального провадження, інших осіб, за клопотанням або скаргою яких у випадках, передбачених цим Кодексом, здійснюється судове провадження, а також хто з викликаних та повідомлених судом осіб прибув у судове засідання та хто бере участь у режимі </w:t>
      </w:r>
      <w:proofErr w:type="spellStart"/>
      <w:r w:rsidRPr="000D6E3C">
        <w:rPr>
          <w:rFonts w:ascii="Times New Roman" w:hAnsi="Times New Roman"/>
          <w:bCs/>
          <w:sz w:val="28"/>
          <w:szCs w:val="28"/>
        </w:rPr>
        <w:t>відеоконференції</w:t>
      </w:r>
      <w:proofErr w:type="spellEnd"/>
      <w:r w:rsidRPr="000D6E3C">
        <w:rPr>
          <w:rFonts w:ascii="Times New Roman" w:hAnsi="Times New Roman"/>
          <w:bCs/>
          <w:sz w:val="28"/>
          <w:szCs w:val="28"/>
        </w:rPr>
        <w:t xml:space="preserve"> поза межами приміщення суду з використанням власних технічних засобів, встановлює їх особи, перевіряє повноваження захисників і представників, з’ясовує, чи </w:t>
      </w:r>
      <w:proofErr w:type="spellStart"/>
      <w:r w:rsidRPr="000D6E3C">
        <w:rPr>
          <w:rFonts w:ascii="Times New Roman" w:hAnsi="Times New Roman"/>
          <w:bCs/>
          <w:sz w:val="28"/>
          <w:szCs w:val="28"/>
        </w:rPr>
        <w:t>вручено</w:t>
      </w:r>
      <w:proofErr w:type="spellEnd"/>
      <w:r w:rsidRPr="000D6E3C">
        <w:rPr>
          <w:rFonts w:ascii="Times New Roman" w:hAnsi="Times New Roman"/>
          <w:bCs/>
          <w:sz w:val="28"/>
          <w:szCs w:val="28"/>
        </w:rPr>
        <w:t xml:space="preserve"> судові виклики та повідомлення тим, хто не прибув, і повідомляє причини їх неприбуття, якщо вони відомі.</w:t>
      </w:r>
    </w:p>
    <w:p w14:paraId="049910F1" w14:textId="4C561FA7" w:rsidR="00B5156E" w:rsidRPr="00900267" w:rsidRDefault="00B5156E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Статтею 214 КПК України визначено порядок внесення до Єдиного реєстру досудових розслідувань </w:t>
      </w:r>
      <w:r w:rsidR="00AC20DA" w:rsidRPr="00900267">
        <w:rPr>
          <w:rFonts w:ascii="Times New Roman" w:hAnsi="Times New Roman"/>
          <w:bCs/>
          <w:sz w:val="28"/>
          <w:szCs w:val="28"/>
        </w:rPr>
        <w:t xml:space="preserve">(далі – ЄРДР, Реєстр) </w:t>
      </w:r>
      <w:r w:rsidRPr="00900267">
        <w:rPr>
          <w:rFonts w:ascii="Times New Roman" w:hAnsi="Times New Roman"/>
          <w:bCs/>
          <w:sz w:val="28"/>
          <w:szCs w:val="28"/>
        </w:rPr>
        <w:t>відомостей про вчинення кримінального правопорушення.</w:t>
      </w:r>
    </w:p>
    <w:p w14:paraId="6129DEB7" w14:textId="1295B137" w:rsidR="00ED4867" w:rsidRPr="00900267" w:rsidRDefault="00ED4867" w:rsidP="00900267">
      <w:pPr>
        <w:spacing w:after="0"/>
        <w:ind w:firstLine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Кодексом професійної етики та поведінки прокурорів, затвердженому 27</w:t>
      </w:r>
      <w:r w:rsidR="00631D3A" w:rsidRPr="00900267">
        <w:rPr>
          <w:rFonts w:ascii="Times New Roman" w:hAnsi="Times New Roman"/>
          <w:bCs/>
          <w:sz w:val="28"/>
          <w:szCs w:val="28"/>
        </w:rPr>
        <w:t> </w:t>
      </w:r>
      <w:r w:rsidRPr="00900267">
        <w:rPr>
          <w:rFonts w:ascii="Times New Roman" w:hAnsi="Times New Roman"/>
          <w:bCs/>
          <w:sz w:val="28"/>
          <w:szCs w:val="28"/>
        </w:rPr>
        <w:t xml:space="preserve">квітня 2017 року всеукраїнською конференцією прокурорів (із змінами від 27 серпня 2024 року) (далі – Кодекс) визначено, що ним визначено основні принципи, моральні норми та правила прокурорської етики, якими повинні </w:t>
      </w:r>
      <w:r w:rsidRPr="00900267">
        <w:rPr>
          <w:rFonts w:ascii="Times New Roman" w:hAnsi="Times New Roman"/>
          <w:bCs/>
          <w:sz w:val="28"/>
          <w:szCs w:val="28"/>
        </w:rPr>
        <w:lastRenderedPageBreak/>
        <w:t>керуватися прокурори при виконанні своїх службових обов’язків</w:t>
      </w:r>
      <w:r w:rsidRPr="0090026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00267">
        <w:rPr>
          <w:rFonts w:ascii="Times New Roman" w:hAnsi="Times New Roman"/>
          <w:bCs/>
          <w:sz w:val="28"/>
          <w:szCs w:val="28"/>
        </w:rPr>
        <w:t xml:space="preserve">та поза службою. </w:t>
      </w:r>
    </w:p>
    <w:p w14:paraId="1E520D71" w14:textId="06C87998" w:rsidR="00ED4867" w:rsidRPr="00900267" w:rsidRDefault="00ED4867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Цей Кодекс передбачає незалежність прокурорів від будь-якого впливу, тиску чи втручання у професійну їх діяльність, а також їх утриманні від надання чи  виконання незаконних наказів та вказівок, поваги до прав і свобод людини і гром</w:t>
      </w:r>
      <w:r w:rsidR="00CB4DCF" w:rsidRPr="00900267">
        <w:rPr>
          <w:rFonts w:ascii="Times New Roman" w:hAnsi="Times New Roman"/>
          <w:bCs/>
          <w:sz w:val="28"/>
          <w:szCs w:val="28"/>
        </w:rPr>
        <w:t>а</w:t>
      </w:r>
      <w:r w:rsidRPr="00900267">
        <w:rPr>
          <w:rFonts w:ascii="Times New Roman" w:hAnsi="Times New Roman"/>
          <w:bCs/>
          <w:sz w:val="28"/>
          <w:szCs w:val="28"/>
        </w:rPr>
        <w:t>дянина, тощо.</w:t>
      </w:r>
    </w:p>
    <w:p w14:paraId="5D697DEF" w14:textId="77777777" w:rsidR="00900267" w:rsidRDefault="00900267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0E1F12F5" w14:textId="65753B1C" w:rsidR="00630AE9" w:rsidRPr="00900267" w:rsidRDefault="00741323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Оцінка встановлених обставин та мотиви прийнятого рішення</w:t>
      </w:r>
    </w:p>
    <w:p w14:paraId="241B1B5C" w14:textId="6BC801F3" w:rsidR="008339E9" w:rsidRPr="00900267" w:rsidRDefault="003F01F3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Д</w:t>
      </w:r>
      <w:r w:rsidR="005324CE" w:rsidRPr="00900267">
        <w:rPr>
          <w:rFonts w:ascii="Times New Roman" w:hAnsi="Times New Roman"/>
          <w:sz w:val="28"/>
          <w:szCs w:val="28"/>
        </w:rPr>
        <w:t>исциплінарн</w:t>
      </w:r>
      <w:r w:rsidRPr="00900267">
        <w:rPr>
          <w:rFonts w:ascii="Times New Roman" w:hAnsi="Times New Roman"/>
          <w:sz w:val="28"/>
          <w:szCs w:val="28"/>
        </w:rPr>
        <w:t>а</w:t>
      </w:r>
      <w:r w:rsidR="005324CE" w:rsidRPr="00900267">
        <w:rPr>
          <w:rFonts w:ascii="Times New Roman" w:hAnsi="Times New Roman"/>
          <w:sz w:val="28"/>
          <w:szCs w:val="28"/>
        </w:rPr>
        <w:t xml:space="preserve"> скарг</w:t>
      </w:r>
      <w:r w:rsidRPr="00900267">
        <w:rPr>
          <w:rFonts w:ascii="Times New Roman" w:hAnsi="Times New Roman"/>
          <w:sz w:val="28"/>
          <w:szCs w:val="28"/>
        </w:rPr>
        <w:t>а</w:t>
      </w:r>
      <w:r w:rsidR="005324CE" w:rsidRPr="00900267">
        <w:rPr>
          <w:rFonts w:ascii="Times New Roman" w:hAnsi="Times New Roman"/>
          <w:sz w:val="28"/>
          <w:szCs w:val="28"/>
        </w:rPr>
        <w:t xml:space="preserve"> </w:t>
      </w:r>
      <w:r w:rsidR="00BD4C8C">
        <w:rPr>
          <w:rFonts w:ascii="Times New Roman" w:hAnsi="Times New Roman"/>
          <w:sz w:val="28"/>
          <w:szCs w:val="28"/>
        </w:rPr>
        <w:t>ОСОБА_1</w:t>
      </w:r>
      <w:bookmarkStart w:id="20" w:name="_GoBack"/>
      <w:bookmarkEnd w:id="20"/>
      <w:r w:rsidR="001A77C2" w:rsidRPr="00900267">
        <w:rPr>
          <w:rFonts w:ascii="Times New Roman" w:hAnsi="Times New Roman"/>
          <w:sz w:val="28"/>
          <w:szCs w:val="28"/>
        </w:rPr>
        <w:t xml:space="preserve"> </w:t>
      </w:r>
      <w:r w:rsidR="008339E9" w:rsidRPr="00900267">
        <w:rPr>
          <w:rFonts w:ascii="Times New Roman" w:hAnsi="Times New Roman"/>
          <w:sz w:val="28"/>
          <w:szCs w:val="28"/>
        </w:rPr>
        <w:t xml:space="preserve">стосується рішень, дій чи бездіяльності прокурорів у межах кримінального процесу, зокрема  у судовому провадженні № </w:t>
      </w:r>
      <w:r w:rsidR="00613FA2" w:rsidRPr="00900267">
        <w:rPr>
          <w:rFonts w:ascii="Times New Roman" w:hAnsi="Times New Roman"/>
          <w:sz w:val="28"/>
          <w:szCs w:val="28"/>
        </w:rPr>
        <w:t>500/8049/18</w:t>
      </w:r>
      <w:r w:rsidR="008339E9" w:rsidRPr="00900267">
        <w:rPr>
          <w:rFonts w:ascii="Times New Roman" w:hAnsi="Times New Roman"/>
          <w:sz w:val="28"/>
          <w:szCs w:val="28"/>
        </w:rPr>
        <w:t>.</w:t>
      </w:r>
    </w:p>
    <w:p w14:paraId="27A1A497" w14:textId="778162AC" w:rsidR="008339E9" w:rsidRPr="00900267" w:rsidRDefault="008339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Порядок кримінального провадження на території України визначається лише кримінальним процесуальним законодавством України. Це у тому числі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відповідним судовим рішенням, зокрема, у цьому випадку встановлення відповідним судом неповажності причин неприбуття прокурора за викликом у судові засідання у дати вказані у дисциплінарній скарзі.</w:t>
      </w:r>
    </w:p>
    <w:p w14:paraId="7F33F37E" w14:textId="77777777" w:rsidR="008339E9" w:rsidRPr="00900267" w:rsidRDefault="008339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07112349" w14:textId="1C21A405" w:rsidR="008339E9" w:rsidRPr="00900267" w:rsidRDefault="008339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Разом із цим, у дисциплінарній скарзі не наведено жодних конкретних доводів, які б вказали на можливе вчинення прокурор</w:t>
      </w:r>
      <w:r w:rsidR="00B619E8" w:rsidRPr="00900267">
        <w:rPr>
          <w:rFonts w:ascii="Times New Roman" w:hAnsi="Times New Roman"/>
          <w:sz w:val="28"/>
          <w:szCs w:val="28"/>
        </w:rPr>
        <w:t>ом</w:t>
      </w:r>
      <w:r w:rsidRPr="00900267">
        <w:rPr>
          <w:rFonts w:ascii="Times New Roman" w:hAnsi="Times New Roman"/>
          <w:sz w:val="28"/>
          <w:szCs w:val="28"/>
        </w:rPr>
        <w:t xml:space="preserve"> </w:t>
      </w:r>
      <w:r w:rsidR="000208F2" w:rsidRPr="00900267">
        <w:rPr>
          <w:rFonts w:ascii="Times New Roman" w:hAnsi="Times New Roman"/>
          <w:sz w:val="28"/>
          <w:szCs w:val="28"/>
        </w:rPr>
        <w:t>Нікітіна Ю.М.</w:t>
      </w:r>
      <w:r w:rsidRPr="00900267">
        <w:rPr>
          <w:rFonts w:ascii="Times New Roman" w:hAnsi="Times New Roman"/>
          <w:sz w:val="28"/>
          <w:szCs w:val="28"/>
        </w:rPr>
        <w:t xml:space="preserve"> дисциплінарного проступку.</w:t>
      </w:r>
    </w:p>
    <w:p w14:paraId="7A66E027" w14:textId="4EB2C1CB" w:rsidR="000208F2" w:rsidRPr="00900267" w:rsidRDefault="000208F2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У частині доводів скаржника </w:t>
      </w:r>
      <w:r w:rsidR="00CA0BA2" w:rsidRPr="00900267">
        <w:rPr>
          <w:rFonts w:ascii="Times New Roman" w:hAnsi="Times New Roman"/>
          <w:sz w:val="28"/>
          <w:szCs w:val="28"/>
        </w:rPr>
        <w:t>щодо не підтвердження про прокурором у судовому засіданні своїх повноважень</w:t>
      </w:r>
      <w:r w:rsidRPr="00900267">
        <w:rPr>
          <w:rFonts w:ascii="Times New Roman" w:hAnsi="Times New Roman"/>
          <w:sz w:val="28"/>
          <w:szCs w:val="28"/>
        </w:rPr>
        <w:t xml:space="preserve"> вказати про таке.</w:t>
      </w:r>
    </w:p>
    <w:p w14:paraId="7D261CCD" w14:textId="4A6F7837" w:rsidR="00CA0BA2" w:rsidRPr="00900267" w:rsidRDefault="00CA0B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Відповідно до положень КПК України </w:t>
      </w:r>
      <w:r w:rsidRPr="00900267">
        <w:rPr>
          <w:rFonts w:ascii="Times New Roman" w:hAnsi="Times New Roman"/>
          <w:bCs/>
          <w:sz w:val="28"/>
          <w:szCs w:val="28"/>
        </w:rPr>
        <w:t>у судовому провадженні з перегляду судових рішень утому числі в апеляційному чи касаційному порядку можуть брати участь прокурори органу прокуратури вищого рівня.</w:t>
      </w:r>
    </w:p>
    <w:p w14:paraId="43114F85" w14:textId="77777777" w:rsidR="00CA0BA2" w:rsidRPr="00900267" w:rsidRDefault="00CA0B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Так, згідно інформації яка міститься у дисциплінарній скарзі, Нікітін Ю.М. займає посаду прокурора в одному із самостійних структурних підрозділів Одеської обласної прокуратури, яка у структурі органів прокуратури України відповідно до окружних прокуратур є прокуратурою вищого.</w:t>
      </w:r>
    </w:p>
    <w:p w14:paraId="30DAC4B6" w14:textId="39243B7E" w:rsidR="0094193F" w:rsidRPr="00900267" w:rsidRDefault="00CA0B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>Одночасно із тексту дисциплінарної скарги вбачається, що 27 листопада 2024 року</w:t>
      </w:r>
      <w:r w:rsidR="0094193F" w:rsidRPr="00900267">
        <w:rPr>
          <w:rFonts w:ascii="Times New Roman" w:hAnsi="Times New Roman"/>
          <w:bCs/>
          <w:sz w:val="28"/>
          <w:szCs w:val="28"/>
        </w:rPr>
        <w:t xml:space="preserve"> у суді апеляційної інстанції відбулося засідання з розгляду  </w:t>
      </w:r>
      <w:r w:rsidRPr="00900267">
        <w:rPr>
          <w:rFonts w:ascii="Times New Roman" w:hAnsi="Times New Roman"/>
          <w:bCs/>
          <w:sz w:val="28"/>
          <w:szCs w:val="28"/>
        </w:rPr>
        <w:t xml:space="preserve"> </w:t>
      </w:r>
      <w:r w:rsidR="0094193F" w:rsidRPr="00900267">
        <w:rPr>
          <w:rFonts w:ascii="Times New Roman" w:hAnsi="Times New Roman"/>
          <w:bCs/>
          <w:sz w:val="28"/>
          <w:szCs w:val="28"/>
        </w:rPr>
        <w:t xml:space="preserve">апеляційних скарг прокурора та потерпілих на вирок </w:t>
      </w:r>
      <w:proofErr w:type="spellStart"/>
      <w:r w:rsidR="0094193F" w:rsidRPr="00900267">
        <w:rPr>
          <w:rFonts w:ascii="Times New Roman" w:hAnsi="Times New Roman"/>
          <w:bCs/>
          <w:sz w:val="28"/>
          <w:szCs w:val="28"/>
        </w:rPr>
        <w:t>Ов</w:t>
      </w:r>
      <w:r w:rsidR="00900267" w:rsidRPr="00900267">
        <w:rPr>
          <w:rFonts w:ascii="Times New Roman" w:hAnsi="Times New Roman"/>
          <w:bCs/>
          <w:sz w:val="28"/>
          <w:szCs w:val="28"/>
        </w:rPr>
        <w:t>і</w:t>
      </w:r>
      <w:r w:rsidR="0094193F" w:rsidRPr="00900267">
        <w:rPr>
          <w:rFonts w:ascii="Times New Roman" w:hAnsi="Times New Roman"/>
          <w:bCs/>
          <w:sz w:val="28"/>
          <w:szCs w:val="28"/>
        </w:rPr>
        <w:t>д</w:t>
      </w:r>
      <w:r w:rsidR="00900267" w:rsidRPr="00900267">
        <w:rPr>
          <w:rFonts w:ascii="Times New Roman" w:hAnsi="Times New Roman"/>
          <w:bCs/>
          <w:sz w:val="28"/>
          <w:szCs w:val="28"/>
        </w:rPr>
        <w:t>і</w:t>
      </w:r>
      <w:r w:rsidR="0094193F" w:rsidRPr="00900267">
        <w:rPr>
          <w:rFonts w:ascii="Times New Roman" w:hAnsi="Times New Roman"/>
          <w:bCs/>
          <w:sz w:val="28"/>
          <w:szCs w:val="28"/>
        </w:rPr>
        <w:t>опільського</w:t>
      </w:r>
      <w:proofErr w:type="spellEnd"/>
      <w:r w:rsidR="0094193F" w:rsidRPr="00900267">
        <w:rPr>
          <w:rFonts w:ascii="Times New Roman" w:hAnsi="Times New Roman"/>
          <w:bCs/>
          <w:sz w:val="28"/>
          <w:szCs w:val="28"/>
        </w:rPr>
        <w:t xml:space="preserve"> районного суду Одеської області (справа № 500/8049/18) і участь у якому </w:t>
      </w:r>
      <w:r w:rsidR="0094193F" w:rsidRPr="00900267">
        <w:rPr>
          <w:rFonts w:ascii="Times New Roman" w:hAnsi="Times New Roman"/>
          <w:bCs/>
          <w:sz w:val="28"/>
          <w:szCs w:val="28"/>
        </w:rPr>
        <w:lastRenderedPageBreak/>
        <w:t xml:space="preserve">забезпечено прокурором </w:t>
      </w:r>
      <w:r w:rsidRPr="00900267">
        <w:rPr>
          <w:rFonts w:ascii="Times New Roman" w:hAnsi="Times New Roman"/>
          <w:bCs/>
          <w:sz w:val="28"/>
          <w:szCs w:val="28"/>
        </w:rPr>
        <w:t>Нікітін</w:t>
      </w:r>
      <w:r w:rsidR="0094193F" w:rsidRPr="00900267">
        <w:rPr>
          <w:rFonts w:ascii="Times New Roman" w:hAnsi="Times New Roman"/>
          <w:bCs/>
          <w:sz w:val="28"/>
          <w:szCs w:val="28"/>
        </w:rPr>
        <w:t>им</w:t>
      </w:r>
      <w:r w:rsidRPr="00900267">
        <w:rPr>
          <w:rFonts w:ascii="Times New Roman" w:hAnsi="Times New Roman"/>
          <w:bCs/>
          <w:sz w:val="28"/>
          <w:szCs w:val="28"/>
        </w:rPr>
        <w:t xml:space="preserve"> Ю.М. </w:t>
      </w:r>
      <w:r w:rsidR="0094193F" w:rsidRPr="00900267">
        <w:rPr>
          <w:rFonts w:ascii="Times New Roman" w:hAnsi="Times New Roman"/>
          <w:bCs/>
          <w:sz w:val="28"/>
          <w:szCs w:val="28"/>
        </w:rPr>
        <w:t xml:space="preserve">У цьому ж засіданні прокурор відповідав на питання головуючого, що підтверджується журналом відповідного судового засідання.  </w:t>
      </w:r>
    </w:p>
    <w:p w14:paraId="7228312F" w14:textId="54BF7D94" w:rsidR="00CA0BA2" w:rsidRPr="00900267" w:rsidRDefault="00CA0BA2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З огляду на вимоги кримінального процесуального </w:t>
      </w:r>
      <w:r w:rsidR="0094193F" w:rsidRPr="00900267">
        <w:rPr>
          <w:rFonts w:ascii="Times New Roman" w:hAnsi="Times New Roman"/>
          <w:bCs/>
          <w:sz w:val="28"/>
          <w:szCs w:val="28"/>
        </w:rPr>
        <w:t>закону,</w:t>
      </w:r>
      <w:r w:rsidRPr="00900267">
        <w:rPr>
          <w:rFonts w:ascii="Times New Roman" w:hAnsi="Times New Roman"/>
          <w:bCs/>
          <w:sz w:val="28"/>
          <w:szCs w:val="28"/>
        </w:rPr>
        <w:t xml:space="preserve"> відомості про посаду прокурора</w:t>
      </w:r>
      <w:r w:rsidR="0094193F" w:rsidRPr="00900267">
        <w:rPr>
          <w:rFonts w:ascii="Times New Roman" w:hAnsi="Times New Roman"/>
          <w:bCs/>
          <w:sz w:val="28"/>
          <w:szCs w:val="28"/>
        </w:rPr>
        <w:t xml:space="preserve">, а також факту </w:t>
      </w:r>
      <w:r w:rsidR="004B4CB0" w:rsidRPr="00900267">
        <w:rPr>
          <w:rFonts w:ascii="Times New Roman" w:hAnsi="Times New Roman"/>
          <w:bCs/>
          <w:sz w:val="28"/>
          <w:szCs w:val="28"/>
        </w:rPr>
        <w:t xml:space="preserve">допущення </w:t>
      </w:r>
      <w:r w:rsidR="0001015A" w:rsidRPr="00900267">
        <w:rPr>
          <w:rFonts w:ascii="Times New Roman" w:hAnsi="Times New Roman"/>
          <w:bCs/>
          <w:sz w:val="28"/>
          <w:szCs w:val="28"/>
        </w:rPr>
        <w:t>прокурора Нікітіна Ю.М. до участі у розгляді апеляційних скарг, а також проведення відповідного засідання</w:t>
      </w:r>
      <w:r w:rsidR="0094193F" w:rsidRPr="00900267">
        <w:rPr>
          <w:rFonts w:ascii="Times New Roman" w:hAnsi="Times New Roman"/>
          <w:bCs/>
          <w:sz w:val="28"/>
          <w:szCs w:val="28"/>
        </w:rPr>
        <w:t xml:space="preserve">, то </w:t>
      </w:r>
      <w:r w:rsidRPr="00900267">
        <w:rPr>
          <w:rFonts w:ascii="Times New Roman" w:hAnsi="Times New Roman"/>
          <w:bCs/>
          <w:sz w:val="28"/>
          <w:szCs w:val="28"/>
        </w:rPr>
        <w:t xml:space="preserve">доводи скаржника про </w:t>
      </w:r>
      <w:r w:rsidR="004B4CB0" w:rsidRPr="00900267">
        <w:rPr>
          <w:rFonts w:ascii="Times New Roman" w:hAnsi="Times New Roman"/>
          <w:bCs/>
          <w:sz w:val="28"/>
          <w:szCs w:val="28"/>
        </w:rPr>
        <w:t>не</w:t>
      </w:r>
      <w:r w:rsidR="00D624B9" w:rsidRPr="00900267">
        <w:rPr>
          <w:rFonts w:ascii="Times New Roman" w:hAnsi="Times New Roman"/>
          <w:bCs/>
          <w:sz w:val="28"/>
          <w:szCs w:val="28"/>
        </w:rPr>
        <w:t xml:space="preserve"> підтвердження</w:t>
      </w:r>
      <w:r w:rsidRPr="00900267">
        <w:rPr>
          <w:rFonts w:ascii="Times New Roman" w:hAnsi="Times New Roman"/>
          <w:bCs/>
          <w:sz w:val="28"/>
          <w:szCs w:val="28"/>
        </w:rPr>
        <w:t xml:space="preserve"> прокурором своїх повноважень не можуть вважатися об’єктивними</w:t>
      </w:r>
      <w:r w:rsidR="004B4CB0" w:rsidRPr="00900267">
        <w:rPr>
          <w:rFonts w:ascii="Times New Roman" w:hAnsi="Times New Roman"/>
          <w:bCs/>
          <w:sz w:val="28"/>
          <w:szCs w:val="28"/>
        </w:rPr>
        <w:t xml:space="preserve"> і </w:t>
      </w:r>
      <w:r w:rsidRPr="00900267">
        <w:rPr>
          <w:rFonts w:ascii="Times New Roman" w:hAnsi="Times New Roman"/>
          <w:bCs/>
          <w:sz w:val="28"/>
          <w:szCs w:val="28"/>
        </w:rPr>
        <w:t xml:space="preserve">таким, які вказують на вчинення цим прокурором дисциплінарного проступку.   </w:t>
      </w:r>
    </w:p>
    <w:p w14:paraId="215678E3" w14:textId="77777777" w:rsidR="00316394" w:rsidRPr="00900267" w:rsidRDefault="00316394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Органи державної влади та органи місцевого самоврядування, їх посадові особи зобов'язані діяти лише на підставі, в межах повноважень та у спосіб, визначені Конституцією та законами України. </w:t>
      </w:r>
    </w:p>
    <w:p w14:paraId="336AEBB9" w14:textId="2E0C1A37" w:rsidR="00316394" w:rsidRPr="00900267" w:rsidRDefault="00316394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Комісія або її член не уповноважені приймати рішення, якими у межах кримінального провадження можуть бути визнані незаконними дії, рішення або бездіяльність, інакше це може бути </w:t>
      </w:r>
      <w:proofErr w:type="spellStart"/>
      <w:r w:rsidRPr="00900267">
        <w:rPr>
          <w:rFonts w:ascii="Times New Roman" w:hAnsi="Times New Roman"/>
          <w:bCs/>
          <w:sz w:val="28"/>
          <w:szCs w:val="28"/>
        </w:rPr>
        <w:t>розцінено</w:t>
      </w:r>
      <w:proofErr w:type="spellEnd"/>
      <w:r w:rsidRPr="00900267">
        <w:rPr>
          <w:rFonts w:ascii="Times New Roman" w:hAnsi="Times New Roman"/>
          <w:bCs/>
          <w:sz w:val="28"/>
          <w:szCs w:val="28"/>
        </w:rPr>
        <w:t xml:space="preserve"> як втручання у процесуальну діяльність прокурора. </w:t>
      </w:r>
    </w:p>
    <w:p w14:paraId="04D64828" w14:textId="64D3FBAC" w:rsidR="00D763F5" w:rsidRPr="00900267" w:rsidRDefault="00D763F5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Окрім цього слід вказати про таке.</w:t>
      </w:r>
    </w:p>
    <w:p w14:paraId="6C096BED" w14:textId="0D18A09C" w:rsidR="005324CE" w:rsidRPr="00900267" w:rsidRDefault="00B14200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Д</w:t>
      </w:r>
      <w:r w:rsidR="005324CE" w:rsidRPr="00900267">
        <w:rPr>
          <w:rFonts w:ascii="Times New Roman" w:hAnsi="Times New Roman"/>
          <w:sz w:val="28"/>
          <w:szCs w:val="28"/>
        </w:rPr>
        <w:t>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46F0B290" w14:textId="053645D4" w:rsidR="00BF3112" w:rsidRPr="00900267" w:rsidRDefault="00BF3112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Чинним КПК України передбачено спеціальний порядок звернення із заявою про вчинення кримінального правопорушення, а та</w:t>
      </w:r>
      <w:r w:rsidR="00AC20DA" w:rsidRPr="00900267">
        <w:rPr>
          <w:rFonts w:ascii="Times New Roman" w:hAnsi="Times New Roman"/>
          <w:sz w:val="28"/>
          <w:szCs w:val="28"/>
        </w:rPr>
        <w:t>кож порядок та строки внес</w:t>
      </w:r>
      <w:r w:rsidRPr="00900267">
        <w:rPr>
          <w:rFonts w:ascii="Times New Roman" w:hAnsi="Times New Roman"/>
          <w:sz w:val="28"/>
          <w:szCs w:val="28"/>
        </w:rPr>
        <w:t>ення таких відомостей до ЄРДР, визначено коло уповноважених осіб які ці відомості вносять до Реєстру. Згідно цього ж Кодексу Комісія або її член не уповноважені на вчинення чи прийняття описаних дій.</w:t>
      </w:r>
    </w:p>
    <w:p w14:paraId="10A6C7BE" w14:textId="7AE4E4D5" w:rsidR="00B83033" w:rsidRPr="00900267" w:rsidRDefault="00B83033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Комісія відповідної її член не  </w:t>
      </w:r>
      <w:r w:rsidRPr="00900267">
        <w:rPr>
          <w:rFonts w:ascii="Times New Roman" w:hAnsi="Times New Roman"/>
          <w:bCs/>
          <w:sz w:val="28"/>
          <w:szCs w:val="28"/>
        </w:rPr>
        <w:t>може прийняти рішення на підставі припущень або об’єктивно непідтвердженої інформації, чим по суті є доводи особи якою подано дисциплінарну скаргу.</w:t>
      </w:r>
    </w:p>
    <w:p w14:paraId="02EE1C73" w14:textId="13BD2CCF" w:rsidR="00B14200" w:rsidRPr="00900267" w:rsidRDefault="00AC20DA" w:rsidP="00900267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900267">
        <w:rPr>
          <w:rFonts w:ascii="Times New Roman" w:hAnsi="Times New Roman"/>
          <w:bCs/>
          <w:sz w:val="28"/>
          <w:szCs w:val="28"/>
        </w:rPr>
        <w:t xml:space="preserve">За </w:t>
      </w:r>
      <w:r w:rsidR="00B14200" w:rsidRPr="00900267">
        <w:rPr>
          <w:rFonts w:ascii="Times New Roman" w:hAnsi="Times New Roman"/>
          <w:bCs/>
          <w:sz w:val="28"/>
          <w:szCs w:val="28"/>
        </w:rPr>
        <w:t>стало</w:t>
      </w:r>
      <w:r w:rsidRPr="00900267">
        <w:rPr>
          <w:rFonts w:ascii="Times New Roman" w:hAnsi="Times New Roman"/>
          <w:bCs/>
          <w:sz w:val="28"/>
          <w:szCs w:val="28"/>
        </w:rPr>
        <w:t>ї</w:t>
      </w:r>
      <w:r w:rsidR="00B14200" w:rsidRPr="00900267">
        <w:rPr>
          <w:rFonts w:ascii="Times New Roman" w:hAnsi="Times New Roman"/>
          <w:bCs/>
          <w:sz w:val="28"/>
          <w:szCs w:val="28"/>
        </w:rPr>
        <w:t xml:space="preserve"> практик</w:t>
      </w:r>
      <w:r w:rsidRPr="00900267">
        <w:rPr>
          <w:rFonts w:ascii="Times New Roman" w:hAnsi="Times New Roman"/>
          <w:bCs/>
          <w:sz w:val="28"/>
          <w:szCs w:val="28"/>
        </w:rPr>
        <w:t>и</w:t>
      </w:r>
      <w:r w:rsidR="00B14200" w:rsidRPr="00900267">
        <w:rPr>
          <w:rFonts w:ascii="Times New Roman" w:hAnsi="Times New Roman"/>
          <w:bCs/>
          <w:sz w:val="28"/>
          <w:szCs w:val="28"/>
        </w:rPr>
        <w:t xml:space="preserve"> Комісії до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прокуратури, то згідно сталої практики Комісії до таких дій віднесено: вчинення дій, що містять ознаки корупційних або пов’язаних з корупцією правопорушень, інших кримінальних правопорушень; умисне приховування достовірної інформації про вчинення іншим прокурором дій, що порушують Присягу прокурора чи вимоги Кодексу професійної етики та </w:t>
      </w:r>
      <w:r w:rsidR="00B14200" w:rsidRPr="00900267">
        <w:rPr>
          <w:rFonts w:ascii="Times New Roman" w:hAnsi="Times New Roman"/>
          <w:bCs/>
          <w:sz w:val="28"/>
          <w:szCs w:val="28"/>
        </w:rPr>
        <w:lastRenderedPageBreak/>
        <w:t>поведінки прокурорів; протиправні позаслужбові стосунки –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осіб; порушення прокурором вимог, заборон та обмежень, встановлених Законами України «Про запобігання корупції», «Про прокуратуру»; добровільне перебування прокурора в умовах воєнного часу на території ворожої держави, перехід на сторону ворога або вчинення дій в інтересах ворога або окупаційної влади.</w:t>
      </w:r>
    </w:p>
    <w:p w14:paraId="5C40B7A4" w14:textId="67E22D91" w:rsidR="00ED4867" w:rsidRPr="00900267" w:rsidRDefault="00467E54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На цім, у</w:t>
      </w:r>
      <w:r w:rsidR="00B14200" w:rsidRPr="00900267">
        <w:rPr>
          <w:rFonts w:ascii="Times New Roman" w:hAnsi="Times New Roman"/>
          <w:sz w:val="28"/>
          <w:szCs w:val="28"/>
        </w:rPr>
        <w:t xml:space="preserve">раховуючи відсутність рішень якими оскаржено відповідні рішення, дії чи бездіяльність прокурора </w:t>
      </w:r>
      <w:r w:rsidR="00CD63E5" w:rsidRPr="00900267">
        <w:rPr>
          <w:rFonts w:ascii="Times New Roman" w:hAnsi="Times New Roman"/>
          <w:sz w:val="28"/>
          <w:szCs w:val="28"/>
        </w:rPr>
        <w:t>Нікітіна Ю.М.</w:t>
      </w:r>
      <w:r w:rsidR="00B83033" w:rsidRPr="00900267">
        <w:rPr>
          <w:rFonts w:ascii="Times New Roman" w:hAnsi="Times New Roman"/>
          <w:sz w:val="28"/>
          <w:szCs w:val="28"/>
        </w:rPr>
        <w:t xml:space="preserve">, відомостей про </w:t>
      </w:r>
      <w:r w:rsidR="00B5156E" w:rsidRPr="00900267">
        <w:rPr>
          <w:rFonts w:ascii="Times New Roman" w:hAnsi="Times New Roman"/>
          <w:sz w:val="28"/>
          <w:szCs w:val="28"/>
        </w:rPr>
        <w:t>вчинення н</w:t>
      </w:r>
      <w:r w:rsidR="00CD63E5" w:rsidRPr="00900267">
        <w:rPr>
          <w:rFonts w:ascii="Times New Roman" w:hAnsi="Times New Roman"/>
          <w:sz w:val="28"/>
          <w:szCs w:val="28"/>
        </w:rPr>
        <w:t>им</w:t>
      </w:r>
      <w:r w:rsidR="00B5156E" w:rsidRPr="00900267">
        <w:rPr>
          <w:rFonts w:ascii="Times New Roman" w:hAnsi="Times New Roman"/>
          <w:sz w:val="28"/>
          <w:szCs w:val="28"/>
        </w:rPr>
        <w:t xml:space="preserve"> </w:t>
      </w:r>
      <w:r w:rsidR="00B83033" w:rsidRPr="00900267">
        <w:rPr>
          <w:rFonts w:ascii="Times New Roman" w:hAnsi="Times New Roman"/>
          <w:sz w:val="28"/>
          <w:szCs w:val="28"/>
        </w:rPr>
        <w:t xml:space="preserve">однієї із </w:t>
      </w:r>
      <w:r w:rsidR="00B14200" w:rsidRPr="00900267">
        <w:rPr>
          <w:rFonts w:ascii="Times New Roman" w:hAnsi="Times New Roman"/>
          <w:sz w:val="28"/>
          <w:szCs w:val="28"/>
        </w:rPr>
        <w:t>дій</w:t>
      </w:r>
      <w:r w:rsidR="00B83033" w:rsidRPr="00900267">
        <w:rPr>
          <w:rFonts w:ascii="Times New Roman" w:hAnsi="Times New Roman"/>
          <w:sz w:val="28"/>
          <w:szCs w:val="28"/>
        </w:rPr>
        <w:t xml:space="preserve"> перелічених у попередньому абзаці</w:t>
      </w:r>
      <w:r w:rsidR="00D763F5" w:rsidRPr="00900267">
        <w:rPr>
          <w:rFonts w:ascii="Times New Roman" w:hAnsi="Times New Roman"/>
          <w:sz w:val="28"/>
          <w:szCs w:val="28"/>
        </w:rPr>
        <w:t xml:space="preserve">, </w:t>
      </w:r>
      <w:r w:rsidR="0015508A" w:rsidRPr="00900267">
        <w:rPr>
          <w:rFonts w:ascii="Times New Roman" w:hAnsi="Times New Roman"/>
          <w:sz w:val="28"/>
          <w:szCs w:val="28"/>
        </w:rPr>
        <w:t>а також рішень чи відомостей про такі і якими б встановлено відсутність у нього повноважень у судовому провадженні (справа № 500/8049/18)</w:t>
      </w:r>
      <w:r w:rsidR="00D763F5" w:rsidRPr="00900267">
        <w:rPr>
          <w:rFonts w:ascii="Times New Roman" w:hAnsi="Times New Roman"/>
          <w:sz w:val="28"/>
          <w:szCs w:val="28"/>
        </w:rPr>
        <w:t>,</w:t>
      </w:r>
      <w:r w:rsidR="00045CCE" w:rsidRPr="00900267">
        <w:rPr>
          <w:rFonts w:ascii="Times New Roman" w:hAnsi="Times New Roman"/>
          <w:sz w:val="28"/>
          <w:szCs w:val="28"/>
        </w:rPr>
        <w:t xml:space="preserve"> </w:t>
      </w:r>
      <w:r w:rsidR="00B14200" w:rsidRPr="00900267">
        <w:rPr>
          <w:rFonts w:ascii="Times New Roman" w:hAnsi="Times New Roman"/>
          <w:sz w:val="28"/>
          <w:szCs w:val="28"/>
        </w:rPr>
        <w:t>то, вважаю, що у поданій дисциплінарній скарзі скаржником не зазначено конкретних відомостей про невикон</w:t>
      </w:r>
      <w:r w:rsidRPr="00900267">
        <w:rPr>
          <w:rFonts w:ascii="Times New Roman" w:hAnsi="Times New Roman"/>
          <w:sz w:val="28"/>
          <w:szCs w:val="28"/>
        </w:rPr>
        <w:t xml:space="preserve">ання чи неналежне виконанням </w:t>
      </w:r>
      <w:r w:rsidR="00CD63E5" w:rsidRPr="00900267">
        <w:rPr>
          <w:rFonts w:ascii="Times New Roman" w:hAnsi="Times New Roman"/>
          <w:sz w:val="28"/>
          <w:szCs w:val="28"/>
        </w:rPr>
        <w:t>цим прокурором</w:t>
      </w:r>
      <w:r w:rsidR="00B14200" w:rsidRPr="00900267">
        <w:rPr>
          <w:rFonts w:ascii="Times New Roman" w:hAnsi="Times New Roman"/>
          <w:sz w:val="28"/>
          <w:szCs w:val="28"/>
        </w:rPr>
        <w:t xml:space="preserve"> своїх службових обов’язків, вчинення прокурором дії, що порочать звання прокурора і можуть викликати сумнів у його об’єктивності, неупередженості та незалежності, у чесності та не</w:t>
      </w:r>
      <w:r w:rsidR="00ED4867" w:rsidRPr="00900267">
        <w:rPr>
          <w:rFonts w:ascii="Times New Roman" w:hAnsi="Times New Roman"/>
          <w:sz w:val="28"/>
          <w:szCs w:val="28"/>
        </w:rPr>
        <w:t>підкупності органів прокуратури, а також грубого порушення правил прокурорської етики, що</w:t>
      </w:r>
      <w:r w:rsidR="00CD63E5" w:rsidRPr="00900267">
        <w:rPr>
          <w:rFonts w:ascii="Times New Roman" w:hAnsi="Times New Roman"/>
          <w:sz w:val="28"/>
          <w:szCs w:val="28"/>
        </w:rPr>
        <w:t>,</w:t>
      </w:r>
      <w:r w:rsidR="00ED4867" w:rsidRPr="00900267">
        <w:rPr>
          <w:rFonts w:ascii="Times New Roman" w:hAnsi="Times New Roman"/>
          <w:sz w:val="28"/>
          <w:szCs w:val="28"/>
        </w:rPr>
        <w:t xml:space="preserve"> обумовлено </w:t>
      </w:r>
      <w:r w:rsidR="00CD63E5" w:rsidRPr="00900267">
        <w:rPr>
          <w:rFonts w:ascii="Times New Roman" w:hAnsi="Times New Roman"/>
          <w:sz w:val="28"/>
          <w:szCs w:val="28"/>
        </w:rPr>
        <w:t xml:space="preserve">у тому числі </w:t>
      </w:r>
      <w:r w:rsidR="00953989" w:rsidRPr="00900267">
        <w:rPr>
          <w:rFonts w:ascii="Times New Roman" w:hAnsi="Times New Roman"/>
          <w:sz w:val="28"/>
          <w:szCs w:val="28"/>
        </w:rPr>
        <w:t xml:space="preserve">вчиненням </w:t>
      </w:r>
      <w:r w:rsidR="00CD63E5" w:rsidRPr="00900267">
        <w:rPr>
          <w:rFonts w:ascii="Times New Roman" w:hAnsi="Times New Roman"/>
          <w:sz w:val="28"/>
          <w:szCs w:val="28"/>
        </w:rPr>
        <w:t>ним</w:t>
      </w:r>
      <w:r w:rsidR="00953989" w:rsidRPr="00900267">
        <w:rPr>
          <w:rFonts w:ascii="Times New Roman" w:hAnsi="Times New Roman"/>
          <w:sz w:val="28"/>
          <w:szCs w:val="28"/>
        </w:rPr>
        <w:t xml:space="preserve"> дій</w:t>
      </w:r>
      <w:r w:rsidR="00ED4867" w:rsidRPr="00900267">
        <w:rPr>
          <w:rFonts w:ascii="Times New Roman" w:hAnsi="Times New Roman"/>
          <w:sz w:val="28"/>
          <w:szCs w:val="28"/>
        </w:rPr>
        <w:t xml:space="preserve"> в інтересах третіх осіб, упередженості </w:t>
      </w:r>
      <w:r w:rsidR="00CD63E5" w:rsidRPr="00900267">
        <w:rPr>
          <w:rFonts w:ascii="Times New Roman" w:hAnsi="Times New Roman"/>
          <w:sz w:val="28"/>
          <w:szCs w:val="28"/>
        </w:rPr>
        <w:t>під час апеляційного оскарже</w:t>
      </w:r>
      <w:r w:rsidR="0015508A" w:rsidRPr="00900267">
        <w:rPr>
          <w:rFonts w:ascii="Times New Roman" w:hAnsi="Times New Roman"/>
          <w:sz w:val="28"/>
          <w:szCs w:val="28"/>
        </w:rPr>
        <w:t>ння</w:t>
      </w:r>
      <w:r w:rsidR="00ED4867" w:rsidRPr="00900267">
        <w:rPr>
          <w:rFonts w:ascii="Times New Roman" w:hAnsi="Times New Roman"/>
          <w:sz w:val="28"/>
          <w:szCs w:val="28"/>
        </w:rPr>
        <w:t>.</w:t>
      </w:r>
    </w:p>
    <w:p w14:paraId="06131C44" w14:textId="20E58047" w:rsidR="005324CE" w:rsidRPr="00900267" w:rsidRDefault="00B14200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З огляду на таке наразі відсутні підстави для відкриття дисциплінарного провадження</w:t>
      </w:r>
      <w:r w:rsidR="00DB7910" w:rsidRPr="00900267">
        <w:rPr>
          <w:rFonts w:ascii="Times New Roman" w:hAnsi="Times New Roman"/>
          <w:sz w:val="28"/>
          <w:szCs w:val="28"/>
        </w:rPr>
        <w:t xml:space="preserve"> </w:t>
      </w:r>
      <w:r w:rsidR="00CD63E5" w:rsidRPr="00900267">
        <w:rPr>
          <w:rFonts w:ascii="Times New Roman" w:hAnsi="Times New Roman"/>
          <w:sz w:val="28"/>
          <w:szCs w:val="28"/>
        </w:rPr>
        <w:t xml:space="preserve">стосовно прокурора Нікітіна Ю.М. </w:t>
      </w:r>
      <w:r w:rsidR="00DB7910" w:rsidRPr="00900267">
        <w:rPr>
          <w:rFonts w:ascii="Times New Roman" w:hAnsi="Times New Roman"/>
          <w:sz w:val="28"/>
          <w:szCs w:val="28"/>
        </w:rPr>
        <w:t>на підставі пунктів 1, 5, 6 статті 43 Закону № 1697</w:t>
      </w:r>
      <w:r w:rsidR="00DB7910" w:rsidRPr="00900267">
        <w:rPr>
          <w:rFonts w:ascii="Times New Roman" w:hAnsi="Times New Roman"/>
          <w:sz w:val="28"/>
          <w:szCs w:val="28"/>
        </w:rPr>
        <w:noBreakHyphen/>
        <w:t>VII</w:t>
      </w:r>
      <w:r w:rsidR="00B83033" w:rsidRPr="00900267">
        <w:rPr>
          <w:rFonts w:ascii="Times New Roman" w:hAnsi="Times New Roman"/>
          <w:sz w:val="28"/>
          <w:szCs w:val="28"/>
        </w:rPr>
        <w:t>.</w:t>
      </w:r>
      <w:r w:rsidRPr="00900267">
        <w:rPr>
          <w:rFonts w:ascii="Times New Roman" w:hAnsi="Times New Roman"/>
          <w:sz w:val="28"/>
          <w:szCs w:val="28"/>
        </w:rPr>
        <w:t xml:space="preserve"> </w:t>
      </w:r>
    </w:p>
    <w:p w14:paraId="0E042D8B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Керуючись статтями 44 – 46  Закону № 1697</w:t>
      </w:r>
      <w:r w:rsidRPr="00900267">
        <w:rPr>
          <w:rFonts w:ascii="Times New Roman" w:hAnsi="Times New Roman"/>
          <w:sz w:val="28"/>
          <w:szCs w:val="28"/>
        </w:rPr>
        <w:noBreakHyphen/>
        <w:t xml:space="preserve">VII, пунктами 28, 92, 98 Положення про порядок роботи відповідного органу, що здійснює дисциплінарне провадження, </w:t>
      </w:r>
    </w:p>
    <w:p w14:paraId="5153F640" w14:textId="77777777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1D1ADD67" w14:textId="508AB83A" w:rsidR="00630AE9" w:rsidRPr="00900267" w:rsidRDefault="00630AE9" w:rsidP="00900267">
      <w:pPr>
        <w:spacing w:before="120" w:after="0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ВИРІШИ</w:t>
      </w:r>
      <w:r w:rsidR="00314309" w:rsidRPr="00900267">
        <w:rPr>
          <w:rFonts w:ascii="Times New Roman" w:hAnsi="Times New Roman"/>
          <w:b/>
          <w:sz w:val="28"/>
          <w:szCs w:val="28"/>
        </w:rPr>
        <w:t>В</w:t>
      </w:r>
      <w:r w:rsidRPr="00900267">
        <w:rPr>
          <w:rFonts w:ascii="Times New Roman" w:hAnsi="Times New Roman"/>
          <w:b/>
          <w:sz w:val="28"/>
          <w:szCs w:val="28"/>
        </w:rPr>
        <w:t>:</w:t>
      </w:r>
    </w:p>
    <w:p w14:paraId="3E80D7F9" w14:textId="29AA78F9" w:rsidR="00B83033" w:rsidRPr="00900267" w:rsidRDefault="00630AE9" w:rsidP="00900267">
      <w:pPr>
        <w:spacing w:before="120"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E22ADE" w:rsidRPr="00900267">
        <w:rPr>
          <w:rFonts w:ascii="Times New Roman" w:hAnsi="Times New Roman"/>
          <w:sz w:val="28"/>
          <w:szCs w:val="28"/>
        </w:rPr>
        <w:t xml:space="preserve">стосовно </w:t>
      </w:r>
      <w:r w:rsidR="00F006EA" w:rsidRPr="00900267">
        <w:rPr>
          <w:rFonts w:ascii="Times New Roman" w:hAnsi="Times New Roman"/>
          <w:sz w:val="28"/>
          <w:szCs w:val="28"/>
        </w:rPr>
        <w:t xml:space="preserve">заступника начальника відділу забезпечення обвинувачення в апеляційному суді управління підтримання публічного обвинувачення в суді, Одеської обласної прокуратури </w:t>
      </w:r>
      <w:r w:rsidR="00F006EA" w:rsidRPr="00900267">
        <w:rPr>
          <w:rFonts w:ascii="Times New Roman" w:hAnsi="Times New Roman"/>
          <w:bCs/>
          <w:sz w:val="28"/>
          <w:szCs w:val="28"/>
        </w:rPr>
        <w:t>Нікітіна Юрія Миколайовича</w:t>
      </w:r>
      <w:r w:rsidR="00B83033" w:rsidRPr="00900267">
        <w:rPr>
          <w:rFonts w:ascii="Times New Roman" w:hAnsi="Times New Roman"/>
          <w:bCs/>
          <w:sz w:val="28"/>
          <w:szCs w:val="28"/>
        </w:rPr>
        <w:t>.</w:t>
      </w:r>
    </w:p>
    <w:p w14:paraId="136215C8" w14:textId="21142AC2" w:rsidR="00630AE9" w:rsidRPr="00900267" w:rsidRDefault="00630AE9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sz w:val="28"/>
          <w:szCs w:val="28"/>
        </w:rPr>
        <w:t>К</w:t>
      </w:r>
      <w:r w:rsidR="00E22ADE" w:rsidRPr="00900267">
        <w:rPr>
          <w:rFonts w:ascii="Times New Roman" w:hAnsi="Times New Roman"/>
          <w:sz w:val="28"/>
          <w:szCs w:val="28"/>
        </w:rPr>
        <w:t>опію рішення направити скаржнику</w:t>
      </w:r>
      <w:r w:rsidR="00B83033" w:rsidRPr="00900267">
        <w:rPr>
          <w:rFonts w:ascii="Times New Roman" w:hAnsi="Times New Roman"/>
          <w:sz w:val="28"/>
          <w:szCs w:val="28"/>
        </w:rPr>
        <w:t>,</w:t>
      </w:r>
      <w:r w:rsidR="00F006EA" w:rsidRPr="00900267">
        <w:rPr>
          <w:rFonts w:ascii="Times New Roman" w:hAnsi="Times New Roman"/>
          <w:sz w:val="28"/>
          <w:szCs w:val="28"/>
        </w:rPr>
        <w:t xml:space="preserve"> а також прокурору стосовно якого</w:t>
      </w:r>
      <w:r w:rsidR="00B83033" w:rsidRPr="00900267">
        <w:rPr>
          <w:rFonts w:ascii="Times New Roman" w:hAnsi="Times New Roman"/>
          <w:sz w:val="28"/>
          <w:szCs w:val="28"/>
        </w:rPr>
        <w:t xml:space="preserve"> воно прийнято</w:t>
      </w:r>
      <w:r w:rsidRPr="00900267">
        <w:rPr>
          <w:rFonts w:ascii="Times New Roman" w:hAnsi="Times New Roman"/>
          <w:sz w:val="28"/>
          <w:szCs w:val="28"/>
        </w:rPr>
        <w:t>.</w:t>
      </w:r>
    </w:p>
    <w:p w14:paraId="5B02C506" w14:textId="2A70D789" w:rsidR="000A53E3" w:rsidRPr="00900267" w:rsidRDefault="000A53E3" w:rsidP="00900267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D25A992" w14:textId="77777777" w:rsidR="00F006EA" w:rsidRPr="00900267" w:rsidRDefault="00630AE9" w:rsidP="009002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 xml:space="preserve">Член </w:t>
      </w:r>
    </w:p>
    <w:p w14:paraId="3B622AAA" w14:textId="77777777" w:rsidR="00F006EA" w:rsidRPr="00900267" w:rsidRDefault="00F006EA" w:rsidP="0090026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 xml:space="preserve">Кваліфікаційно-дисциплінарної </w:t>
      </w:r>
    </w:p>
    <w:p w14:paraId="66C0B100" w14:textId="4DD55992" w:rsidR="00630AE9" w:rsidRPr="00900267" w:rsidRDefault="00F006EA" w:rsidP="0090026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00267">
        <w:rPr>
          <w:rFonts w:ascii="Times New Roman" w:hAnsi="Times New Roman"/>
          <w:b/>
          <w:sz w:val="28"/>
          <w:szCs w:val="28"/>
        </w:rPr>
        <w:t>к</w:t>
      </w:r>
      <w:r w:rsidR="00630AE9" w:rsidRPr="00900267">
        <w:rPr>
          <w:rFonts w:ascii="Times New Roman" w:hAnsi="Times New Roman"/>
          <w:b/>
          <w:sz w:val="28"/>
          <w:szCs w:val="28"/>
        </w:rPr>
        <w:t>омісії</w:t>
      </w:r>
      <w:r w:rsidRPr="00900267">
        <w:rPr>
          <w:rFonts w:ascii="Times New Roman" w:hAnsi="Times New Roman"/>
          <w:b/>
          <w:sz w:val="28"/>
          <w:szCs w:val="28"/>
        </w:rPr>
        <w:t xml:space="preserve"> прокурорів</w:t>
      </w:r>
      <w:r w:rsidR="00630AE9" w:rsidRPr="00900267">
        <w:rPr>
          <w:rFonts w:ascii="Times New Roman" w:hAnsi="Times New Roman"/>
          <w:b/>
          <w:sz w:val="28"/>
          <w:szCs w:val="28"/>
        </w:rPr>
        <w:tab/>
      </w:r>
      <w:r w:rsidR="00630AE9" w:rsidRPr="00900267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="00630AE9" w:rsidRPr="00900267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630AE9" w:rsidRPr="00900267">
        <w:rPr>
          <w:rFonts w:ascii="Times New Roman" w:hAnsi="Times New Roman"/>
          <w:b/>
          <w:sz w:val="28"/>
          <w:szCs w:val="28"/>
        </w:rPr>
        <w:tab/>
      </w:r>
      <w:r w:rsidRPr="00900267">
        <w:rPr>
          <w:rFonts w:ascii="Times New Roman" w:hAnsi="Times New Roman"/>
          <w:b/>
          <w:sz w:val="28"/>
          <w:szCs w:val="28"/>
        </w:rPr>
        <w:tab/>
      </w:r>
      <w:r w:rsidRPr="00900267">
        <w:rPr>
          <w:rFonts w:ascii="Times New Roman" w:hAnsi="Times New Roman"/>
          <w:b/>
          <w:sz w:val="28"/>
          <w:szCs w:val="28"/>
        </w:rPr>
        <w:tab/>
        <w:t xml:space="preserve">             </w:t>
      </w:r>
      <w:r w:rsidR="00314309" w:rsidRPr="00900267">
        <w:rPr>
          <w:rFonts w:ascii="Times New Roman" w:hAnsi="Times New Roman"/>
          <w:b/>
          <w:sz w:val="28"/>
          <w:szCs w:val="28"/>
        </w:rPr>
        <w:t>Віталій МАВРОДІ</w:t>
      </w:r>
    </w:p>
    <w:sectPr w:rsidR="00630AE9" w:rsidRPr="00900267" w:rsidSect="003253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BA152" w14:textId="77777777" w:rsidR="006F5464" w:rsidRDefault="006F5464">
      <w:pPr>
        <w:spacing w:after="0" w:line="240" w:lineRule="auto"/>
      </w:pPr>
      <w:r>
        <w:separator/>
      </w:r>
    </w:p>
  </w:endnote>
  <w:endnote w:type="continuationSeparator" w:id="0">
    <w:p w14:paraId="4D3E0279" w14:textId="77777777" w:rsidR="006F5464" w:rsidRDefault="006F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7D206" w14:textId="77777777" w:rsidR="00E32F4B" w:rsidRDefault="006F546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72C6F" w14:textId="77777777" w:rsidR="00E32F4B" w:rsidRDefault="006F546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B5D7E" w14:textId="77777777" w:rsidR="00E32F4B" w:rsidRDefault="006F54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D2B69" w14:textId="77777777" w:rsidR="006F5464" w:rsidRDefault="006F5464">
      <w:pPr>
        <w:spacing w:after="0" w:line="240" w:lineRule="auto"/>
      </w:pPr>
      <w:r>
        <w:separator/>
      </w:r>
    </w:p>
  </w:footnote>
  <w:footnote w:type="continuationSeparator" w:id="0">
    <w:p w14:paraId="7FD44FB8" w14:textId="77777777" w:rsidR="006F5464" w:rsidRDefault="006F5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16A46" w14:textId="77777777" w:rsidR="00E32F4B" w:rsidRDefault="006F546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3555538"/>
      <w:docPartObj>
        <w:docPartGallery w:val="Page Numbers (Top of Page)"/>
        <w:docPartUnique/>
      </w:docPartObj>
    </w:sdtPr>
    <w:sdtEndPr/>
    <w:sdtContent>
      <w:p w14:paraId="33CBF128" w14:textId="611F8B05" w:rsidR="00E32F4B" w:rsidRDefault="009B69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4C8C" w:rsidRPr="00BD4C8C">
          <w:rPr>
            <w:noProof/>
            <w:lang w:val="ru-RU"/>
          </w:rPr>
          <w:t>6</w:t>
        </w:r>
        <w:r>
          <w:fldChar w:fldCharType="end"/>
        </w:r>
      </w:p>
    </w:sdtContent>
  </w:sdt>
  <w:p w14:paraId="31EF4993" w14:textId="77777777" w:rsidR="00E32F4B" w:rsidRDefault="006F546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00F1B" w14:textId="77777777" w:rsidR="00E32F4B" w:rsidRDefault="006F54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7E"/>
    <w:rsid w:val="00001F8A"/>
    <w:rsid w:val="00006B5F"/>
    <w:rsid w:val="0001015A"/>
    <w:rsid w:val="00012B0E"/>
    <w:rsid w:val="00017760"/>
    <w:rsid w:val="0002060B"/>
    <w:rsid w:val="000208F2"/>
    <w:rsid w:val="0004172D"/>
    <w:rsid w:val="00045CCE"/>
    <w:rsid w:val="00046369"/>
    <w:rsid w:val="00083FB8"/>
    <w:rsid w:val="00087291"/>
    <w:rsid w:val="000904E0"/>
    <w:rsid w:val="00090BBE"/>
    <w:rsid w:val="00091094"/>
    <w:rsid w:val="000971F5"/>
    <w:rsid w:val="000A53E3"/>
    <w:rsid w:val="000B347A"/>
    <w:rsid w:val="000B39FC"/>
    <w:rsid w:val="000D6E3C"/>
    <w:rsid w:val="000E0CB2"/>
    <w:rsid w:val="00101A41"/>
    <w:rsid w:val="001030F2"/>
    <w:rsid w:val="00105B04"/>
    <w:rsid w:val="00107DD4"/>
    <w:rsid w:val="00116CF1"/>
    <w:rsid w:val="0014408B"/>
    <w:rsid w:val="001461C2"/>
    <w:rsid w:val="0015508A"/>
    <w:rsid w:val="00160F64"/>
    <w:rsid w:val="00165917"/>
    <w:rsid w:val="001722E3"/>
    <w:rsid w:val="001900E3"/>
    <w:rsid w:val="00196C58"/>
    <w:rsid w:val="001A018B"/>
    <w:rsid w:val="001A1FF5"/>
    <w:rsid w:val="001A77C2"/>
    <w:rsid w:val="001B2F19"/>
    <w:rsid w:val="001B7F36"/>
    <w:rsid w:val="001C13A0"/>
    <w:rsid w:val="001C3F3B"/>
    <w:rsid w:val="001C7A56"/>
    <w:rsid w:val="001E1B51"/>
    <w:rsid w:val="001E705A"/>
    <w:rsid w:val="001F10F8"/>
    <w:rsid w:val="001F6C5C"/>
    <w:rsid w:val="001F7347"/>
    <w:rsid w:val="00211C14"/>
    <w:rsid w:val="00221105"/>
    <w:rsid w:val="00234FD7"/>
    <w:rsid w:val="00247447"/>
    <w:rsid w:val="0024775B"/>
    <w:rsid w:val="00252531"/>
    <w:rsid w:val="002553DF"/>
    <w:rsid w:val="00264C19"/>
    <w:rsid w:val="00274B8B"/>
    <w:rsid w:val="00295E8A"/>
    <w:rsid w:val="002A23E4"/>
    <w:rsid w:val="002A417A"/>
    <w:rsid w:val="002C024C"/>
    <w:rsid w:val="002C18F1"/>
    <w:rsid w:val="002C5E37"/>
    <w:rsid w:val="002D28A0"/>
    <w:rsid w:val="002D3F9D"/>
    <w:rsid w:val="002D4568"/>
    <w:rsid w:val="002D6FC8"/>
    <w:rsid w:val="002E7A05"/>
    <w:rsid w:val="002F51FB"/>
    <w:rsid w:val="0030590E"/>
    <w:rsid w:val="00307C54"/>
    <w:rsid w:val="00314309"/>
    <w:rsid w:val="00316394"/>
    <w:rsid w:val="00324A17"/>
    <w:rsid w:val="00335511"/>
    <w:rsid w:val="003739CB"/>
    <w:rsid w:val="00381CEB"/>
    <w:rsid w:val="003836EF"/>
    <w:rsid w:val="0038488F"/>
    <w:rsid w:val="003B13CE"/>
    <w:rsid w:val="003B2FBD"/>
    <w:rsid w:val="003B6434"/>
    <w:rsid w:val="003C19EC"/>
    <w:rsid w:val="003C7698"/>
    <w:rsid w:val="003D6241"/>
    <w:rsid w:val="003F01F3"/>
    <w:rsid w:val="003F5130"/>
    <w:rsid w:val="003F5A72"/>
    <w:rsid w:val="004106A4"/>
    <w:rsid w:val="0041411A"/>
    <w:rsid w:val="00415566"/>
    <w:rsid w:val="004164A3"/>
    <w:rsid w:val="00421A6A"/>
    <w:rsid w:val="00421CF3"/>
    <w:rsid w:val="00447893"/>
    <w:rsid w:val="004522C0"/>
    <w:rsid w:val="004603D0"/>
    <w:rsid w:val="00467E54"/>
    <w:rsid w:val="0048417C"/>
    <w:rsid w:val="00484BB0"/>
    <w:rsid w:val="0049315A"/>
    <w:rsid w:val="004A13BB"/>
    <w:rsid w:val="004A750D"/>
    <w:rsid w:val="004B4CB0"/>
    <w:rsid w:val="004B710D"/>
    <w:rsid w:val="004E20F8"/>
    <w:rsid w:val="004E2E7E"/>
    <w:rsid w:val="004F5D77"/>
    <w:rsid w:val="0052310E"/>
    <w:rsid w:val="005324CE"/>
    <w:rsid w:val="00534A61"/>
    <w:rsid w:val="0053776E"/>
    <w:rsid w:val="005407A8"/>
    <w:rsid w:val="0059043A"/>
    <w:rsid w:val="005A0B3A"/>
    <w:rsid w:val="005A4BCC"/>
    <w:rsid w:val="005B76FB"/>
    <w:rsid w:val="005C51C4"/>
    <w:rsid w:val="005D7E3A"/>
    <w:rsid w:val="005E14BE"/>
    <w:rsid w:val="005E1777"/>
    <w:rsid w:val="005F5B78"/>
    <w:rsid w:val="006073CB"/>
    <w:rsid w:val="006125A2"/>
    <w:rsid w:val="00613FA2"/>
    <w:rsid w:val="00623220"/>
    <w:rsid w:val="00630AE9"/>
    <w:rsid w:val="00631A96"/>
    <w:rsid w:val="00631D3A"/>
    <w:rsid w:val="00632CBB"/>
    <w:rsid w:val="006453C7"/>
    <w:rsid w:val="006500E9"/>
    <w:rsid w:val="0065020D"/>
    <w:rsid w:val="006537A4"/>
    <w:rsid w:val="006569B7"/>
    <w:rsid w:val="0065776B"/>
    <w:rsid w:val="00672DF5"/>
    <w:rsid w:val="006848A0"/>
    <w:rsid w:val="0069658E"/>
    <w:rsid w:val="006A155D"/>
    <w:rsid w:val="006A190B"/>
    <w:rsid w:val="006A301E"/>
    <w:rsid w:val="006A3BE7"/>
    <w:rsid w:val="006B2BDE"/>
    <w:rsid w:val="006B36E8"/>
    <w:rsid w:val="006C0CA1"/>
    <w:rsid w:val="006D3BD0"/>
    <w:rsid w:val="006E0AFD"/>
    <w:rsid w:val="006E0FFE"/>
    <w:rsid w:val="006F5464"/>
    <w:rsid w:val="006F5FA7"/>
    <w:rsid w:val="006F6D1A"/>
    <w:rsid w:val="00703D58"/>
    <w:rsid w:val="00720A9C"/>
    <w:rsid w:val="00723398"/>
    <w:rsid w:val="0072691C"/>
    <w:rsid w:val="007305A3"/>
    <w:rsid w:val="00733673"/>
    <w:rsid w:val="00741323"/>
    <w:rsid w:val="00743F8B"/>
    <w:rsid w:val="00750510"/>
    <w:rsid w:val="0075380D"/>
    <w:rsid w:val="007713EC"/>
    <w:rsid w:val="00771EB6"/>
    <w:rsid w:val="0078773E"/>
    <w:rsid w:val="00796FD3"/>
    <w:rsid w:val="007B5735"/>
    <w:rsid w:val="007D2B40"/>
    <w:rsid w:val="007E326E"/>
    <w:rsid w:val="007F4E03"/>
    <w:rsid w:val="00803305"/>
    <w:rsid w:val="00812073"/>
    <w:rsid w:val="00823354"/>
    <w:rsid w:val="00832E07"/>
    <w:rsid w:val="008339E9"/>
    <w:rsid w:val="0084184B"/>
    <w:rsid w:val="00841D29"/>
    <w:rsid w:val="008551E2"/>
    <w:rsid w:val="0086114C"/>
    <w:rsid w:val="008665A5"/>
    <w:rsid w:val="0087028A"/>
    <w:rsid w:val="008948EF"/>
    <w:rsid w:val="00897BCD"/>
    <w:rsid w:val="008A3195"/>
    <w:rsid w:val="008A3707"/>
    <w:rsid w:val="008B0B09"/>
    <w:rsid w:val="008B2EA6"/>
    <w:rsid w:val="008B30E7"/>
    <w:rsid w:val="008B44BD"/>
    <w:rsid w:val="008B5618"/>
    <w:rsid w:val="008C3774"/>
    <w:rsid w:val="008D0AE2"/>
    <w:rsid w:val="008E57DB"/>
    <w:rsid w:val="008E709D"/>
    <w:rsid w:val="008F0E43"/>
    <w:rsid w:val="008F20F3"/>
    <w:rsid w:val="008F35D7"/>
    <w:rsid w:val="008F5BC9"/>
    <w:rsid w:val="00900267"/>
    <w:rsid w:val="00916C02"/>
    <w:rsid w:val="00934AAE"/>
    <w:rsid w:val="00934E27"/>
    <w:rsid w:val="00937CE0"/>
    <w:rsid w:val="0094193F"/>
    <w:rsid w:val="009438C5"/>
    <w:rsid w:val="00944269"/>
    <w:rsid w:val="0094536A"/>
    <w:rsid w:val="00953989"/>
    <w:rsid w:val="0095640D"/>
    <w:rsid w:val="00967C8D"/>
    <w:rsid w:val="00984D06"/>
    <w:rsid w:val="0098762E"/>
    <w:rsid w:val="00994029"/>
    <w:rsid w:val="009B346B"/>
    <w:rsid w:val="009B4652"/>
    <w:rsid w:val="009B69CA"/>
    <w:rsid w:val="009C2DC7"/>
    <w:rsid w:val="009C5C5B"/>
    <w:rsid w:val="009D347F"/>
    <w:rsid w:val="009E233D"/>
    <w:rsid w:val="009E3216"/>
    <w:rsid w:val="009F1164"/>
    <w:rsid w:val="009F7FFA"/>
    <w:rsid w:val="00A10BE7"/>
    <w:rsid w:val="00A1363A"/>
    <w:rsid w:val="00A153C2"/>
    <w:rsid w:val="00A25206"/>
    <w:rsid w:val="00A51081"/>
    <w:rsid w:val="00A520CC"/>
    <w:rsid w:val="00A55426"/>
    <w:rsid w:val="00A6097E"/>
    <w:rsid w:val="00A611BC"/>
    <w:rsid w:val="00A627C5"/>
    <w:rsid w:val="00A73CA4"/>
    <w:rsid w:val="00A74170"/>
    <w:rsid w:val="00A74538"/>
    <w:rsid w:val="00A87294"/>
    <w:rsid w:val="00AC20DA"/>
    <w:rsid w:val="00AD72BB"/>
    <w:rsid w:val="00AE108D"/>
    <w:rsid w:val="00B14200"/>
    <w:rsid w:val="00B2047A"/>
    <w:rsid w:val="00B3250A"/>
    <w:rsid w:val="00B4446B"/>
    <w:rsid w:val="00B47A4F"/>
    <w:rsid w:val="00B5156E"/>
    <w:rsid w:val="00B619E8"/>
    <w:rsid w:val="00B61DFD"/>
    <w:rsid w:val="00B63F2F"/>
    <w:rsid w:val="00B80DC8"/>
    <w:rsid w:val="00B83033"/>
    <w:rsid w:val="00BC13CF"/>
    <w:rsid w:val="00BC6B83"/>
    <w:rsid w:val="00BD4C8C"/>
    <w:rsid w:val="00BD5A28"/>
    <w:rsid w:val="00BD5DA6"/>
    <w:rsid w:val="00BD6046"/>
    <w:rsid w:val="00BF0C47"/>
    <w:rsid w:val="00BF3112"/>
    <w:rsid w:val="00C07C05"/>
    <w:rsid w:val="00C10814"/>
    <w:rsid w:val="00C23388"/>
    <w:rsid w:val="00C2632A"/>
    <w:rsid w:val="00C330AC"/>
    <w:rsid w:val="00C3439C"/>
    <w:rsid w:val="00C36822"/>
    <w:rsid w:val="00C5608E"/>
    <w:rsid w:val="00C616B5"/>
    <w:rsid w:val="00C85221"/>
    <w:rsid w:val="00C86BB3"/>
    <w:rsid w:val="00CA0BA2"/>
    <w:rsid w:val="00CA274F"/>
    <w:rsid w:val="00CA4FD3"/>
    <w:rsid w:val="00CB4DCF"/>
    <w:rsid w:val="00CD15C5"/>
    <w:rsid w:val="00CD63E5"/>
    <w:rsid w:val="00CE041D"/>
    <w:rsid w:val="00CE2FBF"/>
    <w:rsid w:val="00D140CB"/>
    <w:rsid w:val="00D140F7"/>
    <w:rsid w:val="00D205B1"/>
    <w:rsid w:val="00D223E4"/>
    <w:rsid w:val="00D247B8"/>
    <w:rsid w:val="00D34565"/>
    <w:rsid w:val="00D624B9"/>
    <w:rsid w:val="00D6752E"/>
    <w:rsid w:val="00D72A3D"/>
    <w:rsid w:val="00D763F5"/>
    <w:rsid w:val="00D76F20"/>
    <w:rsid w:val="00D84055"/>
    <w:rsid w:val="00D85CC7"/>
    <w:rsid w:val="00DB1858"/>
    <w:rsid w:val="00DB7910"/>
    <w:rsid w:val="00DC1237"/>
    <w:rsid w:val="00DD2D50"/>
    <w:rsid w:val="00DD3028"/>
    <w:rsid w:val="00DD66D1"/>
    <w:rsid w:val="00DE0EAE"/>
    <w:rsid w:val="00E0014C"/>
    <w:rsid w:val="00E0035D"/>
    <w:rsid w:val="00E052E3"/>
    <w:rsid w:val="00E11EBF"/>
    <w:rsid w:val="00E16437"/>
    <w:rsid w:val="00E20CA2"/>
    <w:rsid w:val="00E22ADE"/>
    <w:rsid w:val="00E30536"/>
    <w:rsid w:val="00E348E8"/>
    <w:rsid w:val="00E4204E"/>
    <w:rsid w:val="00E43B86"/>
    <w:rsid w:val="00E47A42"/>
    <w:rsid w:val="00E54EE7"/>
    <w:rsid w:val="00E6046F"/>
    <w:rsid w:val="00E72AA5"/>
    <w:rsid w:val="00E80191"/>
    <w:rsid w:val="00E81DDE"/>
    <w:rsid w:val="00E83F7B"/>
    <w:rsid w:val="00E92509"/>
    <w:rsid w:val="00E92D6D"/>
    <w:rsid w:val="00E96931"/>
    <w:rsid w:val="00EB6039"/>
    <w:rsid w:val="00EC04F3"/>
    <w:rsid w:val="00EC3A8D"/>
    <w:rsid w:val="00ED2CC1"/>
    <w:rsid w:val="00ED4867"/>
    <w:rsid w:val="00EF6278"/>
    <w:rsid w:val="00EF743F"/>
    <w:rsid w:val="00F0068B"/>
    <w:rsid w:val="00F006EA"/>
    <w:rsid w:val="00F14F25"/>
    <w:rsid w:val="00F23ED8"/>
    <w:rsid w:val="00F341F8"/>
    <w:rsid w:val="00F45A0B"/>
    <w:rsid w:val="00F46094"/>
    <w:rsid w:val="00F613F3"/>
    <w:rsid w:val="00F62E02"/>
    <w:rsid w:val="00F739D6"/>
    <w:rsid w:val="00F8746F"/>
    <w:rsid w:val="00F93475"/>
    <w:rsid w:val="00FA05A5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4913"/>
  <w15:chartTrackingRefBased/>
  <w15:docId w15:val="{32FB3C73-A836-45A2-99B1-DADD6DBA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323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1323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customStyle="1" w:styleId="rvps2">
    <w:name w:val="rvps2"/>
    <w:basedOn w:val="a"/>
    <w:rsid w:val="00741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741323"/>
  </w:style>
  <w:style w:type="character" w:styleId="a4">
    <w:name w:val="Hyperlink"/>
    <w:basedOn w:val="a0"/>
    <w:uiPriority w:val="99"/>
    <w:unhideWhenUsed/>
    <w:rsid w:val="0074132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1323"/>
    <w:rPr>
      <w:rFonts w:ascii="Calibri" w:eastAsia="Calibri" w:hAnsi="Calibri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7413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1323"/>
    <w:rPr>
      <w:rFonts w:ascii="Calibri" w:eastAsia="Calibri" w:hAnsi="Calibri" w:cs="Times New Roman"/>
      <w:sz w:val="22"/>
    </w:rPr>
  </w:style>
  <w:style w:type="character" w:styleId="a9">
    <w:name w:val="Emphasis"/>
    <w:basedOn w:val="a0"/>
    <w:uiPriority w:val="20"/>
    <w:qFormat/>
    <w:rsid w:val="00741323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0B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39F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51-17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697-1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009F-951D-4205-9968-6DD165A96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8</Pages>
  <Words>2800</Words>
  <Characters>15960</Characters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2024-05-08T13:17:00Z</cp:lastPrinted>
  <dcterms:created xsi:type="dcterms:W3CDTF">2024-05-08T13:17:00Z</dcterms:created>
  <dcterms:modified xsi:type="dcterms:W3CDTF">2025-02-20T08:44:00Z</dcterms:modified>
</cp:coreProperties>
</file>