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:rsidTr="000B7595">
        <w:tc>
          <w:tcPr>
            <w:tcW w:w="3291" w:type="dxa"/>
            <w:shd w:val="clear" w:color="auto" w:fill="auto"/>
          </w:tcPr>
          <w:p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2F9">
              <w:rPr>
                <w:noProof/>
                <w:sz w:val="19"/>
                <w:lang w:val="ru-RU" w:eastAsia="ru-RU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E4242D">
        <w:tc>
          <w:tcPr>
            <w:tcW w:w="9962" w:type="dxa"/>
            <w:gridSpan w:val="5"/>
            <w:shd w:val="clear" w:color="auto" w:fill="auto"/>
          </w:tcPr>
          <w:p w:rsidR="00E4242D" w:rsidRPr="00E4242D" w:rsidRDefault="00E4242D" w:rsidP="00E4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sz w:val="32"/>
                <w:szCs w:val="32"/>
                <w:lang w:eastAsia="ru-RU"/>
              </w:rPr>
            </w:pP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  <w:p w:rsidR="0079489D" w:rsidRPr="003C42F9" w:rsidRDefault="0079489D" w:rsidP="000B5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6D7334" w:rsidRDefault="00432F01" w:rsidP="00E570D9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 xml:space="preserve"> січня</w:t>
            </w:r>
            <w:r w:rsidR="00E570D9" w:rsidRPr="00E570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948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6D7334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6D7334" w:rsidRDefault="0079489D" w:rsidP="009B0914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32F0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260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9B091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9489D" w:rsidRPr="00BD0655" w:rsidRDefault="0079489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FA40F2" w:rsidRPr="001F6FC0" w:rsidRDefault="0079489D" w:rsidP="001F6FC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98085F" w:rsidRPr="001F6FC0" w:rsidRDefault="005F07AA" w:rsidP="001F6FC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д</w:t>
      </w:r>
      <w:r w:rsidR="0079489D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исциплінарного </w:t>
      </w:r>
      <w:r w:rsidR="0098085F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п</w:t>
      </w:r>
      <w:r w:rsidR="0079489D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ровадження</w:t>
      </w:r>
      <w:r w:rsidR="00C568D7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79489D" w:rsidRPr="001F6FC0" w:rsidRDefault="0079489D" w:rsidP="001F6FC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:rsidR="00871075" w:rsidRPr="002F66A4" w:rsidRDefault="00E570D9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Pr="002F66A4">
        <w:rPr>
          <w:rFonts w:ascii="Times New Roman" w:hAnsi="Times New Roman"/>
          <w:sz w:val="28"/>
          <w:szCs w:val="28"/>
        </w:rPr>
        <w:t>Булулуков</w:t>
      </w:r>
      <w:proofErr w:type="spellEnd"/>
      <w:r w:rsidRPr="002F66A4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9B0914" w:rsidRPr="002F66A4">
        <w:rPr>
          <w:rFonts w:ascii="Times New Roman" w:hAnsi="Times New Roman"/>
          <w:sz w:val="28"/>
          <w:szCs w:val="28"/>
        </w:rPr>
        <w:t xml:space="preserve">адвоката </w:t>
      </w:r>
      <w:r w:rsidR="00C353D9">
        <w:rPr>
          <w:rFonts w:ascii="Times New Roman" w:hAnsi="Times New Roman"/>
          <w:sz w:val="28"/>
          <w:szCs w:val="28"/>
        </w:rPr>
        <w:t xml:space="preserve">ОСОБА_1 </w:t>
      </w:r>
      <w:r w:rsidR="009B0914" w:rsidRPr="002F66A4">
        <w:rPr>
          <w:rFonts w:ascii="Times New Roman" w:hAnsi="Times New Roman"/>
          <w:sz w:val="28"/>
          <w:szCs w:val="28"/>
        </w:rPr>
        <w:t xml:space="preserve">в інтересах </w:t>
      </w:r>
      <w:r w:rsidR="00C353D9">
        <w:rPr>
          <w:rFonts w:ascii="Times New Roman" w:hAnsi="Times New Roman"/>
          <w:sz w:val="28"/>
          <w:szCs w:val="28"/>
        </w:rPr>
        <w:t xml:space="preserve">ОСОБА_2 </w:t>
      </w:r>
      <w:r w:rsidR="00432F01" w:rsidRPr="002F66A4">
        <w:rPr>
          <w:rFonts w:ascii="Times New Roman" w:hAnsi="Times New Roman"/>
          <w:sz w:val="28"/>
          <w:szCs w:val="28"/>
        </w:rPr>
        <w:t xml:space="preserve">про вчинення прокурором </w:t>
      </w:r>
      <w:proofErr w:type="spellStart"/>
      <w:r w:rsidR="009B0914" w:rsidRPr="002F66A4">
        <w:rPr>
          <w:rFonts w:ascii="Times New Roman" w:hAnsi="Times New Roman"/>
          <w:sz w:val="28"/>
          <w:szCs w:val="28"/>
        </w:rPr>
        <w:t>Немирівської</w:t>
      </w:r>
      <w:proofErr w:type="spellEnd"/>
      <w:r w:rsidR="00871075" w:rsidRPr="002F66A4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9B0914" w:rsidRPr="002F66A4">
        <w:rPr>
          <w:rFonts w:ascii="Times New Roman" w:hAnsi="Times New Roman"/>
          <w:sz w:val="28"/>
          <w:szCs w:val="28"/>
        </w:rPr>
        <w:t>Вінницької області</w:t>
      </w:r>
      <w:r w:rsidR="00871075" w:rsidRPr="002F66A4">
        <w:rPr>
          <w:rFonts w:ascii="Times New Roman" w:hAnsi="Times New Roman"/>
          <w:sz w:val="28"/>
          <w:szCs w:val="28"/>
        </w:rPr>
        <w:t xml:space="preserve"> </w:t>
      </w:r>
      <w:r w:rsidR="009B0914" w:rsidRPr="002F66A4">
        <w:rPr>
          <w:rFonts w:ascii="Times New Roman" w:hAnsi="Times New Roman"/>
          <w:sz w:val="28"/>
          <w:szCs w:val="28"/>
        </w:rPr>
        <w:t>Юрченко</w:t>
      </w:r>
      <w:r w:rsidR="00432F01" w:rsidRPr="002F66A4">
        <w:rPr>
          <w:rFonts w:ascii="Times New Roman" w:hAnsi="Times New Roman"/>
          <w:sz w:val="28"/>
          <w:szCs w:val="28"/>
        </w:rPr>
        <w:t xml:space="preserve">м Вадимом Васильовичем </w:t>
      </w:r>
      <w:r w:rsidR="00871075" w:rsidRPr="002F66A4">
        <w:rPr>
          <w:rFonts w:ascii="Times New Roman" w:hAnsi="Times New Roman"/>
          <w:sz w:val="28"/>
          <w:szCs w:val="28"/>
        </w:rPr>
        <w:t xml:space="preserve">(далі – прокурор </w:t>
      </w:r>
      <w:r w:rsidR="00F742F2" w:rsidRPr="002F66A4">
        <w:rPr>
          <w:rFonts w:ascii="Times New Roman" w:hAnsi="Times New Roman"/>
          <w:sz w:val="28"/>
          <w:szCs w:val="28"/>
        </w:rPr>
        <w:t>Юрченко В.В.</w:t>
      </w:r>
      <w:r w:rsidR="00871075" w:rsidRPr="002F66A4">
        <w:rPr>
          <w:rFonts w:ascii="Times New Roman" w:hAnsi="Times New Roman"/>
          <w:sz w:val="28"/>
          <w:szCs w:val="28"/>
        </w:rPr>
        <w:t>) дисциплінарного проступку,</w:t>
      </w:r>
    </w:p>
    <w:p w:rsidR="00040CE9" w:rsidRPr="002F66A4" w:rsidRDefault="00040CE9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075" w:rsidRPr="002F66A4" w:rsidRDefault="00871075" w:rsidP="001F6FC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F66A4">
        <w:rPr>
          <w:rFonts w:ascii="Times New Roman" w:hAnsi="Times New Roman"/>
          <w:b/>
          <w:noProof/>
          <w:sz w:val="28"/>
          <w:szCs w:val="28"/>
          <w:lang w:eastAsia="uk-UA"/>
        </w:rPr>
        <w:t>ВСТАНОВИВ:</w:t>
      </w:r>
    </w:p>
    <w:p w:rsidR="00871075" w:rsidRPr="002F66A4" w:rsidRDefault="00871075" w:rsidP="001F6FC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871075" w:rsidRPr="002F66A4" w:rsidRDefault="00871075" w:rsidP="00F742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C353D9">
        <w:rPr>
          <w:rFonts w:ascii="Times New Roman" w:hAnsi="Times New Roman"/>
          <w:sz w:val="28"/>
          <w:szCs w:val="28"/>
          <w:lang w:eastAsia="ru-RU"/>
        </w:rPr>
        <w:t xml:space="preserve">ОСОБА_1 </w:t>
      </w:r>
      <w:r w:rsidRPr="002F66A4">
        <w:rPr>
          <w:rFonts w:ascii="Times New Roman" w:hAnsi="Times New Roman"/>
          <w:sz w:val="28"/>
          <w:szCs w:val="28"/>
        </w:rPr>
        <w:t xml:space="preserve">(далі – скаржник) про вчинення дисциплінарного проступку прокурором </w:t>
      </w:r>
      <w:r w:rsidR="00F742F2" w:rsidRPr="002F66A4">
        <w:rPr>
          <w:rFonts w:ascii="Times New Roman" w:hAnsi="Times New Roman"/>
          <w:sz w:val="28"/>
          <w:szCs w:val="28"/>
        </w:rPr>
        <w:t>Юрченко</w:t>
      </w:r>
      <w:r w:rsidR="00432F01" w:rsidRPr="002F66A4">
        <w:rPr>
          <w:rFonts w:ascii="Times New Roman" w:hAnsi="Times New Roman"/>
          <w:sz w:val="28"/>
          <w:szCs w:val="28"/>
        </w:rPr>
        <w:t>м</w:t>
      </w:r>
      <w:r w:rsidR="00F742F2" w:rsidRPr="002F66A4">
        <w:rPr>
          <w:rFonts w:ascii="Times New Roman" w:hAnsi="Times New Roman"/>
          <w:sz w:val="28"/>
          <w:szCs w:val="28"/>
        </w:rPr>
        <w:t xml:space="preserve"> В.В.</w:t>
      </w:r>
    </w:p>
    <w:p w:rsidR="00871075" w:rsidRPr="002F66A4" w:rsidRDefault="00871075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2F66A4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2F66A4">
        <w:rPr>
          <w:rFonts w:ascii="Times New Roman" w:hAnsi="Times New Roman"/>
          <w:sz w:val="28"/>
          <w:szCs w:val="28"/>
        </w:rPr>
        <w:t xml:space="preserve"> О.Ю. (проток</w:t>
      </w:r>
      <w:r w:rsidR="001D26E0" w:rsidRPr="002F66A4">
        <w:rPr>
          <w:rFonts w:ascii="Times New Roman" w:hAnsi="Times New Roman"/>
          <w:sz w:val="28"/>
          <w:szCs w:val="28"/>
        </w:rPr>
        <w:t>о</w:t>
      </w:r>
      <w:r w:rsidR="000B5C7A" w:rsidRPr="002F66A4">
        <w:rPr>
          <w:rFonts w:ascii="Times New Roman" w:hAnsi="Times New Roman"/>
          <w:sz w:val="28"/>
          <w:szCs w:val="28"/>
        </w:rPr>
        <w:t xml:space="preserve">л автоматичного розподілу від </w:t>
      </w:r>
      <w:r w:rsidR="00F742F2" w:rsidRPr="002F66A4">
        <w:rPr>
          <w:rFonts w:ascii="Times New Roman" w:hAnsi="Times New Roman"/>
          <w:sz w:val="28"/>
          <w:szCs w:val="28"/>
        </w:rPr>
        <w:t>14</w:t>
      </w:r>
      <w:r w:rsidR="000B5C7A" w:rsidRPr="002F66A4">
        <w:rPr>
          <w:rFonts w:ascii="Times New Roman" w:hAnsi="Times New Roman"/>
          <w:sz w:val="28"/>
          <w:szCs w:val="28"/>
        </w:rPr>
        <w:t xml:space="preserve"> січня 2025</w:t>
      </w:r>
      <w:r w:rsidRPr="002F66A4">
        <w:rPr>
          <w:rFonts w:ascii="Times New Roman" w:hAnsi="Times New Roman"/>
          <w:sz w:val="28"/>
          <w:szCs w:val="28"/>
        </w:rPr>
        <w:t xml:space="preserve"> року). </w:t>
      </w:r>
    </w:p>
    <w:p w:rsidR="00871075" w:rsidRPr="002F66A4" w:rsidRDefault="00871075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:rsidR="00B405B2" w:rsidRPr="002F66A4" w:rsidRDefault="0032608B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ab/>
      </w:r>
    </w:p>
    <w:p w:rsidR="00B670FF" w:rsidRPr="001F6FC0" w:rsidRDefault="00C02F8D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t>Зміст</w:t>
      </w:r>
      <w:r w:rsidR="00B405B2" w:rsidRPr="001F6FC0">
        <w:rPr>
          <w:rFonts w:ascii="Times New Roman" w:hAnsi="Times New Roman"/>
          <w:b/>
          <w:sz w:val="28"/>
          <w:szCs w:val="28"/>
        </w:rPr>
        <w:t xml:space="preserve"> скарг</w:t>
      </w:r>
      <w:r w:rsidR="00213D1B" w:rsidRPr="001F6FC0">
        <w:rPr>
          <w:rFonts w:ascii="Times New Roman" w:hAnsi="Times New Roman"/>
          <w:b/>
          <w:sz w:val="28"/>
          <w:szCs w:val="28"/>
        </w:rPr>
        <w:t>и</w:t>
      </w:r>
    </w:p>
    <w:p w:rsidR="00D95D96" w:rsidRDefault="002C00CA" w:rsidP="00D95D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Скаржник</w:t>
      </w:r>
      <w:r w:rsidR="004F4A01">
        <w:rPr>
          <w:rFonts w:ascii="Times New Roman" w:hAnsi="Times New Roman"/>
          <w:color w:val="000000" w:themeColor="text1"/>
          <w:sz w:val="28"/>
          <w:szCs w:val="28"/>
        </w:rPr>
        <w:t xml:space="preserve"> зазначи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670FF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2004F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що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прокурор </w:t>
      </w:r>
      <w:r w:rsidR="00F742F2">
        <w:rPr>
          <w:rFonts w:ascii="Times New Roman" w:hAnsi="Times New Roman"/>
          <w:sz w:val="28"/>
          <w:szCs w:val="28"/>
        </w:rPr>
        <w:t xml:space="preserve">Юрченко В.В. </w:t>
      </w:r>
      <w:r w:rsidR="00D95D96">
        <w:rPr>
          <w:rFonts w:ascii="Times New Roman" w:hAnsi="Times New Roman"/>
          <w:color w:val="000000" w:themeColor="text1"/>
          <w:sz w:val="28"/>
          <w:szCs w:val="28"/>
        </w:rPr>
        <w:t>визначен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D95D96">
        <w:rPr>
          <w:rFonts w:ascii="Times New Roman" w:hAnsi="Times New Roman"/>
          <w:color w:val="000000" w:themeColor="text1"/>
          <w:sz w:val="28"/>
          <w:szCs w:val="28"/>
        </w:rPr>
        <w:t xml:space="preserve"> процесуальним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керівником у кримінальному провадженні </w:t>
      </w:r>
      <w:r w:rsidR="00D95D9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353D9">
        <w:rPr>
          <w:rFonts w:ascii="Times New Roman" w:hAnsi="Times New Roman"/>
          <w:color w:val="000000" w:themeColor="text1"/>
          <w:sz w:val="28"/>
          <w:szCs w:val="28"/>
        </w:rPr>
        <w:t xml:space="preserve">(конфіденційна інформація)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>від 0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26B24">
        <w:rPr>
          <w:rFonts w:ascii="Times New Roman" w:hAnsi="Times New Roman"/>
          <w:color w:val="000000" w:themeColor="text1"/>
          <w:sz w:val="28"/>
          <w:szCs w:val="28"/>
        </w:rPr>
        <w:t xml:space="preserve"> жовтня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="00F26B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26B24">
        <w:rPr>
          <w:rFonts w:ascii="Times New Roman" w:hAnsi="Times New Roman"/>
          <w:color w:val="000000" w:themeColor="text1"/>
          <w:sz w:val="28"/>
          <w:szCs w:val="28"/>
        </w:rPr>
        <w:t>оку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>. На думку скаржни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>, вчинення прокурором дисциплінарного пр</w:t>
      </w:r>
      <w:r w:rsidR="00165D3C">
        <w:rPr>
          <w:rFonts w:ascii="Times New Roman" w:hAnsi="Times New Roman"/>
          <w:color w:val="000000" w:themeColor="text1"/>
          <w:sz w:val="28"/>
          <w:szCs w:val="28"/>
        </w:rPr>
        <w:t>оступку поляга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>є</w:t>
      </w:r>
      <w:r w:rsidR="00165D3C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/>
          <w:color w:val="000000" w:themeColor="text1"/>
          <w:sz w:val="28"/>
          <w:szCs w:val="28"/>
        </w:rPr>
        <w:t>виконанні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 xml:space="preserve"> ним своїх функціональних </w:t>
      </w:r>
      <w:r>
        <w:rPr>
          <w:rFonts w:ascii="Times New Roman" w:hAnsi="Times New Roman"/>
          <w:color w:val="000000" w:themeColor="text1"/>
          <w:sz w:val="28"/>
          <w:szCs w:val="28"/>
        </w:rPr>
        <w:t>обов’язків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 xml:space="preserve"> щодо здійснення проц</w:t>
      </w:r>
      <w:r w:rsidR="00C353D9">
        <w:rPr>
          <w:rFonts w:ascii="Times New Roman" w:hAnsi="Times New Roman"/>
          <w:color w:val="000000" w:themeColor="text1"/>
          <w:sz w:val="28"/>
          <w:szCs w:val="28"/>
        </w:rPr>
        <w:t xml:space="preserve">есуального керівництва, нагляду </w:t>
      </w:r>
      <w:r w:rsidR="00F742F2">
        <w:rPr>
          <w:rFonts w:ascii="Times New Roman" w:hAnsi="Times New Roman"/>
          <w:color w:val="000000" w:themeColor="text1"/>
          <w:sz w:val="28"/>
          <w:szCs w:val="28"/>
        </w:rPr>
        <w:t>за законністю рішень прийнятих слідчим під час досудового розслідування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 xml:space="preserve">, що призвело до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неодноразового 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>незаконного закриття вказаного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кримінально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провадженн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F30B1" w:rsidRPr="001F6FC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4ED" w:rsidRPr="001F6FC0" w:rsidRDefault="002C00CA" w:rsidP="00D95D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Зокрема, скаржник</w:t>
      </w:r>
      <w:r w:rsidR="00165D3C">
        <w:rPr>
          <w:rFonts w:ascii="Times New Roman" w:hAnsi="Times New Roman"/>
          <w:color w:val="000000" w:themeColor="text1"/>
          <w:sz w:val="28"/>
          <w:szCs w:val="28"/>
        </w:rPr>
        <w:t xml:space="preserve"> вважає</w:t>
      </w:r>
      <w:r w:rsidR="00D055F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, що 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>прокурор самоусунувся від здійснення процесуального керівництва у вказаному кримінальному провадженні, що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призвело до порушення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 xml:space="preserve"> 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0D9B">
        <w:rPr>
          <w:rFonts w:ascii="Times New Roman" w:hAnsi="Times New Roman"/>
          <w:color w:val="000000" w:themeColor="text1"/>
          <w:sz w:val="28"/>
          <w:szCs w:val="28"/>
        </w:rPr>
        <w:t>ОСОБА_2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055F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824ED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E903A9" w:rsidRPr="001F6FC0" w:rsidRDefault="002C00CA" w:rsidP="001F6FC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З огляду на викладене, скаржник</w:t>
      </w:r>
      <w:r w:rsidR="001A0A1F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214A" w:rsidRPr="001F6FC0">
        <w:rPr>
          <w:rFonts w:ascii="Times New Roman" w:hAnsi="Times New Roman"/>
          <w:color w:val="000000" w:themeColor="text1"/>
          <w:sz w:val="28"/>
          <w:szCs w:val="28"/>
        </w:rPr>
        <w:t>проси</w:t>
      </w:r>
      <w:r w:rsidR="00165D3C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="00D3214A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притягнути </w:t>
      </w:r>
      <w:r w:rsidR="001A0A1F" w:rsidRPr="001F6FC0">
        <w:rPr>
          <w:rFonts w:ascii="Times New Roman" w:hAnsi="Times New Roman"/>
          <w:color w:val="000000" w:themeColor="text1"/>
          <w:sz w:val="28"/>
          <w:szCs w:val="28"/>
        </w:rPr>
        <w:t>прокурор</w:t>
      </w:r>
      <w:r w:rsidR="00D3214A" w:rsidRPr="001F6FC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A0A1F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3488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003488">
        <w:rPr>
          <w:rFonts w:ascii="Times New Roman" w:hAnsi="Times New Roman"/>
          <w:sz w:val="28"/>
          <w:szCs w:val="28"/>
        </w:rPr>
        <w:t xml:space="preserve">Юрченка </w:t>
      </w:r>
      <w:r w:rsidR="004A4DD3">
        <w:rPr>
          <w:rFonts w:ascii="Times New Roman" w:hAnsi="Times New Roman"/>
          <w:sz w:val="28"/>
          <w:szCs w:val="28"/>
        </w:rPr>
        <w:t xml:space="preserve">В.В. </w:t>
      </w:r>
      <w:r w:rsidR="006C5F3B" w:rsidRPr="001F6FC0">
        <w:rPr>
          <w:rFonts w:ascii="Times New Roman" w:hAnsi="Times New Roman"/>
          <w:color w:val="000000" w:themeColor="text1"/>
          <w:sz w:val="28"/>
          <w:szCs w:val="28"/>
        </w:rPr>
        <w:t>до дисциплінарної відповіда</w:t>
      </w:r>
      <w:r w:rsidR="00E040F6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льності на підставі пунктів 1, </w:t>
      </w:r>
      <w:r w:rsidR="004A4DD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C5F3B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483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частини першої статті 43 </w:t>
      </w:r>
      <w:r w:rsidR="006C5F3B" w:rsidRPr="001F6FC0">
        <w:rPr>
          <w:rFonts w:ascii="Times New Roman" w:hAnsi="Times New Roman"/>
          <w:color w:val="000000" w:themeColor="text1"/>
          <w:sz w:val="28"/>
          <w:szCs w:val="28"/>
        </w:rPr>
        <w:t>Закону України «Про прокуратуру»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від 14 жовтня </w:t>
      </w:r>
      <w:r w:rsidR="00704278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>2014 року № 1697-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(далі – Закон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  <w:lang w:val="ru-RU"/>
        </w:rPr>
        <w:t> 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1D1BDE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>1697-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72248E" w:rsidRPr="001F6FC0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6C5F3B"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36D9A" w:rsidRPr="001F6FC0" w:rsidRDefault="006C5F3B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6FC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1D26E0" w:rsidRPr="004F4A01" w:rsidRDefault="001D26E0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F4A01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:rsidR="00344956" w:rsidRDefault="001D26E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EBF"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704278" w:rsidRPr="009F5EBF">
        <w:rPr>
          <w:rFonts w:ascii="Times New Roman" w:hAnsi="Times New Roman"/>
          <w:sz w:val="28"/>
          <w:szCs w:val="28"/>
        </w:rPr>
        <w:t xml:space="preserve"> </w:t>
      </w:r>
      <w:r w:rsidR="00481EC5" w:rsidRPr="009F5EBF">
        <w:rPr>
          <w:rFonts w:ascii="Times New Roman" w:hAnsi="Times New Roman"/>
          <w:sz w:val="28"/>
          <w:szCs w:val="28"/>
        </w:rPr>
        <w:t xml:space="preserve">ордера адвоката </w:t>
      </w:r>
      <w:r w:rsidR="00C353D9">
        <w:rPr>
          <w:rFonts w:ascii="Times New Roman" w:hAnsi="Times New Roman"/>
          <w:sz w:val="28"/>
          <w:szCs w:val="28"/>
        </w:rPr>
        <w:t>ОСОБА_1</w:t>
      </w:r>
      <w:r w:rsidR="00481EC5" w:rsidRPr="009F5EBF">
        <w:rPr>
          <w:rFonts w:ascii="Times New Roman" w:hAnsi="Times New Roman"/>
          <w:sz w:val="28"/>
          <w:szCs w:val="28"/>
        </w:rPr>
        <w:t xml:space="preserve">; свідоцтва адвоката </w:t>
      </w:r>
      <w:r w:rsidR="00C353D9">
        <w:rPr>
          <w:rFonts w:ascii="Times New Roman" w:hAnsi="Times New Roman"/>
          <w:sz w:val="28"/>
          <w:szCs w:val="28"/>
        </w:rPr>
        <w:t xml:space="preserve">ОСОБА_1 </w:t>
      </w:r>
      <w:r w:rsidR="00003488" w:rsidRPr="009F5EBF">
        <w:rPr>
          <w:rFonts w:ascii="Times New Roman" w:hAnsi="Times New Roman"/>
          <w:sz w:val="28"/>
          <w:szCs w:val="28"/>
        </w:rPr>
        <w:t>про право на заняття адвокатською діяльністю</w:t>
      </w:r>
      <w:r w:rsidR="00E579ED" w:rsidRPr="009F5EBF">
        <w:rPr>
          <w:rFonts w:ascii="Times New Roman" w:hAnsi="Times New Roman"/>
          <w:sz w:val="28"/>
          <w:szCs w:val="28"/>
        </w:rPr>
        <w:t>; витягів</w:t>
      </w:r>
      <w:r w:rsidR="00481EC5" w:rsidRPr="009F5EBF">
        <w:rPr>
          <w:rFonts w:ascii="Times New Roman" w:hAnsi="Times New Roman"/>
          <w:sz w:val="28"/>
          <w:szCs w:val="28"/>
        </w:rPr>
        <w:t xml:space="preserve"> з ЄРДР </w:t>
      </w:r>
      <w:r w:rsidR="00003488" w:rsidRPr="009F5EBF"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C353D9">
        <w:rPr>
          <w:rFonts w:ascii="Times New Roman" w:hAnsi="Times New Roman"/>
          <w:sz w:val="28"/>
          <w:szCs w:val="28"/>
        </w:rPr>
        <w:t>(конфіденційна інформація)</w:t>
      </w:r>
      <w:r w:rsidR="00481EC5" w:rsidRPr="009F5EBF">
        <w:rPr>
          <w:rFonts w:ascii="Times New Roman" w:hAnsi="Times New Roman"/>
          <w:sz w:val="28"/>
          <w:szCs w:val="28"/>
        </w:rPr>
        <w:t>; постанови про визначення групи прокурорів у кримінальн</w:t>
      </w:r>
      <w:r w:rsidR="00003488" w:rsidRPr="009F5EBF">
        <w:rPr>
          <w:rFonts w:ascii="Times New Roman" w:hAnsi="Times New Roman"/>
          <w:sz w:val="28"/>
          <w:szCs w:val="28"/>
        </w:rPr>
        <w:t>ому провадженні від 04 жовтня 2023</w:t>
      </w:r>
      <w:r w:rsidR="00947265" w:rsidRPr="009F5EBF">
        <w:rPr>
          <w:rFonts w:ascii="Times New Roman" w:hAnsi="Times New Roman"/>
          <w:sz w:val="28"/>
          <w:szCs w:val="28"/>
        </w:rPr>
        <w:t xml:space="preserve"> </w:t>
      </w:r>
      <w:r w:rsidR="00003488" w:rsidRPr="009F5EBF">
        <w:rPr>
          <w:rFonts w:ascii="Times New Roman" w:hAnsi="Times New Roman"/>
          <w:sz w:val="28"/>
          <w:szCs w:val="28"/>
        </w:rPr>
        <w:t>року</w:t>
      </w:r>
      <w:r w:rsidR="00481EC5" w:rsidRPr="009F5EBF">
        <w:rPr>
          <w:rFonts w:ascii="Times New Roman" w:hAnsi="Times New Roman"/>
          <w:sz w:val="28"/>
          <w:szCs w:val="28"/>
        </w:rPr>
        <w:t>;</w:t>
      </w:r>
      <w:r w:rsidR="003945EA" w:rsidRPr="009F5EBF">
        <w:rPr>
          <w:rFonts w:ascii="Times New Roman" w:hAnsi="Times New Roman"/>
          <w:sz w:val="28"/>
          <w:szCs w:val="28"/>
        </w:rPr>
        <w:t xml:space="preserve"> </w:t>
      </w:r>
      <w:r w:rsidR="001B09F6" w:rsidRPr="009F5EBF">
        <w:rPr>
          <w:rFonts w:ascii="Times New Roman" w:hAnsi="Times New Roman"/>
          <w:sz w:val="28"/>
          <w:szCs w:val="28"/>
        </w:rPr>
        <w:t>постанови про зак</w:t>
      </w:r>
      <w:r w:rsidR="00947265" w:rsidRPr="009F5EBF">
        <w:rPr>
          <w:rFonts w:ascii="Times New Roman" w:hAnsi="Times New Roman"/>
          <w:sz w:val="28"/>
          <w:szCs w:val="28"/>
        </w:rPr>
        <w:t xml:space="preserve">риття кримінального провадження </w:t>
      </w:r>
      <w:r w:rsidR="00481EC5" w:rsidRPr="009F5EBF">
        <w:rPr>
          <w:rFonts w:ascii="Times New Roman" w:hAnsi="Times New Roman"/>
          <w:sz w:val="28"/>
          <w:szCs w:val="28"/>
        </w:rPr>
        <w:t xml:space="preserve">від </w:t>
      </w:r>
      <w:r w:rsidR="00947265" w:rsidRPr="009F5EBF">
        <w:rPr>
          <w:rFonts w:ascii="Times New Roman" w:hAnsi="Times New Roman"/>
          <w:sz w:val="28"/>
          <w:szCs w:val="28"/>
        </w:rPr>
        <w:t xml:space="preserve">                         </w:t>
      </w:r>
      <w:r w:rsidR="00481EC5" w:rsidRPr="009F5EBF">
        <w:rPr>
          <w:rFonts w:ascii="Times New Roman" w:hAnsi="Times New Roman"/>
          <w:sz w:val="28"/>
          <w:szCs w:val="28"/>
        </w:rPr>
        <w:t>30</w:t>
      </w:r>
      <w:r w:rsidR="00947265" w:rsidRPr="009F5EBF">
        <w:rPr>
          <w:rFonts w:ascii="Times New Roman" w:hAnsi="Times New Roman"/>
          <w:sz w:val="28"/>
          <w:szCs w:val="28"/>
        </w:rPr>
        <w:t xml:space="preserve"> листопада 2023 року</w:t>
      </w:r>
      <w:r w:rsidR="005A5258" w:rsidRPr="009F5EBF">
        <w:rPr>
          <w:rFonts w:ascii="Times New Roman" w:hAnsi="Times New Roman"/>
          <w:sz w:val="28"/>
          <w:szCs w:val="28"/>
        </w:rPr>
        <w:t>;</w:t>
      </w:r>
      <w:r w:rsidR="002F66A4">
        <w:rPr>
          <w:rFonts w:ascii="Times New Roman" w:hAnsi="Times New Roman"/>
          <w:sz w:val="28"/>
          <w:szCs w:val="28"/>
        </w:rPr>
        <w:t xml:space="preserve"> ухвал</w:t>
      </w:r>
      <w:r w:rsidR="00481EC5" w:rsidRPr="009F5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1EC5" w:rsidRPr="009F5EBF">
        <w:rPr>
          <w:rFonts w:ascii="Times New Roman" w:hAnsi="Times New Roman"/>
          <w:sz w:val="28"/>
          <w:szCs w:val="28"/>
        </w:rPr>
        <w:t>Немирівського</w:t>
      </w:r>
      <w:proofErr w:type="spellEnd"/>
      <w:r w:rsidR="00481EC5" w:rsidRPr="009F5EBF">
        <w:rPr>
          <w:rFonts w:ascii="Times New Roman" w:hAnsi="Times New Roman"/>
          <w:sz w:val="28"/>
          <w:szCs w:val="28"/>
        </w:rPr>
        <w:t xml:space="preserve"> районного суду Він</w:t>
      </w:r>
      <w:r w:rsidR="00947265" w:rsidRPr="009F5EBF">
        <w:rPr>
          <w:rFonts w:ascii="Times New Roman" w:hAnsi="Times New Roman"/>
          <w:sz w:val="28"/>
          <w:szCs w:val="28"/>
        </w:rPr>
        <w:t>ницької області від 01 лютого 2024 року</w:t>
      </w:r>
      <w:r w:rsidR="002F66A4">
        <w:rPr>
          <w:rFonts w:ascii="Times New Roman" w:hAnsi="Times New Roman"/>
          <w:sz w:val="28"/>
          <w:szCs w:val="28"/>
        </w:rPr>
        <w:t xml:space="preserve"> та </w:t>
      </w:r>
      <w:r w:rsidR="002F66A4">
        <w:rPr>
          <w:rFonts w:ascii="Times New Roman" w:hAnsi="Times New Roman"/>
          <w:color w:val="000000" w:themeColor="text1"/>
          <w:sz w:val="28"/>
          <w:szCs w:val="28"/>
        </w:rPr>
        <w:t>02 січня 2025 року</w:t>
      </w:r>
      <w:r w:rsidR="002F66A4">
        <w:rPr>
          <w:rFonts w:ascii="Times New Roman" w:hAnsi="Times New Roman"/>
          <w:sz w:val="28"/>
          <w:szCs w:val="28"/>
        </w:rPr>
        <w:t xml:space="preserve"> </w:t>
      </w:r>
      <w:r w:rsidR="002F66A4" w:rsidRPr="001F6FC0">
        <w:rPr>
          <w:rFonts w:ascii="Times New Roman" w:eastAsiaTheme="minorHAnsi" w:hAnsi="Times New Roman"/>
          <w:sz w:val="28"/>
          <w:szCs w:val="28"/>
        </w:rPr>
        <w:t>(справа</w:t>
      </w:r>
      <w:r w:rsidR="002F66A4">
        <w:rPr>
          <w:rFonts w:ascii="Times New Roman" w:eastAsiaTheme="minorHAnsi" w:hAnsi="Times New Roman"/>
          <w:sz w:val="28"/>
          <w:szCs w:val="28"/>
        </w:rPr>
        <w:t xml:space="preserve"> </w:t>
      </w:r>
      <w:r w:rsidR="002F66A4" w:rsidRPr="001F6FC0">
        <w:rPr>
          <w:rFonts w:ascii="Times New Roman" w:eastAsiaTheme="minorHAnsi" w:hAnsi="Times New Roman"/>
          <w:sz w:val="28"/>
          <w:szCs w:val="28"/>
        </w:rPr>
        <w:t xml:space="preserve">№ </w:t>
      </w:r>
      <w:r w:rsidR="00454D0A">
        <w:rPr>
          <w:rFonts w:ascii="Times New Roman" w:eastAsiaTheme="minorHAnsi" w:hAnsi="Times New Roman"/>
          <w:sz w:val="28"/>
          <w:szCs w:val="28"/>
        </w:rPr>
        <w:t>(конфіденційна інформація)</w:t>
      </w:r>
      <w:r w:rsidR="002F66A4" w:rsidRPr="001F6FC0">
        <w:rPr>
          <w:rFonts w:ascii="Times New Roman" w:eastAsiaTheme="minorHAnsi" w:hAnsi="Times New Roman"/>
          <w:sz w:val="28"/>
          <w:szCs w:val="28"/>
        </w:rPr>
        <w:t>)</w:t>
      </w:r>
      <w:r w:rsidR="001B09F6" w:rsidRPr="009F5EBF">
        <w:rPr>
          <w:rFonts w:ascii="Times New Roman" w:hAnsi="Times New Roman"/>
          <w:sz w:val="28"/>
          <w:szCs w:val="28"/>
        </w:rPr>
        <w:t>;</w:t>
      </w:r>
      <w:r w:rsidR="005A5258" w:rsidRPr="009F5EBF">
        <w:rPr>
          <w:rFonts w:ascii="Times New Roman" w:hAnsi="Times New Roman"/>
          <w:sz w:val="28"/>
          <w:szCs w:val="28"/>
        </w:rPr>
        <w:t xml:space="preserve"> </w:t>
      </w:r>
      <w:r w:rsidR="005A5258" w:rsidRPr="004F4A01">
        <w:rPr>
          <w:rFonts w:ascii="Times New Roman" w:hAnsi="Times New Roman"/>
          <w:sz w:val="28"/>
          <w:szCs w:val="28"/>
        </w:rPr>
        <w:t>постанови про зак</w:t>
      </w:r>
      <w:r w:rsidR="00E579ED">
        <w:rPr>
          <w:rFonts w:ascii="Times New Roman" w:hAnsi="Times New Roman"/>
          <w:sz w:val="28"/>
          <w:szCs w:val="28"/>
        </w:rPr>
        <w:t xml:space="preserve">риття кримінального провадження </w:t>
      </w:r>
      <w:r w:rsidR="005A5258" w:rsidRPr="001F6FC0"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="00E579ED">
        <w:rPr>
          <w:rFonts w:ascii="Times New Roman" w:hAnsi="Times New Roman"/>
          <w:color w:val="000000" w:themeColor="text1"/>
          <w:sz w:val="28"/>
          <w:szCs w:val="28"/>
        </w:rPr>
        <w:t xml:space="preserve"> 19 липня </w:t>
      </w:r>
      <w:r w:rsidR="005A5258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E579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5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579ED">
        <w:rPr>
          <w:rFonts w:ascii="Times New Roman" w:hAnsi="Times New Roman"/>
          <w:sz w:val="28"/>
          <w:szCs w:val="28"/>
        </w:rPr>
        <w:t>оку</w:t>
      </w:r>
      <w:r w:rsidR="005A5258">
        <w:rPr>
          <w:rFonts w:ascii="Times New Roman" w:hAnsi="Times New Roman"/>
          <w:sz w:val="28"/>
          <w:szCs w:val="28"/>
        </w:rPr>
        <w:t xml:space="preserve">; </w:t>
      </w:r>
      <w:r w:rsidR="002C00CA">
        <w:rPr>
          <w:rFonts w:ascii="Times New Roman" w:hAnsi="Times New Roman"/>
          <w:sz w:val="28"/>
          <w:szCs w:val="28"/>
        </w:rPr>
        <w:t>супровідного</w:t>
      </w:r>
      <w:r w:rsidR="005A5258">
        <w:rPr>
          <w:rFonts w:ascii="Times New Roman" w:hAnsi="Times New Roman"/>
          <w:sz w:val="28"/>
          <w:szCs w:val="28"/>
        </w:rPr>
        <w:t xml:space="preserve"> лист</w:t>
      </w:r>
      <w:r w:rsidR="002C00CA">
        <w:rPr>
          <w:rFonts w:ascii="Times New Roman" w:hAnsi="Times New Roman"/>
          <w:sz w:val="28"/>
          <w:szCs w:val="28"/>
        </w:rPr>
        <w:t>а</w:t>
      </w:r>
      <w:r w:rsidR="00E579ED">
        <w:rPr>
          <w:rFonts w:ascii="Times New Roman" w:hAnsi="Times New Roman"/>
          <w:sz w:val="28"/>
          <w:szCs w:val="28"/>
        </w:rPr>
        <w:t xml:space="preserve"> ВП № 5 Вінницького районного управління поліції </w:t>
      </w:r>
      <w:r w:rsidR="009F5EBF">
        <w:rPr>
          <w:rFonts w:ascii="Times New Roman" w:hAnsi="Times New Roman"/>
          <w:sz w:val="28"/>
          <w:szCs w:val="28"/>
        </w:rPr>
        <w:t xml:space="preserve">ГУНП у Вінницькій області </w:t>
      </w:r>
      <w:r w:rsidR="00E579ED">
        <w:rPr>
          <w:rFonts w:ascii="Times New Roman" w:hAnsi="Times New Roman"/>
          <w:sz w:val="28"/>
          <w:szCs w:val="28"/>
        </w:rPr>
        <w:t>від 19 лип</w:t>
      </w:r>
      <w:r w:rsidR="002F66A4">
        <w:rPr>
          <w:rFonts w:ascii="Times New Roman" w:hAnsi="Times New Roman"/>
          <w:sz w:val="28"/>
          <w:szCs w:val="28"/>
        </w:rPr>
        <w:t xml:space="preserve">ня </w:t>
      </w:r>
      <w:r w:rsidR="005A5258">
        <w:rPr>
          <w:rFonts w:ascii="Times New Roman" w:hAnsi="Times New Roman"/>
          <w:sz w:val="28"/>
          <w:szCs w:val="28"/>
        </w:rPr>
        <w:t>2024</w:t>
      </w:r>
      <w:r w:rsidR="00E579ED">
        <w:rPr>
          <w:rFonts w:ascii="Times New Roman" w:hAnsi="Times New Roman"/>
          <w:sz w:val="28"/>
          <w:szCs w:val="28"/>
        </w:rPr>
        <w:t xml:space="preserve"> </w:t>
      </w:r>
      <w:r w:rsidR="005A5258">
        <w:rPr>
          <w:rFonts w:ascii="Times New Roman" w:hAnsi="Times New Roman"/>
          <w:sz w:val="28"/>
          <w:szCs w:val="28"/>
        </w:rPr>
        <w:t>р</w:t>
      </w:r>
      <w:r w:rsidR="00E579ED">
        <w:rPr>
          <w:rFonts w:ascii="Times New Roman" w:hAnsi="Times New Roman"/>
          <w:sz w:val="28"/>
          <w:szCs w:val="28"/>
        </w:rPr>
        <w:t>оку</w:t>
      </w:r>
      <w:r w:rsidR="005A5258">
        <w:rPr>
          <w:rFonts w:ascii="Times New Roman" w:hAnsi="Times New Roman"/>
          <w:sz w:val="28"/>
          <w:szCs w:val="28"/>
        </w:rPr>
        <w:t xml:space="preserve">; клопотання </w:t>
      </w:r>
      <w:r w:rsidR="009F5EBF">
        <w:rPr>
          <w:rFonts w:ascii="Times New Roman" w:hAnsi="Times New Roman"/>
          <w:sz w:val="28"/>
          <w:szCs w:val="28"/>
        </w:rPr>
        <w:t xml:space="preserve">адвоката </w:t>
      </w:r>
      <w:r w:rsidR="00454D0A">
        <w:rPr>
          <w:rFonts w:ascii="Times New Roman" w:hAnsi="Times New Roman"/>
          <w:sz w:val="28"/>
          <w:szCs w:val="28"/>
        </w:rPr>
        <w:t xml:space="preserve">ОСОБА_1 </w:t>
      </w:r>
      <w:r w:rsidR="009F5EBF">
        <w:rPr>
          <w:rFonts w:ascii="Times New Roman" w:hAnsi="Times New Roman"/>
          <w:sz w:val="28"/>
          <w:szCs w:val="28"/>
        </w:rPr>
        <w:t xml:space="preserve">від 16 грудня </w:t>
      </w:r>
      <w:r w:rsidR="005A5258">
        <w:rPr>
          <w:rFonts w:ascii="Times New Roman" w:hAnsi="Times New Roman"/>
          <w:sz w:val="28"/>
          <w:szCs w:val="28"/>
        </w:rPr>
        <w:t>2024</w:t>
      </w:r>
      <w:r w:rsidR="009F5EBF">
        <w:rPr>
          <w:rFonts w:ascii="Times New Roman" w:hAnsi="Times New Roman"/>
          <w:sz w:val="28"/>
          <w:szCs w:val="28"/>
        </w:rPr>
        <w:t xml:space="preserve"> року</w:t>
      </w:r>
      <w:r w:rsidR="002F66A4">
        <w:rPr>
          <w:rFonts w:ascii="Times New Roman" w:hAnsi="Times New Roman"/>
          <w:sz w:val="28"/>
          <w:szCs w:val="28"/>
        </w:rPr>
        <w:t>.</w:t>
      </w:r>
    </w:p>
    <w:p w:rsidR="002F66A4" w:rsidRPr="004F4A01" w:rsidRDefault="002F66A4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C1DCD" w:rsidRPr="004F4A01" w:rsidRDefault="00B405B2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F4A01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4F4A01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:rsidR="00570E9C" w:rsidRPr="004F4A01" w:rsidRDefault="00570E9C" w:rsidP="001F6F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4A01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:rsidR="00343C46" w:rsidRPr="004F4A01" w:rsidRDefault="00343C46" w:rsidP="001F6F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4A01">
        <w:rPr>
          <w:rFonts w:ascii="Times New Roman" w:hAnsi="Times New Roman"/>
          <w:bCs/>
          <w:sz w:val="28"/>
          <w:szCs w:val="28"/>
        </w:rPr>
        <w:t xml:space="preserve">Статтею 124 Конституції України визначено, що </w:t>
      </w:r>
      <w:r w:rsidR="001B0DA6" w:rsidRPr="004F4A01">
        <w:rPr>
          <w:rFonts w:ascii="Times New Roman" w:hAnsi="Times New Roman"/>
          <w:bCs/>
          <w:sz w:val="28"/>
          <w:szCs w:val="28"/>
        </w:rPr>
        <w:t>п</w:t>
      </w:r>
      <w:r w:rsidRPr="004F4A01">
        <w:rPr>
          <w:rFonts w:ascii="Times New Roman" w:hAnsi="Times New Roman"/>
          <w:bCs/>
          <w:sz w:val="28"/>
          <w:szCs w:val="28"/>
        </w:rPr>
        <w:t>равосуддя в Україні здійснюють виключно суди.</w:t>
      </w:r>
      <w:r w:rsidRPr="004F4A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4A01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:rsidR="00736646" w:rsidRPr="004F4A01" w:rsidRDefault="009F4CAE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A0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</w:t>
      </w:r>
      <w:r w:rsidR="0020022D" w:rsidRPr="004F4A01">
        <w:rPr>
          <w:rFonts w:ascii="Times New Roman" w:hAnsi="Times New Roman"/>
          <w:sz w:val="28"/>
          <w:szCs w:val="28"/>
        </w:rPr>
        <w:t>акону</w:t>
      </w:r>
      <w:r w:rsidR="00570E9C" w:rsidRPr="004F4A01">
        <w:rPr>
          <w:rFonts w:ascii="Times New Roman" w:hAnsi="Times New Roman"/>
          <w:sz w:val="28"/>
          <w:szCs w:val="28"/>
        </w:rPr>
        <w:t xml:space="preserve"> </w:t>
      </w:r>
      <w:r w:rsidR="000962CC" w:rsidRPr="004F4A01">
        <w:rPr>
          <w:rFonts w:ascii="Times New Roman" w:hAnsi="Times New Roman"/>
          <w:sz w:val="28"/>
          <w:szCs w:val="28"/>
        </w:rPr>
        <w:t>№</w:t>
      </w:r>
      <w:r w:rsidR="000962CC" w:rsidRPr="004F4A01">
        <w:rPr>
          <w:rFonts w:ascii="Times New Roman" w:hAnsi="Times New Roman"/>
          <w:sz w:val="28"/>
          <w:szCs w:val="28"/>
          <w:lang w:val="ru-RU"/>
        </w:rPr>
        <w:t xml:space="preserve"> 1697-</w:t>
      </w:r>
      <w:r w:rsidR="000962CC" w:rsidRPr="004F4A01">
        <w:rPr>
          <w:rFonts w:ascii="Times New Roman" w:hAnsi="Times New Roman"/>
          <w:sz w:val="28"/>
          <w:szCs w:val="28"/>
          <w:lang w:val="en-US"/>
        </w:rPr>
        <w:t>VII</w:t>
      </w:r>
      <w:r w:rsidR="002B2BE1" w:rsidRPr="004F4A01">
        <w:rPr>
          <w:rFonts w:ascii="Times New Roman" w:hAnsi="Times New Roman"/>
          <w:sz w:val="28"/>
          <w:szCs w:val="28"/>
        </w:rPr>
        <w:t>,</w:t>
      </w:r>
      <w:r w:rsidR="0020022D" w:rsidRPr="004F4A01">
        <w:rPr>
          <w:rFonts w:ascii="Times New Roman" w:hAnsi="Times New Roman"/>
          <w:sz w:val="28"/>
          <w:szCs w:val="28"/>
        </w:rPr>
        <w:t xml:space="preserve"> є незалежність прокурорів. Зі змісту частини другої статті 16  Закону № 1697-</w:t>
      </w:r>
      <w:r w:rsidR="0020022D" w:rsidRPr="004F4A01">
        <w:rPr>
          <w:rFonts w:ascii="Times New Roman" w:hAnsi="Times New Roman"/>
          <w:sz w:val="28"/>
          <w:szCs w:val="28"/>
          <w:lang w:val="en-US"/>
        </w:rPr>
        <w:t>VII</w:t>
      </w:r>
      <w:r w:rsidR="0020022D" w:rsidRPr="004F4A01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736646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 загальним правилом, наведеним у частині першій статті 36 Кримінального процесуального кодексу України від 13 квітня 2012 року №</w:t>
      </w:r>
      <w:r w:rsidR="00617E2D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4651</w:t>
      </w:r>
      <w:r w:rsidR="00617E2D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noBreakHyphen/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VI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(далі </w:t>
      </w:r>
      <w:r w:rsidR="006A7433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–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КПК 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1B09F6" w:rsidRPr="004F4A01" w:rsidRDefault="001B09F6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Частиною першою статті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1" w:name="n386"/>
      <w:bookmarkEnd w:id="1"/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1B09F6" w:rsidRPr="004F4A01" w:rsidRDefault="001B09F6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:rsidR="00D21125" w:rsidRPr="004F4A01" w:rsidRDefault="00D21125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</w:t>
      </w:r>
    </w:p>
    <w:p w:rsidR="00E95862" w:rsidRPr="004F4A01" w:rsidRDefault="00D21125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noBreakHyphen/>
        <w:t xml:space="preserve">VII. </w:t>
      </w:r>
      <w:r w:rsidR="00484132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BB02CB" w:rsidRPr="004F4A01" w:rsidRDefault="00BB02CB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 xml:space="preserve">Частинамии першою та другою статті 22 КПК України визначено, що </w:t>
      </w:r>
      <w:r w:rsidR="00FB298A"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к</w: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римінальне провадження здійснюється на основі змагальності, що передбачає </w:t>
      </w:r>
      <w:bookmarkStart w:id="2" w:name="w1_1"/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begin"/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instrText xml:space="preserve"> HYPERLINK "https://zakon.rada.gov.ua/laws/show/4651-17?find=1&amp;text=%D1%81%D0%B0%D0%BC%D0%BE%D1%81%D1%82%D1%96%D0%B9%D0%BD%D0%B5+%D0%BE%D0%B1%D1%81%D1%82%D0%BE%D1%8E%D0%B2%D0%B0%D0%BD%D0%BD%D1%8F" \l "w1_2" </w:instrTex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separate"/>
      </w:r>
      <w:r w:rsidRPr="004F4A01">
        <w:rPr>
          <w:rStyle w:val="a5"/>
          <w:rFonts w:ascii="Times New Roman" w:eastAsia="Times New Roman" w:hAnsi="Times New Roman"/>
          <w:bCs/>
          <w:noProof/>
          <w:color w:val="auto"/>
          <w:sz w:val="28"/>
          <w:szCs w:val="28"/>
          <w:u w:val="none"/>
          <w:shd w:val="clear" w:color="auto" w:fill="FFFFFF"/>
          <w:lang w:eastAsia="ru-RU"/>
        </w:rPr>
        <w:t>самостійне</w: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end"/>
      </w:r>
      <w:bookmarkEnd w:id="2"/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 </w:t>
      </w:r>
      <w:bookmarkStart w:id="3" w:name="w2_1"/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begin"/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instrText xml:space="preserve"> HYPERLINK "https://zakon.rada.gov.ua/laws/show/4651-17?find=1&amp;text=%D1%81%D0%B0%D0%BC%D0%BE%D1%81%D1%82%D1%96%D0%B9%D0%BD%D0%B5+%D0%BE%D0%B1%D1%81%D1%82%D0%BE%D1%8E%D0%B2%D0%B0%D0%BD%D0%BD%D1%8F" \l "w2_2" </w:instrTex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separate"/>
      </w:r>
      <w:r w:rsidRPr="004F4A01">
        <w:rPr>
          <w:rStyle w:val="a5"/>
          <w:rFonts w:ascii="Times New Roman" w:eastAsia="Times New Roman" w:hAnsi="Times New Roman"/>
          <w:bCs/>
          <w:noProof/>
          <w:color w:val="auto"/>
          <w:sz w:val="28"/>
          <w:szCs w:val="28"/>
          <w:u w:val="none"/>
          <w:shd w:val="clear" w:color="auto" w:fill="FFFFFF"/>
          <w:lang w:eastAsia="ru-RU"/>
        </w:rPr>
        <w:t>обстоювання</w: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fldChar w:fldCharType="end"/>
      </w:r>
      <w:bookmarkEnd w:id="3"/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 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bookmarkStart w:id="4" w:name="n517"/>
      <w:bookmarkEnd w:id="4"/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 xml:space="preserve">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:rsidR="00736646" w:rsidRPr="004F4A01" w:rsidRDefault="008E79E3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Частиною першою статті 26 КПК України визначено, що сторони кримінального провадження є вільними у використанні своїх прав у межах та спосіб, передбачених КПК України.</w:t>
      </w:r>
    </w:p>
    <w:p w:rsidR="0030528B" w:rsidRPr="004F4A01" w:rsidRDefault="0030528B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ru-RU"/>
        </w:rPr>
      </w:pP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 xml:space="preserve">Статтею 28 КПК України встановлено, що </w:t>
      </w:r>
      <w:r w:rsidR="00790389"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п</w:t>
      </w:r>
      <w:r w:rsidRPr="004F4A01">
        <w:rPr>
          <w:rFonts w:ascii="Times New Roman" w:eastAsia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t>ід час кримінального</w:t>
      </w: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провадження кожна процесуальна дія або процесуальне рішення повинні бути виконані або прийняті в розумні строки. Проведення досудового розслідування у розумні строки забезпечує прокурор, слідчий суддя (в частині строків розгляду питань, віднесених до його компетенції), а судового провадження - суд.</w:t>
      </w:r>
    </w:p>
    <w:p w:rsidR="00E87145" w:rsidRPr="004F4A01" w:rsidRDefault="00E87145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Главою 4 розділу І КПК України врегульовано поняття доказів, належність та допустимість при визнанні відомостей доказами, визначено обставини, які підлягають доказуванню, порядок їх збирання та оцінки.</w:t>
      </w:r>
    </w:p>
    <w:p w:rsidR="00E87145" w:rsidRPr="004F4A01" w:rsidRDefault="00E87145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свою чергу у статях 75, 77 наведено перелік підстав для відводу прокурора, слідчого, </w:t>
      </w:r>
      <w:proofErr w:type="spellStart"/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дізнавача</w:t>
      </w:r>
      <w:proofErr w:type="spellEnd"/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у кримінальному провадженні.</w:t>
      </w:r>
    </w:p>
    <w:p w:rsidR="00E87145" w:rsidRPr="004F4A01" w:rsidRDefault="00E87145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Одночасно главою 22 розділу ІІІ КПК України – випадки та підстави повідомлення про підозру.</w:t>
      </w:r>
    </w:p>
    <w:p w:rsidR="0030528B" w:rsidRPr="004F4A01" w:rsidRDefault="0030528B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Пунктом 9</w:t>
      </w: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частини першої статті 303 КПК України, слідчому судді підлягають оскарження рішення прокурора про відмову в задоволенні скарги на недотримання розумних строків слідчим, </w:t>
      </w:r>
      <w:proofErr w:type="spellStart"/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дізнавачем</w:t>
      </w:r>
      <w:proofErr w:type="spellEnd"/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прокурором під час досудового розслідування - особою, якій відмовлено у задоволенні скарги, її представником, закон</w:t>
      </w:r>
      <w:r w:rsidR="00874B2D"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ним представником чи захисником.</w:t>
      </w:r>
    </w:p>
    <w:p w:rsidR="00294D37" w:rsidRPr="004F4A01" w:rsidRDefault="00294D37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Відповідно до частини третьої статті 308 КПК України службові особи, винні в недотриманні розумних строків, можуть бути притягнуті до відповідальності, встановленої законом.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Визначення дисциплінарного провадження наведено у частині першій статті 45 Закону № 1697-VII – як процедури розгляду </w:t>
      </w:r>
      <w:r w:rsidR="00580AF5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Комісією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дисциплінарної 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скарги, в якій містяться відомості про вчинення прокурором дисциплінарного проступку. 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Частиною першою статті 43 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</w:t>
      </w:r>
      <w:r w:rsidR="00BC08CB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№ 1697-VII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визначено, що </w:t>
      </w: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невиконання чи неналежне виконання службових обов’язків;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необґрунтоване зволікання з розглядом звернення;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7) порушення правил внутрішнього службового розпорядку;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9) публічне висловлювання, яке є порушенням презумпції невинуватості.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Конструкція статті 46 Закону </w:t>
      </w:r>
      <w:r w:rsidR="00BC08CB"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№ 1697-VII </w:t>
      </w: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дисциплінарна скарга є анонімною;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дисциплінарна скарга подана з підстав, не визначених </w:t>
      </w:r>
      <w:hyperlink r:id="rId9" w:anchor="n416" w:history="1">
        <w:r w:rsidRPr="004F4A01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статтею 43</w:t>
        </w:r>
      </w:hyperlink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цього Закону;</w:t>
      </w:r>
    </w:p>
    <w:p w:rsidR="00484132" w:rsidRPr="004F4A01" w:rsidRDefault="00484132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4F4A01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 статтею 51</w:t>
        </w:r>
      </w:hyperlink>
      <w:r w:rsidRPr="004F4A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цього Закону;</w:t>
      </w:r>
    </w:p>
    <w:p w:rsidR="00874B2D" w:rsidRPr="004F4A01" w:rsidRDefault="00874B2D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A01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D167AD" w:rsidRPr="004F4A01" w:rsidRDefault="00D167AD" w:rsidP="001F6F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Відповідно до пункту 62 Положення про порядок роботи відповідного органу, що здійснює дисциплінарне провадження, прийнятого 27 квітня 2017 року </w:t>
      </w:r>
      <w:r w:rsidR="00F97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</w:t>
      </w:r>
      <w:r w:rsidRPr="004F4A0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сеукраїнською конференцією прокурорів (із змінами), Комісія не може прийняти рішення на підставі припущень, неперевіреної чи недостовірної інформації.</w:t>
      </w:r>
    </w:p>
    <w:p w:rsidR="00982EC4" w:rsidRPr="005D4148" w:rsidRDefault="00982EC4" w:rsidP="001F6FC0">
      <w:pPr>
        <w:spacing w:after="0" w:line="240" w:lineRule="auto"/>
        <w:ind w:firstLine="567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9C1DCD" w:rsidRPr="001F6FC0" w:rsidRDefault="00F675EC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lastRenderedPageBreak/>
        <w:t>Оцінка встановлених обставин та м</w:t>
      </w:r>
      <w:r w:rsidR="00D72CDF" w:rsidRPr="001F6FC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874B2D" w:rsidRPr="001F6FC0" w:rsidRDefault="00874B2D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454D0A">
        <w:rPr>
          <w:rFonts w:ascii="Times New Roman" w:hAnsi="Times New Roman"/>
          <w:sz w:val="28"/>
          <w:szCs w:val="28"/>
        </w:rPr>
        <w:t xml:space="preserve">ОСОБА_1 </w:t>
      </w:r>
      <w:r w:rsidRPr="001F6FC0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:rsidR="00874B2D" w:rsidRPr="001F6FC0" w:rsidRDefault="00874B2D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F6FC0">
        <w:rPr>
          <w:rFonts w:ascii="Times New Roman" w:eastAsiaTheme="minorHAnsi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</w:t>
      </w:r>
      <w:r w:rsidR="0034578E">
        <w:rPr>
          <w:rFonts w:ascii="Times New Roman" w:eastAsiaTheme="minorHAnsi" w:hAnsi="Times New Roman"/>
          <w:sz w:val="28"/>
          <w:szCs w:val="28"/>
        </w:rPr>
        <w:t xml:space="preserve">вається складом правопорушення. </w:t>
      </w:r>
      <w:r w:rsidRPr="001F6FC0">
        <w:rPr>
          <w:rFonts w:ascii="Times New Roman" w:eastAsiaTheme="minorHAnsi" w:hAnsi="Times New Roman"/>
          <w:sz w:val="28"/>
          <w:szCs w:val="28"/>
        </w:rPr>
        <w:t>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F6FC0">
        <w:rPr>
          <w:rFonts w:ascii="Times New Roman" w:eastAsiaTheme="minorHAnsi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</w:t>
      </w:r>
      <w:r w:rsidR="0034578E"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Pr="001F6FC0">
        <w:rPr>
          <w:rFonts w:ascii="Times New Roman" w:eastAsiaTheme="minorHAnsi" w:hAnsi="Times New Roman"/>
          <w:sz w:val="28"/>
          <w:szCs w:val="28"/>
        </w:rPr>
        <w:t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F6FC0">
        <w:rPr>
          <w:rFonts w:ascii="Times New Roman" w:eastAsiaTheme="minorHAnsi" w:hAnsi="Times New Roman"/>
          <w:sz w:val="28"/>
          <w:szCs w:val="28"/>
        </w:rPr>
        <w:t>Конституцією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F6FC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Порядок кримінального провадження на території України визначається лише кримінальним процесуальним законодавством України. </w:t>
      </w:r>
    </w:p>
    <w:p w:rsidR="00325225" w:rsidRPr="001F6FC0" w:rsidRDefault="00325225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6FC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Отже, виключно КПК України визначено окремий порядок оскарження рішень, дій чи бездіяльності прокур</w:t>
      </w:r>
      <w:r w:rsidR="00584AD1" w:rsidRPr="001F6FC0">
        <w:rPr>
          <w:rFonts w:ascii="Times New Roman" w:hAnsi="Times New Roman"/>
          <w:sz w:val="28"/>
          <w:szCs w:val="28"/>
          <w:shd w:val="clear" w:color="auto" w:fill="FFFFFF"/>
        </w:rPr>
        <w:t>ора у кримінальному провадженні, а також дій/бездіяльності у сенсі додержання уповноваженою особою розумних строків під час досудового розслідування.</w:t>
      </w:r>
      <w:r w:rsidR="00F974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Проте таких рішень скаржником не </w:t>
      </w:r>
      <w:r w:rsidR="00F97467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>дано</w:t>
      </w:r>
      <w:r w:rsidR="00F97467">
        <w:rPr>
          <w:rFonts w:ascii="Times New Roman" w:hAnsi="Times New Roman"/>
          <w:sz w:val="28"/>
          <w:szCs w:val="28"/>
          <w:shd w:val="clear" w:color="auto" w:fill="FFFFFF"/>
        </w:rPr>
        <w:t xml:space="preserve"> до скарги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, як і не вказано у скарзі про </w:t>
      </w:r>
      <w:r w:rsidR="00C951A5"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їх </w:t>
      </w:r>
      <w:r w:rsidR="008E3746" w:rsidRPr="001F6FC0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951A5"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Така інформація відсутня і у Єдиному державному реєстрі судових рішень</w:t>
      </w:r>
      <w:r w:rsidR="008E3746" w:rsidRPr="001F6FC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951A5"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276D2" w:rsidRPr="001F6FC0" w:rsidRDefault="0032522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F6FC0">
        <w:rPr>
          <w:rFonts w:ascii="Times New Roman" w:eastAsiaTheme="minorHAnsi" w:hAnsi="Times New Roman"/>
          <w:sz w:val="28"/>
          <w:szCs w:val="28"/>
        </w:rPr>
        <w:t xml:space="preserve">Тут </w:t>
      </w:r>
      <w:r w:rsidR="00F97467">
        <w:rPr>
          <w:rFonts w:ascii="Times New Roman" w:eastAsiaTheme="minorHAnsi" w:hAnsi="Times New Roman"/>
          <w:sz w:val="28"/>
          <w:szCs w:val="28"/>
        </w:rPr>
        <w:t xml:space="preserve">необхідно </w:t>
      </w:r>
      <w:r w:rsidRPr="001F6FC0">
        <w:rPr>
          <w:rFonts w:ascii="Times New Roman" w:eastAsiaTheme="minorHAnsi" w:hAnsi="Times New Roman"/>
          <w:sz w:val="28"/>
          <w:szCs w:val="28"/>
        </w:rPr>
        <w:t>акценту</w:t>
      </w:r>
      <w:r w:rsidR="00F97467">
        <w:rPr>
          <w:rFonts w:ascii="Times New Roman" w:eastAsiaTheme="minorHAnsi" w:hAnsi="Times New Roman"/>
          <w:sz w:val="28"/>
          <w:szCs w:val="28"/>
        </w:rPr>
        <w:t>вати</w:t>
      </w:r>
      <w:r w:rsidRPr="001F6FC0">
        <w:rPr>
          <w:rFonts w:ascii="Times New Roman" w:eastAsiaTheme="minorHAnsi" w:hAnsi="Times New Roman"/>
          <w:sz w:val="28"/>
          <w:szCs w:val="28"/>
        </w:rPr>
        <w:t xml:space="preserve"> увагу на тому, що рішення </w:t>
      </w:r>
      <w:r w:rsidR="000276D2" w:rsidRPr="001F6FC0">
        <w:rPr>
          <w:rFonts w:ascii="Times New Roman" w:eastAsiaTheme="minorHAnsi" w:hAnsi="Times New Roman"/>
          <w:sz w:val="28"/>
          <w:szCs w:val="28"/>
        </w:rPr>
        <w:t xml:space="preserve">про визнання рішень, дій чи бездіяльності такими, що не відповідають вимогам закону чи порушують права </w:t>
      </w:r>
      <w:r w:rsidR="00F97467">
        <w:rPr>
          <w:rFonts w:ascii="Times New Roman" w:eastAsiaTheme="minorHAnsi" w:hAnsi="Times New Roman"/>
          <w:sz w:val="28"/>
          <w:szCs w:val="28"/>
        </w:rPr>
        <w:t xml:space="preserve">окремих </w:t>
      </w:r>
      <w:r w:rsidR="000276D2" w:rsidRPr="001F6FC0">
        <w:rPr>
          <w:rFonts w:ascii="Times New Roman" w:eastAsiaTheme="minorHAnsi" w:hAnsi="Times New Roman"/>
          <w:sz w:val="28"/>
          <w:szCs w:val="28"/>
        </w:rPr>
        <w:t>осіб, віднесено до індивідуальних процесуальних судових рішень або рішень прокурора вищого рівня, які безпосередньо уповноважені їх прий</w:t>
      </w:r>
      <w:r w:rsidR="00F97467">
        <w:rPr>
          <w:rFonts w:ascii="Times New Roman" w:eastAsiaTheme="minorHAnsi" w:hAnsi="Times New Roman"/>
          <w:sz w:val="28"/>
          <w:szCs w:val="28"/>
        </w:rPr>
        <w:t>мати</w:t>
      </w:r>
      <w:r w:rsidR="000276D2" w:rsidRPr="001F6FC0">
        <w:rPr>
          <w:rFonts w:ascii="Times New Roman" w:eastAsiaTheme="minorHAnsi" w:hAnsi="Times New Roman"/>
          <w:sz w:val="28"/>
          <w:szCs w:val="28"/>
        </w:rPr>
        <w:t>.</w:t>
      </w:r>
    </w:p>
    <w:p w:rsidR="00325225" w:rsidRPr="001F6FC0" w:rsidRDefault="000276D2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F6FC0">
        <w:rPr>
          <w:rFonts w:ascii="Times New Roman" w:eastAsiaTheme="minorHAnsi" w:hAnsi="Times New Roman"/>
          <w:sz w:val="28"/>
          <w:szCs w:val="28"/>
        </w:rPr>
        <w:t>Зокрема, чинним КПК України визначено спеціальний порядок оскарження рішень, дій чи бездіяльності сторони обвинувачення. Тому ухвал</w:t>
      </w:r>
      <w:r w:rsidR="00C72B5B">
        <w:rPr>
          <w:rFonts w:ascii="Times New Roman" w:eastAsiaTheme="minorHAnsi" w:hAnsi="Times New Roman"/>
          <w:sz w:val="28"/>
          <w:szCs w:val="28"/>
        </w:rPr>
        <w:t>и</w:t>
      </w:r>
      <w:r w:rsidR="00074E35" w:rsidRPr="001F6FC0">
        <w:rPr>
          <w:rFonts w:ascii="Times New Roman" w:eastAsiaTheme="minorHAnsi" w:hAnsi="Times New Roman"/>
          <w:sz w:val="28"/>
          <w:szCs w:val="28"/>
        </w:rPr>
        <w:t xml:space="preserve"> </w:t>
      </w:r>
      <w:r w:rsidR="00C72B5B">
        <w:rPr>
          <w:rFonts w:ascii="Times New Roman" w:eastAsiaTheme="minorHAnsi" w:hAnsi="Times New Roman"/>
          <w:sz w:val="28"/>
          <w:szCs w:val="28"/>
        </w:rPr>
        <w:t xml:space="preserve">суду </w:t>
      </w:r>
      <w:r w:rsidR="00074E35" w:rsidRPr="001F6FC0">
        <w:rPr>
          <w:rFonts w:ascii="Times New Roman" w:eastAsiaTheme="minorHAnsi" w:hAnsi="Times New Roman"/>
          <w:sz w:val="28"/>
          <w:szCs w:val="28"/>
        </w:rPr>
        <w:t>на як</w:t>
      </w:r>
      <w:r w:rsidR="00C72B5B">
        <w:rPr>
          <w:rFonts w:ascii="Times New Roman" w:eastAsiaTheme="minorHAnsi" w:hAnsi="Times New Roman"/>
          <w:sz w:val="28"/>
          <w:szCs w:val="28"/>
        </w:rPr>
        <w:t>і</w:t>
      </w:r>
      <w:r w:rsidR="00074E35" w:rsidRPr="001F6FC0">
        <w:rPr>
          <w:rFonts w:ascii="Times New Roman" w:eastAsiaTheme="minorHAnsi" w:hAnsi="Times New Roman"/>
          <w:sz w:val="28"/>
          <w:szCs w:val="28"/>
        </w:rPr>
        <w:t xml:space="preserve"> посила</w:t>
      </w:r>
      <w:r w:rsidR="00C72B5B">
        <w:rPr>
          <w:rFonts w:ascii="Times New Roman" w:eastAsiaTheme="minorHAnsi" w:hAnsi="Times New Roman"/>
          <w:sz w:val="28"/>
          <w:szCs w:val="28"/>
        </w:rPr>
        <w:t>ється</w:t>
      </w:r>
      <w:r w:rsidRPr="001F6FC0">
        <w:rPr>
          <w:rFonts w:ascii="Times New Roman" w:eastAsiaTheme="minorHAnsi" w:hAnsi="Times New Roman"/>
          <w:sz w:val="28"/>
          <w:szCs w:val="28"/>
        </w:rPr>
        <w:t xml:space="preserve"> у дисциплінарній скарзі </w:t>
      </w:r>
      <w:r w:rsidR="00454D0A">
        <w:rPr>
          <w:rFonts w:ascii="Times New Roman" w:eastAsiaTheme="minorHAnsi" w:hAnsi="Times New Roman"/>
          <w:sz w:val="28"/>
          <w:szCs w:val="28"/>
        </w:rPr>
        <w:t xml:space="preserve">ОСОБА_1 </w:t>
      </w:r>
      <w:r w:rsidRPr="001F6FC0">
        <w:rPr>
          <w:rFonts w:ascii="Times New Roman" w:eastAsiaTheme="minorHAnsi" w:hAnsi="Times New Roman"/>
          <w:sz w:val="28"/>
          <w:szCs w:val="28"/>
        </w:rPr>
        <w:t>(справ</w:t>
      </w:r>
      <w:r w:rsidR="00AE5C88">
        <w:rPr>
          <w:rFonts w:ascii="Times New Roman" w:eastAsiaTheme="minorHAnsi" w:hAnsi="Times New Roman"/>
          <w:sz w:val="28"/>
          <w:szCs w:val="28"/>
        </w:rPr>
        <w:t xml:space="preserve">а                           </w:t>
      </w:r>
      <w:r w:rsidR="00584AD1" w:rsidRPr="001F6FC0">
        <w:rPr>
          <w:rFonts w:ascii="Times New Roman" w:eastAsiaTheme="minorHAnsi" w:hAnsi="Times New Roman"/>
          <w:sz w:val="28"/>
          <w:szCs w:val="28"/>
        </w:rPr>
        <w:t>№</w:t>
      </w:r>
      <w:r w:rsidR="00454D0A">
        <w:rPr>
          <w:rFonts w:ascii="Times New Roman" w:eastAsiaTheme="minorHAnsi" w:hAnsi="Times New Roman"/>
          <w:sz w:val="28"/>
          <w:szCs w:val="28"/>
        </w:rPr>
        <w:t xml:space="preserve"> (конфіденційна інформація)</w:t>
      </w:r>
      <w:r w:rsidRPr="001F6FC0">
        <w:rPr>
          <w:rFonts w:ascii="Times New Roman" w:eastAsiaTheme="minorHAnsi" w:hAnsi="Times New Roman"/>
          <w:sz w:val="28"/>
          <w:szCs w:val="28"/>
        </w:rPr>
        <w:t>) не мож</w:t>
      </w:r>
      <w:r w:rsidR="00E46306">
        <w:rPr>
          <w:rFonts w:ascii="Times New Roman" w:eastAsiaTheme="minorHAnsi" w:hAnsi="Times New Roman"/>
          <w:sz w:val="28"/>
          <w:szCs w:val="28"/>
        </w:rPr>
        <w:t>уть</w:t>
      </w:r>
      <w:r w:rsidRPr="001F6FC0">
        <w:rPr>
          <w:rFonts w:ascii="Times New Roman" w:eastAsiaTheme="minorHAnsi" w:hAnsi="Times New Roman"/>
          <w:sz w:val="28"/>
          <w:szCs w:val="28"/>
        </w:rPr>
        <w:t xml:space="preserve"> вважатися так</w:t>
      </w:r>
      <w:r w:rsidR="00E46306">
        <w:rPr>
          <w:rFonts w:ascii="Times New Roman" w:eastAsiaTheme="minorHAnsi" w:hAnsi="Times New Roman"/>
          <w:sz w:val="28"/>
          <w:szCs w:val="28"/>
        </w:rPr>
        <w:t>ими</w:t>
      </w:r>
      <w:r w:rsidRPr="001F6FC0">
        <w:rPr>
          <w:rFonts w:ascii="Times New Roman" w:eastAsiaTheme="minorHAnsi" w:hAnsi="Times New Roman"/>
          <w:sz w:val="28"/>
          <w:szCs w:val="28"/>
        </w:rPr>
        <w:t>, як</w:t>
      </w:r>
      <w:r w:rsidR="00E46306">
        <w:rPr>
          <w:rFonts w:ascii="Times New Roman" w:eastAsiaTheme="minorHAnsi" w:hAnsi="Times New Roman"/>
          <w:sz w:val="28"/>
          <w:szCs w:val="28"/>
        </w:rPr>
        <w:t>і</w:t>
      </w:r>
      <w:r w:rsidRPr="001F6FC0">
        <w:rPr>
          <w:rFonts w:ascii="Times New Roman" w:eastAsiaTheme="minorHAnsi" w:hAnsi="Times New Roman"/>
          <w:sz w:val="28"/>
          <w:szCs w:val="28"/>
        </w:rPr>
        <w:t xml:space="preserve"> </w:t>
      </w:r>
      <w:r w:rsidR="00074E35" w:rsidRPr="001F6FC0">
        <w:rPr>
          <w:rFonts w:ascii="Times New Roman" w:eastAsiaTheme="minorHAnsi" w:hAnsi="Times New Roman"/>
          <w:sz w:val="28"/>
          <w:szCs w:val="28"/>
        </w:rPr>
        <w:t>вказу</w:t>
      </w:r>
      <w:r w:rsidR="00E46306">
        <w:rPr>
          <w:rFonts w:ascii="Times New Roman" w:eastAsiaTheme="minorHAnsi" w:hAnsi="Times New Roman"/>
          <w:sz w:val="28"/>
          <w:szCs w:val="28"/>
        </w:rPr>
        <w:t>ють</w:t>
      </w:r>
      <w:r w:rsidR="00EF5686" w:rsidRPr="001F6FC0">
        <w:rPr>
          <w:rFonts w:ascii="Times New Roman" w:eastAsiaTheme="minorHAnsi" w:hAnsi="Times New Roman"/>
          <w:sz w:val="28"/>
          <w:szCs w:val="28"/>
        </w:rPr>
        <w:t xml:space="preserve"> на оск</w:t>
      </w:r>
      <w:r w:rsidR="00584AD1" w:rsidRPr="001F6FC0">
        <w:rPr>
          <w:rFonts w:ascii="Times New Roman" w:eastAsiaTheme="minorHAnsi" w:hAnsi="Times New Roman"/>
          <w:sz w:val="28"/>
          <w:szCs w:val="28"/>
        </w:rPr>
        <w:t>арження рішень чи дій прокурора, оскільки у судовому процесі розглядалося питання законності процесуального рішення постановленого слідчим</w:t>
      </w:r>
      <w:r w:rsidR="0034578E">
        <w:rPr>
          <w:rFonts w:ascii="Times New Roman" w:eastAsiaTheme="minorHAnsi" w:hAnsi="Times New Roman"/>
          <w:sz w:val="28"/>
          <w:szCs w:val="28"/>
        </w:rPr>
        <w:t xml:space="preserve"> поліції</w:t>
      </w:r>
      <w:r w:rsidR="00584AD1" w:rsidRPr="001F6FC0">
        <w:rPr>
          <w:rFonts w:ascii="Times New Roman" w:eastAsiaTheme="minorHAnsi" w:hAnsi="Times New Roman"/>
          <w:sz w:val="28"/>
          <w:szCs w:val="28"/>
        </w:rPr>
        <w:t>.</w:t>
      </w:r>
    </w:p>
    <w:p w:rsidR="004C4BF5" w:rsidRPr="00165D3C" w:rsidRDefault="00EF5686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65D3C">
        <w:rPr>
          <w:rFonts w:ascii="Times New Roman" w:eastAsiaTheme="minorHAnsi" w:hAnsi="Times New Roman"/>
          <w:sz w:val="28"/>
          <w:szCs w:val="28"/>
        </w:rPr>
        <w:t>Тут слід ще додати</w:t>
      </w:r>
      <w:r w:rsidR="004C4BF5" w:rsidRPr="00165D3C">
        <w:rPr>
          <w:rFonts w:ascii="Times New Roman" w:eastAsiaTheme="minorHAnsi" w:hAnsi="Times New Roman"/>
          <w:sz w:val="28"/>
          <w:szCs w:val="28"/>
        </w:rPr>
        <w:t xml:space="preserve"> те, що</w:t>
      </w:r>
      <w:r w:rsidR="004C4BF5" w:rsidRPr="00165D3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C4BF5" w:rsidRPr="00165D3C">
        <w:rPr>
          <w:rFonts w:ascii="Times New Roman" w:eastAsiaTheme="minorHAnsi" w:hAnsi="Times New Roman"/>
          <w:bCs/>
          <w:sz w:val="28"/>
          <w:szCs w:val="28"/>
        </w:rPr>
        <w:t xml:space="preserve">сторони кримінального провадження є вільними у використанні своїх прав у межах та </w:t>
      </w:r>
      <w:r w:rsidR="00E46306">
        <w:rPr>
          <w:rFonts w:ascii="Times New Roman" w:eastAsiaTheme="minorHAnsi" w:hAnsi="Times New Roman"/>
          <w:bCs/>
          <w:sz w:val="28"/>
          <w:szCs w:val="28"/>
        </w:rPr>
        <w:t xml:space="preserve">у </w:t>
      </w:r>
      <w:r w:rsidR="004C4BF5" w:rsidRPr="00165D3C">
        <w:rPr>
          <w:rFonts w:ascii="Times New Roman" w:eastAsiaTheme="minorHAnsi" w:hAnsi="Times New Roman"/>
          <w:bCs/>
          <w:sz w:val="28"/>
          <w:szCs w:val="28"/>
        </w:rPr>
        <w:t>спосіб, передбачених КПК України.</w:t>
      </w:r>
    </w:p>
    <w:p w:rsidR="00F166E8" w:rsidRPr="001F6FC0" w:rsidRDefault="004C4BF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65D3C">
        <w:rPr>
          <w:rFonts w:ascii="Times New Roman" w:eastAsiaTheme="minorHAnsi" w:hAnsi="Times New Roman"/>
          <w:sz w:val="28"/>
          <w:szCs w:val="28"/>
        </w:rPr>
        <w:t>К</w:t>
      </w:r>
      <w:r w:rsidRPr="00165D3C">
        <w:rPr>
          <w:rFonts w:ascii="Times New Roman" w:eastAsiaTheme="minorHAnsi" w:hAnsi="Times New Roman"/>
          <w:bCs/>
          <w:sz w:val="28"/>
          <w:szCs w:val="28"/>
        </w:rPr>
        <w:t>римінальне провадження здійснюється на основі змагальності, що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 передбачає</w:t>
      </w:r>
      <w:r w:rsidRPr="001F6FC0">
        <w:rPr>
          <w:rFonts w:ascii="Times New Roman" w:eastAsiaTheme="minorHAnsi" w:hAnsi="Times New Roman"/>
          <w:bCs/>
          <w:sz w:val="28"/>
          <w:szCs w:val="28"/>
          <w:lang w:val="ru-RU"/>
        </w:rPr>
        <w:t> </w:t>
      </w:r>
      <w:hyperlink r:id="rId11" w:anchor="w1_2" w:history="1">
        <w:r w:rsidRPr="001F6FC0">
          <w:rPr>
            <w:rStyle w:val="a5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самостійне</w:t>
        </w:r>
      </w:hyperlink>
      <w:r w:rsidRPr="001F6FC0">
        <w:rPr>
          <w:rFonts w:ascii="Times New Roman" w:eastAsiaTheme="minorHAnsi" w:hAnsi="Times New Roman"/>
          <w:bCs/>
          <w:sz w:val="28"/>
          <w:szCs w:val="28"/>
          <w:lang w:val="ru-RU"/>
        </w:rPr>
        <w:t> </w:t>
      </w:r>
      <w:r w:rsidR="005F4CC9" w:rsidRPr="005F4CC9">
        <w:rPr>
          <w:rFonts w:ascii="Times New Roman" w:eastAsiaTheme="minorHAnsi" w:hAnsi="Times New Roman"/>
          <w:bCs/>
          <w:sz w:val="28"/>
          <w:szCs w:val="28"/>
        </w:rPr>
        <w:t>відстоювання</w:t>
      </w:r>
      <w:r w:rsidRPr="001F6FC0">
        <w:rPr>
          <w:rFonts w:ascii="Times New Roman" w:eastAsiaTheme="minorHAnsi" w:hAnsi="Times New Roman"/>
          <w:bCs/>
          <w:sz w:val="28"/>
          <w:szCs w:val="28"/>
          <w:lang w:val="ru-RU"/>
        </w:rPr>
        <w:t> 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>стороною обвинувачення і стороною захисту їхніх правових позицій, прав, свобод і законних інтересів засобами, передбаченими цим Кодексом. Одночасно із цим КПК України передбач</w:t>
      </w:r>
      <w:r w:rsidR="005F4CC9">
        <w:rPr>
          <w:rFonts w:ascii="Times New Roman" w:eastAsiaTheme="minorHAnsi" w:hAnsi="Times New Roman"/>
          <w:bCs/>
          <w:sz w:val="28"/>
          <w:szCs w:val="28"/>
        </w:rPr>
        <w:t>ає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 право прокурора 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 xml:space="preserve">відстоювати свою процесуальну позицію, обґрунтовуючи її своїми доводами. </w:t>
      </w:r>
    </w:p>
    <w:p w:rsidR="00F166E8" w:rsidRPr="001F6FC0" w:rsidRDefault="00074E35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>Тут варто зазначити</w:t>
      </w:r>
      <w:r w:rsidR="00F166E8" w:rsidRPr="001F6FC0">
        <w:rPr>
          <w:rFonts w:ascii="Times New Roman" w:eastAsiaTheme="minorHAnsi" w:hAnsi="Times New Roman"/>
          <w:bCs/>
          <w:sz w:val="28"/>
          <w:szCs w:val="28"/>
        </w:rPr>
        <w:t>, що відповідно до вимог КПК України обов’язок здійснення досудового розслідування покладено на уповноваженого слідчого, який несе відповідальність за ефективність досудового розслідування. З огляду на це здійснення своєчасного та ефективного досудового розслідування законодавцем покладено не на прокурора, а на орган досудового розслідування. Тому факт</w:t>
      </w:r>
      <w:r w:rsidR="00E46306">
        <w:rPr>
          <w:rFonts w:ascii="Times New Roman" w:eastAsiaTheme="minorHAnsi" w:hAnsi="Times New Roman"/>
          <w:bCs/>
          <w:sz w:val="28"/>
          <w:szCs w:val="28"/>
        </w:rPr>
        <w:t>и</w:t>
      </w:r>
      <w:r w:rsidR="00F166E8" w:rsidRPr="001F6FC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46306">
        <w:rPr>
          <w:rFonts w:ascii="Times New Roman" w:eastAsiaTheme="minorHAnsi" w:hAnsi="Times New Roman"/>
          <w:bCs/>
          <w:sz w:val="28"/>
          <w:szCs w:val="28"/>
        </w:rPr>
        <w:t>закриття кримінального провадження</w:t>
      </w:r>
      <w:r w:rsidR="00F166E8" w:rsidRPr="001F6FC0">
        <w:rPr>
          <w:rFonts w:ascii="Times New Roman" w:eastAsiaTheme="minorHAnsi" w:hAnsi="Times New Roman"/>
          <w:bCs/>
          <w:sz w:val="28"/>
          <w:szCs w:val="28"/>
        </w:rPr>
        <w:t xml:space="preserve"> сам</w:t>
      </w:r>
      <w:r w:rsidR="00E46306">
        <w:rPr>
          <w:rFonts w:ascii="Times New Roman" w:eastAsiaTheme="minorHAnsi" w:hAnsi="Times New Roman"/>
          <w:bCs/>
          <w:sz w:val="28"/>
          <w:szCs w:val="28"/>
        </w:rPr>
        <w:t>і</w:t>
      </w:r>
      <w:r w:rsidR="00F166E8" w:rsidRPr="001F6FC0">
        <w:rPr>
          <w:rFonts w:ascii="Times New Roman" w:eastAsiaTheme="minorHAnsi" w:hAnsi="Times New Roman"/>
          <w:bCs/>
          <w:sz w:val="28"/>
          <w:szCs w:val="28"/>
        </w:rPr>
        <w:t xml:space="preserve"> по собі не мож</w:t>
      </w:r>
      <w:r w:rsidR="00E46306">
        <w:rPr>
          <w:rFonts w:ascii="Times New Roman" w:eastAsiaTheme="minorHAnsi" w:hAnsi="Times New Roman"/>
          <w:bCs/>
          <w:sz w:val="28"/>
          <w:szCs w:val="28"/>
        </w:rPr>
        <w:t>уть</w:t>
      </w:r>
      <w:r w:rsidR="00F166E8" w:rsidRPr="001F6FC0">
        <w:rPr>
          <w:rFonts w:ascii="Times New Roman" w:eastAsiaTheme="minorHAnsi" w:hAnsi="Times New Roman"/>
          <w:bCs/>
          <w:sz w:val="28"/>
          <w:szCs w:val="28"/>
        </w:rPr>
        <w:t xml:space="preserve"> свідчити про бездіяльність процесуального керівника.</w:t>
      </w:r>
    </w:p>
    <w:p w:rsidR="00F166E8" w:rsidRPr="001F6FC0" w:rsidRDefault="00F166E8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Повноваження прокурора щодо самостійного проведення слідчих </w:t>
      </w:r>
      <w:r w:rsidR="00E46306">
        <w:rPr>
          <w:rFonts w:ascii="Times New Roman" w:eastAsiaTheme="minorHAnsi" w:hAnsi="Times New Roman"/>
          <w:bCs/>
          <w:sz w:val="28"/>
          <w:szCs w:val="28"/>
        </w:rPr>
        <w:t xml:space="preserve">(розшукових) 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дій є субсидіарними щодо відповідних повноважень слідчих органів досудового розслідування. Наявність у прокурора таких повноважень не означає, що в разі, якщо слідчий не виконує відповідні слідчі </w:t>
      </w:r>
      <w:r w:rsidR="00E46306">
        <w:rPr>
          <w:rFonts w:ascii="Times New Roman" w:eastAsiaTheme="minorHAnsi" w:hAnsi="Times New Roman"/>
          <w:bCs/>
          <w:sz w:val="28"/>
          <w:szCs w:val="28"/>
        </w:rPr>
        <w:t xml:space="preserve">(розшукові) 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>дії, прокурор зобов’язаний здійснювати їх замість слідчого.</w:t>
      </w:r>
    </w:p>
    <w:p w:rsidR="00F166E8" w:rsidRPr="001F6FC0" w:rsidRDefault="00F166E8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Роль прокурора у кримінальному процесі як одного з представників сторони обвинувачення відрізняється від ролі слідчого та полягає в тому, що прокурор повинен забезпечити наявність достатніх і допустимих доказів для звернення до суду з обвинувальним актом, проте не зобов’язаний збирати докази замість слідчого. Іншими словами, самостійне проведення прокурором слідчих </w:t>
      </w:r>
      <w:r w:rsidR="00E46306">
        <w:rPr>
          <w:rFonts w:ascii="Times New Roman" w:eastAsiaTheme="minorHAnsi" w:hAnsi="Times New Roman"/>
          <w:bCs/>
          <w:sz w:val="28"/>
          <w:szCs w:val="28"/>
        </w:rPr>
        <w:t xml:space="preserve">(розшукових) 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дій має бути направлене на доповнення або перевірку допустимості доказів, здобутих органом досудового розслідування, а не на </w:t>
      </w:r>
      <w:r w:rsidRPr="001F6FC0">
        <w:rPr>
          <w:rFonts w:ascii="Times New Roman" w:eastAsiaTheme="minorHAnsi" w:hAnsi="Times New Roman"/>
          <w:bCs/>
          <w:sz w:val="28"/>
          <w:szCs w:val="28"/>
        </w:rPr>
        <w:lastRenderedPageBreak/>
        <w:t>самостійне здобуття цих доказів, адже це не є їхнім службовим обов’язком, оскільки жодною нормою закону прокурор не зобов’язаний розкривати злочини.</w:t>
      </w:r>
    </w:p>
    <w:p w:rsidR="00F166E8" w:rsidRPr="001F6FC0" w:rsidRDefault="00F166E8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Водночас додані до скарги документи не містять відомостей про наявність ознак ухилення прокурора </w:t>
      </w:r>
      <w:r w:rsidR="0034578E">
        <w:rPr>
          <w:rFonts w:ascii="Times New Roman" w:hAnsi="Times New Roman"/>
          <w:sz w:val="28"/>
          <w:szCs w:val="28"/>
        </w:rPr>
        <w:t>Юрченка</w:t>
      </w:r>
      <w:r w:rsidR="00E46306">
        <w:rPr>
          <w:rFonts w:ascii="Times New Roman" w:hAnsi="Times New Roman"/>
          <w:sz w:val="28"/>
          <w:szCs w:val="28"/>
        </w:rPr>
        <w:t xml:space="preserve"> В.В.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 xml:space="preserve"> від вчинення конкретних дій у межах виконанн</w:t>
      </w:r>
      <w:r w:rsidR="0034578E">
        <w:rPr>
          <w:rFonts w:ascii="Times New Roman" w:eastAsiaTheme="minorHAnsi" w:hAnsi="Times New Roman"/>
          <w:bCs/>
          <w:sz w:val="28"/>
          <w:szCs w:val="28"/>
        </w:rPr>
        <w:t xml:space="preserve">я власних службових повноважень </w:t>
      </w:r>
      <w:r w:rsidRPr="001F6FC0">
        <w:rPr>
          <w:rFonts w:ascii="Times New Roman" w:eastAsiaTheme="minorHAnsi" w:hAnsi="Times New Roman"/>
          <w:bCs/>
          <w:sz w:val="28"/>
          <w:szCs w:val="28"/>
        </w:rPr>
        <w:t>та/або неналежне виконання службових обов’язків. Тому викладені у дисциплінарній скарзі доводи наразі не відповідають змісту документів долучених до дисциплінарної скарги.</w:t>
      </w:r>
    </w:p>
    <w:p w:rsidR="00584AD1" w:rsidRPr="001F6FC0" w:rsidRDefault="0080250D" w:rsidP="001F6F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F6FC0">
        <w:rPr>
          <w:rFonts w:ascii="Times New Roman" w:eastAsiaTheme="minorHAnsi" w:hAnsi="Times New Roman"/>
          <w:bCs/>
          <w:sz w:val="28"/>
          <w:szCs w:val="28"/>
        </w:rPr>
        <w:t>П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>рокурор оцін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>ює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 xml:space="preserve"> доказ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>и, які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 xml:space="preserve"> зібран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>о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 xml:space="preserve"> під час досудового розслідування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 xml:space="preserve"> з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 xml:space="preserve"> точки зору їх повноти, достатності та допустимості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>, за результатами чого надає вказівки, приймає відповідні процесуальні рішення</w:t>
      </w:r>
      <w:r w:rsidR="00584AD1" w:rsidRPr="001F6FC0">
        <w:rPr>
          <w:rFonts w:ascii="Times New Roman" w:eastAsiaTheme="minorHAnsi" w:hAnsi="Times New Roman"/>
          <w:bCs/>
          <w:sz w:val="28"/>
          <w:szCs w:val="28"/>
        </w:rPr>
        <w:t>.</w:t>
      </w:r>
      <w:r w:rsidR="000A283C" w:rsidRPr="001F6FC0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228B6" w:rsidRPr="001F6FC0" w:rsidRDefault="000A283C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6FC0">
        <w:rPr>
          <w:rFonts w:ascii="Times New Roman" w:eastAsiaTheme="minorHAnsi" w:hAnsi="Times New Roman"/>
          <w:sz w:val="28"/>
          <w:szCs w:val="28"/>
        </w:rPr>
        <w:t>Отже, п</w:t>
      </w:r>
      <w:r w:rsidR="00EF5686" w:rsidRPr="001F6FC0">
        <w:rPr>
          <w:rFonts w:ascii="Times New Roman" w:eastAsiaTheme="minorHAnsi" w:hAnsi="Times New Roman"/>
          <w:sz w:val="28"/>
          <w:szCs w:val="28"/>
        </w:rPr>
        <w:t xml:space="preserve">рокурор у своїй діяльності є самостійною процесуальною особою втручання у діяльність якої не уповноваженим на те особам прямо заборонено законодавством.  </w:t>
      </w:r>
    </w:p>
    <w:p w:rsidR="00831DA2" w:rsidRPr="001F6FC0" w:rsidRDefault="00831DA2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Щодо </w:t>
      </w:r>
      <w:r w:rsidR="00FD2BC1"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можливо вчинених 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>дій</w:t>
      </w:r>
      <w:r w:rsidR="00FD2BC1" w:rsidRPr="001F6FC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що </w:t>
      </w:r>
      <w:r w:rsidR="00FD2BC1" w:rsidRPr="001F6FC0">
        <w:rPr>
          <w:rFonts w:ascii="Times New Roman" w:hAnsi="Times New Roman"/>
          <w:sz w:val="28"/>
          <w:szCs w:val="28"/>
          <w:shd w:val="clear" w:color="auto" w:fill="FFFFFF"/>
        </w:rPr>
        <w:t>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слід вказати про таке.</w:t>
      </w:r>
    </w:p>
    <w:p w:rsidR="003B4D8A" w:rsidRPr="001F6FC0" w:rsidRDefault="003B4D8A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6FC0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Pr="001F6FC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сталої практики Комісії до таких дій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віднесено: вчинення дій, що містять ознаки корупційних або пов’язаних з корупцією правопорушень, інших кримінальних правоп</w:t>
      </w:r>
      <w:r w:rsidR="00F152C3">
        <w:rPr>
          <w:rFonts w:ascii="Times New Roman" w:hAnsi="Times New Roman"/>
          <w:sz w:val="28"/>
          <w:szCs w:val="28"/>
          <w:shd w:val="clear" w:color="auto" w:fill="FFFFFF"/>
        </w:rPr>
        <w:t>орушень; керування транспортним засобо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>м у стані алкогольного чи наркотичного сп’яніння або відмова від проходження огляду з метою виявлення стану сп’яніння;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:rsidR="00BE797C" w:rsidRPr="001F6FC0" w:rsidRDefault="003B4D8A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Проте із доводів дисциплінарної скарги не вбачається, що прокурором </w:t>
      </w:r>
      <w:r w:rsidR="00E46306">
        <w:rPr>
          <w:rFonts w:ascii="Times New Roman" w:hAnsi="Times New Roman"/>
          <w:sz w:val="28"/>
          <w:szCs w:val="28"/>
          <w:shd w:val="clear" w:color="auto" w:fill="FFFFFF"/>
        </w:rPr>
        <w:t>Юрченко В.В.</w:t>
      </w:r>
      <w:r w:rsidRPr="001F6FC0">
        <w:rPr>
          <w:rFonts w:ascii="Times New Roman" w:hAnsi="Times New Roman"/>
          <w:sz w:val="28"/>
          <w:szCs w:val="28"/>
          <w:shd w:val="clear" w:color="auto" w:fill="FFFFFF"/>
        </w:rPr>
        <w:t xml:space="preserve"> вчинено одну із дій перелічених вище.</w:t>
      </w:r>
    </w:p>
    <w:p w:rsidR="001F6FC0" w:rsidRPr="001F6FC0" w:rsidRDefault="00BE797C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На підставі викладеного, я як член Комісії, дійшов висновку, що дисциплінарна скарга не містить конкретних відомостей про наявність ознак дисциплінарного проступку, визначеного пунктами 1, </w:t>
      </w:r>
      <w:r w:rsidR="00E46306">
        <w:rPr>
          <w:rFonts w:ascii="Times New Roman" w:hAnsi="Times New Roman"/>
          <w:sz w:val="28"/>
          <w:szCs w:val="28"/>
        </w:rPr>
        <w:t>5</w:t>
      </w:r>
      <w:r w:rsidRPr="001F6FC0">
        <w:rPr>
          <w:rFonts w:ascii="Times New Roman" w:hAnsi="Times New Roman"/>
          <w:sz w:val="28"/>
          <w:szCs w:val="28"/>
        </w:rPr>
        <w:t xml:space="preserve"> частини першої статті 43 Закону № 1697-</w:t>
      </w:r>
      <w:r w:rsidRPr="001F6FC0">
        <w:rPr>
          <w:rFonts w:ascii="Times New Roman" w:hAnsi="Times New Roman"/>
          <w:sz w:val="28"/>
          <w:szCs w:val="28"/>
          <w:lang w:val="en-US"/>
        </w:rPr>
        <w:t>VII</w:t>
      </w:r>
      <w:r w:rsidRPr="001F6FC0">
        <w:rPr>
          <w:rFonts w:ascii="Times New Roman" w:hAnsi="Times New Roman"/>
          <w:sz w:val="28"/>
          <w:szCs w:val="28"/>
        </w:rPr>
        <w:t>.</w:t>
      </w:r>
      <w:r w:rsidR="002C00CA">
        <w:rPr>
          <w:rFonts w:ascii="Times New Roman" w:hAnsi="Times New Roman"/>
          <w:sz w:val="28"/>
          <w:szCs w:val="28"/>
        </w:rPr>
        <w:t xml:space="preserve"> Зазначене свідчить про відсутність</w:t>
      </w:r>
      <w:r w:rsidRPr="001F6FC0">
        <w:rPr>
          <w:rFonts w:ascii="Times New Roman" w:hAnsi="Times New Roman"/>
          <w:sz w:val="28"/>
          <w:szCs w:val="28"/>
        </w:rPr>
        <w:t xml:space="preserve">  підстав для відкриття дисциплінарного провадження</w:t>
      </w:r>
      <w:r w:rsidR="002C00CA">
        <w:rPr>
          <w:rFonts w:ascii="Times New Roman" w:hAnsi="Times New Roman"/>
          <w:sz w:val="28"/>
          <w:szCs w:val="28"/>
        </w:rPr>
        <w:t xml:space="preserve"> щодо прокурора Юрченко В.В.</w:t>
      </w:r>
    </w:p>
    <w:p w:rsidR="001F6FC0" w:rsidRPr="001F6FC0" w:rsidRDefault="002F66A4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</w:t>
      </w:r>
      <w:r w:rsidR="001F6FC0" w:rsidRPr="001F6FC0">
        <w:rPr>
          <w:rFonts w:ascii="Times New Roman" w:hAnsi="Times New Roman"/>
          <w:sz w:val="28"/>
          <w:szCs w:val="28"/>
        </w:rPr>
        <w:t xml:space="preserve">46 Закону № 1697-VII, пунктами 28, 98 Положення про порядок роботи відповідного органу, що здійснює дисциплінарне провадження, </w:t>
      </w:r>
    </w:p>
    <w:p w:rsid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FC0" w:rsidRPr="001F6FC0" w:rsidRDefault="001F6FC0" w:rsidP="001F6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t>В И Р І Ш И В:</w:t>
      </w:r>
    </w:p>
    <w:p w:rsidR="001F6FC0" w:rsidRP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FC0" w:rsidRP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Pr="001F6FC0">
        <w:rPr>
          <w:rFonts w:ascii="Times New Roman" w:hAnsi="Times New Roman"/>
          <w:sz w:val="28"/>
          <w:szCs w:val="28"/>
          <w:highlight w:val="white"/>
        </w:rPr>
        <w:t xml:space="preserve">прокурора </w:t>
      </w:r>
      <w:proofErr w:type="spellStart"/>
      <w:r w:rsidR="002C00CA">
        <w:rPr>
          <w:rFonts w:ascii="Times New Roman" w:hAnsi="Times New Roman"/>
          <w:sz w:val="28"/>
          <w:szCs w:val="28"/>
        </w:rPr>
        <w:t>Немирівської</w:t>
      </w:r>
      <w:proofErr w:type="spellEnd"/>
      <w:r w:rsidRPr="001F6FC0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2C00CA">
        <w:rPr>
          <w:rFonts w:ascii="Times New Roman" w:hAnsi="Times New Roman"/>
          <w:sz w:val="28"/>
          <w:szCs w:val="28"/>
        </w:rPr>
        <w:t>Вінницької області</w:t>
      </w:r>
      <w:r w:rsidR="005F4CC9">
        <w:rPr>
          <w:rFonts w:ascii="Times New Roman" w:hAnsi="Times New Roman"/>
          <w:sz w:val="28"/>
          <w:szCs w:val="28"/>
        </w:rPr>
        <w:t xml:space="preserve"> Юрченко</w:t>
      </w:r>
      <w:r w:rsidR="007F36E7">
        <w:rPr>
          <w:rFonts w:ascii="Times New Roman" w:hAnsi="Times New Roman"/>
          <w:sz w:val="28"/>
          <w:szCs w:val="28"/>
        </w:rPr>
        <w:t xml:space="preserve"> </w:t>
      </w:r>
      <w:r w:rsidR="002F66A4">
        <w:rPr>
          <w:rFonts w:ascii="Times New Roman" w:hAnsi="Times New Roman"/>
          <w:sz w:val="28"/>
          <w:szCs w:val="28"/>
        </w:rPr>
        <w:t>Вадима Васильовича.</w:t>
      </w:r>
    </w:p>
    <w:p w:rsidR="001F6FC0" w:rsidRP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Копію рішення направити скаржнику та </w:t>
      </w:r>
      <w:r w:rsidR="00F152C3">
        <w:rPr>
          <w:rFonts w:ascii="Times New Roman" w:hAnsi="Times New Roman"/>
          <w:sz w:val="28"/>
          <w:szCs w:val="28"/>
        </w:rPr>
        <w:t xml:space="preserve">вищезазначеному </w:t>
      </w:r>
      <w:r w:rsidRPr="001F6FC0">
        <w:rPr>
          <w:rFonts w:ascii="Times New Roman" w:hAnsi="Times New Roman"/>
          <w:sz w:val="28"/>
          <w:szCs w:val="28"/>
        </w:rPr>
        <w:t>прокурору.</w:t>
      </w:r>
    </w:p>
    <w:p w:rsidR="001F6FC0" w:rsidRP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FC0" w:rsidRPr="001F6FC0" w:rsidRDefault="001F6FC0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FC0" w:rsidRPr="001F6FC0" w:rsidRDefault="001F6FC0" w:rsidP="001F6F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t>Член Комісії</w:t>
      </w:r>
      <w:r w:rsidRPr="001F6FC0">
        <w:rPr>
          <w:rFonts w:ascii="Times New Roman" w:hAnsi="Times New Roman"/>
          <w:b/>
          <w:sz w:val="28"/>
          <w:szCs w:val="28"/>
        </w:rPr>
        <w:tab/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1F6FC0">
        <w:rPr>
          <w:rFonts w:ascii="Times New Roman" w:hAnsi="Times New Roman"/>
          <w:b/>
          <w:sz w:val="28"/>
          <w:szCs w:val="28"/>
        </w:rPr>
        <w:tab/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F6FC0">
        <w:rPr>
          <w:rFonts w:ascii="Times New Roman" w:hAnsi="Times New Roman"/>
          <w:b/>
          <w:sz w:val="28"/>
          <w:szCs w:val="28"/>
        </w:rPr>
        <w:t>Олег БУЛУЛУКОВ</w:t>
      </w:r>
    </w:p>
    <w:p w:rsidR="001F6FC0" w:rsidRDefault="001F6FC0" w:rsidP="001F6FC0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6FC0" w:rsidRDefault="001F6FC0" w:rsidP="00B228B6">
      <w:pPr>
        <w:widowControl w:val="0"/>
        <w:tabs>
          <w:tab w:val="left" w:pos="851"/>
        </w:tabs>
        <w:spacing w:after="0" w:line="240" w:lineRule="auto"/>
        <w:ind w:right="-14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6FC0" w:rsidRDefault="001F6FC0" w:rsidP="00B228B6">
      <w:pPr>
        <w:widowControl w:val="0"/>
        <w:tabs>
          <w:tab w:val="left" w:pos="851"/>
        </w:tabs>
        <w:spacing w:after="0" w:line="240" w:lineRule="auto"/>
        <w:ind w:right="-14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1F6FC0" w:rsidSect="00B91B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48" w:rsidRDefault="00725848" w:rsidP="00E32F4B">
      <w:pPr>
        <w:spacing w:after="0" w:line="240" w:lineRule="auto"/>
      </w:pPr>
      <w:r>
        <w:separator/>
      </w:r>
    </w:p>
  </w:endnote>
  <w:endnote w:type="continuationSeparator" w:id="0">
    <w:p w:rsidR="00725848" w:rsidRDefault="0072584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48" w:rsidRDefault="00725848" w:rsidP="00E32F4B">
      <w:pPr>
        <w:spacing w:after="0" w:line="240" w:lineRule="auto"/>
      </w:pPr>
      <w:r>
        <w:separator/>
      </w:r>
    </w:p>
  </w:footnote>
  <w:footnote w:type="continuationSeparator" w:id="0">
    <w:p w:rsidR="00725848" w:rsidRDefault="0072584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D9B" w:rsidRPr="004F0D9B">
          <w:rPr>
            <w:noProof/>
            <w:lang w:val="ru-RU"/>
          </w:rPr>
          <w:t>8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2414"/>
    <w:rsid w:val="00003488"/>
    <w:rsid w:val="00005F79"/>
    <w:rsid w:val="0000768C"/>
    <w:rsid w:val="00011642"/>
    <w:rsid w:val="00017956"/>
    <w:rsid w:val="00021580"/>
    <w:rsid w:val="000218D0"/>
    <w:rsid w:val="00023D5C"/>
    <w:rsid w:val="000244D1"/>
    <w:rsid w:val="000276D2"/>
    <w:rsid w:val="000312E1"/>
    <w:rsid w:val="00031FB0"/>
    <w:rsid w:val="00032898"/>
    <w:rsid w:val="0003477D"/>
    <w:rsid w:val="000373E5"/>
    <w:rsid w:val="00040CE9"/>
    <w:rsid w:val="00041576"/>
    <w:rsid w:val="00043611"/>
    <w:rsid w:val="00047D3F"/>
    <w:rsid w:val="000514ED"/>
    <w:rsid w:val="000532BB"/>
    <w:rsid w:val="00055049"/>
    <w:rsid w:val="00055132"/>
    <w:rsid w:val="00055750"/>
    <w:rsid w:val="000566B3"/>
    <w:rsid w:val="00057958"/>
    <w:rsid w:val="00057D2B"/>
    <w:rsid w:val="00060180"/>
    <w:rsid w:val="00061E56"/>
    <w:rsid w:val="000623D1"/>
    <w:rsid w:val="0006440C"/>
    <w:rsid w:val="00066EE3"/>
    <w:rsid w:val="00072463"/>
    <w:rsid w:val="00073FED"/>
    <w:rsid w:val="00074E35"/>
    <w:rsid w:val="0008372F"/>
    <w:rsid w:val="00085FC0"/>
    <w:rsid w:val="00087365"/>
    <w:rsid w:val="00087E4F"/>
    <w:rsid w:val="00087FC1"/>
    <w:rsid w:val="000903ED"/>
    <w:rsid w:val="00092270"/>
    <w:rsid w:val="0009400D"/>
    <w:rsid w:val="000962CC"/>
    <w:rsid w:val="000A0401"/>
    <w:rsid w:val="000A283C"/>
    <w:rsid w:val="000A4EF6"/>
    <w:rsid w:val="000A4F88"/>
    <w:rsid w:val="000A6F85"/>
    <w:rsid w:val="000B023D"/>
    <w:rsid w:val="000B03D8"/>
    <w:rsid w:val="000B1C9A"/>
    <w:rsid w:val="000B276E"/>
    <w:rsid w:val="000B5BB0"/>
    <w:rsid w:val="000B5C7A"/>
    <w:rsid w:val="000B60E2"/>
    <w:rsid w:val="000C4C57"/>
    <w:rsid w:val="000D361D"/>
    <w:rsid w:val="000D3C0C"/>
    <w:rsid w:val="000E2970"/>
    <w:rsid w:val="000E4EB4"/>
    <w:rsid w:val="000E54AE"/>
    <w:rsid w:val="000F476E"/>
    <w:rsid w:val="000F4963"/>
    <w:rsid w:val="001033F0"/>
    <w:rsid w:val="001075DF"/>
    <w:rsid w:val="00111444"/>
    <w:rsid w:val="00112FFA"/>
    <w:rsid w:val="0011363B"/>
    <w:rsid w:val="0012004F"/>
    <w:rsid w:val="0012038C"/>
    <w:rsid w:val="001210A5"/>
    <w:rsid w:val="001220DF"/>
    <w:rsid w:val="001320DF"/>
    <w:rsid w:val="0013316F"/>
    <w:rsid w:val="00135DCA"/>
    <w:rsid w:val="00143328"/>
    <w:rsid w:val="00146EBB"/>
    <w:rsid w:val="00147DE5"/>
    <w:rsid w:val="00150F42"/>
    <w:rsid w:val="00152B89"/>
    <w:rsid w:val="00156E20"/>
    <w:rsid w:val="001629E0"/>
    <w:rsid w:val="00165D3C"/>
    <w:rsid w:val="00165E32"/>
    <w:rsid w:val="001675C2"/>
    <w:rsid w:val="0017014F"/>
    <w:rsid w:val="001706F8"/>
    <w:rsid w:val="0017192A"/>
    <w:rsid w:val="00171E60"/>
    <w:rsid w:val="00172F58"/>
    <w:rsid w:val="00175BEE"/>
    <w:rsid w:val="00175BF8"/>
    <w:rsid w:val="00176980"/>
    <w:rsid w:val="00181265"/>
    <w:rsid w:val="00182F63"/>
    <w:rsid w:val="00187765"/>
    <w:rsid w:val="00190C67"/>
    <w:rsid w:val="001915B9"/>
    <w:rsid w:val="00193CC7"/>
    <w:rsid w:val="001A0A1F"/>
    <w:rsid w:val="001A41AC"/>
    <w:rsid w:val="001A497B"/>
    <w:rsid w:val="001A61DE"/>
    <w:rsid w:val="001A6986"/>
    <w:rsid w:val="001B09F6"/>
    <w:rsid w:val="001B0DA6"/>
    <w:rsid w:val="001B28DE"/>
    <w:rsid w:val="001C1420"/>
    <w:rsid w:val="001C21D5"/>
    <w:rsid w:val="001D1BDE"/>
    <w:rsid w:val="001D26E0"/>
    <w:rsid w:val="001D3F3D"/>
    <w:rsid w:val="001D6475"/>
    <w:rsid w:val="001D7599"/>
    <w:rsid w:val="001E33FB"/>
    <w:rsid w:val="001E3DCC"/>
    <w:rsid w:val="001E629C"/>
    <w:rsid w:val="001E6594"/>
    <w:rsid w:val="001E7D7E"/>
    <w:rsid w:val="001F6FC0"/>
    <w:rsid w:val="0020022D"/>
    <w:rsid w:val="00203759"/>
    <w:rsid w:val="00213D1B"/>
    <w:rsid w:val="00222AE4"/>
    <w:rsid w:val="0022705D"/>
    <w:rsid w:val="00230DFB"/>
    <w:rsid w:val="0024273A"/>
    <w:rsid w:val="002448F4"/>
    <w:rsid w:val="00244DC6"/>
    <w:rsid w:val="00244F27"/>
    <w:rsid w:val="0025535B"/>
    <w:rsid w:val="002557EC"/>
    <w:rsid w:val="00263A75"/>
    <w:rsid w:val="002641BA"/>
    <w:rsid w:val="002669D5"/>
    <w:rsid w:val="0027262C"/>
    <w:rsid w:val="0027457F"/>
    <w:rsid w:val="00275038"/>
    <w:rsid w:val="002830FF"/>
    <w:rsid w:val="00283287"/>
    <w:rsid w:val="00283C2B"/>
    <w:rsid w:val="0028534E"/>
    <w:rsid w:val="00285939"/>
    <w:rsid w:val="00287C24"/>
    <w:rsid w:val="00290F59"/>
    <w:rsid w:val="002923C2"/>
    <w:rsid w:val="00294D37"/>
    <w:rsid w:val="002A589D"/>
    <w:rsid w:val="002B0602"/>
    <w:rsid w:val="002B1093"/>
    <w:rsid w:val="002B1589"/>
    <w:rsid w:val="002B2BE1"/>
    <w:rsid w:val="002B6879"/>
    <w:rsid w:val="002C00CA"/>
    <w:rsid w:val="002C42D1"/>
    <w:rsid w:val="002C598B"/>
    <w:rsid w:val="002D704F"/>
    <w:rsid w:val="002D70D4"/>
    <w:rsid w:val="002E09E4"/>
    <w:rsid w:val="002E22FE"/>
    <w:rsid w:val="002E66C4"/>
    <w:rsid w:val="002F1921"/>
    <w:rsid w:val="002F41E3"/>
    <w:rsid w:val="002F4314"/>
    <w:rsid w:val="002F43BB"/>
    <w:rsid w:val="002F4855"/>
    <w:rsid w:val="002F502B"/>
    <w:rsid w:val="002F66A4"/>
    <w:rsid w:val="002F78D6"/>
    <w:rsid w:val="003018F1"/>
    <w:rsid w:val="0030528B"/>
    <w:rsid w:val="00305D49"/>
    <w:rsid w:val="00325225"/>
    <w:rsid w:val="0032575F"/>
    <w:rsid w:val="0032608B"/>
    <w:rsid w:val="0033109D"/>
    <w:rsid w:val="003350EF"/>
    <w:rsid w:val="0033542D"/>
    <w:rsid w:val="00341B9C"/>
    <w:rsid w:val="00341FE8"/>
    <w:rsid w:val="00343C46"/>
    <w:rsid w:val="00344956"/>
    <w:rsid w:val="0034578E"/>
    <w:rsid w:val="0034601E"/>
    <w:rsid w:val="003464B8"/>
    <w:rsid w:val="00355D58"/>
    <w:rsid w:val="0036254D"/>
    <w:rsid w:val="00364B5B"/>
    <w:rsid w:val="003664BB"/>
    <w:rsid w:val="0037307C"/>
    <w:rsid w:val="00373F96"/>
    <w:rsid w:val="0037674A"/>
    <w:rsid w:val="00377796"/>
    <w:rsid w:val="00380DFC"/>
    <w:rsid w:val="003824A7"/>
    <w:rsid w:val="0038369E"/>
    <w:rsid w:val="0038397F"/>
    <w:rsid w:val="00384C25"/>
    <w:rsid w:val="00390B08"/>
    <w:rsid w:val="00392CE5"/>
    <w:rsid w:val="003945EA"/>
    <w:rsid w:val="00396316"/>
    <w:rsid w:val="003A0C96"/>
    <w:rsid w:val="003A374A"/>
    <w:rsid w:val="003B4D8A"/>
    <w:rsid w:val="003B6D87"/>
    <w:rsid w:val="003C125A"/>
    <w:rsid w:val="003C4D52"/>
    <w:rsid w:val="003C5495"/>
    <w:rsid w:val="003C6CA9"/>
    <w:rsid w:val="003D3CD2"/>
    <w:rsid w:val="003D43B7"/>
    <w:rsid w:val="003E200E"/>
    <w:rsid w:val="003E26E6"/>
    <w:rsid w:val="003E4884"/>
    <w:rsid w:val="003E7AEA"/>
    <w:rsid w:val="003F0337"/>
    <w:rsid w:val="003F3682"/>
    <w:rsid w:val="003F45F2"/>
    <w:rsid w:val="003F6830"/>
    <w:rsid w:val="003F6A18"/>
    <w:rsid w:val="00405FD6"/>
    <w:rsid w:val="0040734F"/>
    <w:rsid w:val="0040775D"/>
    <w:rsid w:val="00410B07"/>
    <w:rsid w:val="00412EDF"/>
    <w:rsid w:val="00414648"/>
    <w:rsid w:val="00416EAF"/>
    <w:rsid w:val="00420943"/>
    <w:rsid w:val="00420E3D"/>
    <w:rsid w:val="00421AF0"/>
    <w:rsid w:val="00422638"/>
    <w:rsid w:val="00424D48"/>
    <w:rsid w:val="00430589"/>
    <w:rsid w:val="00431EA2"/>
    <w:rsid w:val="00432F01"/>
    <w:rsid w:val="00435206"/>
    <w:rsid w:val="00437681"/>
    <w:rsid w:val="0044187F"/>
    <w:rsid w:val="004434EE"/>
    <w:rsid w:val="00443F4B"/>
    <w:rsid w:val="00446608"/>
    <w:rsid w:val="004469DE"/>
    <w:rsid w:val="00451BFA"/>
    <w:rsid w:val="00454D0A"/>
    <w:rsid w:val="00456D29"/>
    <w:rsid w:val="004571D8"/>
    <w:rsid w:val="004630DF"/>
    <w:rsid w:val="00465222"/>
    <w:rsid w:val="00466741"/>
    <w:rsid w:val="00470DC5"/>
    <w:rsid w:val="00471054"/>
    <w:rsid w:val="0047486A"/>
    <w:rsid w:val="00475B93"/>
    <w:rsid w:val="00481EC5"/>
    <w:rsid w:val="004824ED"/>
    <w:rsid w:val="00482A79"/>
    <w:rsid w:val="00484132"/>
    <w:rsid w:val="00484763"/>
    <w:rsid w:val="00493490"/>
    <w:rsid w:val="0049601A"/>
    <w:rsid w:val="004A0112"/>
    <w:rsid w:val="004A3CA8"/>
    <w:rsid w:val="004A4DD3"/>
    <w:rsid w:val="004C1319"/>
    <w:rsid w:val="004C37FC"/>
    <w:rsid w:val="004C4BF5"/>
    <w:rsid w:val="004C65DD"/>
    <w:rsid w:val="004C6F51"/>
    <w:rsid w:val="004D1689"/>
    <w:rsid w:val="004D2575"/>
    <w:rsid w:val="004D3A71"/>
    <w:rsid w:val="004D78DC"/>
    <w:rsid w:val="004E06E7"/>
    <w:rsid w:val="004E3137"/>
    <w:rsid w:val="004E34FD"/>
    <w:rsid w:val="004F05DF"/>
    <w:rsid w:val="004F0D9B"/>
    <w:rsid w:val="004F2BAD"/>
    <w:rsid w:val="004F3A20"/>
    <w:rsid w:val="004F4A01"/>
    <w:rsid w:val="005124D3"/>
    <w:rsid w:val="00514BEC"/>
    <w:rsid w:val="00515715"/>
    <w:rsid w:val="00516327"/>
    <w:rsid w:val="00516EAE"/>
    <w:rsid w:val="00521C0A"/>
    <w:rsid w:val="00523002"/>
    <w:rsid w:val="0052328F"/>
    <w:rsid w:val="0052350F"/>
    <w:rsid w:val="005236C0"/>
    <w:rsid w:val="005236FD"/>
    <w:rsid w:val="00523D6E"/>
    <w:rsid w:val="0052667E"/>
    <w:rsid w:val="00533389"/>
    <w:rsid w:val="00534064"/>
    <w:rsid w:val="00535E75"/>
    <w:rsid w:val="00536D9A"/>
    <w:rsid w:val="00540850"/>
    <w:rsid w:val="005414B9"/>
    <w:rsid w:val="00542EF8"/>
    <w:rsid w:val="00544B20"/>
    <w:rsid w:val="00545BE6"/>
    <w:rsid w:val="00547567"/>
    <w:rsid w:val="00550B47"/>
    <w:rsid w:val="00552370"/>
    <w:rsid w:val="00552627"/>
    <w:rsid w:val="00552DF4"/>
    <w:rsid w:val="00553DA0"/>
    <w:rsid w:val="005540ED"/>
    <w:rsid w:val="005544F6"/>
    <w:rsid w:val="005556A4"/>
    <w:rsid w:val="005650BD"/>
    <w:rsid w:val="00565926"/>
    <w:rsid w:val="00566335"/>
    <w:rsid w:val="00570E9C"/>
    <w:rsid w:val="005721F8"/>
    <w:rsid w:val="00580AF5"/>
    <w:rsid w:val="005843DB"/>
    <w:rsid w:val="00584AD1"/>
    <w:rsid w:val="00585FB3"/>
    <w:rsid w:val="00591082"/>
    <w:rsid w:val="00591C4F"/>
    <w:rsid w:val="005929A4"/>
    <w:rsid w:val="0059672D"/>
    <w:rsid w:val="00597003"/>
    <w:rsid w:val="005A2887"/>
    <w:rsid w:val="005A4449"/>
    <w:rsid w:val="005A5258"/>
    <w:rsid w:val="005C052A"/>
    <w:rsid w:val="005D4148"/>
    <w:rsid w:val="005E2E0C"/>
    <w:rsid w:val="005E4620"/>
    <w:rsid w:val="005E60A7"/>
    <w:rsid w:val="005F07AA"/>
    <w:rsid w:val="005F109F"/>
    <w:rsid w:val="005F4CC9"/>
    <w:rsid w:val="005F50F7"/>
    <w:rsid w:val="005F7F5D"/>
    <w:rsid w:val="00605C09"/>
    <w:rsid w:val="00612C40"/>
    <w:rsid w:val="00617E2D"/>
    <w:rsid w:val="00630C43"/>
    <w:rsid w:val="006321E1"/>
    <w:rsid w:val="006424CE"/>
    <w:rsid w:val="00644E1B"/>
    <w:rsid w:val="00645AF8"/>
    <w:rsid w:val="00647AAC"/>
    <w:rsid w:val="006507D0"/>
    <w:rsid w:val="0065143B"/>
    <w:rsid w:val="0065303E"/>
    <w:rsid w:val="00654F9E"/>
    <w:rsid w:val="006563AF"/>
    <w:rsid w:val="00656ACF"/>
    <w:rsid w:val="00656D81"/>
    <w:rsid w:val="00660C6E"/>
    <w:rsid w:val="00660E8A"/>
    <w:rsid w:val="00665D91"/>
    <w:rsid w:val="0067076F"/>
    <w:rsid w:val="00675D3C"/>
    <w:rsid w:val="00677042"/>
    <w:rsid w:val="0068332F"/>
    <w:rsid w:val="00694836"/>
    <w:rsid w:val="006A1904"/>
    <w:rsid w:val="006A45F9"/>
    <w:rsid w:val="006A4AD7"/>
    <w:rsid w:val="006A7433"/>
    <w:rsid w:val="006B0EA2"/>
    <w:rsid w:val="006B2630"/>
    <w:rsid w:val="006B78B6"/>
    <w:rsid w:val="006C5D13"/>
    <w:rsid w:val="006C5F3B"/>
    <w:rsid w:val="006D49D3"/>
    <w:rsid w:val="006D5AEE"/>
    <w:rsid w:val="006D7113"/>
    <w:rsid w:val="006D74D1"/>
    <w:rsid w:val="006E025E"/>
    <w:rsid w:val="006E1F95"/>
    <w:rsid w:val="006E6F92"/>
    <w:rsid w:val="006F14F0"/>
    <w:rsid w:val="006F1C4C"/>
    <w:rsid w:val="006F49FF"/>
    <w:rsid w:val="00700A4E"/>
    <w:rsid w:val="00704278"/>
    <w:rsid w:val="007079E9"/>
    <w:rsid w:val="00707BA4"/>
    <w:rsid w:val="00707EF6"/>
    <w:rsid w:val="00710A61"/>
    <w:rsid w:val="00717D49"/>
    <w:rsid w:val="0072248E"/>
    <w:rsid w:val="00725848"/>
    <w:rsid w:val="0072598B"/>
    <w:rsid w:val="0073072C"/>
    <w:rsid w:val="007307EC"/>
    <w:rsid w:val="00730846"/>
    <w:rsid w:val="007309FD"/>
    <w:rsid w:val="00736646"/>
    <w:rsid w:val="0073755D"/>
    <w:rsid w:val="00740B30"/>
    <w:rsid w:val="007424AB"/>
    <w:rsid w:val="00742725"/>
    <w:rsid w:val="007467B5"/>
    <w:rsid w:val="007511AA"/>
    <w:rsid w:val="007547B2"/>
    <w:rsid w:val="00755006"/>
    <w:rsid w:val="00761229"/>
    <w:rsid w:val="00762E2D"/>
    <w:rsid w:val="0076749B"/>
    <w:rsid w:val="00773BB6"/>
    <w:rsid w:val="00783610"/>
    <w:rsid w:val="007865FC"/>
    <w:rsid w:val="00787A6D"/>
    <w:rsid w:val="00790389"/>
    <w:rsid w:val="00793BBE"/>
    <w:rsid w:val="0079489D"/>
    <w:rsid w:val="007A4BDB"/>
    <w:rsid w:val="007B1DA6"/>
    <w:rsid w:val="007B223C"/>
    <w:rsid w:val="007C2784"/>
    <w:rsid w:val="007D0AE2"/>
    <w:rsid w:val="007D3E81"/>
    <w:rsid w:val="007D5769"/>
    <w:rsid w:val="007D6467"/>
    <w:rsid w:val="007D6B86"/>
    <w:rsid w:val="007E3D94"/>
    <w:rsid w:val="007E76C8"/>
    <w:rsid w:val="007E79BC"/>
    <w:rsid w:val="007E7F0A"/>
    <w:rsid w:val="007F04EB"/>
    <w:rsid w:val="007F36E7"/>
    <w:rsid w:val="007F5D88"/>
    <w:rsid w:val="0080250D"/>
    <w:rsid w:val="008058DD"/>
    <w:rsid w:val="00806085"/>
    <w:rsid w:val="00813383"/>
    <w:rsid w:val="0081688A"/>
    <w:rsid w:val="008201E4"/>
    <w:rsid w:val="00825791"/>
    <w:rsid w:val="008266C0"/>
    <w:rsid w:val="00830782"/>
    <w:rsid w:val="00831DA2"/>
    <w:rsid w:val="008357D7"/>
    <w:rsid w:val="00835B61"/>
    <w:rsid w:val="00836A6E"/>
    <w:rsid w:val="008408B7"/>
    <w:rsid w:val="00840EE3"/>
    <w:rsid w:val="0084488A"/>
    <w:rsid w:val="008506AF"/>
    <w:rsid w:val="00861C9F"/>
    <w:rsid w:val="008642A5"/>
    <w:rsid w:val="00865C1F"/>
    <w:rsid w:val="00865EB8"/>
    <w:rsid w:val="00871075"/>
    <w:rsid w:val="00871247"/>
    <w:rsid w:val="0087228C"/>
    <w:rsid w:val="00873C90"/>
    <w:rsid w:val="008744FD"/>
    <w:rsid w:val="00874B2D"/>
    <w:rsid w:val="008801C2"/>
    <w:rsid w:val="00882669"/>
    <w:rsid w:val="00884DB8"/>
    <w:rsid w:val="00886BAA"/>
    <w:rsid w:val="00894A33"/>
    <w:rsid w:val="0089757A"/>
    <w:rsid w:val="008A05DF"/>
    <w:rsid w:val="008A08F8"/>
    <w:rsid w:val="008A3056"/>
    <w:rsid w:val="008A3179"/>
    <w:rsid w:val="008A5A4E"/>
    <w:rsid w:val="008B790D"/>
    <w:rsid w:val="008C2313"/>
    <w:rsid w:val="008C3308"/>
    <w:rsid w:val="008C3733"/>
    <w:rsid w:val="008C6535"/>
    <w:rsid w:val="008C6B72"/>
    <w:rsid w:val="008D0452"/>
    <w:rsid w:val="008D0CA9"/>
    <w:rsid w:val="008D1EBE"/>
    <w:rsid w:val="008D59A3"/>
    <w:rsid w:val="008E057F"/>
    <w:rsid w:val="008E254A"/>
    <w:rsid w:val="008E3746"/>
    <w:rsid w:val="008E41E5"/>
    <w:rsid w:val="008E5926"/>
    <w:rsid w:val="008E79E3"/>
    <w:rsid w:val="008F1378"/>
    <w:rsid w:val="008F227F"/>
    <w:rsid w:val="009000E7"/>
    <w:rsid w:val="0090086B"/>
    <w:rsid w:val="009012FB"/>
    <w:rsid w:val="009026CA"/>
    <w:rsid w:val="00905DC1"/>
    <w:rsid w:val="00913C45"/>
    <w:rsid w:val="009150EF"/>
    <w:rsid w:val="00924E33"/>
    <w:rsid w:val="00926B77"/>
    <w:rsid w:val="00926CF0"/>
    <w:rsid w:val="00926D8E"/>
    <w:rsid w:val="00927476"/>
    <w:rsid w:val="0093597E"/>
    <w:rsid w:val="00935D6A"/>
    <w:rsid w:val="00936E75"/>
    <w:rsid w:val="009377ED"/>
    <w:rsid w:val="00940E8F"/>
    <w:rsid w:val="00941AC4"/>
    <w:rsid w:val="00943C5B"/>
    <w:rsid w:val="00946352"/>
    <w:rsid w:val="00946874"/>
    <w:rsid w:val="009470D2"/>
    <w:rsid w:val="00947265"/>
    <w:rsid w:val="00953052"/>
    <w:rsid w:val="00962B9C"/>
    <w:rsid w:val="00975351"/>
    <w:rsid w:val="009777DB"/>
    <w:rsid w:val="0098085F"/>
    <w:rsid w:val="00982EC4"/>
    <w:rsid w:val="00984236"/>
    <w:rsid w:val="009926EA"/>
    <w:rsid w:val="009929EF"/>
    <w:rsid w:val="009A21E6"/>
    <w:rsid w:val="009A253B"/>
    <w:rsid w:val="009A460A"/>
    <w:rsid w:val="009A478A"/>
    <w:rsid w:val="009B0914"/>
    <w:rsid w:val="009B5B22"/>
    <w:rsid w:val="009B7E67"/>
    <w:rsid w:val="009C1DCD"/>
    <w:rsid w:val="009C2557"/>
    <w:rsid w:val="009C690A"/>
    <w:rsid w:val="009D0FD0"/>
    <w:rsid w:val="009D3740"/>
    <w:rsid w:val="009D3962"/>
    <w:rsid w:val="009D6AD4"/>
    <w:rsid w:val="009D6FEF"/>
    <w:rsid w:val="009D7092"/>
    <w:rsid w:val="009E45D5"/>
    <w:rsid w:val="009E4DDC"/>
    <w:rsid w:val="009E6189"/>
    <w:rsid w:val="009F0C2F"/>
    <w:rsid w:val="009F11BC"/>
    <w:rsid w:val="009F27D8"/>
    <w:rsid w:val="009F4421"/>
    <w:rsid w:val="009F4CAE"/>
    <w:rsid w:val="009F5EBF"/>
    <w:rsid w:val="009F776B"/>
    <w:rsid w:val="00A02585"/>
    <w:rsid w:val="00A068BC"/>
    <w:rsid w:val="00A10110"/>
    <w:rsid w:val="00A1314F"/>
    <w:rsid w:val="00A1448B"/>
    <w:rsid w:val="00A16D81"/>
    <w:rsid w:val="00A26AB7"/>
    <w:rsid w:val="00A320D7"/>
    <w:rsid w:val="00A37CFE"/>
    <w:rsid w:val="00A40110"/>
    <w:rsid w:val="00A4065C"/>
    <w:rsid w:val="00A40726"/>
    <w:rsid w:val="00A4214A"/>
    <w:rsid w:val="00A5478F"/>
    <w:rsid w:val="00A57BA1"/>
    <w:rsid w:val="00A57ED1"/>
    <w:rsid w:val="00A65F38"/>
    <w:rsid w:val="00A734B2"/>
    <w:rsid w:val="00A73ADE"/>
    <w:rsid w:val="00A77A0C"/>
    <w:rsid w:val="00A80818"/>
    <w:rsid w:val="00A82284"/>
    <w:rsid w:val="00A85013"/>
    <w:rsid w:val="00A8552A"/>
    <w:rsid w:val="00A8622D"/>
    <w:rsid w:val="00A87769"/>
    <w:rsid w:val="00A91DF2"/>
    <w:rsid w:val="00A92C14"/>
    <w:rsid w:val="00A969D7"/>
    <w:rsid w:val="00A96B00"/>
    <w:rsid w:val="00AA08F0"/>
    <w:rsid w:val="00AA16CC"/>
    <w:rsid w:val="00AA2EB4"/>
    <w:rsid w:val="00AB23E4"/>
    <w:rsid w:val="00AB583E"/>
    <w:rsid w:val="00AB5A87"/>
    <w:rsid w:val="00AC3B8C"/>
    <w:rsid w:val="00AC51F2"/>
    <w:rsid w:val="00AD2238"/>
    <w:rsid w:val="00AD277E"/>
    <w:rsid w:val="00AD289D"/>
    <w:rsid w:val="00AD7714"/>
    <w:rsid w:val="00AE0D9D"/>
    <w:rsid w:val="00AE5C88"/>
    <w:rsid w:val="00AE7911"/>
    <w:rsid w:val="00AF1049"/>
    <w:rsid w:val="00AF51FA"/>
    <w:rsid w:val="00B01523"/>
    <w:rsid w:val="00B02348"/>
    <w:rsid w:val="00B04897"/>
    <w:rsid w:val="00B0551C"/>
    <w:rsid w:val="00B07215"/>
    <w:rsid w:val="00B11794"/>
    <w:rsid w:val="00B14790"/>
    <w:rsid w:val="00B173F2"/>
    <w:rsid w:val="00B17552"/>
    <w:rsid w:val="00B228B6"/>
    <w:rsid w:val="00B228BD"/>
    <w:rsid w:val="00B32216"/>
    <w:rsid w:val="00B3290E"/>
    <w:rsid w:val="00B405B2"/>
    <w:rsid w:val="00B40A1B"/>
    <w:rsid w:val="00B41806"/>
    <w:rsid w:val="00B42506"/>
    <w:rsid w:val="00B55B70"/>
    <w:rsid w:val="00B60F7A"/>
    <w:rsid w:val="00B636FB"/>
    <w:rsid w:val="00B670FF"/>
    <w:rsid w:val="00B678F1"/>
    <w:rsid w:val="00B732B4"/>
    <w:rsid w:val="00B762CF"/>
    <w:rsid w:val="00B7642F"/>
    <w:rsid w:val="00B86056"/>
    <w:rsid w:val="00B91BD9"/>
    <w:rsid w:val="00B95834"/>
    <w:rsid w:val="00BA2CD7"/>
    <w:rsid w:val="00BA3A23"/>
    <w:rsid w:val="00BA483E"/>
    <w:rsid w:val="00BA4AA8"/>
    <w:rsid w:val="00BA4F69"/>
    <w:rsid w:val="00BB02CB"/>
    <w:rsid w:val="00BC08CB"/>
    <w:rsid w:val="00BC2198"/>
    <w:rsid w:val="00BC348D"/>
    <w:rsid w:val="00BC3A0A"/>
    <w:rsid w:val="00BC4266"/>
    <w:rsid w:val="00BC5379"/>
    <w:rsid w:val="00BC7B28"/>
    <w:rsid w:val="00BD2168"/>
    <w:rsid w:val="00BD24CB"/>
    <w:rsid w:val="00BD2D53"/>
    <w:rsid w:val="00BD59B4"/>
    <w:rsid w:val="00BD5AB5"/>
    <w:rsid w:val="00BD792C"/>
    <w:rsid w:val="00BE011C"/>
    <w:rsid w:val="00BE46D4"/>
    <w:rsid w:val="00BE797C"/>
    <w:rsid w:val="00BF30B1"/>
    <w:rsid w:val="00BF3A8C"/>
    <w:rsid w:val="00BF4FC4"/>
    <w:rsid w:val="00C027EC"/>
    <w:rsid w:val="00C02F8D"/>
    <w:rsid w:val="00C03CFC"/>
    <w:rsid w:val="00C064CD"/>
    <w:rsid w:val="00C14CAF"/>
    <w:rsid w:val="00C17904"/>
    <w:rsid w:val="00C2031F"/>
    <w:rsid w:val="00C26A47"/>
    <w:rsid w:val="00C26BB5"/>
    <w:rsid w:val="00C3327E"/>
    <w:rsid w:val="00C33639"/>
    <w:rsid w:val="00C33A9A"/>
    <w:rsid w:val="00C353D9"/>
    <w:rsid w:val="00C42084"/>
    <w:rsid w:val="00C42F26"/>
    <w:rsid w:val="00C54824"/>
    <w:rsid w:val="00C568D7"/>
    <w:rsid w:val="00C61D17"/>
    <w:rsid w:val="00C6427F"/>
    <w:rsid w:val="00C64AEA"/>
    <w:rsid w:val="00C66A4B"/>
    <w:rsid w:val="00C673B0"/>
    <w:rsid w:val="00C67D5A"/>
    <w:rsid w:val="00C72B5B"/>
    <w:rsid w:val="00C7700B"/>
    <w:rsid w:val="00C80D57"/>
    <w:rsid w:val="00C83DC7"/>
    <w:rsid w:val="00C86345"/>
    <w:rsid w:val="00C940B9"/>
    <w:rsid w:val="00C944D8"/>
    <w:rsid w:val="00C951A5"/>
    <w:rsid w:val="00CA0BFA"/>
    <w:rsid w:val="00CA28DF"/>
    <w:rsid w:val="00CA64EA"/>
    <w:rsid w:val="00CB0225"/>
    <w:rsid w:val="00CB3D91"/>
    <w:rsid w:val="00CB5FF4"/>
    <w:rsid w:val="00CC2EAF"/>
    <w:rsid w:val="00CC3729"/>
    <w:rsid w:val="00CC3C90"/>
    <w:rsid w:val="00CD0EE1"/>
    <w:rsid w:val="00CD6F8B"/>
    <w:rsid w:val="00CD7D7E"/>
    <w:rsid w:val="00CE5126"/>
    <w:rsid w:val="00CE7D2F"/>
    <w:rsid w:val="00CF1D6A"/>
    <w:rsid w:val="00CF6224"/>
    <w:rsid w:val="00CF7F81"/>
    <w:rsid w:val="00D04D30"/>
    <w:rsid w:val="00D055FE"/>
    <w:rsid w:val="00D1107F"/>
    <w:rsid w:val="00D13D2A"/>
    <w:rsid w:val="00D16031"/>
    <w:rsid w:val="00D167AD"/>
    <w:rsid w:val="00D21125"/>
    <w:rsid w:val="00D24DC0"/>
    <w:rsid w:val="00D27FB4"/>
    <w:rsid w:val="00D30E1B"/>
    <w:rsid w:val="00D3214A"/>
    <w:rsid w:val="00D3572A"/>
    <w:rsid w:val="00D4255E"/>
    <w:rsid w:val="00D4332C"/>
    <w:rsid w:val="00D47D1A"/>
    <w:rsid w:val="00D537C3"/>
    <w:rsid w:val="00D53DAF"/>
    <w:rsid w:val="00D56CC3"/>
    <w:rsid w:val="00D61D68"/>
    <w:rsid w:val="00D61EB0"/>
    <w:rsid w:val="00D667E8"/>
    <w:rsid w:val="00D70E4F"/>
    <w:rsid w:val="00D72C09"/>
    <w:rsid w:val="00D72CDF"/>
    <w:rsid w:val="00D77108"/>
    <w:rsid w:val="00D920CD"/>
    <w:rsid w:val="00D94F0B"/>
    <w:rsid w:val="00D95D96"/>
    <w:rsid w:val="00D95F19"/>
    <w:rsid w:val="00DA0B22"/>
    <w:rsid w:val="00DA1355"/>
    <w:rsid w:val="00DA2549"/>
    <w:rsid w:val="00DA2A6F"/>
    <w:rsid w:val="00DA485E"/>
    <w:rsid w:val="00DA7852"/>
    <w:rsid w:val="00DC45E9"/>
    <w:rsid w:val="00DC65BD"/>
    <w:rsid w:val="00DD2A37"/>
    <w:rsid w:val="00DD4964"/>
    <w:rsid w:val="00DD5C64"/>
    <w:rsid w:val="00DD7A78"/>
    <w:rsid w:val="00DE29C6"/>
    <w:rsid w:val="00DE2B66"/>
    <w:rsid w:val="00DE49BE"/>
    <w:rsid w:val="00DF1431"/>
    <w:rsid w:val="00DF25C0"/>
    <w:rsid w:val="00DF6C37"/>
    <w:rsid w:val="00E03956"/>
    <w:rsid w:val="00E040F6"/>
    <w:rsid w:val="00E04B66"/>
    <w:rsid w:val="00E07006"/>
    <w:rsid w:val="00E11726"/>
    <w:rsid w:val="00E12981"/>
    <w:rsid w:val="00E14577"/>
    <w:rsid w:val="00E207D1"/>
    <w:rsid w:val="00E2273A"/>
    <w:rsid w:val="00E32BEB"/>
    <w:rsid w:val="00E32F4B"/>
    <w:rsid w:val="00E4242D"/>
    <w:rsid w:val="00E43CE4"/>
    <w:rsid w:val="00E46306"/>
    <w:rsid w:val="00E470E7"/>
    <w:rsid w:val="00E47D7C"/>
    <w:rsid w:val="00E47EBA"/>
    <w:rsid w:val="00E500F4"/>
    <w:rsid w:val="00E50AC5"/>
    <w:rsid w:val="00E527B2"/>
    <w:rsid w:val="00E5394E"/>
    <w:rsid w:val="00E548F6"/>
    <w:rsid w:val="00E570D9"/>
    <w:rsid w:val="00E579ED"/>
    <w:rsid w:val="00E63F31"/>
    <w:rsid w:val="00E64AB4"/>
    <w:rsid w:val="00E66293"/>
    <w:rsid w:val="00E67A2A"/>
    <w:rsid w:val="00E72A19"/>
    <w:rsid w:val="00E76510"/>
    <w:rsid w:val="00E7667C"/>
    <w:rsid w:val="00E80E1F"/>
    <w:rsid w:val="00E82079"/>
    <w:rsid w:val="00E823A0"/>
    <w:rsid w:val="00E87145"/>
    <w:rsid w:val="00E87BDD"/>
    <w:rsid w:val="00E903A9"/>
    <w:rsid w:val="00E95862"/>
    <w:rsid w:val="00E9638E"/>
    <w:rsid w:val="00EA01A0"/>
    <w:rsid w:val="00EB0B3D"/>
    <w:rsid w:val="00EB6EBD"/>
    <w:rsid w:val="00EB7650"/>
    <w:rsid w:val="00EC1084"/>
    <w:rsid w:val="00EC12B2"/>
    <w:rsid w:val="00EC3665"/>
    <w:rsid w:val="00EC4F95"/>
    <w:rsid w:val="00ED0923"/>
    <w:rsid w:val="00ED26D4"/>
    <w:rsid w:val="00ED2A41"/>
    <w:rsid w:val="00EE0247"/>
    <w:rsid w:val="00EE4408"/>
    <w:rsid w:val="00EE4D3E"/>
    <w:rsid w:val="00EE56C4"/>
    <w:rsid w:val="00EF2244"/>
    <w:rsid w:val="00EF364D"/>
    <w:rsid w:val="00EF5686"/>
    <w:rsid w:val="00EF7F77"/>
    <w:rsid w:val="00F016EC"/>
    <w:rsid w:val="00F03ECD"/>
    <w:rsid w:val="00F10DEE"/>
    <w:rsid w:val="00F120CB"/>
    <w:rsid w:val="00F149AC"/>
    <w:rsid w:val="00F152C3"/>
    <w:rsid w:val="00F16517"/>
    <w:rsid w:val="00F166E8"/>
    <w:rsid w:val="00F21090"/>
    <w:rsid w:val="00F21847"/>
    <w:rsid w:val="00F23874"/>
    <w:rsid w:val="00F26B24"/>
    <w:rsid w:val="00F310BA"/>
    <w:rsid w:val="00F32139"/>
    <w:rsid w:val="00F32417"/>
    <w:rsid w:val="00F34442"/>
    <w:rsid w:val="00F371C8"/>
    <w:rsid w:val="00F42FB9"/>
    <w:rsid w:val="00F43F1A"/>
    <w:rsid w:val="00F44357"/>
    <w:rsid w:val="00F4773F"/>
    <w:rsid w:val="00F5402A"/>
    <w:rsid w:val="00F543AA"/>
    <w:rsid w:val="00F54DB6"/>
    <w:rsid w:val="00F55913"/>
    <w:rsid w:val="00F55A0F"/>
    <w:rsid w:val="00F675EC"/>
    <w:rsid w:val="00F70E37"/>
    <w:rsid w:val="00F73CD8"/>
    <w:rsid w:val="00F742F2"/>
    <w:rsid w:val="00F77F67"/>
    <w:rsid w:val="00F83E74"/>
    <w:rsid w:val="00F87B7D"/>
    <w:rsid w:val="00F95869"/>
    <w:rsid w:val="00F97467"/>
    <w:rsid w:val="00F9785E"/>
    <w:rsid w:val="00FA019E"/>
    <w:rsid w:val="00FA40F2"/>
    <w:rsid w:val="00FA4D89"/>
    <w:rsid w:val="00FB298A"/>
    <w:rsid w:val="00FB3E3C"/>
    <w:rsid w:val="00FB4F9C"/>
    <w:rsid w:val="00FB76CE"/>
    <w:rsid w:val="00FC131C"/>
    <w:rsid w:val="00FD10CC"/>
    <w:rsid w:val="00FD23B7"/>
    <w:rsid w:val="00FD29AE"/>
    <w:rsid w:val="00FD2BC1"/>
    <w:rsid w:val="00FD64A8"/>
    <w:rsid w:val="00FE28E5"/>
    <w:rsid w:val="00FF2D24"/>
    <w:rsid w:val="00FF359B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E9652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?find=1&amp;text=%D1%81%D0%B0%D0%BC%D0%BE%D1%81%D1%82%D1%96%D0%B9%D0%BD%D0%B5+%D0%BE%D0%B1%D1%81%D1%82%D0%BE%D1%8E%D0%B2%D0%B0%D0%BD%D0%BD%D1%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19AE-B9A7-44C8-BA88-C6142752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2895</Words>
  <Characters>16503</Characters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2023-05-09T10:28:00Z</cp:lastPrinted>
  <dcterms:created xsi:type="dcterms:W3CDTF">2025-01-15T11:48:00Z</dcterms:created>
  <dcterms:modified xsi:type="dcterms:W3CDTF">2025-01-16T09:21:00Z</dcterms:modified>
</cp:coreProperties>
</file>