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1FB"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0ACA0BC2" wp14:editId="0431CBA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8C274"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DB8B4B8" w14:textId="16FC7925" w:rsidR="004208D3" w:rsidRPr="00965C86" w:rsidRDefault="004208D3" w:rsidP="00965C86">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BBDAF57" w14:textId="77777777" w:rsidR="00965C86" w:rsidRDefault="00965C86" w:rsidP="004208D3">
      <w:pPr>
        <w:spacing w:after="0" w:line="240" w:lineRule="auto"/>
        <w:ind w:left="84"/>
        <w:rPr>
          <w:rFonts w:ascii="Times New Roman" w:eastAsia="Times New Roman" w:hAnsi="Times New Roman"/>
          <w:kern w:val="28"/>
          <w:sz w:val="20"/>
          <w:szCs w:val="20"/>
          <w:lang w:eastAsia="uk-UA"/>
        </w:rPr>
      </w:pPr>
    </w:p>
    <w:p w14:paraId="55BF7968" w14:textId="77777777" w:rsidR="00DC32C0" w:rsidRPr="00734F6E" w:rsidRDefault="00DC32C0" w:rsidP="004208D3">
      <w:pPr>
        <w:spacing w:after="0" w:line="240" w:lineRule="auto"/>
        <w:ind w:left="84"/>
        <w:rPr>
          <w:rFonts w:ascii="Times New Roman" w:eastAsia="Times New Roman" w:hAnsi="Times New Roman"/>
          <w:kern w:val="28"/>
          <w:sz w:val="20"/>
          <w:szCs w:val="20"/>
          <w:lang w:eastAsia="uk-UA"/>
        </w:rPr>
      </w:pPr>
    </w:p>
    <w:p w14:paraId="21F9C49F" w14:textId="77777777" w:rsidR="004208D3" w:rsidRPr="00734F6E" w:rsidRDefault="004208D3" w:rsidP="004208D3">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05F8D012" w14:textId="77777777" w:rsidR="004208D3" w:rsidRDefault="004208D3" w:rsidP="004208D3">
      <w:pPr>
        <w:spacing w:after="0" w:line="240" w:lineRule="auto"/>
        <w:ind w:left="84"/>
        <w:jc w:val="center"/>
        <w:rPr>
          <w:rFonts w:ascii="Times New Roman" w:eastAsia="Times New Roman" w:hAnsi="Times New Roman"/>
          <w:b/>
          <w:kern w:val="28"/>
          <w:sz w:val="28"/>
          <w:szCs w:val="28"/>
          <w:lang w:eastAsia="uk-UA"/>
        </w:rPr>
      </w:pPr>
    </w:p>
    <w:p w14:paraId="2552E5C7" w14:textId="77777777" w:rsidR="00DC32C0" w:rsidRPr="00734F6E" w:rsidRDefault="00DC32C0" w:rsidP="004208D3">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08D3" w:rsidRPr="00734F6E" w14:paraId="04849715" w14:textId="77777777" w:rsidTr="00231E07">
        <w:trPr>
          <w:trHeight w:val="460"/>
        </w:trPr>
        <w:tc>
          <w:tcPr>
            <w:tcW w:w="1765" w:type="pct"/>
            <w:hideMark/>
          </w:tcPr>
          <w:p w14:paraId="355300E1" w14:textId="62B35764" w:rsidR="004208D3" w:rsidRPr="00734F6E" w:rsidRDefault="00801680" w:rsidP="003B7830">
            <w:pPr>
              <w:spacing w:after="0" w:line="240" w:lineRule="auto"/>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04 липня</w:t>
            </w:r>
            <w:r w:rsidR="004208D3" w:rsidRPr="00734F6E">
              <w:rPr>
                <w:rFonts w:ascii="Times New Roman" w:eastAsia="Times New Roman" w:hAnsi="Times New Roman"/>
                <w:b/>
                <w:kern w:val="2"/>
                <w:sz w:val="28"/>
                <w:szCs w:val="24"/>
                <w:lang w:eastAsia="ru-RU"/>
                <w14:ligatures w14:val="standardContextual"/>
              </w:rPr>
              <w:t xml:space="preserve"> 202</w:t>
            </w:r>
            <w:r w:rsidR="00104C21">
              <w:rPr>
                <w:rFonts w:ascii="Times New Roman" w:eastAsia="Times New Roman" w:hAnsi="Times New Roman"/>
                <w:b/>
                <w:kern w:val="2"/>
                <w:sz w:val="28"/>
                <w:szCs w:val="24"/>
                <w:lang w:eastAsia="ru-RU"/>
                <w14:ligatures w14:val="standardContextual"/>
              </w:rPr>
              <w:t>5</w:t>
            </w:r>
            <w:r w:rsidR="004208D3"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C55965F" w14:textId="77777777" w:rsidR="004208D3" w:rsidRPr="00734F6E" w:rsidRDefault="004208D3" w:rsidP="00231E07">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A76A42A" w14:textId="5A351E25" w:rsidR="004208D3" w:rsidRPr="00734F6E" w:rsidRDefault="004208D3" w:rsidP="00231E07">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sidR="00801680">
              <w:rPr>
                <w:rFonts w:ascii="Times New Roman" w:eastAsia="Times New Roman" w:hAnsi="Times New Roman"/>
                <w:b/>
                <w:kern w:val="2"/>
                <w:sz w:val="28"/>
                <w:szCs w:val="24"/>
                <w:lang w:eastAsia="ru-RU"/>
                <w14:ligatures w14:val="standardContextual"/>
              </w:rPr>
              <w:t>488</w:t>
            </w:r>
            <w:r w:rsidRPr="00734F6E">
              <w:rPr>
                <w:rFonts w:ascii="Times New Roman" w:eastAsia="Times New Roman" w:hAnsi="Times New Roman"/>
                <w:b/>
                <w:kern w:val="2"/>
                <w:sz w:val="28"/>
                <w:szCs w:val="24"/>
                <w:lang w:eastAsia="ru-RU"/>
                <w14:ligatures w14:val="standardContextual"/>
              </w:rPr>
              <w:t>дс-2</w:t>
            </w:r>
            <w:r w:rsidR="00104C21">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6DA4C077"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64788C2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FA5251B"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D8D697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35136FAB" w14:textId="359A4883" w:rsidR="004208D3" w:rsidRPr="00734F6E" w:rsidRDefault="00104C21" w:rsidP="004208D3">
      <w:pPr>
        <w:pStyle w:val="ae"/>
        <w:widowControl w:val="0"/>
        <w:tabs>
          <w:tab w:val="left" w:pos="993"/>
        </w:tabs>
        <w:ind w:firstLine="709"/>
        <w:jc w:val="both"/>
        <w:rPr>
          <w:rFonts w:ascii="Times New Roman" w:hAnsi="Times New Roman"/>
          <w:sz w:val="28"/>
          <w:szCs w:val="28"/>
        </w:rPr>
      </w:pPr>
      <w:r>
        <w:rPr>
          <w:rFonts w:ascii="Times New Roman" w:hAnsi="Times New Roman"/>
          <w:sz w:val="28"/>
          <w:szCs w:val="28"/>
        </w:rPr>
        <w:t>Член</w:t>
      </w:r>
      <w:r w:rsidR="00965C86">
        <w:rPr>
          <w:rFonts w:ascii="Times New Roman" w:hAnsi="Times New Roman"/>
          <w:sz w:val="28"/>
          <w:szCs w:val="28"/>
        </w:rPr>
        <w:t xml:space="preserve"> </w:t>
      </w:r>
      <w:r w:rsidR="004208D3" w:rsidRPr="00734F6E">
        <w:rPr>
          <w:rFonts w:ascii="Times New Roman" w:hAnsi="Times New Roman"/>
          <w:sz w:val="28"/>
          <w:szCs w:val="28"/>
        </w:rPr>
        <w:t>Кваліфікаційно-дисциплінарної комісії прокурорів</w:t>
      </w:r>
      <w:r w:rsidR="00965C86">
        <w:rPr>
          <w:rFonts w:ascii="Times New Roman" w:hAnsi="Times New Roman"/>
          <w:sz w:val="28"/>
          <w:szCs w:val="28"/>
        </w:rPr>
        <w:t xml:space="preserve"> </w:t>
      </w:r>
      <w:proofErr w:type="spellStart"/>
      <w:r w:rsidR="00965C86">
        <w:rPr>
          <w:rFonts w:ascii="Times New Roman" w:hAnsi="Times New Roman"/>
          <w:sz w:val="28"/>
          <w:szCs w:val="28"/>
        </w:rPr>
        <w:t>Радзівон</w:t>
      </w:r>
      <w:proofErr w:type="spellEnd"/>
      <w:r w:rsidR="00965C86">
        <w:rPr>
          <w:rFonts w:ascii="Times New Roman" w:hAnsi="Times New Roman"/>
          <w:sz w:val="28"/>
          <w:szCs w:val="28"/>
        </w:rPr>
        <w:t xml:space="preserve"> М.О.</w:t>
      </w:r>
      <w:r w:rsidR="004208D3" w:rsidRPr="00734F6E">
        <w:rPr>
          <w:rFonts w:ascii="Times New Roman" w:hAnsi="Times New Roman"/>
          <w:sz w:val="28"/>
          <w:szCs w:val="28"/>
        </w:rPr>
        <w:t xml:space="preserve">, розглянувши дисциплінарну </w:t>
      </w:r>
      <w:bookmarkStart w:id="0" w:name="_Hlk124933696"/>
      <w:r w:rsidR="004208D3" w:rsidRPr="00734F6E">
        <w:rPr>
          <w:rFonts w:ascii="Times New Roman" w:hAnsi="Times New Roman"/>
          <w:sz w:val="28"/>
          <w:szCs w:val="28"/>
        </w:rPr>
        <w:t xml:space="preserve">скаргу </w:t>
      </w:r>
      <w:bookmarkEnd w:id="0"/>
      <w:r w:rsidR="002071BF">
        <w:rPr>
          <w:rFonts w:ascii="Times New Roman" w:hAnsi="Times New Roman"/>
          <w:sz w:val="28"/>
          <w:szCs w:val="28"/>
        </w:rPr>
        <w:t>Особа 1</w:t>
      </w:r>
      <w:r>
        <w:rPr>
          <w:rFonts w:ascii="Times New Roman" w:hAnsi="Times New Roman"/>
          <w:sz w:val="28"/>
          <w:szCs w:val="28"/>
        </w:rPr>
        <w:t xml:space="preserve"> </w:t>
      </w:r>
      <w:r w:rsidR="004208D3" w:rsidRPr="00734F6E">
        <w:rPr>
          <w:rFonts w:ascii="Times New Roman" w:hAnsi="Times New Roman"/>
          <w:sz w:val="28"/>
          <w:szCs w:val="28"/>
        </w:rPr>
        <w:t>стосовно прокурора (прокурорів)</w:t>
      </w:r>
      <w:r w:rsidR="00965C86">
        <w:rPr>
          <w:rFonts w:ascii="Times New Roman" w:hAnsi="Times New Roman"/>
          <w:sz w:val="28"/>
          <w:szCs w:val="28"/>
        </w:rPr>
        <w:t xml:space="preserve"> </w:t>
      </w:r>
      <w:r w:rsidR="00801680">
        <w:rPr>
          <w:rFonts w:ascii="Times New Roman" w:hAnsi="Times New Roman"/>
          <w:sz w:val="28"/>
          <w:szCs w:val="28"/>
        </w:rPr>
        <w:t xml:space="preserve">Київської міської прокуратури, </w:t>
      </w:r>
    </w:p>
    <w:p w14:paraId="45AFB595" w14:textId="77777777" w:rsidR="004208D3" w:rsidRPr="00734F6E" w:rsidRDefault="004208D3" w:rsidP="004208D3">
      <w:pPr>
        <w:pStyle w:val="ae"/>
        <w:widowControl w:val="0"/>
        <w:tabs>
          <w:tab w:val="left" w:pos="993"/>
        </w:tabs>
        <w:jc w:val="both"/>
        <w:rPr>
          <w:rFonts w:ascii="Times New Roman" w:hAnsi="Times New Roman"/>
          <w:sz w:val="28"/>
          <w:szCs w:val="28"/>
        </w:rPr>
      </w:pPr>
    </w:p>
    <w:p w14:paraId="00D5F365" w14:textId="77777777" w:rsidR="004208D3" w:rsidRPr="00734F6E" w:rsidRDefault="004208D3" w:rsidP="004208D3">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2AE70A23" w14:textId="77777777" w:rsidR="004208D3" w:rsidRPr="00734F6E" w:rsidRDefault="004208D3" w:rsidP="004208D3">
      <w:pPr>
        <w:widowControl w:val="0"/>
        <w:tabs>
          <w:tab w:val="left" w:pos="993"/>
        </w:tabs>
        <w:spacing w:line="240" w:lineRule="auto"/>
        <w:contextualSpacing/>
        <w:rPr>
          <w:rFonts w:ascii="Times New Roman" w:hAnsi="Times New Roman"/>
          <w:b/>
          <w:noProof/>
          <w:sz w:val="28"/>
          <w:szCs w:val="28"/>
          <w:lang w:eastAsia="uk-UA"/>
        </w:rPr>
      </w:pPr>
    </w:p>
    <w:p w14:paraId="7C7CAD24" w14:textId="77777777"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1B084783" w14:textId="586AE6A4" w:rsidR="00965C86" w:rsidRDefault="004208D3" w:rsidP="00965C86">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2071BF">
        <w:rPr>
          <w:rFonts w:ascii="Times New Roman" w:hAnsi="Times New Roman"/>
          <w:sz w:val="28"/>
          <w:szCs w:val="28"/>
        </w:rPr>
        <w:t xml:space="preserve">Особа 1 </w:t>
      </w:r>
      <w:r w:rsidRPr="00734F6E">
        <w:rPr>
          <w:rFonts w:ascii="Times New Roman" w:hAnsi="Times New Roman"/>
          <w:sz w:val="28"/>
          <w:szCs w:val="28"/>
        </w:rPr>
        <w:t>про вчинення дисциплінарного проступку прокурором (прокурор</w:t>
      </w:r>
      <w:r w:rsidR="00CE415E">
        <w:rPr>
          <w:rFonts w:ascii="Times New Roman" w:hAnsi="Times New Roman"/>
          <w:sz w:val="28"/>
          <w:szCs w:val="28"/>
        </w:rPr>
        <w:t>ами</w:t>
      </w:r>
      <w:r w:rsidRPr="00734F6E">
        <w:rPr>
          <w:rFonts w:ascii="Times New Roman" w:hAnsi="Times New Roman"/>
          <w:sz w:val="28"/>
          <w:szCs w:val="28"/>
        </w:rPr>
        <w:t xml:space="preserve">) </w:t>
      </w:r>
      <w:r w:rsidR="00801680">
        <w:rPr>
          <w:rFonts w:ascii="Times New Roman" w:hAnsi="Times New Roman"/>
          <w:sz w:val="28"/>
          <w:szCs w:val="28"/>
        </w:rPr>
        <w:t xml:space="preserve">Київської міської прокуратури. </w:t>
      </w:r>
    </w:p>
    <w:p w14:paraId="05ED0E34" w14:textId="326B9073" w:rsidR="004208D3" w:rsidRPr="00734F6E" w:rsidRDefault="004208D3" w:rsidP="00965C86">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34F6E">
        <w:rPr>
          <w:rFonts w:ascii="Times New Roman" w:hAnsi="Times New Roman"/>
          <w:sz w:val="28"/>
          <w:szCs w:val="28"/>
        </w:rPr>
        <w:t>розподілено</w:t>
      </w:r>
      <w:proofErr w:type="spellEnd"/>
      <w:r w:rsidRPr="00734F6E">
        <w:rPr>
          <w:rFonts w:ascii="Times New Roman" w:hAnsi="Times New Roman"/>
          <w:sz w:val="28"/>
          <w:szCs w:val="28"/>
        </w:rPr>
        <w:t xml:space="preserve"> мені (протокол розподілу від </w:t>
      </w:r>
      <w:r w:rsidR="00801680">
        <w:rPr>
          <w:rFonts w:ascii="Times New Roman" w:hAnsi="Times New Roman"/>
          <w:sz w:val="28"/>
          <w:szCs w:val="28"/>
        </w:rPr>
        <w:t>01 липня</w:t>
      </w:r>
      <w:r w:rsidR="00965C86">
        <w:rPr>
          <w:rFonts w:ascii="Times New Roman" w:hAnsi="Times New Roman"/>
          <w:sz w:val="28"/>
          <w:szCs w:val="28"/>
        </w:rPr>
        <w:t xml:space="preserve"> </w:t>
      </w:r>
      <w:r w:rsidRPr="00734F6E">
        <w:rPr>
          <w:rFonts w:ascii="Times New Roman" w:hAnsi="Times New Roman"/>
          <w:sz w:val="28"/>
          <w:szCs w:val="28"/>
        </w:rPr>
        <w:t>202</w:t>
      </w:r>
      <w:r w:rsidR="00104C21">
        <w:rPr>
          <w:rFonts w:ascii="Times New Roman" w:hAnsi="Times New Roman"/>
          <w:sz w:val="28"/>
          <w:szCs w:val="28"/>
        </w:rPr>
        <w:t>5</w:t>
      </w:r>
      <w:r w:rsidRPr="00734F6E">
        <w:rPr>
          <w:rFonts w:ascii="Times New Roman" w:hAnsi="Times New Roman"/>
          <w:sz w:val="28"/>
          <w:szCs w:val="28"/>
        </w:rPr>
        <w:t xml:space="preserve"> року). </w:t>
      </w:r>
    </w:p>
    <w:p w14:paraId="72468A19" w14:textId="77777777" w:rsidR="004208D3" w:rsidRPr="00734F6E" w:rsidRDefault="004208D3" w:rsidP="004208D3">
      <w:pPr>
        <w:widowControl w:val="0"/>
        <w:tabs>
          <w:tab w:val="left" w:pos="709"/>
          <w:tab w:val="left" w:pos="851"/>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Вирішуючи питання щодо відкриття дисциплінарного провадження встановлено таке. </w:t>
      </w:r>
    </w:p>
    <w:p w14:paraId="6F2B56BC" w14:textId="3CEBDCE2" w:rsidR="00801680" w:rsidRDefault="004208D3" w:rsidP="007773CB">
      <w:pPr>
        <w:tabs>
          <w:tab w:val="left" w:pos="567"/>
        </w:tabs>
        <w:spacing w:after="0" w:line="240" w:lineRule="auto"/>
        <w:ind w:firstLine="709"/>
        <w:jc w:val="both"/>
        <w:rPr>
          <w:rFonts w:ascii="Times New Roman" w:hAnsi="Times New Roman"/>
          <w:sz w:val="28"/>
          <w:szCs w:val="28"/>
        </w:rPr>
      </w:pPr>
      <w:r w:rsidRPr="00734F6E">
        <w:rPr>
          <w:rFonts w:ascii="Times New Roman" w:hAnsi="Times New Roman"/>
          <w:sz w:val="28"/>
          <w:szCs w:val="28"/>
        </w:rPr>
        <w:t>Автор скарги вказа</w:t>
      </w:r>
      <w:r w:rsidR="00801680">
        <w:rPr>
          <w:rFonts w:ascii="Times New Roman" w:hAnsi="Times New Roman"/>
          <w:sz w:val="28"/>
          <w:szCs w:val="28"/>
        </w:rPr>
        <w:t>в</w:t>
      </w:r>
      <w:r w:rsidRPr="00734F6E">
        <w:rPr>
          <w:rFonts w:ascii="Times New Roman" w:hAnsi="Times New Roman"/>
          <w:sz w:val="28"/>
          <w:szCs w:val="28"/>
        </w:rPr>
        <w:t>, що</w:t>
      </w:r>
      <w:r w:rsidR="00104C21">
        <w:rPr>
          <w:rFonts w:ascii="Times New Roman" w:hAnsi="Times New Roman"/>
          <w:sz w:val="28"/>
          <w:szCs w:val="28"/>
        </w:rPr>
        <w:t xml:space="preserve"> </w:t>
      </w:r>
      <w:r w:rsidR="00CE415E">
        <w:rPr>
          <w:rFonts w:ascii="Times New Roman" w:hAnsi="Times New Roman"/>
          <w:sz w:val="28"/>
          <w:szCs w:val="28"/>
        </w:rPr>
        <w:t>прокурором (</w:t>
      </w:r>
      <w:r w:rsidR="00104C21">
        <w:rPr>
          <w:rFonts w:ascii="Times New Roman" w:hAnsi="Times New Roman"/>
          <w:sz w:val="28"/>
          <w:szCs w:val="28"/>
        </w:rPr>
        <w:t>прокурорами</w:t>
      </w:r>
      <w:r w:rsidR="00CE415E">
        <w:rPr>
          <w:rFonts w:ascii="Times New Roman" w:hAnsi="Times New Roman"/>
          <w:sz w:val="28"/>
          <w:szCs w:val="28"/>
        </w:rPr>
        <w:t>)</w:t>
      </w:r>
      <w:r w:rsidR="00104C21">
        <w:rPr>
          <w:rFonts w:ascii="Times New Roman" w:hAnsi="Times New Roman"/>
          <w:sz w:val="28"/>
          <w:szCs w:val="28"/>
        </w:rPr>
        <w:t xml:space="preserve"> </w:t>
      </w:r>
      <w:r w:rsidR="00801680">
        <w:rPr>
          <w:rFonts w:ascii="Times New Roman" w:hAnsi="Times New Roman"/>
          <w:sz w:val="28"/>
          <w:szCs w:val="28"/>
        </w:rPr>
        <w:t xml:space="preserve">Київської міської прокуратури не вжито заходів прокурорського реагування, зокрема кримінально-правового характеру, а саме не притягнуто до відповідальності посадових осіб Українського державного університету імені Михайла Драгоманова у зв’язку з незаконним укладенням ними договору оренди майна з ТОВ «Рубін-Люкс». </w:t>
      </w:r>
    </w:p>
    <w:p w14:paraId="529FE7A2" w14:textId="3F85A211" w:rsidR="004208D3" w:rsidRDefault="004208D3" w:rsidP="00801680">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Ураховуючи викладене, скаржни</w:t>
      </w:r>
      <w:r w:rsidR="00801680">
        <w:rPr>
          <w:rFonts w:ascii="Times New Roman" w:hAnsi="Times New Roman"/>
          <w:sz w:val="28"/>
          <w:szCs w:val="28"/>
        </w:rPr>
        <w:t>к</w:t>
      </w:r>
      <w:r w:rsidR="00486684">
        <w:rPr>
          <w:rFonts w:ascii="Times New Roman" w:hAnsi="Times New Roman"/>
          <w:sz w:val="28"/>
          <w:szCs w:val="28"/>
        </w:rPr>
        <w:t xml:space="preserve"> проси</w:t>
      </w:r>
      <w:r w:rsidR="00801680">
        <w:rPr>
          <w:rFonts w:ascii="Times New Roman" w:hAnsi="Times New Roman"/>
          <w:sz w:val="28"/>
          <w:szCs w:val="28"/>
        </w:rPr>
        <w:t>в</w:t>
      </w:r>
      <w:r w:rsidR="00486684">
        <w:rPr>
          <w:rFonts w:ascii="Times New Roman" w:hAnsi="Times New Roman"/>
          <w:sz w:val="28"/>
          <w:szCs w:val="28"/>
        </w:rPr>
        <w:t xml:space="preserve"> </w:t>
      </w:r>
      <w:r w:rsidR="00801680">
        <w:rPr>
          <w:rFonts w:ascii="Times New Roman" w:hAnsi="Times New Roman"/>
          <w:sz w:val="28"/>
          <w:szCs w:val="28"/>
        </w:rPr>
        <w:t xml:space="preserve">притягнути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 </w:t>
      </w:r>
      <w:r w:rsidR="00801680">
        <w:rPr>
          <w:rFonts w:ascii="Times New Roman" w:hAnsi="Times New Roman"/>
          <w:sz w:val="28"/>
          <w:szCs w:val="28"/>
        </w:rPr>
        <w:t xml:space="preserve">Київської міської прокуратури до дисциплінарної відповідальності. </w:t>
      </w:r>
    </w:p>
    <w:p w14:paraId="6C43CA60" w14:textId="77777777" w:rsidR="00801680" w:rsidRPr="00801680" w:rsidRDefault="00801680" w:rsidP="00801680">
      <w:pPr>
        <w:pStyle w:val="ae"/>
        <w:widowControl w:val="0"/>
        <w:tabs>
          <w:tab w:val="left" w:pos="993"/>
        </w:tabs>
        <w:ind w:firstLine="709"/>
        <w:jc w:val="both"/>
        <w:rPr>
          <w:rFonts w:ascii="Times New Roman" w:hAnsi="Times New Roman"/>
          <w:sz w:val="28"/>
          <w:szCs w:val="28"/>
        </w:rPr>
      </w:pPr>
    </w:p>
    <w:p w14:paraId="54A3B3AB" w14:textId="78D87628" w:rsidR="007773CB" w:rsidRDefault="004208D3" w:rsidP="009E0AB1">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7CB3972D" w14:textId="77777777" w:rsidR="009E0AB1" w:rsidRPr="009E0AB1" w:rsidRDefault="009E0AB1"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6F542BFB" w14:textId="78D2DBEC" w:rsidR="007773CB" w:rsidRDefault="007773CB" w:rsidP="006E1F42">
      <w:pPr>
        <w:tabs>
          <w:tab w:val="left" w:pos="567"/>
        </w:tabs>
        <w:spacing w:after="120" w:line="240" w:lineRule="auto"/>
        <w:ind w:right="-1" w:firstLine="709"/>
        <w:jc w:val="both"/>
        <w:rPr>
          <w:rFonts w:ascii="Times New Roman" w:hAnsi="Times New Roman"/>
          <w:sz w:val="28"/>
          <w:szCs w:val="28"/>
        </w:rPr>
      </w:pP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w:t>
      </w:r>
      <w:r w:rsidR="00801680">
        <w:rPr>
          <w:rFonts w:ascii="Times New Roman" w:hAnsi="Times New Roman"/>
          <w:sz w:val="28"/>
          <w:szCs w:val="28"/>
        </w:rPr>
        <w:t xml:space="preserve">копію листа Київської міської прокуратури від 11 квітня 2025 року № 27-1213вих-25. </w:t>
      </w:r>
    </w:p>
    <w:p w14:paraId="2569F38D" w14:textId="13769151" w:rsidR="004208D3" w:rsidRPr="00734F6E" w:rsidRDefault="004208D3" w:rsidP="005C24DE">
      <w:pPr>
        <w:widowControl w:val="0"/>
        <w:tabs>
          <w:tab w:val="left" w:pos="851"/>
          <w:tab w:val="left" w:pos="993"/>
        </w:tabs>
        <w:spacing w:line="240" w:lineRule="auto"/>
        <w:ind w:firstLine="709"/>
        <w:contextualSpacing/>
        <w:jc w:val="both"/>
        <w:rPr>
          <w:rFonts w:ascii="Times New Roman" w:hAnsi="Times New Roman"/>
          <w:sz w:val="28"/>
          <w:szCs w:val="28"/>
        </w:rPr>
      </w:pPr>
    </w:p>
    <w:p w14:paraId="6CB13E76"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66B637B1"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p>
    <w:p w14:paraId="48F5C71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7E492A8"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6DAF8D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88563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E5FA80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BF36D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0A8C0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4E6727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E12E8C">
        <w:rPr>
          <w:rFonts w:ascii="Times New Roman" w:hAnsi="Times New Roman"/>
          <w:sz w:val="28"/>
          <w:szCs w:val="28"/>
        </w:rPr>
        <w:t>1) невиконання чи неналежне виконання службових обов’язків;</w:t>
      </w:r>
    </w:p>
    <w:p w14:paraId="27C2EC7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E12E8C">
        <w:rPr>
          <w:rFonts w:ascii="Times New Roman" w:hAnsi="Times New Roman"/>
          <w:sz w:val="28"/>
          <w:szCs w:val="28"/>
        </w:rPr>
        <w:t>2) необґрунтоване зволікання з розглядом звернення;</w:t>
      </w:r>
    </w:p>
    <w:p w14:paraId="7BF58C6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617639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A53951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38C081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E1E7D8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E12E8C">
        <w:rPr>
          <w:rFonts w:ascii="Times New Roman" w:hAnsi="Times New Roman"/>
          <w:sz w:val="28"/>
          <w:szCs w:val="28"/>
        </w:rPr>
        <w:lastRenderedPageBreak/>
        <w:t>7) порушення правил внутрішнього службового розпорядку;</w:t>
      </w:r>
    </w:p>
    <w:p w14:paraId="72C22F2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E9700B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E12E8C">
        <w:rPr>
          <w:rFonts w:ascii="Times New Roman" w:hAnsi="Times New Roman"/>
          <w:sz w:val="28"/>
          <w:szCs w:val="28"/>
        </w:rPr>
        <w:t>9) публічне висловлювання, яке є порушенням презумпції невинуватості.</w:t>
      </w:r>
    </w:p>
    <w:p w14:paraId="220282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54DDBC7"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53B49"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E12E8C">
        <w:rPr>
          <w:rFonts w:ascii="Times New Roman" w:hAnsi="Times New Roman"/>
          <w:sz w:val="28"/>
          <w:szCs w:val="28"/>
        </w:rPr>
        <w:t>2) дисциплінарна скарга є анонімною;</w:t>
      </w:r>
    </w:p>
    <w:p w14:paraId="28F018C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E12E8C">
        <w:rPr>
          <w:rFonts w:ascii="Times New Roman" w:hAnsi="Times New Roman"/>
          <w:sz w:val="28"/>
          <w:szCs w:val="28"/>
        </w:rPr>
        <w:t>3) дисциплінарна скарга подана з підстав, не визначених </w:t>
      </w:r>
      <w:hyperlink r:id="rId9"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1DF2E85A"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0AC893A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BD5F231" w14:textId="77777777" w:rsidR="005C24DE" w:rsidRPr="00E12E8C" w:rsidRDefault="005C24DE" w:rsidP="005C24DE">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B9314B"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0A4EEE1"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26CDF0A"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E12E8C">
        <w:rPr>
          <w:rFonts w:ascii="Times New Roman" w:hAnsi="Times New Roman"/>
          <w:color w:val="000000" w:themeColor="text1"/>
          <w:sz w:val="28"/>
          <w:szCs w:val="28"/>
        </w:rPr>
        <w:lastRenderedPageBreak/>
        <w:t>правовими актами, за яке до нього може бути застосоване дисциплінарне стягнення.</w:t>
      </w:r>
    </w:p>
    <w:p w14:paraId="7E59DD7C" w14:textId="2EB3B162" w:rsidR="004208D3" w:rsidRPr="00734F6E" w:rsidRDefault="004208D3" w:rsidP="004208D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sidR="00486684">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5892E1FF"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5F4C889"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6ABDDB86"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109BA6E2"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E5DE19A"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32A49EF2" w14:textId="6BF9B4C8"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sidR="00801680">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7072871F"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74B6AEF6"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F631991" w14:textId="2D9EBA77" w:rsidR="004208D3" w:rsidRPr="00734F6E" w:rsidRDefault="004208D3" w:rsidP="00801680">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Дисциплінарна скарга </w:t>
      </w:r>
      <w:r w:rsidR="002071BF">
        <w:rPr>
          <w:rFonts w:ascii="Times New Roman" w:hAnsi="Times New Roman"/>
          <w:sz w:val="28"/>
          <w:szCs w:val="28"/>
        </w:rPr>
        <w:t>Особа 1</w:t>
      </w:r>
      <w:r w:rsidR="007773CB">
        <w:rPr>
          <w:rFonts w:ascii="Times New Roman" w:hAnsi="Times New Roman"/>
          <w:sz w:val="28"/>
          <w:szCs w:val="28"/>
        </w:rPr>
        <w:t xml:space="preserve"> </w:t>
      </w:r>
      <w:r w:rsidRPr="00734F6E">
        <w:rPr>
          <w:rFonts w:ascii="Times New Roman" w:hAnsi="Times New Roman"/>
          <w:sz w:val="28"/>
          <w:szCs w:val="28"/>
        </w:rPr>
        <w:t xml:space="preserve">стосується рішень, дій та бездіяльності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 </w:t>
      </w:r>
      <w:r w:rsidR="00801680">
        <w:rPr>
          <w:rFonts w:ascii="Times New Roman" w:hAnsi="Times New Roman"/>
          <w:sz w:val="28"/>
          <w:szCs w:val="28"/>
        </w:rPr>
        <w:t>Київської міської прокуратури</w:t>
      </w:r>
      <w:r w:rsidRPr="00734F6E">
        <w:rPr>
          <w:rFonts w:ascii="Times New Roman" w:hAnsi="Times New Roman"/>
          <w:sz w:val="28"/>
          <w:szCs w:val="28"/>
        </w:rPr>
        <w:t xml:space="preserve">, вчинених (допущених) </w:t>
      </w:r>
      <w:r w:rsidR="005C24DE">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37D88F71"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A03ABA2"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76790D4" w14:textId="77777777" w:rsidR="00486684" w:rsidRDefault="004208D3" w:rsidP="004208D3">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564C26B" w14:textId="5006D8CF" w:rsidR="00486684" w:rsidRDefault="00486684" w:rsidP="00801680">
      <w:pPr>
        <w:pStyle w:val="ae"/>
        <w:widowControl w:val="0"/>
        <w:tabs>
          <w:tab w:val="left" w:pos="993"/>
        </w:tabs>
        <w:ind w:firstLine="709"/>
        <w:jc w:val="both"/>
        <w:rPr>
          <w:rFonts w:ascii="Times New Roman" w:hAnsi="Times New Roman"/>
          <w:sz w:val="28"/>
          <w:szCs w:val="28"/>
        </w:rPr>
      </w:pPr>
      <w:r w:rsidRPr="00670265">
        <w:rPr>
          <w:rFonts w:ascii="Times New Roman" w:hAnsi="Times New Roman"/>
          <w:sz w:val="28"/>
          <w:szCs w:val="28"/>
        </w:rPr>
        <w:lastRenderedPageBreak/>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 </w:t>
      </w:r>
      <w:r w:rsidR="00801680">
        <w:rPr>
          <w:rFonts w:ascii="Times New Roman" w:hAnsi="Times New Roman"/>
          <w:sz w:val="28"/>
          <w:szCs w:val="28"/>
        </w:rPr>
        <w:t xml:space="preserve">Київської міської прокуратури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не долучено копій документів, якими дії чи бездіяльність</w:t>
      </w:r>
      <w:r w:rsidR="00CE415E">
        <w:rPr>
          <w:rFonts w:ascii="Times New Roman" w:hAnsi="Times New Roman"/>
          <w:sz w:val="28"/>
          <w:szCs w:val="28"/>
        </w:rPr>
        <w:t xml:space="preserve"> </w:t>
      </w:r>
      <w:r w:rsidR="00EB3A3B">
        <w:rPr>
          <w:rFonts w:ascii="Times New Roman" w:hAnsi="Times New Roman"/>
          <w:sz w:val="28"/>
          <w:szCs w:val="28"/>
        </w:rPr>
        <w:t>прокурора</w:t>
      </w:r>
      <w:r w:rsidR="00801680">
        <w:rPr>
          <w:rFonts w:ascii="Times New Roman" w:hAnsi="Times New Roman"/>
          <w:sz w:val="28"/>
          <w:szCs w:val="28"/>
        </w:rPr>
        <w:t xml:space="preserve"> </w:t>
      </w:r>
      <w:r w:rsidR="00EB3A3B">
        <w:rPr>
          <w:rFonts w:ascii="Times New Roman" w:hAnsi="Times New Roman"/>
          <w:sz w:val="28"/>
          <w:szCs w:val="28"/>
        </w:rPr>
        <w:t>(</w:t>
      </w:r>
      <w:r w:rsidRPr="00670265">
        <w:rPr>
          <w:rFonts w:ascii="Times New Roman" w:hAnsi="Times New Roman"/>
          <w:sz w:val="28"/>
          <w:szCs w:val="28"/>
        </w:rPr>
        <w:t>прокурор</w:t>
      </w:r>
      <w:r>
        <w:rPr>
          <w:rFonts w:ascii="Times New Roman" w:hAnsi="Times New Roman"/>
          <w:sz w:val="28"/>
          <w:szCs w:val="28"/>
        </w:rPr>
        <w:t>ів</w:t>
      </w:r>
      <w:r w:rsidR="00EB3A3B">
        <w:rPr>
          <w:rFonts w:ascii="Times New Roman" w:hAnsi="Times New Roman"/>
          <w:sz w:val="28"/>
          <w:szCs w:val="28"/>
        </w:rPr>
        <w:t>)</w:t>
      </w:r>
      <w:r>
        <w:rPr>
          <w:rFonts w:ascii="Times New Roman" w:hAnsi="Times New Roman"/>
          <w:sz w:val="28"/>
          <w:szCs w:val="28"/>
        </w:rPr>
        <w:t xml:space="preserve"> </w:t>
      </w:r>
      <w:r w:rsidR="00CE415E">
        <w:rPr>
          <w:rFonts w:ascii="Times New Roman" w:hAnsi="Times New Roman"/>
          <w:sz w:val="28"/>
          <w:szCs w:val="28"/>
        </w:rPr>
        <w:t xml:space="preserve">Київської міської прокуратури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00801680">
        <w:rPr>
          <w:rFonts w:ascii="Times New Roman" w:hAnsi="Times New Roman"/>
          <w:sz w:val="28"/>
          <w:szCs w:val="28"/>
        </w:rPr>
        <w:t xml:space="preserve"> </w:t>
      </w:r>
      <w:r w:rsidR="00EB3A3B">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071B17C6" w14:textId="5D9EFEE6" w:rsidR="00801680" w:rsidRDefault="00EB3A3B"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486684" w:rsidRPr="00D01E12">
        <w:rPr>
          <w:rFonts w:ascii="Times New Roman" w:hAnsi="Times New Roman"/>
          <w:sz w:val="28"/>
          <w:szCs w:val="28"/>
        </w:rPr>
        <w:t>скаржни</w:t>
      </w:r>
      <w:r w:rsidR="00801680">
        <w:rPr>
          <w:rFonts w:ascii="Times New Roman" w:hAnsi="Times New Roman"/>
          <w:sz w:val="28"/>
          <w:szCs w:val="28"/>
        </w:rPr>
        <w:t>к</w:t>
      </w:r>
      <w:r w:rsidR="00486684" w:rsidRPr="00D01E12">
        <w:rPr>
          <w:rFonts w:ascii="Times New Roman" w:hAnsi="Times New Roman"/>
          <w:sz w:val="28"/>
          <w:szCs w:val="28"/>
        </w:rPr>
        <w:t xml:space="preserve"> наділен</w:t>
      </w:r>
      <w:r w:rsidR="00CE415E">
        <w:rPr>
          <w:rFonts w:ascii="Times New Roman" w:hAnsi="Times New Roman"/>
          <w:sz w:val="28"/>
          <w:szCs w:val="28"/>
        </w:rPr>
        <w:t>ий</w:t>
      </w:r>
      <w:r w:rsidR="00486684" w:rsidRPr="00D01E12">
        <w:rPr>
          <w:rFonts w:ascii="Times New Roman" w:hAnsi="Times New Roman"/>
          <w:sz w:val="28"/>
          <w:szCs w:val="28"/>
        </w:rPr>
        <w:t xml:space="preserve"> законодавчим правом оскаржити рішення, дії т</w:t>
      </w:r>
      <w:r w:rsidR="00486684"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sidR="00486684">
        <w:rPr>
          <w:rFonts w:ascii="Times New Roman" w:hAnsi="Times New Roman"/>
          <w:sz w:val="28"/>
          <w:szCs w:val="28"/>
        </w:rPr>
        <w:t xml:space="preserve"> та Законом України «Про звернення громадян»</w:t>
      </w:r>
      <w:r w:rsidR="00486684" w:rsidRPr="00846810">
        <w:rPr>
          <w:rFonts w:ascii="Times New Roman" w:hAnsi="Times New Roman"/>
          <w:sz w:val="28"/>
          <w:szCs w:val="28"/>
        </w:rPr>
        <w:t>. Однак</w:t>
      </w:r>
      <w:r w:rsidR="00486684">
        <w:rPr>
          <w:rFonts w:ascii="Times New Roman" w:hAnsi="Times New Roman"/>
          <w:sz w:val="28"/>
          <w:szCs w:val="28"/>
        </w:rPr>
        <w:t xml:space="preserve"> </w:t>
      </w:r>
      <w:r w:rsidR="00486684"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sidR="00801680">
        <w:rPr>
          <w:rFonts w:ascii="Times New Roman" w:hAnsi="Times New Roman"/>
          <w:sz w:val="28"/>
          <w:szCs w:val="28"/>
        </w:rPr>
        <w:t xml:space="preserve">до </w:t>
      </w:r>
      <w:r w:rsidR="00486684" w:rsidRPr="00846810">
        <w:rPr>
          <w:rFonts w:ascii="Times New Roman" w:hAnsi="Times New Roman"/>
          <w:sz w:val="28"/>
          <w:szCs w:val="28"/>
        </w:rPr>
        <w:t>в</w:t>
      </w:r>
      <w:r w:rsidR="00486684" w:rsidRPr="00D01E12">
        <w:rPr>
          <w:rFonts w:ascii="Times New Roman" w:hAnsi="Times New Roman"/>
          <w:sz w:val="28"/>
          <w:szCs w:val="28"/>
        </w:rPr>
        <w:t>исновку, що скаржни</w:t>
      </w:r>
      <w:r w:rsidR="00801680">
        <w:rPr>
          <w:rFonts w:ascii="Times New Roman" w:hAnsi="Times New Roman"/>
          <w:sz w:val="28"/>
          <w:szCs w:val="28"/>
        </w:rPr>
        <w:t>ком</w:t>
      </w:r>
      <w:r w:rsidR="00486684" w:rsidRPr="00D01E12">
        <w:rPr>
          <w:rFonts w:ascii="Times New Roman" w:hAnsi="Times New Roman"/>
          <w:sz w:val="28"/>
          <w:szCs w:val="28"/>
        </w:rPr>
        <w:t xml:space="preserve"> наразі не використано </w:t>
      </w:r>
      <w:r w:rsidR="00486684">
        <w:rPr>
          <w:rFonts w:ascii="Times New Roman" w:hAnsi="Times New Roman"/>
          <w:sz w:val="28"/>
          <w:szCs w:val="28"/>
        </w:rPr>
        <w:t xml:space="preserve">такого </w:t>
      </w:r>
      <w:r w:rsidR="00486684" w:rsidRPr="00D01E12">
        <w:rPr>
          <w:rFonts w:ascii="Times New Roman" w:hAnsi="Times New Roman"/>
          <w:sz w:val="28"/>
          <w:szCs w:val="28"/>
        </w:rPr>
        <w:t>свого права.</w:t>
      </w:r>
    </w:p>
    <w:p w14:paraId="3CADEA5B" w14:textId="111C90A1" w:rsidR="00EB3A3B" w:rsidRDefault="00486684"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EB3A3B">
        <w:rPr>
          <w:rFonts w:ascii="Times New Roman" w:hAnsi="Times New Roman"/>
          <w:sz w:val="28"/>
          <w:szCs w:val="28"/>
        </w:rPr>
        <w:t>прокурора</w:t>
      </w:r>
      <w:r w:rsidR="00801680">
        <w:rPr>
          <w:rFonts w:ascii="Times New Roman" w:hAnsi="Times New Roman"/>
          <w:sz w:val="28"/>
          <w:szCs w:val="28"/>
        </w:rPr>
        <w:t xml:space="preserve"> </w:t>
      </w:r>
      <w:r w:rsidR="00EB3A3B">
        <w:rPr>
          <w:rFonts w:ascii="Times New Roman" w:hAnsi="Times New Roman"/>
          <w:sz w:val="28"/>
          <w:szCs w:val="28"/>
        </w:rPr>
        <w:t xml:space="preserve">(прокурорів) </w:t>
      </w:r>
      <w:r w:rsidR="00801680">
        <w:rPr>
          <w:rFonts w:ascii="Times New Roman" w:hAnsi="Times New Roman"/>
          <w:sz w:val="28"/>
          <w:szCs w:val="28"/>
        </w:rPr>
        <w:t xml:space="preserve">Київської міської прокуратури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801680">
        <w:rPr>
          <w:rFonts w:ascii="Times New Roman" w:hAnsi="Times New Roman"/>
          <w:sz w:val="28"/>
          <w:szCs w:val="28"/>
        </w:rPr>
        <w:t xml:space="preserve"> </w:t>
      </w:r>
      <w:r w:rsidR="00EB3A3B">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 прокурора</w:t>
      </w:r>
      <w:r w:rsidR="00801680">
        <w:rPr>
          <w:rFonts w:ascii="Times New Roman" w:hAnsi="Times New Roman"/>
          <w:sz w:val="28"/>
          <w:szCs w:val="28"/>
        </w:rPr>
        <w:t xml:space="preserve"> </w:t>
      </w:r>
      <w:r w:rsidR="00EB3A3B">
        <w:rPr>
          <w:rFonts w:ascii="Times New Roman" w:hAnsi="Times New Roman"/>
          <w:sz w:val="28"/>
          <w:szCs w:val="28"/>
        </w:rPr>
        <w:t>(прокурорів)</w:t>
      </w:r>
      <w:r w:rsidR="00CE415E">
        <w:rPr>
          <w:rFonts w:ascii="Times New Roman" w:hAnsi="Times New Roman"/>
          <w:sz w:val="28"/>
          <w:szCs w:val="28"/>
        </w:rPr>
        <w:t xml:space="preserve"> </w:t>
      </w:r>
      <w:r w:rsidR="00CE415E">
        <w:rPr>
          <w:rFonts w:ascii="Times New Roman" w:hAnsi="Times New Roman"/>
          <w:color w:val="000000" w:themeColor="text1"/>
          <w:sz w:val="28"/>
          <w:szCs w:val="28"/>
        </w:rPr>
        <w:t>Київської міської прокуратури</w:t>
      </w:r>
      <w:r w:rsidR="00EB3A3B">
        <w:rPr>
          <w:rFonts w:ascii="Times New Roman" w:hAnsi="Times New Roman"/>
          <w:sz w:val="28"/>
          <w:szCs w:val="28"/>
        </w:rPr>
        <w:t xml:space="preserve"> </w:t>
      </w:r>
      <w:r w:rsidR="00CE415E">
        <w:rPr>
          <w:rFonts w:ascii="Times New Roman" w:hAnsi="Times New Roman"/>
          <w:sz w:val="28"/>
          <w:szCs w:val="28"/>
        </w:rPr>
        <w:t>в</w:t>
      </w:r>
      <w:r w:rsidRPr="00734F6E">
        <w:rPr>
          <w:rFonts w:ascii="Times New Roman" w:hAnsi="Times New Roman"/>
          <w:sz w:val="28"/>
          <w:szCs w:val="28"/>
        </w:rPr>
        <w:t xml:space="preserve"> межах кримінального процесу.</w:t>
      </w:r>
    </w:p>
    <w:p w14:paraId="1AB76AE6" w14:textId="357D76D6" w:rsidR="00EB3A3B" w:rsidRDefault="00486684"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Слід також зазначити, що</w:t>
      </w:r>
      <w:r w:rsidR="004208D3" w:rsidRPr="00734F6E">
        <w:rPr>
          <w:rFonts w:ascii="Times New Roman" w:hAnsi="Times New Roman"/>
          <w:sz w:val="28"/>
          <w:szCs w:val="28"/>
        </w:rPr>
        <w:t xml:space="preserve"> </w:t>
      </w:r>
      <w:r w:rsidR="009501BD">
        <w:rPr>
          <w:rFonts w:ascii="Times New Roman" w:hAnsi="Times New Roman"/>
          <w:sz w:val="28"/>
          <w:szCs w:val="28"/>
        </w:rPr>
        <w:t>скаржни</w:t>
      </w:r>
      <w:r w:rsidR="00801680">
        <w:rPr>
          <w:rFonts w:ascii="Times New Roman" w:hAnsi="Times New Roman"/>
          <w:sz w:val="28"/>
          <w:szCs w:val="28"/>
        </w:rPr>
        <w:t>ком</w:t>
      </w:r>
      <w:r w:rsidR="009501BD">
        <w:rPr>
          <w:rFonts w:ascii="Times New Roman" w:hAnsi="Times New Roman"/>
          <w:sz w:val="28"/>
          <w:szCs w:val="28"/>
        </w:rPr>
        <w:t xml:space="preserve"> не зазначено</w:t>
      </w:r>
      <w:r w:rsidR="00801680">
        <w:rPr>
          <w:rFonts w:ascii="Times New Roman" w:hAnsi="Times New Roman"/>
          <w:sz w:val="28"/>
          <w:szCs w:val="28"/>
        </w:rPr>
        <w:t xml:space="preserve">, </w:t>
      </w:r>
      <w:r w:rsidR="009501BD">
        <w:rPr>
          <w:rFonts w:ascii="Times New Roman" w:hAnsi="Times New Roman"/>
          <w:sz w:val="28"/>
          <w:szCs w:val="28"/>
        </w:rPr>
        <w:t>який саме прокурор</w:t>
      </w:r>
      <w:r w:rsidR="00801680">
        <w:rPr>
          <w:rFonts w:ascii="Times New Roman" w:hAnsi="Times New Roman"/>
          <w:sz w:val="28"/>
          <w:szCs w:val="28"/>
        </w:rPr>
        <w:t xml:space="preserve"> </w:t>
      </w:r>
      <w:r w:rsidR="00EB3A3B">
        <w:rPr>
          <w:rFonts w:ascii="Times New Roman" w:hAnsi="Times New Roman"/>
          <w:sz w:val="28"/>
          <w:szCs w:val="28"/>
        </w:rPr>
        <w:t>(прокурори)</w:t>
      </w:r>
      <w:r w:rsidR="009501BD">
        <w:rPr>
          <w:rFonts w:ascii="Times New Roman" w:hAnsi="Times New Roman"/>
          <w:sz w:val="28"/>
          <w:szCs w:val="28"/>
        </w:rPr>
        <w:t xml:space="preserve"> </w:t>
      </w:r>
      <w:r w:rsidR="00EB3A3B">
        <w:rPr>
          <w:rFonts w:ascii="Times New Roman" w:hAnsi="Times New Roman"/>
          <w:sz w:val="28"/>
          <w:szCs w:val="28"/>
        </w:rPr>
        <w:t xml:space="preserve">вчинили, на </w:t>
      </w:r>
      <w:r w:rsidR="00801680">
        <w:rPr>
          <w:rFonts w:ascii="Times New Roman" w:hAnsi="Times New Roman"/>
          <w:sz w:val="28"/>
          <w:szCs w:val="28"/>
        </w:rPr>
        <w:t>його</w:t>
      </w:r>
      <w:r w:rsidR="00EB3A3B">
        <w:rPr>
          <w:rFonts w:ascii="Times New Roman" w:hAnsi="Times New Roman"/>
          <w:sz w:val="28"/>
          <w:szCs w:val="28"/>
        </w:rPr>
        <w:t xml:space="preserve"> думку, незаконні дії. </w:t>
      </w:r>
    </w:p>
    <w:p w14:paraId="2B18F7B8" w14:textId="77777777" w:rsidR="00EB3A3B" w:rsidRDefault="009501BD"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004208D3" w:rsidRPr="00734F6E">
        <w:rPr>
          <w:rFonts w:ascii="Times New Roman" w:hAnsi="Times New Roman"/>
          <w:color w:val="000000" w:themeColor="text1"/>
          <w:sz w:val="28"/>
          <w:szCs w:val="28"/>
          <w:shd w:val="clear" w:color="auto" w:fill="FFFFFF"/>
        </w:rPr>
        <w:t xml:space="preserve">ормами Закону </w:t>
      </w:r>
      <w:r w:rsidR="004208D3" w:rsidRPr="00734F6E">
        <w:rPr>
          <w:rFonts w:ascii="Times New Roman" w:hAnsi="Times New Roman"/>
          <w:color w:val="000000" w:themeColor="text1"/>
          <w:sz w:val="28"/>
          <w:szCs w:val="28"/>
          <w:shd w:val="clear" w:color="auto" w:fill="FFFFFF"/>
          <w:lang w:eastAsia="ru-RU"/>
        </w:rPr>
        <w:t xml:space="preserve">України «Про прокуратуру» </w:t>
      </w:r>
      <w:r w:rsidR="004208D3"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004208D3"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36F97AEE"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8E6C637"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2F14B4C4"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sidR="00E20AB9">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sidR="00E20AB9">
        <w:rPr>
          <w:rFonts w:ascii="Times New Roman" w:hAnsi="Times New Roman"/>
          <w:color w:val="000000" w:themeColor="text1"/>
          <w:sz w:val="28"/>
          <w:szCs w:val="28"/>
          <w:shd w:val="clear" w:color="auto" w:fill="FFFFFF"/>
        </w:rPr>
        <w:t xml:space="preserve">вчинив дисциплінарний проступок. </w:t>
      </w:r>
    </w:p>
    <w:p w14:paraId="672D2119" w14:textId="77777777" w:rsidR="00EB3A3B" w:rsidRDefault="006E1F42"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004208D3"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0EB7F5" w14:textId="77777777" w:rsidR="00801680" w:rsidRDefault="004208D3" w:rsidP="00801680">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sidR="00801680">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w:t>
      </w:r>
      <w:r w:rsidRPr="00734F6E">
        <w:rPr>
          <w:rFonts w:ascii="Times New Roman" w:hAnsi="Times New Roman"/>
          <w:color w:val="000000" w:themeColor="text1"/>
          <w:sz w:val="28"/>
          <w:szCs w:val="28"/>
          <w:shd w:val="clear" w:color="auto" w:fill="FFFFFF"/>
        </w:rPr>
        <w:lastRenderedPageBreak/>
        <w:t>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24DA690B" w14:textId="0FE51D13" w:rsidR="00EB3A3B" w:rsidRDefault="004208D3"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rPr>
        <w:t>Проте дисциплінарна скарга не містить прізвища (прізвищ), ім’я (імен) та по батькові прокурора (прокурорів)</w:t>
      </w:r>
      <w:r w:rsidR="009501BD">
        <w:rPr>
          <w:rFonts w:ascii="Times New Roman" w:hAnsi="Times New Roman"/>
          <w:color w:val="000000" w:themeColor="text1"/>
          <w:sz w:val="28"/>
          <w:szCs w:val="28"/>
        </w:rPr>
        <w:t xml:space="preserve"> </w:t>
      </w:r>
      <w:r w:rsidR="00801680">
        <w:rPr>
          <w:rFonts w:ascii="Times New Roman" w:hAnsi="Times New Roman"/>
          <w:sz w:val="28"/>
          <w:szCs w:val="28"/>
        </w:rPr>
        <w:t>Київської міської прокуратури</w:t>
      </w:r>
      <w:r w:rsidRPr="00734F6E">
        <w:rPr>
          <w:rFonts w:ascii="Times New Roman" w:hAnsi="Times New Roman"/>
          <w:color w:val="000000" w:themeColor="text1"/>
          <w:sz w:val="28"/>
          <w:szCs w:val="28"/>
        </w:rPr>
        <w:t>, якими, на думку скаржни</w:t>
      </w:r>
      <w:r w:rsidR="00801680">
        <w:rPr>
          <w:rFonts w:ascii="Times New Roman" w:hAnsi="Times New Roman"/>
          <w:color w:val="000000" w:themeColor="text1"/>
          <w:sz w:val="28"/>
          <w:szCs w:val="28"/>
        </w:rPr>
        <w:t>ка</w:t>
      </w:r>
      <w:r w:rsidRPr="00734F6E">
        <w:rPr>
          <w:rFonts w:ascii="Times New Roman" w:hAnsi="Times New Roman"/>
          <w:color w:val="000000" w:themeColor="text1"/>
          <w:sz w:val="28"/>
          <w:szCs w:val="28"/>
        </w:rPr>
        <w:t xml:space="preserve">, вчинено </w:t>
      </w:r>
      <w:r w:rsidR="00EB3A3B">
        <w:rPr>
          <w:rFonts w:ascii="Times New Roman" w:hAnsi="Times New Roman"/>
          <w:color w:val="000000" w:themeColor="text1"/>
          <w:sz w:val="28"/>
          <w:szCs w:val="28"/>
        </w:rPr>
        <w:t>незаконні дії</w:t>
      </w:r>
      <w:r w:rsidR="00801680">
        <w:rPr>
          <w:rFonts w:ascii="Times New Roman" w:hAnsi="Times New Roman"/>
          <w:color w:val="000000" w:themeColor="text1"/>
          <w:sz w:val="28"/>
          <w:szCs w:val="28"/>
        </w:rPr>
        <w:t xml:space="preserve">. </w:t>
      </w:r>
    </w:p>
    <w:p w14:paraId="0FD30DA3" w14:textId="77777777" w:rsidR="00351597" w:rsidRDefault="00351597" w:rsidP="00F93F96">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351597">
        <w:rPr>
          <w:rFonts w:ascii="Times New Roman" w:hAnsi="Times New Roman"/>
          <w:sz w:val="28"/>
          <w:szCs w:val="28"/>
        </w:rPr>
        <w:t>Поряд із цим, якщо, на думку скаржника, посадові особи Українського державного університету імені Михайла Драгоманова незаконно уклали договори оренди майна з ТОВ «Рубін-Люкс», чим учинили злочин, то кримінальне процесуальне законодавство встановлює окремий порядок подання повідомлення про вчинення кримінального правопорушення, передбачений статтею 214 КПК України, що не належить до повноважень Комісії</w:t>
      </w:r>
      <w:r>
        <w:rPr>
          <w:rFonts w:ascii="Times New Roman" w:hAnsi="Times New Roman"/>
          <w:sz w:val="28"/>
          <w:szCs w:val="28"/>
        </w:rPr>
        <w:t>.</w:t>
      </w:r>
    </w:p>
    <w:p w14:paraId="69EBD5E5" w14:textId="2D24312D" w:rsidR="00351597" w:rsidRDefault="004208D3" w:rsidP="00F93F96">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конкретним прокурором або прокурор</w:t>
      </w:r>
      <w:r w:rsidR="00CE415E">
        <w:rPr>
          <w:rFonts w:ascii="Times New Roman" w:hAnsi="Times New Roman"/>
          <w:color w:val="000000" w:themeColor="text1"/>
          <w:sz w:val="28"/>
          <w:szCs w:val="28"/>
        </w:rPr>
        <w:t>ами</w:t>
      </w:r>
      <w:r w:rsidR="00A1071E">
        <w:rPr>
          <w:rFonts w:ascii="Times New Roman" w:hAnsi="Times New Roman"/>
          <w:color w:val="000000" w:themeColor="text1"/>
          <w:sz w:val="28"/>
          <w:szCs w:val="28"/>
        </w:rPr>
        <w:t xml:space="preserve"> </w:t>
      </w:r>
      <w:r w:rsidR="00351597">
        <w:rPr>
          <w:rFonts w:ascii="Times New Roman" w:hAnsi="Times New Roman"/>
          <w:color w:val="000000" w:themeColor="text1"/>
          <w:sz w:val="28"/>
          <w:szCs w:val="28"/>
        </w:rPr>
        <w:t xml:space="preserve">Київської міської прокуратури. </w:t>
      </w:r>
    </w:p>
    <w:p w14:paraId="44D1117F" w14:textId="441F01B7" w:rsidR="004208D3" w:rsidRP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453024D" w14:textId="73A3EF2C" w:rsidR="004208D3" w:rsidRDefault="004208D3" w:rsidP="00FD704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7CFA6D0B" w14:textId="77777777" w:rsidR="00FD7045" w:rsidRPr="00734F6E" w:rsidRDefault="00FD7045" w:rsidP="00FD7045">
      <w:pPr>
        <w:widowControl w:val="0"/>
        <w:spacing w:line="240" w:lineRule="auto"/>
        <w:contextualSpacing/>
        <w:jc w:val="center"/>
        <w:rPr>
          <w:rFonts w:ascii="Times New Roman" w:hAnsi="Times New Roman"/>
          <w:b/>
          <w:sz w:val="28"/>
          <w:szCs w:val="28"/>
        </w:rPr>
      </w:pPr>
    </w:p>
    <w:p w14:paraId="292FB988" w14:textId="5396D51C" w:rsidR="00351597"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Відмовити у відкритті дисциплінарного провадження </w:t>
      </w:r>
      <w:r w:rsidR="00E20AB9">
        <w:rPr>
          <w:rFonts w:ascii="Times New Roman" w:hAnsi="Times New Roman"/>
          <w:sz w:val="28"/>
          <w:szCs w:val="28"/>
        </w:rPr>
        <w:t xml:space="preserve">за дисциплінарною скаргою </w:t>
      </w:r>
      <w:r w:rsidR="002071BF">
        <w:rPr>
          <w:rFonts w:ascii="Times New Roman" w:hAnsi="Times New Roman"/>
          <w:sz w:val="28"/>
          <w:szCs w:val="28"/>
        </w:rPr>
        <w:t>Особа 1</w:t>
      </w:r>
      <w:r w:rsidR="00F93F96">
        <w:rPr>
          <w:rFonts w:ascii="Times New Roman" w:hAnsi="Times New Roman"/>
          <w:sz w:val="28"/>
          <w:szCs w:val="28"/>
        </w:rPr>
        <w:t xml:space="preserve"> </w:t>
      </w:r>
      <w:r w:rsidR="009501BD" w:rsidRPr="00734F6E">
        <w:rPr>
          <w:rFonts w:ascii="Times New Roman" w:hAnsi="Times New Roman"/>
          <w:sz w:val="28"/>
          <w:szCs w:val="28"/>
        </w:rPr>
        <w:t xml:space="preserve">стосовно </w:t>
      </w:r>
      <w:r w:rsidR="00F93F96" w:rsidRPr="00734F6E">
        <w:rPr>
          <w:rFonts w:ascii="Times New Roman" w:hAnsi="Times New Roman"/>
          <w:sz w:val="28"/>
          <w:szCs w:val="28"/>
        </w:rPr>
        <w:t>прокурора (прокурорів)</w:t>
      </w:r>
      <w:r w:rsidR="00F93F96">
        <w:rPr>
          <w:rFonts w:ascii="Times New Roman" w:hAnsi="Times New Roman"/>
          <w:sz w:val="28"/>
          <w:szCs w:val="28"/>
        </w:rPr>
        <w:t xml:space="preserve"> </w:t>
      </w:r>
      <w:r w:rsidR="00351597">
        <w:rPr>
          <w:rFonts w:ascii="Times New Roman" w:hAnsi="Times New Roman"/>
          <w:color w:val="000000" w:themeColor="text1"/>
          <w:sz w:val="28"/>
          <w:szCs w:val="28"/>
        </w:rPr>
        <w:t xml:space="preserve">Київської міської прокуратури. </w:t>
      </w:r>
    </w:p>
    <w:p w14:paraId="7AE822AF" w14:textId="5C5CCFFF"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Рішення направити автор</w:t>
      </w:r>
      <w:r w:rsidR="00351597">
        <w:rPr>
          <w:rFonts w:ascii="Times New Roman" w:hAnsi="Times New Roman"/>
          <w:sz w:val="28"/>
          <w:szCs w:val="28"/>
        </w:rPr>
        <w:t>у</w:t>
      </w:r>
      <w:r w:rsidRPr="00734F6E">
        <w:rPr>
          <w:rFonts w:ascii="Times New Roman" w:hAnsi="Times New Roman"/>
          <w:sz w:val="28"/>
          <w:szCs w:val="28"/>
        </w:rPr>
        <w:t xml:space="preserve"> скарги. </w:t>
      </w:r>
    </w:p>
    <w:p w14:paraId="5F1C718F" w14:textId="77777777" w:rsidR="00FD7045" w:rsidRPr="00734F6E" w:rsidRDefault="00FD7045" w:rsidP="004208D3">
      <w:pPr>
        <w:widowControl w:val="0"/>
        <w:tabs>
          <w:tab w:val="left" w:pos="851"/>
          <w:tab w:val="left" w:pos="993"/>
        </w:tabs>
        <w:spacing w:line="240" w:lineRule="auto"/>
        <w:contextualSpacing/>
        <w:jc w:val="both"/>
        <w:rPr>
          <w:rFonts w:ascii="Times New Roman" w:hAnsi="Times New Roman"/>
          <w:sz w:val="28"/>
          <w:szCs w:val="28"/>
        </w:rPr>
      </w:pPr>
    </w:p>
    <w:p w14:paraId="51812034" w14:textId="3F57167F" w:rsidR="004208D3" w:rsidRPr="00734F6E" w:rsidRDefault="00F93F96" w:rsidP="004208D3">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004208D3" w:rsidRPr="00734F6E">
        <w:rPr>
          <w:rFonts w:ascii="Times New Roman" w:hAnsi="Times New Roman"/>
          <w:b/>
          <w:sz w:val="28"/>
          <w:szCs w:val="28"/>
        </w:rPr>
        <w:t xml:space="preserve"> Комісії                                                                                 </w:t>
      </w:r>
      <w:r w:rsidR="009501BD">
        <w:rPr>
          <w:rFonts w:ascii="Times New Roman" w:hAnsi="Times New Roman"/>
          <w:b/>
          <w:sz w:val="28"/>
          <w:szCs w:val="28"/>
        </w:rPr>
        <w:t>Максим РАДЗІВОН</w:t>
      </w:r>
    </w:p>
    <w:p w14:paraId="61BD390A" w14:textId="77777777" w:rsidR="004208D3" w:rsidRPr="00734F6E" w:rsidRDefault="004208D3" w:rsidP="004208D3"/>
    <w:p w14:paraId="33421FC8" w14:textId="77777777" w:rsidR="004208D3" w:rsidRPr="00734F6E" w:rsidRDefault="004208D3" w:rsidP="004208D3"/>
    <w:p w14:paraId="5BB1F810" w14:textId="77777777" w:rsidR="0085208C" w:rsidRPr="00734F6E" w:rsidRDefault="0085208C" w:rsidP="004208D3"/>
    <w:sectPr w:rsidR="0085208C" w:rsidRPr="00734F6E" w:rsidSect="00F93F96">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6389" w14:textId="77777777" w:rsidR="00D665CF" w:rsidRDefault="00D665CF">
      <w:pPr>
        <w:spacing w:after="0" w:line="240" w:lineRule="auto"/>
      </w:pPr>
      <w:r>
        <w:separator/>
      </w:r>
    </w:p>
  </w:endnote>
  <w:endnote w:type="continuationSeparator" w:id="0">
    <w:p w14:paraId="005CD44E" w14:textId="77777777" w:rsidR="00D665CF" w:rsidRDefault="00D6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7526" w14:textId="77777777" w:rsidR="00D665CF" w:rsidRDefault="00D665CF">
      <w:pPr>
        <w:spacing w:after="0" w:line="240" w:lineRule="auto"/>
      </w:pPr>
      <w:r>
        <w:separator/>
      </w:r>
    </w:p>
  </w:footnote>
  <w:footnote w:type="continuationSeparator" w:id="0">
    <w:p w14:paraId="06565BE8" w14:textId="77777777" w:rsidR="00D665CF" w:rsidRDefault="00D6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570B03B9" w14:textId="797C7587" w:rsidR="00BF0668" w:rsidRDefault="00BF0668" w:rsidP="00FE45BA">
        <w:pPr>
          <w:pStyle w:val="af"/>
          <w:jc w:val="center"/>
        </w:pPr>
        <w:r>
          <w:fldChar w:fldCharType="begin"/>
        </w:r>
        <w:r>
          <w:instrText>PAGE   \* MERGEFORMAT</w:instrText>
        </w:r>
        <w:r>
          <w:fldChar w:fldCharType="separate"/>
        </w:r>
        <w:r w:rsidR="00E20AB9" w:rsidRPr="00E20AB9">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C19157A"/>
    <w:multiLevelType w:val="hybridMultilevel"/>
    <w:tmpl w:val="0DEC8974"/>
    <w:lvl w:ilvl="0" w:tplc="05EA1BC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57094960">
    <w:abstractNumId w:val="0"/>
  </w:num>
  <w:num w:numId="2" w16cid:durableId="18783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C"/>
    <w:rsid w:val="000052E3"/>
    <w:rsid w:val="000774AB"/>
    <w:rsid w:val="00104C21"/>
    <w:rsid w:val="001262FB"/>
    <w:rsid w:val="001504DF"/>
    <w:rsid w:val="00172CCC"/>
    <w:rsid w:val="001730B5"/>
    <w:rsid w:val="00182572"/>
    <w:rsid w:val="001D6AF2"/>
    <w:rsid w:val="002071BF"/>
    <w:rsid w:val="00351597"/>
    <w:rsid w:val="003628BF"/>
    <w:rsid w:val="003B7830"/>
    <w:rsid w:val="004208D3"/>
    <w:rsid w:val="0044326D"/>
    <w:rsid w:val="004743CD"/>
    <w:rsid w:val="00486684"/>
    <w:rsid w:val="004B2EC0"/>
    <w:rsid w:val="00532B10"/>
    <w:rsid w:val="00570725"/>
    <w:rsid w:val="005C0D75"/>
    <w:rsid w:val="005C24DE"/>
    <w:rsid w:val="00602C42"/>
    <w:rsid w:val="006673CD"/>
    <w:rsid w:val="0069332F"/>
    <w:rsid w:val="006A5F28"/>
    <w:rsid w:val="006C36C3"/>
    <w:rsid w:val="006E1F42"/>
    <w:rsid w:val="00734F6E"/>
    <w:rsid w:val="007773CB"/>
    <w:rsid w:val="00801680"/>
    <w:rsid w:val="0085208C"/>
    <w:rsid w:val="008B2015"/>
    <w:rsid w:val="008E02EB"/>
    <w:rsid w:val="00914218"/>
    <w:rsid w:val="00915DAF"/>
    <w:rsid w:val="009501BD"/>
    <w:rsid w:val="00965C86"/>
    <w:rsid w:val="009C6E9B"/>
    <w:rsid w:val="009E0AB1"/>
    <w:rsid w:val="009F303C"/>
    <w:rsid w:val="00A1071E"/>
    <w:rsid w:val="00AA3EFE"/>
    <w:rsid w:val="00AF4B43"/>
    <w:rsid w:val="00BF0668"/>
    <w:rsid w:val="00CE231A"/>
    <w:rsid w:val="00CE415E"/>
    <w:rsid w:val="00CE4513"/>
    <w:rsid w:val="00CF398E"/>
    <w:rsid w:val="00D440E1"/>
    <w:rsid w:val="00D665CF"/>
    <w:rsid w:val="00D7164A"/>
    <w:rsid w:val="00DC32C0"/>
    <w:rsid w:val="00DE12F0"/>
    <w:rsid w:val="00E20AB9"/>
    <w:rsid w:val="00E70CAB"/>
    <w:rsid w:val="00E74382"/>
    <w:rsid w:val="00EB3A3B"/>
    <w:rsid w:val="00EF792C"/>
    <w:rsid w:val="00F4248C"/>
    <w:rsid w:val="00F62469"/>
    <w:rsid w:val="00F67C1A"/>
    <w:rsid w:val="00F93F96"/>
    <w:rsid w:val="00FA38C7"/>
    <w:rsid w:val="00FD70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89"/>
  <w15:chartTrackingRefBased/>
  <w15:docId w15:val="{51974CED-AD00-4905-B9E5-2F404A8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5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2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2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2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2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2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2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2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2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2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2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2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2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2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2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208C"/>
    <w:rPr>
      <w:rFonts w:eastAsiaTheme="majorEastAsia" w:cstheme="majorBidi"/>
      <w:color w:val="272727" w:themeColor="text1" w:themeTint="D8"/>
    </w:rPr>
  </w:style>
  <w:style w:type="paragraph" w:styleId="a3">
    <w:name w:val="Title"/>
    <w:basedOn w:val="a"/>
    <w:next w:val="a"/>
    <w:link w:val="a4"/>
    <w:uiPriority w:val="10"/>
    <w:qFormat/>
    <w:rsid w:val="0085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5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520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208C"/>
    <w:pPr>
      <w:spacing w:before="160"/>
      <w:jc w:val="center"/>
    </w:pPr>
    <w:rPr>
      <w:i/>
      <w:iCs/>
      <w:color w:val="404040" w:themeColor="text1" w:themeTint="BF"/>
    </w:rPr>
  </w:style>
  <w:style w:type="character" w:customStyle="1" w:styleId="a8">
    <w:name w:val="Цитата Знак"/>
    <w:basedOn w:val="a0"/>
    <w:link w:val="a7"/>
    <w:uiPriority w:val="29"/>
    <w:rsid w:val="0085208C"/>
    <w:rPr>
      <w:i/>
      <w:iCs/>
      <w:color w:val="404040" w:themeColor="text1" w:themeTint="BF"/>
    </w:rPr>
  </w:style>
  <w:style w:type="paragraph" w:styleId="a9">
    <w:name w:val="List Paragraph"/>
    <w:basedOn w:val="a"/>
    <w:uiPriority w:val="34"/>
    <w:qFormat/>
    <w:rsid w:val="0085208C"/>
    <w:pPr>
      <w:ind w:left="720"/>
      <w:contextualSpacing/>
    </w:pPr>
  </w:style>
  <w:style w:type="character" w:styleId="aa">
    <w:name w:val="Intense Emphasis"/>
    <w:basedOn w:val="a0"/>
    <w:uiPriority w:val="21"/>
    <w:qFormat/>
    <w:rsid w:val="0085208C"/>
    <w:rPr>
      <w:i/>
      <w:iCs/>
      <w:color w:val="0F4761" w:themeColor="accent1" w:themeShade="BF"/>
    </w:rPr>
  </w:style>
  <w:style w:type="paragraph" w:styleId="ab">
    <w:name w:val="Intense Quote"/>
    <w:basedOn w:val="a"/>
    <w:next w:val="a"/>
    <w:link w:val="ac"/>
    <w:uiPriority w:val="30"/>
    <w:qFormat/>
    <w:rsid w:val="0085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208C"/>
    <w:rPr>
      <w:i/>
      <w:iCs/>
      <w:color w:val="0F4761" w:themeColor="accent1" w:themeShade="BF"/>
    </w:rPr>
  </w:style>
  <w:style w:type="character" w:styleId="ad">
    <w:name w:val="Intense Reference"/>
    <w:basedOn w:val="a0"/>
    <w:uiPriority w:val="32"/>
    <w:qFormat/>
    <w:rsid w:val="0085208C"/>
    <w:rPr>
      <w:b/>
      <w:bCs/>
      <w:smallCaps/>
      <w:color w:val="0F4761" w:themeColor="accent1" w:themeShade="BF"/>
      <w:spacing w:val="5"/>
    </w:rPr>
  </w:style>
  <w:style w:type="paragraph" w:styleId="ae">
    <w:name w:val="No Spacing"/>
    <w:uiPriority w:val="1"/>
    <w:qFormat/>
    <w:rsid w:val="00CE451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E451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E451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E4513"/>
    <w:rPr>
      <w:rFonts w:ascii="Calibri" w:eastAsia="Calibri" w:hAnsi="Calibri" w:cs="Times New Roman"/>
      <w:kern w:val="0"/>
      <w:sz w:val="22"/>
      <w:szCs w:val="22"/>
      <w14:ligatures w14:val="none"/>
    </w:rPr>
  </w:style>
  <w:style w:type="character" w:styleId="af1">
    <w:name w:val="Hyperlink"/>
    <w:basedOn w:val="a0"/>
    <w:uiPriority w:val="99"/>
    <w:semiHidden/>
    <w:unhideWhenUsed/>
    <w:rsid w:val="006C36C3"/>
    <w:rPr>
      <w:color w:val="0000FF"/>
      <w:u w:val="single"/>
    </w:rPr>
  </w:style>
  <w:style w:type="paragraph" w:styleId="af2">
    <w:name w:val="Normal (Web)"/>
    <w:basedOn w:val="a"/>
    <w:uiPriority w:val="99"/>
    <w:unhideWhenUsed/>
    <w:rsid w:val="00F93F9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177081">
      <w:bodyDiv w:val="1"/>
      <w:marLeft w:val="0"/>
      <w:marRight w:val="0"/>
      <w:marTop w:val="0"/>
      <w:marBottom w:val="0"/>
      <w:divBdr>
        <w:top w:val="none" w:sz="0" w:space="0" w:color="auto"/>
        <w:left w:val="none" w:sz="0" w:space="0" w:color="auto"/>
        <w:bottom w:val="none" w:sz="0" w:space="0" w:color="auto"/>
        <w:right w:val="none" w:sz="0" w:space="0" w:color="auto"/>
      </w:divBdr>
    </w:div>
    <w:div w:id="2113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F0E0-EBD6-456D-AAE3-10AF48CC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9247</Words>
  <Characters>5271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2025-07-04T11:33:00Z</cp:lastPrinted>
  <dcterms:created xsi:type="dcterms:W3CDTF">2025-07-07T14:30:00Z</dcterms:created>
  <dcterms:modified xsi:type="dcterms:W3CDTF">2025-07-07T14:30:00Z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2024-01-19T10:49:27Z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29d83c90-08b3-4a24-b238-6d5faba4b544</vt:lpwstr>
  </property>
  <property fmtid="{D5CDD505-2E9C-101B-9397-08002B2CF9AE}" pid="8" name="MSIP_Label_defa4170-0d19-0005-0004-bc88714345d2_ContentBits">
    <vt:lpwstr>0</vt:lpwstr>
  </property>
</Properties>
</file>