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505472" w14:textId="4F109CDE" w:rsidR="00C06767" w:rsidRPr="000C3C1F" w:rsidRDefault="00C06767" w:rsidP="006765B3">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6"/>
          <w:szCs w:val="20"/>
          <w:lang w:eastAsia="ru-RU"/>
        </w:rPr>
      </w:pPr>
      <w:r w:rsidRPr="000C3C1F">
        <w:rPr>
          <w:rFonts w:ascii="Times New Roman" w:eastAsia="Times New Roman" w:hAnsi="Times New Roman" w:cs="Times New Roman"/>
          <w:noProof/>
          <w:sz w:val="19"/>
          <w:szCs w:val="20"/>
          <w:lang w:eastAsia="ru-RU"/>
        </w:rPr>
        <w:drawing>
          <wp:inline distT="0" distB="0" distL="0" distR="0" wp14:anchorId="7B51B88C" wp14:editId="0921D3E4">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14:paraId="64C467B6" w14:textId="77777777" w:rsidR="00C06767" w:rsidRPr="000C3C1F" w:rsidRDefault="00C06767" w:rsidP="00C06767">
      <w:pPr>
        <w:tabs>
          <w:tab w:val="center" w:pos="4153"/>
          <w:tab w:val="right" w:pos="8306"/>
        </w:tabs>
        <w:overflowPunct w:val="0"/>
        <w:autoSpaceDE w:val="0"/>
        <w:autoSpaceDN w:val="0"/>
        <w:adjustRightInd w:val="0"/>
        <w:spacing w:after="0" w:line="240" w:lineRule="auto"/>
        <w:ind w:firstLine="709"/>
        <w:jc w:val="center"/>
        <w:textAlignment w:val="baseline"/>
        <w:rPr>
          <w:rFonts w:ascii="Times New Roman" w:eastAsia="Times New Roman" w:hAnsi="Times New Roman" w:cs="Times New Roman"/>
          <w:b/>
          <w:sz w:val="10"/>
          <w:szCs w:val="20"/>
          <w:lang w:eastAsia="ru-RU"/>
        </w:rPr>
      </w:pPr>
    </w:p>
    <w:p w14:paraId="5DCBAA33" w14:textId="77777777" w:rsidR="00C06767" w:rsidRPr="000C3C1F" w:rsidRDefault="00C06767" w:rsidP="00C06767">
      <w:pPr>
        <w:spacing w:after="0" w:line="240" w:lineRule="auto"/>
        <w:jc w:val="center"/>
        <w:rPr>
          <w:rFonts w:ascii="Times New Roman" w:eastAsia="Times New Roman" w:hAnsi="Times New Roman" w:cs="Times New Roman"/>
          <w:kern w:val="28"/>
          <w:sz w:val="32"/>
          <w:szCs w:val="32"/>
          <w:lang w:eastAsia="ru-RU"/>
        </w:rPr>
      </w:pPr>
      <w:r w:rsidRPr="000C3C1F">
        <w:rPr>
          <w:rFonts w:ascii="Times New Roman" w:eastAsia="Times New Roman" w:hAnsi="Times New Roman" w:cs="Times New Roman"/>
          <w:bCs/>
          <w:kern w:val="28"/>
          <w:sz w:val="36"/>
          <w:szCs w:val="32"/>
          <w:lang w:eastAsia="ru-RU"/>
        </w:rPr>
        <w:t xml:space="preserve">КВАЛІФІКАЦІЙНО-ДИСЦИПЛІНАРНА </w:t>
      </w:r>
      <w:r w:rsidRPr="000C3C1F">
        <w:rPr>
          <w:rFonts w:ascii="Times New Roman" w:eastAsia="Times New Roman" w:hAnsi="Times New Roman" w:cs="Times New Roman"/>
          <w:bCs/>
          <w:kern w:val="28"/>
          <w:sz w:val="36"/>
          <w:szCs w:val="32"/>
          <w:lang w:eastAsia="ru-RU"/>
        </w:rPr>
        <w:br/>
        <w:t>КОМІСІЯ ПРОКУРОРІВ</w:t>
      </w:r>
    </w:p>
    <w:p w14:paraId="694D54BF" w14:textId="77777777" w:rsidR="00C06767" w:rsidRPr="000C3C1F" w:rsidRDefault="00C06767" w:rsidP="00C06767">
      <w:pPr>
        <w:spacing w:after="0" w:line="240" w:lineRule="auto"/>
        <w:rPr>
          <w:rFonts w:ascii="Times New Roman" w:eastAsia="Times New Roman" w:hAnsi="Times New Roman" w:cs="Times New Roman"/>
          <w:kern w:val="28"/>
          <w:sz w:val="28"/>
          <w:szCs w:val="28"/>
          <w:lang w:eastAsia="uk-UA"/>
        </w:rPr>
      </w:pPr>
    </w:p>
    <w:p w14:paraId="56B904A5" w14:textId="77777777" w:rsidR="00C06767" w:rsidRPr="000C3C1F" w:rsidRDefault="00C06767" w:rsidP="00C06767">
      <w:pPr>
        <w:spacing w:after="0" w:line="240" w:lineRule="auto"/>
        <w:jc w:val="center"/>
        <w:rPr>
          <w:rFonts w:ascii="Times New Roman" w:eastAsia="Times New Roman" w:hAnsi="Times New Roman" w:cs="Times New Roman"/>
          <w:b/>
          <w:kern w:val="28"/>
          <w:sz w:val="28"/>
          <w:szCs w:val="28"/>
          <w:lang w:eastAsia="uk-UA"/>
        </w:rPr>
      </w:pPr>
      <w:r w:rsidRPr="000C3C1F">
        <w:rPr>
          <w:rFonts w:ascii="Times New Roman" w:eastAsia="Times New Roman" w:hAnsi="Times New Roman" w:cs="Times New Roman"/>
          <w:b/>
          <w:kern w:val="28"/>
          <w:sz w:val="28"/>
          <w:szCs w:val="28"/>
          <w:lang w:eastAsia="uk-UA"/>
        </w:rPr>
        <w:t xml:space="preserve">Р І Ш Е Н </w:t>
      </w:r>
      <w:proofErr w:type="spellStart"/>
      <w:r w:rsidRPr="000C3C1F">
        <w:rPr>
          <w:rFonts w:ascii="Times New Roman" w:eastAsia="Times New Roman" w:hAnsi="Times New Roman" w:cs="Times New Roman"/>
          <w:b/>
          <w:kern w:val="28"/>
          <w:sz w:val="28"/>
          <w:szCs w:val="28"/>
          <w:lang w:eastAsia="uk-UA"/>
        </w:rPr>
        <w:t>Н</w:t>
      </w:r>
      <w:proofErr w:type="spellEnd"/>
      <w:r w:rsidRPr="000C3C1F">
        <w:rPr>
          <w:rFonts w:ascii="Times New Roman" w:eastAsia="Times New Roman" w:hAnsi="Times New Roman" w:cs="Times New Roman"/>
          <w:b/>
          <w:kern w:val="28"/>
          <w:sz w:val="28"/>
          <w:szCs w:val="28"/>
          <w:lang w:eastAsia="uk-UA"/>
        </w:rPr>
        <w:t xml:space="preserve"> Я</w:t>
      </w:r>
    </w:p>
    <w:p w14:paraId="12F3FEF1" w14:textId="77777777" w:rsidR="00C06767" w:rsidRPr="000C3C1F" w:rsidRDefault="00C06767" w:rsidP="00C06767">
      <w:pPr>
        <w:spacing w:after="0" w:line="240" w:lineRule="auto"/>
        <w:ind w:firstLine="709"/>
        <w:jc w:val="center"/>
        <w:rPr>
          <w:rFonts w:ascii="Times New Roman" w:eastAsia="Times New Roman" w:hAnsi="Times New Roman" w:cs="Times New Roman"/>
          <w:b/>
          <w:bCs/>
          <w:kern w:val="28"/>
          <w:sz w:val="28"/>
          <w:szCs w:val="28"/>
          <w:lang w:eastAsia="uk-UA"/>
        </w:rPr>
      </w:pPr>
    </w:p>
    <w:p w14:paraId="35882497" w14:textId="077A5973" w:rsidR="00C06767" w:rsidRPr="000C3C1F" w:rsidRDefault="009611D5" w:rsidP="00C06767">
      <w:pPr>
        <w:spacing w:after="0" w:line="240" w:lineRule="auto"/>
        <w:rPr>
          <w:rFonts w:ascii="Times New Roman" w:eastAsia="Calibri" w:hAnsi="Times New Roman" w:cs="Calibri"/>
          <w:b/>
          <w:bCs/>
          <w:sz w:val="28"/>
        </w:rPr>
      </w:pPr>
      <w:r w:rsidRPr="000C3C1F">
        <w:rPr>
          <w:rFonts w:ascii="Times New Roman" w:eastAsia="Calibri" w:hAnsi="Times New Roman" w:cs="Calibri"/>
          <w:b/>
          <w:bCs/>
          <w:sz w:val="28"/>
        </w:rPr>
        <w:t>2</w:t>
      </w:r>
      <w:r w:rsidR="008E78E5">
        <w:rPr>
          <w:rFonts w:ascii="Times New Roman" w:eastAsia="Calibri" w:hAnsi="Times New Roman" w:cs="Calibri"/>
          <w:b/>
          <w:bCs/>
          <w:sz w:val="28"/>
        </w:rPr>
        <w:t>4</w:t>
      </w:r>
      <w:r w:rsidR="00037DD7">
        <w:rPr>
          <w:rFonts w:ascii="Times New Roman" w:eastAsia="Calibri" w:hAnsi="Times New Roman" w:cs="Calibri"/>
          <w:b/>
          <w:bCs/>
          <w:sz w:val="28"/>
        </w:rPr>
        <w:t xml:space="preserve"> липня </w:t>
      </w:r>
      <w:r w:rsidR="00C06767" w:rsidRPr="000C3C1F">
        <w:rPr>
          <w:rFonts w:ascii="Times New Roman" w:eastAsia="Calibri" w:hAnsi="Times New Roman" w:cs="Calibri"/>
          <w:b/>
          <w:bCs/>
          <w:sz w:val="28"/>
        </w:rPr>
        <w:t xml:space="preserve">2025 року </w:t>
      </w:r>
      <w:r w:rsidR="00C06767" w:rsidRPr="000C3C1F">
        <w:rPr>
          <w:rFonts w:ascii="Times New Roman" w:eastAsia="Calibri" w:hAnsi="Times New Roman" w:cs="Calibri"/>
          <w:b/>
          <w:bCs/>
          <w:sz w:val="28"/>
        </w:rPr>
        <w:tab/>
      </w:r>
      <w:r w:rsidR="00C06767" w:rsidRPr="000C3C1F">
        <w:rPr>
          <w:rFonts w:ascii="Times New Roman" w:eastAsia="Calibri" w:hAnsi="Times New Roman" w:cs="Calibri"/>
          <w:b/>
          <w:bCs/>
          <w:sz w:val="28"/>
        </w:rPr>
        <w:tab/>
        <w:t xml:space="preserve">            </w:t>
      </w:r>
      <w:r w:rsidR="006765B3" w:rsidRPr="000C3C1F">
        <w:rPr>
          <w:rFonts w:ascii="Times New Roman" w:eastAsia="Calibri" w:hAnsi="Times New Roman" w:cs="Calibri"/>
          <w:b/>
          <w:bCs/>
          <w:sz w:val="28"/>
        </w:rPr>
        <w:t xml:space="preserve">  </w:t>
      </w:r>
      <w:r w:rsidR="00C06767" w:rsidRPr="000C3C1F">
        <w:rPr>
          <w:rFonts w:ascii="Times New Roman" w:eastAsia="Calibri" w:hAnsi="Times New Roman" w:cs="Calibri"/>
          <w:b/>
          <w:bCs/>
          <w:sz w:val="28"/>
        </w:rPr>
        <w:t>Київ</w:t>
      </w:r>
      <w:r w:rsidR="00C06767" w:rsidRPr="000C3C1F">
        <w:rPr>
          <w:rFonts w:ascii="Times New Roman" w:eastAsia="Calibri" w:hAnsi="Times New Roman" w:cs="Calibri"/>
          <w:b/>
          <w:bCs/>
          <w:sz w:val="28"/>
        </w:rPr>
        <w:tab/>
      </w:r>
      <w:r w:rsidR="00C06767" w:rsidRPr="000C3C1F">
        <w:rPr>
          <w:rFonts w:ascii="Times New Roman" w:eastAsia="Calibri" w:hAnsi="Times New Roman" w:cs="Calibri"/>
          <w:b/>
          <w:bCs/>
          <w:sz w:val="28"/>
        </w:rPr>
        <w:tab/>
      </w:r>
      <w:r w:rsidR="00C06767" w:rsidRPr="000C3C1F">
        <w:rPr>
          <w:rFonts w:ascii="Times New Roman" w:eastAsia="Calibri" w:hAnsi="Times New Roman" w:cs="Calibri"/>
          <w:b/>
          <w:bCs/>
          <w:sz w:val="28"/>
        </w:rPr>
        <w:tab/>
      </w:r>
      <w:r w:rsidR="00C06767" w:rsidRPr="000C3C1F">
        <w:rPr>
          <w:rFonts w:ascii="Times New Roman" w:eastAsia="Calibri" w:hAnsi="Times New Roman" w:cs="Calibri"/>
          <w:b/>
          <w:bCs/>
          <w:sz w:val="28"/>
        </w:rPr>
        <w:tab/>
        <w:t xml:space="preserve">     № </w:t>
      </w:r>
      <w:r w:rsidR="00037DD7">
        <w:rPr>
          <w:rFonts w:ascii="Times New Roman" w:eastAsia="Calibri" w:hAnsi="Times New Roman" w:cs="Calibri"/>
          <w:b/>
          <w:bCs/>
          <w:sz w:val="28"/>
        </w:rPr>
        <w:t>5</w:t>
      </w:r>
      <w:r w:rsidR="008E78E5">
        <w:rPr>
          <w:rFonts w:ascii="Times New Roman" w:eastAsia="Calibri" w:hAnsi="Times New Roman" w:cs="Calibri"/>
          <w:b/>
          <w:bCs/>
          <w:sz w:val="28"/>
        </w:rPr>
        <w:t>8</w:t>
      </w:r>
      <w:r w:rsidR="00037DD7">
        <w:rPr>
          <w:rFonts w:ascii="Times New Roman" w:eastAsia="Calibri" w:hAnsi="Times New Roman" w:cs="Calibri"/>
          <w:b/>
          <w:bCs/>
          <w:sz w:val="28"/>
        </w:rPr>
        <w:t>1</w:t>
      </w:r>
      <w:r w:rsidR="00C06767" w:rsidRPr="000C3C1F">
        <w:rPr>
          <w:rFonts w:ascii="Times New Roman" w:eastAsia="Calibri" w:hAnsi="Times New Roman" w:cs="Calibri"/>
          <w:b/>
          <w:bCs/>
          <w:sz w:val="28"/>
        </w:rPr>
        <w:t>дс-25</w:t>
      </w:r>
    </w:p>
    <w:p w14:paraId="42F081CF" w14:textId="77777777" w:rsidR="00C06767" w:rsidRPr="000C3C1F" w:rsidRDefault="00C06767" w:rsidP="00C06767">
      <w:pPr>
        <w:spacing w:after="0" w:line="240" w:lineRule="auto"/>
        <w:ind w:firstLine="709"/>
        <w:jc w:val="both"/>
        <w:rPr>
          <w:rFonts w:ascii="Times New Roman" w:eastAsia="Calibri" w:hAnsi="Times New Roman" w:cs="Calibri"/>
          <w:b/>
          <w:bCs/>
          <w:sz w:val="28"/>
          <w:szCs w:val="28"/>
        </w:rPr>
      </w:pPr>
    </w:p>
    <w:p w14:paraId="0F81C215" w14:textId="77777777" w:rsidR="00FE2F49" w:rsidRPr="000C3C1F" w:rsidRDefault="00C06767" w:rsidP="00C06767">
      <w:pPr>
        <w:spacing w:after="0" w:line="240" w:lineRule="auto"/>
        <w:contextualSpacing/>
        <w:jc w:val="both"/>
        <w:rPr>
          <w:rFonts w:ascii="Times New Roman" w:eastAsia="Calibri" w:hAnsi="Times New Roman" w:cs="Times New Roman"/>
          <w:b/>
          <w:sz w:val="28"/>
          <w:szCs w:val="28"/>
          <w:lang w:eastAsia="uk-UA"/>
        </w:rPr>
      </w:pPr>
      <w:r w:rsidRPr="000C3C1F">
        <w:rPr>
          <w:rFonts w:ascii="Times New Roman" w:eastAsia="Calibri" w:hAnsi="Times New Roman" w:cs="Times New Roman"/>
          <w:b/>
          <w:sz w:val="28"/>
          <w:szCs w:val="28"/>
          <w:lang w:eastAsia="uk-UA"/>
        </w:rPr>
        <w:t xml:space="preserve">Про відмову у відкритті </w:t>
      </w:r>
    </w:p>
    <w:p w14:paraId="578CDB70" w14:textId="5B38076D" w:rsidR="00C06767" w:rsidRPr="000C3C1F" w:rsidRDefault="00C06767" w:rsidP="00C06767">
      <w:pPr>
        <w:spacing w:after="0" w:line="240" w:lineRule="auto"/>
        <w:contextualSpacing/>
        <w:jc w:val="both"/>
        <w:rPr>
          <w:rFonts w:ascii="Times New Roman" w:eastAsia="Calibri" w:hAnsi="Times New Roman" w:cs="Times New Roman"/>
          <w:b/>
          <w:sz w:val="28"/>
          <w:szCs w:val="28"/>
          <w:lang w:eastAsia="uk-UA"/>
        </w:rPr>
      </w:pPr>
      <w:r w:rsidRPr="000C3C1F">
        <w:rPr>
          <w:rFonts w:ascii="Times New Roman" w:eastAsia="Calibri" w:hAnsi="Times New Roman" w:cs="Times New Roman"/>
          <w:b/>
          <w:sz w:val="28"/>
          <w:szCs w:val="28"/>
          <w:lang w:eastAsia="uk-UA"/>
        </w:rPr>
        <w:t>дисциплінарного провадження</w:t>
      </w:r>
    </w:p>
    <w:p w14:paraId="6C6282BE" w14:textId="77777777" w:rsidR="00C06767" w:rsidRPr="000C3C1F" w:rsidRDefault="00C06767" w:rsidP="00C06767">
      <w:pPr>
        <w:spacing w:after="0" w:line="240" w:lineRule="auto"/>
        <w:ind w:firstLine="709"/>
        <w:jc w:val="both"/>
        <w:rPr>
          <w:rFonts w:ascii="Times New Roman" w:eastAsia="Calibri" w:hAnsi="Times New Roman" w:cs="Calibri"/>
          <w:b/>
          <w:bCs/>
          <w:sz w:val="28"/>
          <w:szCs w:val="28"/>
        </w:rPr>
      </w:pPr>
    </w:p>
    <w:p w14:paraId="1A3E9DCD" w14:textId="0F118BD4" w:rsidR="00C06767" w:rsidRPr="000C3C1F" w:rsidRDefault="00C06767" w:rsidP="00C06767">
      <w:pPr>
        <w:widowControl w:val="0"/>
        <w:spacing w:after="0" w:line="240" w:lineRule="auto"/>
        <w:ind w:firstLine="709"/>
        <w:contextualSpacing/>
        <w:jc w:val="both"/>
        <w:rPr>
          <w:rFonts w:ascii="Times New Roman" w:eastAsia="Calibri" w:hAnsi="Times New Roman" w:cs="Times New Roman"/>
          <w:sz w:val="28"/>
          <w:szCs w:val="28"/>
        </w:rPr>
      </w:pPr>
      <w:r w:rsidRPr="000C3C1F">
        <w:rPr>
          <w:rFonts w:ascii="Times New Roman" w:eastAsia="Calibri" w:hAnsi="Times New Roman" w:cs="Calibri"/>
          <w:sz w:val="28"/>
        </w:rPr>
        <w:t xml:space="preserve">Член Кваліфікаційно-дисциплінарної комісії прокурорів </w:t>
      </w:r>
      <w:proofErr w:type="spellStart"/>
      <w:r w:rsidRPr="000C3C1F">
        <w:rPr>
          <w:rFonts w:ascii="Times New Roman" w:eastAsia="Calibri" w:hAnsi="Times New Roman" w:cs="Calibri"/>
          <w:sz w:val="28"/>
        </w:rPr>
        <w:t>Куриленко</w:t>
      </w:r>
      <w:proofErr w:type="spellEnd"/>
      <w:r w:rsidRPr="000C3C1F">
        <w:rPr>
          <w:rFonts w:ascii="Times New Roman" w:eastAsia="Calibri" w:hAnsi="Times New Roman" w:cs="Calibri"/>
          <w:sz w:val="28"/>
        </w:rPr>
        <w:t xml:space="preserve"> Д.В., </w:t>
      </w:r>
      <w:r w:rsidRPr="000C3C1F">
        <w:rPr>
          <w:rFonts w:ascii="Times New Roman" w:eastAsia="Calibri" w:hAnsi="Times New Roman" w:cs="Times New Roman"/>
          <w:sz w:val="28"/>
          <w:szCs w:val="28"/>
        </w:rPr>
        <w:t>розглянувши дисциплінарну скаргу</w:t>
      </w:r>
      <w:r w:rsidR="000F0ACB">
        <w:rPr>
          <w:rFonts w:ascii="Times New Roman" w:eastAsia="Calibri" w:hAnsi="Times New Roman" w:cs="Times New Roman"/>
          <w:sz w:val="28"/>
          <w:szCs w:val="28"/>
        </w:rPr>
        <w:t xml:space="preserve"> ОСОБА-1 </w:t>
      </w:r>
      <w:r w:rsidRPr="000C3C1F">
        <w:rPr>
          <w:rFonts w:ascii="Times New Roman" w:eastAsia="Calibri" w:hAnsi="Times New Roman" w:cs="Times New Roman"/>
          <w:sz w:val="28"/>
          <w:szCs w:val="28"/>
        </w:rPr>
        <w:t xml:space="preserve">про вчинення </w:t>
      </w:r>
      <w:r w:rsidR="00037DD7">
        <w:rPr>
          <w:rFonts w:ascii="Times New Roman" w:eastAsia="Calibri" w:hAnsi="Times New Roman" w:cs="Times New Roman"/>
          <w:sz w:val="28"/>
          <w:szCs w:val="28"/>
        </w:rPr>
        <w:t xml:space="preserve">керівником Київської </w:t>
      </w:r>
      <w:r w:rsidR="0055733C" w:rsidRPr="000C3C1F">
        <w:rPr>
          <w:rFonts w:ascii="Times New Roman" w:eastAsia="Calibri" w:hAnsi="Times New Roman" w:cs="Times New Roman"/>
          <w:sz w:val="28"/>
          <w:szCs w:val="28"/>
        </w:rPr>
        <w:t>о</w:t>
      </w:r>
      <w:r w:rsidR="00A749B8" w:rsidRPr="000C3C1F">
        <w:rPr>
          <w:rFonts w:ascii="Times New Roman" w:eastAsia="Calibri" w:hAnsi="Times New Roman" w:cs="Times New Roman"/>
          <w:sz w:val="28"/>
          <w:szCs w:val="28"/>
        </w:rPr>
        <w:t>кружн</w:t>
      </w:r>
      <w:r w:rsidR="0055733C" w:rsidRPr="000C3C1F">
        <w:rPr>
          <w:rFonts w:ascii="Times New Roman" w:eastAsia="Calibri" w:hAnsi="Times New Roman" w:cs="Times New Roman"/>
          <w:sz w:val="28"/>
          <w:szCs w:val="28"/>
        </w:rPr>
        <w:t xml:space="preserve">ої прокуратури </w:t>
      </w:r>
      <w:r w:rsidR="00A749B8" w:rsidRPr="000C3C1F">
        <w:rPr>
          <w:rFonts w:ascii="Times New Roman" w:eastAsia="Calibri" w:hAnsi="Times New Roman" w:cs="Times New Roman"/>
          <w:sz w:val="28"/>
          <w:szCs w:val="28"/>
        </w:rPr>
        <w:t xml:space="preserve">міста </w:t>
      </w:r>
      <w:r w:rsidR="00037DD7">
        <w:rPr>
          <w:rFonts w:ascii="Times New Roman" w:eastAsia="Calibri" w:hAnsi="Times New Roman" w:cs="Times New Roman"/>
          <w:sz w:val="28"/>
          <w:szCs w:val="28"/>
        </w:rPr>
        <w:t xml:space="preserve">Харкова Харківської області </w:t>
      </w:r>
      <w:r w:rsidR="009C4A4A">
        <w:rPr>
          <w:rFonts w:ascii="Times New Roman" w:eastAsia="Calibri" w:hAnsi="Times New Roman" w:cs="Times New Roman"/>
          <w:sz w:val="28"/>
          <w:szCs w:val="28"/>
        </w:rPr>
        <w:t xml:space="preserve">       Новіковим Е.Ю. </w:t>
      </w:r>
      <w:r w:rsidRPr="000C3C1F">
        <w:rPr>
          <w:rFonts w:ascii="Times New Roman" w:eastAsia="Calibri" w:hAnsi="Times New Roman" w:cs="Times New Roman"/>
          <w:sz w:val="28"/>
          <w:szCs w:val="28"/>
        </w:rPr>
        <w:t xml:space="preserve">(далі прокурор – </w:t>
      </w:r>
      <w:r w:rsidR="009C4A4A">
        <w:rPr>
          <w:rFonts w:ascii="Times New Roman" w:eastAsia="Calibri" w:hAnsi="Times New Roman" w:cs="Times New Roman"/>
          <w:sz w:val="28"/>
          <w:szCs w:val="28"/>
        </w:rPr>
        <w:t>Новіков Е.Ю.</w:t>
      </w:r>
      <w:r w:rsidRPr="000C3C1F">
        <w:rPr>
          <w:rFonts w:ascii="Times New Roman" w:eastAsia="Calibri" w:hAnsi="Times New Roman" w:cs="Times New Roman"/>
          <w:sz w:val="28"/>
          <w:szCs w:val="28"/>
        </w:rPr>
        <w:t xml:space="preserve">), дисциплінарного проступку, </w:t>
      </w:r>
    </w:p>
    <w:p w14:paraId="6F386ECD" w14:textId="77777777" w:rsidR="00C06767" w:rsidRPr="000C3C1F" w:rsidRDefault="00C06767" w:rsidP="00C06767">
      <w:pPr>
        <w:widowControl w:val="0"/>
        <w:spacing w:after="0" w:line="240" w:lineRule="auto"/>
        <w:ind w:firstLine="709"/>
        <w:contextualSpacing/>
        <w:jc w:val="both"/>
        <w:rPr>
          <w:rFonts w:ascii="Times New Roman" w:eastAsia="Calibri" w:hAnsi="Times New Roman" w:cs="Times New Roman"/>
          <w:sz w:val="16"/>
          <w:szCs w:val="16"/>
        </w:rPr>
      </w:pPr>
    </w:p>
    <w:p w14:paraId="62FFAA8D" w14:textId="77777777" w:rsidR="00C06767" w:rsidRPr="000C3C1F" w:rsidRDefault="00C06767" w:rsidP="00C06767">
      <w:pPr>
        <w:widowControl w:val="0"/>
        <w:tabs>
          <w:tab w:val="left" w:pos="993"/>
        </w:tabs>
        <w:spacing w:after="0" w:line="240" w:lineRule="auto"/>
        <w:contextualSpacing/>
        <w:jc w:val="center"/>
        <w:rPr>
          <w:rFonts w:ascii="Times New Roman" w:eastAsia="Calibri" w:hAnsi="Times New Roman" w:cs="Times New Roman"/>
          <w:b/>
          <w:sz w:val="28"/>
          <w:szCs w:val="28"/>
          <w:lang w:eastAsia="uk-UA"/>
        </w:rPr>
      </w:pPr>
      <w:r w:rsidRPr="000C3C1F">
        <w:rPr>
          <w:rFonts w:ascii="Times New Roman" w:eastAsia="Calibri" w:hAnsi="Times New Roman" w:cs="Times New Roman"/>
          <w:b/>
          <w:sz w:val="28"/>
          <w:szCs w:val="28"/>
          <w:lang w:eastAsia="uk-UA"/>
        </w:rPr>
        <w:t>У С Т А Н О В И В:</w:t>
      </w:r>
    </w:p>
    <w:p w14:paraId="053EDBA3" w14:textId="77777777" w:rsidR="00C06767" w:rsidRPr="000C3C1F" w:rsidRDefault="00C06767" w:rsidP="00C06767">
      <w:pPr>
        <w:widowControl w:val="0"/>
        <w:tabs>
          <w:tab w:val="left" w:pos="993"/>
        </w:tabs>
        <w:spacing w:after="0" w:line="240" w:lineRule="auto"/>
        <w:ind w:firstLine="709"/>
        <w:contextualSpacing/>
        <w:jc w:val="center"/>
        <w:rPr>
          <w:rFonts w:ascii="Times New Roman" w:eastAsia="Calibri" w:hAnsi="Times New Roman" w:cs="Times New Roman"/>
          <w:b/>
          <w:sz w:val="20"/>
          <w:szCs w:val="20"/>
          <w:lang w:eastAsia="uk-UA"/>
        </w:rPr>
      </w:pPr>
    </w:p>
    <w:p w14:paraId="4C6178EE" w14:textId="0ADB5E95" w:rsidR="00A749B8" w:rsidRPr="000C3C1F" w:rsidRDefault="00C06767" w:rsidP="000B1779">
      <w:pPr>
        <w:widowControl w:val="0"/>
        <w:tabs>
          <w:tab w:val="left" w:pos="993"/>
        </w:tabs>
        <w:spacing w:after="0" w:line="240" w:lineRule="auto"/>
        <w:ind w:firstLine="709"/>
        <w:contextualSpacing/>
        <w:jc w:val="both"/>
        <w:rPr>
          <w:rFonts w:ascii="Times New Roman" w:eastAsia="Calibri" w:hAnsi="Times New Roman" w:cs="Times New Roman"/>
          <w:sz w:val="28"/>
          <w:szCs w:val="28"/>
        </w:rPr>
      </w:pPr>
      <w:r w:rsidRPr="000C3C1F">
        <w:rPr>
          <w:rFonts w:ascii="Times New Roman" w:eastAsia="Calibri" w:hAnsi="Times New Roman" w:cs="Times New Roman"/>
          <w:sz w:val="28"/>
          <w:szCs w:val="28"/>
        </w:rPr>
        <w:t>До Кваліфікаційно-дисциплінарної комісії прокурорів (далі – Комісія)</w:t>
      </w:r>
      <w:r w:rsidR="008E78E5">
        <w:rPr>
          <w:rFonts w:ascii="Times New Roman" w:eastAsia="Calibri" w:hAnsi="Times New Roman" w:cs="Times New Roman"/>
          <w:sz w:val="28"/>
          <w:szCs w:val="28"/>
        </w:rPr>
        <w:t xml:space="preserve"> з Офісу Генерального прокурора </w:t>
      </w:r>
      <w:r w:rsidRPr="000C3C1F">
        <w:rPr>
          <w:rFonts w:ascii="Times New Roman" w:eastAsia="Calibri" w:hAnsi="Times New Roman" w:cs="Times New Roman"/>
          <w:sz w:val="28"/>
          <w:szCs w:val="28"/>
        </w:rPr>
        <w:t xml:space="preserve">надійшла дисциплінарна скарга </w:t>
      </w:r>
      <w:r w:rsidR="000F0ACB">
        <w:rPr>
          <w:rFonts w:ascii="Times New Roman" w:eastAsia="Calibri" w:hAnsi="Times New Roman" w:cs="Times New Roman"/>
          <w:sz w:val="28"/>
          <w:szCs w:val="28"/>
        </w:rPr>
        <w:t xml:space="preserve">ОСОБА-1 </w:t>
      </w:r>
      <w:r w:rsidR="00424311" w:rsidRPr="000C3C1F">
        <w:rPr>
          <w:rFonts w:ascii="Times New Roman" w:eastAsia="Calibri" w:hAnsi="Times New Roman" w:cs="Times New Roman"/>
          <w:sz w:val="28"/>
          <w:szCs w:val="28"/>
        </w:rPr>
        <w:t>(далі – скаржни</w:t>
      </w:r>
      <w:r w:rsidR="009C4A4A">
        <w:rPr>
          <w:rFonts w:ascii="Times New Roman" w:eastAsia="Calibri" w:hAnsi="Times New Roman" w:cs="Times New Roman"/>
          <w:sz w:val="28"/>
          <w:szCs w:val="28"/>
        </w:rPr>
        <w:t>ця</w:t>
      </w:r>
      <w:r w:rsidR="00424311" w:rsidRPr="000C3C1F">
        <w:rPr>
          <w:rFonts w:ascii="Times New Roman" w:eastAsia="Calibri" w:hAnsi="Times New Roman" w:cs="Times New Roman"/>
          <w:sz w:val="28"/>
          <w:szCs w:val="28"/>
        </w:rPr>
        <w:t xml:space="preserve">) про вчинення дисциплінарного проступку прокурором </w:t>
      </w:r>
      <w:r w:rsidR="000F0ACB">
        <w:rPr>
          <w:rFonts w:ascii="Times New Roman" w:eastAsia="Calibri" w:hAnsi="Times New Roman" w:cs="Times New Roman"/>
          <w:sz w:val="28"/>
          <w:szCs w:val="28"/>
        </w:rPr>
        <w:t xml:space="preserve">    </w:t>
      </w:r>
      <w:r w:rsidR="009C4A4A">
        <w:rPr>
          <w:rFonts w:ascii="Times New Roman" w:eastAsia="Calibri" w:hAnsi="Times New Roman" w:cs="Times New Roman"/>
          <w:sz w:val="28"/>
          <w:szCs w:val="28"/>
        </w:rPr>
        <w:t xml:space="preserve">Новіковим Е.Ю. </w:t>
      </w:r>
    </w:p>
    <w:p w14:paraId="64D491D3" w14:textId="65A32FE4" w:rsidR="00C06767" w:rsidRPr="000C3C1F" w:rsidRDefault="00C06767" w:rsidP="000B1779">
      <w:pPr>
        <w:widowControl w:val="0"/>
        <w:tabs>
          <w:tab w:val="left" w:pos="993"/>
        </w:tabs>
        <w:spacing w:after="0" w:line="240" w:lineRule="auto"/>
        <w:ind w:firstLine="709"/>
        <w:contextualSpacing/>
        <w:jc w:val="both"/>
        <w:rPr>
          <w:rFonts w:ascii="Times New Roman" w:eastAsia="Calibri" w:hAnsi="Times New Roman" w:cs="Times New Roman"/>
          <w:sz w:val="28"/>
          <w:szCs w:val="28"/>
        </w:rPr>
      </w:pPr>
      <w:r w:rsidRPr="000C3C1F">
        <w:rPr>
          <w:rFonts w:ascii="Times New Roman" w:eastAsia="Calibri" w:hAnsi="Times New Roman" w:cs="Times New Roman"/>
          <w:sz w:val="28"/>
          <w:szCs w:val="28"/>
        </w:rPr>
        <w:t xml:space="preserve">Автоматизованою системою розподілу дисциплінарних скарг для вирішення питання про відкриття дисциплінарного провадження дисциплінарну скаргу </w:t>
      </w:r>
      <w:proofErr w:type="spellStart"/>
      <w:r w:rsidRPr="000C3C1F">
        <w:rPr>
          <w:rFonts w:ascii="Times New Roman" w:eastAsia="Calibri" w:hAnsi="Times New Roman" w:cs="Times New Roman"/>
          <w:sz w:val="28"/>
          <w:szCs w:val="28"/>
        </w:rPr>
        <w:t>розподілено</w:t>
      </w:r>
      <w:proofErr w:type="spellEnd"/>
      <w:r w:rsidRPr="000C3C1F">
        <w:rPr>
          <w:rFonts w:ascii="Times New Roman" w:eastAsia="Calibri" w:hAnsi="Times New Roman" w:cs="Times New Roman"/>
          <w:sz w:val="28"/>
          <w:szCs w:val="28"/>
        </w:rPr>
        <w:t xml:space="preserve"> мені (протокол розподілу від </w:t>
      </w:r>
      <w:r w:rsidR="008E78E5">
        <w:rPr>
          <w:rFonts w:ascii="Times New Roman" w:eastAsia="Calibri" w:hAnsi="Times New Roman" w:cs="Times New Roman"/>
          <w:sz w:val="28"/>
          <w:szCs w:val="28"/>
        </w:rPr>
        <w:t>16</w:t>
      </w:r>
      <w:r w:rsidR="009C4A4A">
        <w:rPr>
          <w:rFonts w:ascii="Times New Roman" w:eastAsia="Calibri" w:hAnsi="Times New Roman" w:cs="Times New Roman"/>
          <w:sz w:val="28"/>
          <w:szCs w:val="28"/>
        </w:rPr>
        <w:t>.07</w:t>
      </w:r>
      <w:r w:rsidR="00424311" w:rsidRPr="000C3C1F">
        <w:rPr>
          <w:rFonts w:ascii="Times New Roman" w:eastAsia="Calibri" w:hAnsi="Times New Roman" w:cs="Times New Roman"/>
          <w:sz w:val="28"/>
          <w:szCs w:val="28"/>
        </w:rPr>
        <w:t>.</w:t>
      </w:r>
      <w:r w:rsidRPr="000C3C1F">
        <w:rPr>
          <w:rFonts w:ascii="Times New Roman" w:eastAsia="Calibri" w:hAnsi="Times New Roman" w:cs="Times New Roman"/>
          <w:sz w:val="28"/>
          <w:szCs w:val="28"/>
        </w:rPr>
        <w:t xml:space="preserve">2025). </w:t>
      </w:r>
    </w:p>
    <w:p w14:paraId="49EB3FA4" w14:textId="77777777" w:rsidR="00C06767" w:rsidRPr="000C3C1F" w:rsidRDefault="00C06767" w:rsidP="000B1779">
      <w:pPr>
        <w:widowControl w:val="0"/>
        <w:tabs>
          <w:tab w:val="left" w:pos="851"/>
          <w:tab w:val="left" w:pos="993"/>
        </w:tabs>
        <w:spacing w:after="0" w:line="240" w:lineRule="auto"/>
        <w:ind w:firstLine="709"/>
        <w:jc w:val="both"/>
        <w:rPr>
          <w:rFonts w:ascii="Times New Roman" w:eastAsia="Calibri" w:hAnsi="Times New Roman" w:cs="Times New Roman"/>
          <w:sz w:val="28"/>
          <w:szCs w:val="28"/>
        </w:rPr>
      </w:pPr>
      <w:r w:rsidRPr="000C3C1F">
        <w:rPr>
          <w:rFonts w:ascii="Times New Roman" w:eastAsia="Calibri" w:hAnsi="Times New Roman" w:cs="Times New Roman"/>
          <w:sz w:val="28"/>
          <w:szCs w:val="28"/>
        </w:rPr>
        <w:t xml:space="preserve">Вирішуючи питання щодо відкриття дисциплінарного провадження встановлено таке. </w:t>
      </w:r>
    </w:p>
    <w:p w14:paraId="60F5574F" w14:textId="77777777" w:rsidR="00C06767" w:rsidRPr="000C3C1F" w:rsidRDefault="00C06767" w:rsidP="000B1779">
      <w:pPr>
        <w:widowControl w:val="0"/>
        <w:tabs>
          <w:tab w:val="left" w:pos="851"/>
          <w:tab w:val="left" w:pos="993"/>
        </w:tabs>
        <w:spacing w:after="0" w:line="240" w:lineRule="auto"/>
        <w:ind w:firstLine="709"/>
        <w:contextualSpacing/>
        <w:jc w:val="both"/>
        <w:rPr>
          <w:rFonts w:ascii="Times New Roman" w:eastAsia="Calibri" w:hAnsi="Times New Roman" w:cs="Times New Roman"/>
          <w:b/>
          <w:sz w:val="28"/>
          <w:szCs w:val="28"/>
        </w:rPr>
      </w:pPr>
      <w:r w:rsidRPr="000C3C1F">
        <w:rPr>
          <w:rFonts w:ascii="Times New Roman" w:eastAsia="Calibri" w:hAnsi="Times New Roman" w:cs="Times New Roman"/>
          <w:b/>
          <w:sz w:val="28"/>
          <w:szCs w:val="28"/>
        </w:rPr>
        <w:t>Інформація про зміст скарги</w:t>
      </w:r>
    </w:p>
    <w:p w14:paraId="43A81A17" w14:textId="202B34BE" w:rsidR="00940E25" w:rsidRDefault="009C4A4A" w:rsidP="000B1779">
      <w:pPr>
        <w:widowControl w:val="0"/>
        <w:pBdr>
          <w:bottom w:val="single" w:sz="12" w:space="12" w:color="FFFFFF"/>
        </w:pBdr>
        <w:spacing w:after="0" w:line="240" w:lineRule="auto"/>
        <w:ind w:firstLine="709"/>
        <w:jc w:val="both"/>
        <w:rPr>
          <w:rFonts w:ascii="Times New Roman" w:hAnsi="Times New Roman"/>
          <w:spacing w:val="-2"/>
          <w:sz w:val="28"/>
          <w:szCs w:val="28"/>
          <w:shd w:val="clear" w:color="auto" w:fill="FFFFFF"/>
        </w:rPr>
      </w:pPr>
      <w:r>
        <w:rPr>
          <w:rFonts w:ascii="Times New Roman" w:hAnsi="Times New Roman"/>
          <w:spacing w:val="-2"/>
          <w:sz w:val="28"/>
          <w:szCs w:val="28"/>
          <w:shd w:val="clear" w:color="auto" w:fill="FFFFFF"/>
        </w:rPr>
        <w:t xml:space="preserve">Скаржниця зазначає, що прокурор Новіков Е.Ю. безпідставно, на </w:t>
      </w:r>
      <w:r w:rsidR="008B7484">
        <w:rPr>
          <w:rFonts w:ascii="Times New Roman" w:hAnsi="Times New Roman"/>
          <w:spacing w:val="-2"/>
          <w:sz w:val="28"/>
          <w:szCs w:val="28"/>
          <w:shd w:val="clear" w:color="auto" w:fill="FFFFFF"/>
        </w:rPr>
        <w:t xml:space="preserve">її </w:t>
      </w:r>
      <w:r>
        <w:rPr>
          <w:rFonts w:ascii="Times New Roman" w:hAnsi="Times New Roman"/>
          <w:spacing w:val="-2"/>
          <w:sz w:val="28"/>
          <w:szCs w:val="28"/>
          <w:shd w:val="clear" w:color="auto" w:fill="FFFFFF"/>
        </w:rPr>
        <w:t xml:space="preserve">думку, 22.02.2023 подав до Харківського апеляційного суду позов в </w:t>
      </w:r>
      <w:r w:rsidR="00940E25">
        <w:rPr>
          <w:rFonts w:ascii="Times New Roman" w:hAnsi="Times New Roman"/>
          <w:spacing w:val="-2"/>
          <w:sz w:val="28"/>
          <w:szCs w:val="28"/>
          <w:shd w:val="clear" w:color="auto" w:fill="FFFFFF"/>
        </w:rPr>
        <w:t xml:space="preserve">інтересах Харківської міської ради про скасування рішення Київського районного суду м. Харкова від 23.09.2022 про витребування із незаконного володіння майна. </w:t>
      </w:r>
    </w:p>
    <w:p w14:paraId="2B4C497E" w14:textId="61A40FED" w:rsidR="008B7484" w:rsidRDefault="00940E25" w:rsidP="000B1779">
      <w:pPr>
        <w:widowControl w:val="0"/>
        <w:pBdr>
          <w:bottom w:val="single" w:sz="12" w:space="12" w:color="FFFFFF"/>
        </w:pBdr>
        <w:spacing w:after="0" w:line="240" w:lineRule="auto"/>
        <w:ind w:firstLine="709"/>
        <w:jc w:val="both"/>
        <w:rPr>
          <w:rFonts w:ascii="Times New Roman" w:hAnsi="Times New Roman"/>
          <w:spacing w:val="-2"/>
          <w:sz w:val="28"/>
          <w:szCs w:val="28"/>
          <w:shd w:val="clear" w:color="auto" w:fill="FFFFFF"/>
        </w:rPr>
      </w:pPr>
      <w:r>
        <w:rPr>
          <w:rFonts w:ascii="Times New Roman" w:hAnsi="Times New Roman"/>
          <w:spacing w:val="-2"/>
          <w:sz w:val="28"/>
          <w:szCs w:val="28"/>
          <w:shd w:val="clear" w:color="auto" w:fill="FFFFFF"/>
        </w:rPr>
        <w:t xml:space="preserve">Постановою Харківського апеляційного суду від 07.09.2023 позов </w:t>
      </w:r>
      <w:r w:rsidR="000F0ACB">
        <w:rPr>
          <w:rFonts w:ascii="Times New Roman" w:hAnsi="Times New Roman"/>
          <w:spacing w:val="-2"/>
          <w:sz w:val="28"/>
          <w:szCs w:val="28"/>
          <w:shd w:val="clear" w:color="auto" w:fill="FFFFFF"/>
        </w:rPr>
        <w:t xml:space="preserve">   ОСОБА-2 </w:t>
      </w:r>
      <w:r w:rsidR="00B03531">
        <w:rPr>
          <w:rFonts w:ascii="Times New Roman" w:hAnsi="Times New Roman"/>
          <w:spacing w:val="-2"/>
          <w:sz w:val="28"/>
          <w:szCs w:val="28"/>
          <w:shd w:val="clear" w:color="auto" w:fill="FFFFFF"/>
        </w:rPr>
        <w:t xml:space="preserve">та </w:t>
      </w:r>
      <w:r>
        <w:rPr>
          <w:rFonts w:ascii="Times New Roman" w:hAnsi="Times New Roman"/>
          <w:spacing w:val="-2"/>
          <w:sz w:val="28"/>
          <w:szCs w:val="28"/>
          <w:shd w:val="clear" w:color="auto" w:fill="FFFFFF"/>
        </w:rPr>
        <w:t xml:space="preserve">прокурора Новікова Е.Ю. </w:t>
      </w:r>
      <w:r w:rsidR="00B03531">
        <w:rPr>
          <w:rFonts w:ascii="Times New Roman" w:hAnsi="Times New Roman"/>
          <w:spacing w:val="-2"/>
          <w:sz w:val="28"/>
          <w:szCs w:val="28"/>
          <w:shd w:val="clear" w:color="auto" w:fill="FFFFFF"/>
        </w:rPr>
        <w:t xml:space="preserve">задоволено. </w:t>
      </w:r>
      <w:r w:rsidR="008B7484">
        <w:rPr>
          <w:rFonts w:ascii="Times New Roman" w:hAnsi="Times New Roman"/>
          <w:spacing w:val="-2"/>
          <w:sz w:val="28"/>
          <w:szCs w:val="28"/>
          <w:shd w:val="clear" w:color="auto" w:fill="FFFFFF"/>
        </w:rPr>
        <w:t xml:space="preserve">Рішення Київського районного суду м. Харкова від 23.09.22 – скасовано та ухвалено нове, відповідно до якого позовну заяву </w:t>
      </w:r>
      <w:r w:rsidR="000F0ACB">
        <w:rPr>
          <w:rFonts w:ascii="Times New Roman" w:hAnsi="Times New Roman"/>
          <w:spacing w:val="-2"/>
          <w:sz w:val="28"/>
          <w:szCs w:val="28"/>
          <w:shd w:val="clear" w:color="auto" w:fill="FFFFFF"/>
        </w:rPr>
        <w:t xml:space="preserve">ОСОБА-3 </w:t>
      </w:r>
      <w:r w:rsidR="008B7484">
        <w:rPr>
          <w:rFonts w:ascii="Times New Roman" w:hAnsi="Times New Roman"/>
          <w:spacing w:val="-2"/>
          <w:sz w:val="28"/>
          <w:szCs w:val="28"/>
          <w:shd w:val="clear" w:color="auto" w:fill="FFFFFF"/>
        </w:rPr>
        <w:t xml:space="preserve">про визнання права власності в порядку </w:t>
      </w:r>
      <w:proofErr w:type="spellStart"/>
      <w:r w:rsidR="008B7484">
        <w:rPr>
          <w:rFonts w:ascii="Times New Roman" w:hAnsi="Times New Roman"/>
          <w:spacing w:val="-2"/>
          <w:sz w:val="28"/>
          <w:szCs w:val="28"/>
          <w:shd w:val="clear" w:color="auto" w:fill="FFFFFF"/>
        </w:rPr>
        <w:t>набувальної</w:t>
      </w:r>
      <w:proofErr w:type="spellEnd"/>
      <w:r w:rsidR="008B7484">
        <w:rPr>
          <w:rFonts w:ascii="Times New Roman" w:hAnsi="Times New Roman"/>
          <w:spacing w:val="-2"/>
          <w:sz w:val="28"/>
          <w:szCs w:val="28"/>
          <w:shd w:val="clear" w:color="auto" w:fill="FFFFFF"/>
        </w:rPr>
        <w:t xml:space="preserve"> давності, залишено без задоволення. </w:t>
      </w:r>
    </w:p>
    <w:p w14:paraId="79F40847" w14:textId="0F4FCC24" w:rsidR="008B7484" w:rsidRDefault="008B7484" w:rsidP="000B1779">
      <w:pPr>
        <w:widowControl w:val="0"/>
        <w:pBdr>
          <w:bottom w:val="single" w:sz="12" w:space="12" w:color="FFFFFF"/>
        </w:pBdr>
        <w:spacing w:after="0" w:line="240" w:lineRule="auto"/>
        <w:ind w:firstLine="709"/>
        <w:jc w:val="both"/>
        <w:rPr>
          <w:rFonts w:ascii="Times New Roman" w:hAnsi="Times New Roman"/>
          <w:spacing w:val="-2"/>
          <w:sz w:val="28"/>
          <w:szCs w:val="28"/>
          <w:shd w:val="clear" w:color="auto" w:fill="FFFFFF"/>
        </w:rPr>
      </w:pPr>
      <w:r>
        <w:rPr>
          <w:rFonts w:ascii="Times New Roman" w:hAnsi="Times New Roman"/>
          <w:spacing w:val="-2"/>
          <w:sz w:val="28"/>
          <w:szCs w:val="28"/>
          <w:shd w:val="clear" w:color="auto" w:fill="FFFFFF"/>
        </w:rPr>
        <w:t xml:space="preserve">Крім того,  25.01.2024 прокурор Новіков Е.Ю. </w:t>
      </w:r>
      <w:r w:rsidR="00501943">
        <w:rPr>
          <w:rFonts w:ascii="Times New Roman" w:hAnsi="Times New Roman"/>
          <w:spacing w:val="-2"/>
          <w:sz w:val="28"/>
          <w:szCs w:val="28"/>
          <w:shd w:val="clear" w:color="auto" w:fill="FFFFFF"/>
        </w:rPr>
        <w:t>звернувся із заявою до суду про витребування із володіння скаржниці нерухомого майна.</w:t>
      </w:r>
    </w:p>
    <w:p w14:paraId="03573C6D" w14:textId="79A6A374" w:rsidR="00501943" w:rsidRDefault="00501943" w:rsidP="000B1779">
      <w:pPr>
        <w:widowControl w:val="0"/>
        <w:pBdr>
          <w:bottom w:val="single" w:sz="12" w:space="12" w:color="FFFFFF"/>
        </w:pBdr>
        <w:spacing w:after="0" w:line="240" w:lineRule="auto"/>
        <w:ind w:firstLine="709"/>
        <w:jc w:val="both"/>
        <w:rPr>
          <w:rFonts w:ascii="Times New Roman" w:hAnsi="Times New Roman"/>
          <w:spacing w:val="-2"/>
          <w:sz w:val="28"/>
          <w:szCs w:val="28"/>
          <w:shd w:val="clear" w:color="auto" w:fill="FFFFFF"/>
        </w:rPr>
      </w:pPr>
      <w:r>
        <w:rPr>
          <w:rFonts w:ascii="Times New Roman" w:hAnsi="Times New Roman"/>
          <w:spacing w:val="-2"/>
          <w:sz w:val="28"/>
          <w:szCs w:val="28"/>
          <w:shd w:val="clear" w:color="auto" w:fill="FFFFFF"/>
        </w:rPr>
        <w:t>Ухвалою Київського районного суду  від 29.01.2024 відкрито провадження у справі.</w:t>
      </w:r>
    </w:p>
    <w:p w14:paraId="08D9905B" w14:textId="1FF33DED" w:rsidR="00501943" w:rsidRDefault="00501943" w:rsidP="000B1779">
      <w:pPr>
        <w:widowControl w:val="0"/>
        <w:pBdr>
          <w:bottom w:val="single" w:sz="12" w:space="12" w:color="FFFFFF"/>
        </w:pBdr>
        <w:spacing w:after="0" w:line="240" w:lineRule="auto"/>
        <w:ind w:firstLine="709"/>
        <w:jc w:val="both"/>
        <w:rPr>
          <w:rFonts w:ascii="Times New Roman" w:hAnsi="Times New Roman"/>
          <w:spacing w:val="-2"/>
          <w:sz w:val="28"/>
          <w:szCs w:val="28"/>
          <w:shd w:val="clear" w:color="auto" w:fill="FFFFFF"/>
        </w:rPr>
      </w:pPr>
      <w:r>
        <w:rPr>
          <w:rFonts w:ascii="Times New Roman" w:hAnsi="Times New Roman"/>
          <w:spacing w:val="-2"/>
          <w:sz w:val="28"/>
          <w:szCs w:val="28"/>
          <w:shd w:val="clear" w:color="auto" w:fill="FFFFFF"/>
        </w:rPr>
        <w:t xml:space="preserve">Також прокурором </w:t>
      </w:r>
      <w:proofErr w:type="spellStart"/>
      <w:r>
        <w:rPr>
          <w:rFonts w:ascii="Times New Roman" w:hAnsi="Times New Roman"/>
          <w:spacing w:val="-2"/>
          <w:sz w:val="28"/>
          <w:szCs w:val="28"/>
          <w:shd w:val="clear" w:color="auto" w:fill="FFFFFF"/>
        </w:rPr>
        <w:t>Новіком</w:t>
      </w:r>
      <w:proofErr w:type="spellEnd"/>
      <w:r>
        <w:rPr>
          <w:rFonts w:ascii="Times New Roman" w:hAnsi="Times New Roman"/>
          <w:spacing w:val="-2"/>
          <w:sz w:val="28"/>
          <w:szCs w:val="28"/>
          <w:shd w:val="clear" w:color="auto" w:fill="FFFFFF"/>
        </w:rPr>
        <w:t xml:space="preserve"> Е.Ю. 26.01.2023 зареєстровано кримінальне провадження </w:t>
      </w:r>
      <w:r w:rsidR="000F0ACB">
        <w:rPr>
          <w:rFonts w:ascii="Times New Roman" w:hAnsi="Times New Roman"/>
          <w:spacing w:val="-2"/>
          <w:sz w:val="28"/>
          <w:szCs w:val="28"/>
          <w:shd w:val="clear" w:color="auto" w:fill="FFFFFF"/>
        </w:rPr>
        <w:t xml:space="preserve">(конфіденційна інформація) </w:t>
      </w:r>
      <w:r>
        <w:rPr>
          <w:rFonts w:ascii="Times New Roman" w:hAnsi="Times New Roman"/>
          <w:spacing w:val="-2"/>
          <w:sz w:val="28"/>
          <w:szCs w:val="28"/>
          <w:shd w:val="clear" w:color="auto" w:fill="FFFFFF"/>
        </w:rPr>
        <w:t xml:space="preserve">за фактом шахрайства із нерухомим </w:t>
      </w:r>
      <w:r>
        <w:rPr>
          <w:rFonts w:ascii="Times New Roman" w:hAnsi="Times New Roman"/>
          <w:spacing w:val="-2"/>
          <w:sz w:val="28"/>
          <w:szCs w:val="28"/>
          <w:shd w:val="clear" w:color="auto" w:fill="FFFFFF"/>
        </w:rPr>
        <w:lastRenderedPageBreak/>
        <w:t xml:space="preserve">майном. </w:t>
      </w:r>
    </w:p>
    <w:p w14:paraId="3227792B" w14:textId="77777777" w:rsidR="00CB1523" w:rsidRDefault="00501943" w:rsidP="00CB1523">
      <w:pPr>
        <w:widowControl w:val="0"/>
        <w:pBdr>
          <w:bottom w:val="single" w:sz="12" w:space="12" w:color="FFFFFF"/>
        </w:pBdr>
        <w:spacing w:after="0" w:line="240" w:lineRule="auto"/>
        <w:ind w:firstLine="709"/>
        <w:jc w:val="both"/>
        <w:rPr>
          <w:rFonts w:ascii="Times New Roman" w:hAnsi="Times New Roman"/>
          <w:spacing w:val="-2"/>
          <w:sz w:val="28"/>
          <w:szCs w:val="28"/>
          <w:shd w:val="clear" w:color="auto" w:fill="FFFFFF"/>
        </w:rPr>
      </w:pPr>
      <w:r>
        <w:rPr>
          <w:rFonts w:ascii="Times New Roman" w:hAnsi="Times New Roman"/>
          <w:spacing w:val="-2"/>
          <w:sz w:val="28"/>
          <w:szCs w:val="28"/>
          <w:shd w:val="clear" w:color="auto" w:fill="FFFFFF"/>
        </w:rPr>
        <w:t xml:space="preserve">Скаржниця зазначає, що прокурор Новіков Е.Ю. використовує свої службові повноваження та здійснює безпідставне втручання у справи з метою </w:t>
      </w:r>
      <w:r w:rsidR="00CB1523">
        <w:rPr>
          <w:rFonts w:ascii="Times New Roman" w:hAnsi="Times New Roman"/>
          <w:spacing w:val="-2"/>
          <w:sz w:val="28"/>
          <w:szCs w:val="28"/>
          <w:shd w:val="clear" w:color="auto" w:fill="FFFFFF"/>
        </w:rPr>
        <w:t xml:space="preserve">заволодіння відповідним майном. </w:t>
      </w:r>
    </w:p>
    <w:p w14:paraId="4FF14D46" w14:textId="55139EF1" w:rsidR="00CB1523" w:rsidRPr="007F0921" w:rsidRDefault="00ED564A" w:rsidP="00CB1523">
      <w:pPr>
        <w:widowControl w:val="0"/>
        <w:pBdr>
          <w:bottom w:val="single" w:sz="12" w:space="12" w:color="FFFFFF"/>
        </w:pBdr>
        <w:spacing w:after="0" w:line="240" w:lineRule="auto"/>
        <w:ind w:firstLine="709"/>
        <w:jc w:val="both"/>
        <w:rPr>
          <w:rFonts w:ascii="Times New Roman" w:eastAsia="Times New Roman" w:hAnsi="Times New Roman" w:cs="Times New Roman"/>
          <w:sz w:val="28"/>
          <w:szCs w:val="28"/>
          <w:lang w:eastAsia="uk-UA"/>
        </w:rPr>
      </w:pPr>
      <w:r w:rsidRPr="000C3C1F">
        <w:rPr>
          <w:rFonts w:ascii="Times New Roman" w:hAnsi="Times New Roman"/>
          <w:spacing w:val="-2"/>
          <w:sz w:val="28"/>
          <w:szCs w:val="28"/>
          <w:shd w:val="clear" w:color="auto" w:fill="FFFFFF"/>
        </w:rPr>
        <w:t>Таким чином</w:t>
      </w:r>
      <w:r w:rsidR="00645515" w:rsidRPr="000C3C1F">
        <w:rPr>
          <w:rFonts w:ascii="Times New Roman" w:hAnsi="Times New Roman"/>
          <w:spacing w:val="-2"/>
          <w:sz w:val="28"/>
          <w:szCs w:val="28"/>
          <w:shd w:val="clear" w:color="auto" w:fill="FFFFFF"/>
        </w:rPr>
        <w:t>,</w:t>
      </w:r>
      <w:r w:rsidRPr="000C3C1F">
        <w:rPr>
          <w:rFonts w:ascii="Times New Roman" w:hAnsi="Times New Roman"/>
          <w:spacing w:val="-2"/>
          <w:sz w:val="28"/>
          <w:szCs w:val="28"/>
          <w:shd w:val="clear" w:color="auto" w:fill="FFFFFF"/>
        </w:rPr>
        <w:t xml:space="preserve"> ска</w:t>
      </w:r>
      <w:r w:rsidR="00C17FDB" w:rsidRPr="000C3C1F">
        <w:rPr>
          <w:rFonts w:ascii="Times New Roman" w:hAnsi="Times New Roman"/>
          <w:spacing w:val="-2"/>
          <w:sz w:val="28"/>
          <w:szCs w:val="28"/>
          <w:shd w:val="clear" w:color="auto" w:fill="FFFFFF"/>
        </w:rPr>
        <w:t>ржни</w:t>
      </w:r>
      <w:r w:rsidR="00CB1523">
        <w:rPr>
          <w:rFonts w:ascii="Times New Roman" w:hAnsi="Times New Roman"/>
          <w:spacing w:val="-2"/>
          <w:sz w:val="28"/>
          <w:szCs w:val="28"/>
          <w:shd w:val="clear" w:color="auto" w:fill="FFFFFF"/>
        </w:rPr>
        <w:t>ця</w:t>
      </w:r>
      <w:r w:rsidR="00C17FDB" w:rsidRPr="000C3C1F">
        <w:rPr>
          <w:rFonts w:ascii="Times New Roman" w:hAnsi="Times New Roman"/>
          <w:spacing w:val="-2"/>
          <w:sz w:val="28"/>
          <w:szCs w:val="28"/>
          <w:shd w:val="clear" w:color="auto" w:fill="FFFFFF"/>
        </w:rPr>
        <w:t xml:space="preserve"> вважає</w:t>
      </w:r>
      <w:r w:rsidR="00DB269F" w:rsidRPr="000C3C1F">
        <w:rPr>
          <w:rFonts w:ascii="Times New Roman" w:hAnsi="Times New Roman"/>
          <w:spacing w:val="-2"/>
          <w:sz w:val="28"/>
          <w:szCs w:val="28"/>
          <w:shd w:val="clear" w:color="auto" w:fill="FFFFFF"/>
        </w:rPr>
        <w:t>, що</w:t>
      </w:r>
      <w:r w:rsidR="00C17FDB" w:rsidRPr="000C3C1F">
        <w:rPr>
          <w:rFonts w:ascii="Times New Roman" w:hAnsi="Times New Roman"/>
          <w:spacing w:val="-2"/>
          <w:sz w:val="28"/>
          <w:szCs w:val="28"/>
          <w:shd w:val="clear" w:color="auto" w:fill="FFFFFF"/>
        </w:rPr>
        <w:t xml:space="preserve"> </w:t>
      </w:r>
      <w:r w:rsidR="00570EC2" w:rsidRPr="000C3C1F">
        <w:rPr>
          <w:rFonts w:ascii="Times New Roman" w:hAnsi="Times New Roman"/>
          <w:spacing w:val="-2"/>
          <w:sz w:val="28"/>
          <w:szCs w:val="28"/>
          <w:shd w:val="clear" w:color="auto" w:fill="FFFFFF"/>
        </w:rPr>
        <w:t>у д</w:t>
      </w:r>
      <w:r w:rsidR="00C17FDB" w:rsidRPr="000C3C1F">
        <w:rPr>
          <w:rFonts w:ascii="Times New Roman" w:hAnsi="Times New Roman"/>
          <w:spacing w:val="-2"/>
          <w:sz w:val="28"/>
          <w:szCs w:val="28"/>
          <w:shd w:val="clear" w:color="auto" w:fill="FFFFFF"/>
        </w:rPr>
        <w:t>і</w:t>
      </w:r>
      <w:r w:rsidR="00570EC2" w:rsidRPr="000C3C1F">
        <w:rPr>
          <w:rFonts w:ascii="Times New Roman" w:hAnsi="Times New Roman"/>
          <w:spacing w:val="-2"/>
          <w:sz w:val="28"/>
          <w:szCs w:val="28"/>
          <w:shd w:val="clear" w:color="auto" w:fill="FFFFFF"/>
        </w:rPr>
        <w:t>ях прокурор</w:t>
      </w:r>
      <w:r w:rsidRPr="000C3C1F">
        <w:rPr>
          <w:rFonts w:ascii="Times New Roman" w:hAnsi="Times New Roman"/>
          <w:spacing w:val="-2"/>
          <w:sz w:val="28"/>
          <w:szCs w:val="28"/>
          <w:shd w:val="clear" w:color="auto" w:fill="FFFFFF"/>
        </w:rPr>
        <w:t xml:space="preserve">а </w:t>
      </w:r>
      <w:r w:rsidR="00CB1523">
        <w:rPr>
          <w:rFonts w:ascii="Times New Roman" w:hAnsi="Times New Roman"/>
          <w:spacing w:val="-2"/>
          <w:sz w:val="28"/>
          <w:szCs w:val="28"/>
          <w:shd w:val="clear" w:color="auto" w:fill="FFFFFF"/>
        </w:rPr>
        <w:t xml:space="preserve">Новікова Е.Ю. </w:t>
      </w:r>
      <w:r w:rsidR="00C17FDB" w:rsidRPr="000C3C1F">
        <w:rPr>
          <w:rFonts w:ascii="Times New Roman" w:hAnsi="Times New Roman"/>
          <w:spacing w:val="-2"/>
          <w:sz w:val="28"/>
          <w:szCs w:val="28"/>
          <w:shd w:val="clear" w:color="auto" w:fill="FFFFFF"/>
        </w:rPr>
        <w:t>містять</w:t>
      </w:r>
      <w:r w:rsidR="00570EC2" w:rsidRPr="000C3C1F">
        <w:rPr>
          <w:rFonts w:ascii="Times New Roman" w:hAnsi="Times New Roman"/>
          <w:spacing w:val="-2"/>
          <w:sz w:val="28"/>
          <w:szCs w:val="28"/>
          <w:shd w:val="clear" w:color="auto" w:fill="FFFFFF"/>
        </w:rPr>
        <w:t>ся</w:t>
      </w:r>
      <w:r w:rsidR="00C17FDB" w:rsidRPr="000C3C1F">
        <w:rPr>
          <w:rFonts w:ascii="Times New Roman" w:hAnsi="Times New Roman"/>
          <w:spacing w:val="-2"/>
          <w:sz w:val="28"/>
          <w:szCs w:val="28"/>
          <w:shd w:val="clear" w:color="auto" w:fill="FFFFFF"/>
        </w:rPr>
        <w:t xml:space="preserve"> ознаки </w:t>
      </w:r>
      <w:r w:rsidR="00D571E9" w:rsidRPr="000C3C1F">
        <w:rPr>
          <w:rFonts w:ascii="Times New Roman" w:hAnsi="Times New Roman"/>
          <w:spacing w:val="-2"/>
          <w:sz w:val="28"/>
          <w:szCs w:val="28"/>
          <w:shd w:val="clear" w:color="auto" w:fill="FFFFFF"/>
        </w:rPr>
        <w:t>дисциплінарного проступку</w:t>
      </w:r>
      <w:r w:rsidR="00996F92" w:rsidRPr="000C3C1F">
        <w:rPr>
          <w:rFonts w:ascii="Times New Roman" w:hAnsi="Times New Roman"/>
          <w:spacing w:val="-2"/>
          <w:sz w:val="28"/>
          <w:szCs w:val="28"/>
          <w:shd w:val="clear" w:color="auto" w:fill="FFFFFF"/>
        </w:rPr>
        <w:t xml:space="preserve">, у зв’язку із чим </w:t>
      </w:r>
      <w:r w:rsidR="00006874" w:rsidRPr="000C3C1F">
        <w:rPr>
          <w:rFonts w:ascii="Times New Roman" w:hAnsi="Times New Roman"/>
          <w:spacing w:val="-2"/>
          <w:sz w:val="28"/>
          <w:szCs w:val="28"/>
          <w:shd w:val="clear" w:color="auto" w:fill="FFFFFF"/>
        </w:rPr>
        <w:t>в</w:t>
      </w:r>
      <w:r w:rsidR="00CB1523">
        <w:rPr>
          <w:rFonts w:ascii="Times New Roman" w:hAnsi="Times New Roman"/>
          <w:spacing w:val="-2"/>
          <w:sz w:val="28"/>
          <w:szCs w:val="28"/>
          <w:shd w:val="clear" w:color="auto" w:fill="FFFFFF"/>
        </w:rPr>
        <w:t xml:space="preserve">ін </w:t>
      </w:r>
      <w:r w:rsidR="00D571E9" w:rsidRPr="000C3C1F">
        <w:rPr>
          <w:rFonts w:ascii="Times New Roman" w:hAnsi="Times New Roman"/>
          <w:spacing w:val="-2"/>
          <w:sz w:val="28"/>
          <w:szCs w:val="28"/>
          <w:shd w:val="clear" w:color="auto" w:fill="FFFFFF"/>
        </w:rPr>
        <w:t>підляга</w:t>
      </w:r>
      <w:r w:rsidR="00006874" w:rsidRPr="000C3C1F">
        <w:rPr>
          <w:rFonts w:ascii="Times New Roman" w:hAnsi="Times New Roman"/>
          <w:spacing w:val="-2"/>
          <w:sz w:val="28"/>
          <w:szCs w:val="28"/>
          <w:shd w:val="clear" w:color="auto" w:fill="FFFFFF"/>
        </w:rPr>
        <w:t xml:space="preserve">є </w:t>
      </w:r>
      <w:r w:rsidR="00D571E9" w:rsidRPr="000C3C1F">
        <w:rPr>
          <w:rFonts w:ascii="Times New Roman" w:hAnsi="Times New Roman"/>
          <w:spacing w:val="-2"/>
          <w:sz w:val="28"/>
          <w:szCs w:val="28"/>
          <w:shd w:val="clear" w:color="auto" w:fill="FFFFFF"/>
        </w:rPr>
        <w:t xml:space="preserve">притягненню до дисциплінарної відповідальності на підставі </w:t>
      </w:r>
      <w:proofErr w:type="spellStart"/>
      <w:r w:rsidR="009E7404" w:rsidRPr="000C3C1F">
        <w:rPr>
          <w:rFonts w:ascii="Times New Roman" w:hAnsi="Times New Roman"/>
          <w:spacing w:val="-2"/>
          <w:sz w:val="28"/>
          <w:szCs w:val="28"/>
          <w:shd w:val="clear" w:color="auto" w:fill="FFFFFF"/>
        </w:rPr>
        <w:t>п.</w:t>
      </w:r>
      <w:r w:rsidR="00CB1523">
        <w:rPr>
          <w:rFonts w:ascii="Times New Roman" w:hAnsi="Times New Roman"/>
          <w:spacing w:val="-2"/>
          <w:sz w:val="28"/>
          <w:szCs w:val="28"/>
          <w:shd w:val="clear" w:color="auto" w:fill="FFFFFF"/>
        </w:rPr>
        <w:t>п</w:t>
      </w:r>
      <w:proofErr w:type="spellEnd"/>
      <w:r w:rsidR="00CB1523">
        <w:rPr>
          <w:rFonts w:ascii="Times New Roman" w:hAnsi="Times New Roman"/>
          <w:spacing w:val="-2"/>
          <w:sz w:val="28"/>
          <w:szCs w:val="28"/>
          <w:shd w:val="clear" w:color="auto" w:fill="FFFFFF"/>
        </w:rPr>
        <w:t>.</w:t>
      </w:r>
      <w:r w:rsidR="00006874" w:rsidRPr="000C3C1F">
        <w:rPr>
          <w:rFonts w:ascii="Times New Roman" w:hAnsi="Times New Roman"/>
          <w:spacing w:val="-2"/>
          <w:sz w:val="28"/>
          <w:szCs w:val="28"/>
          <w:shd w:val="clear" w:color="auto" w:fill="FFFFFF"/>
        </w:rPr>
        <w:t xml:space="preserve"> </w:t>
      </w:r>
      <w:r w:rsidR="009E7404" w:rsidRPr="000C3C1F">
        <w:rPr>
          <w:rFonts w:ascii="Times New Roman" w:hAnsi="Times New Roman"/>
          <w:spacing w:val="-2"/>
          <w:sz w:val="28"/>
          <w:szCs w:val="28"/>
          <w:shd w:val="clear" w:color="auto" w:fill="FFFFFF"/>
        </w:rPr>
        <w:t>1</w:t>
      </w:r>
      <w:r w:rsidR="00CB1523">
        <w:rPr>
          <w:rFonts w:ascii="Times New Roman" w:hAnsi="Times New Roman"/>
          <w:spacing w:val="-2"/>
          <w:sz w:val="28"/>
          <w:szCs w:val="28"/>
          <w:shd w:val="clear" w:color="auto" w:fill="FFFFFF"/>
        </w:rPr>
        <w:t>, 5</w:t>
      </w:r>
      <w:r w:rsidR="009E7404" w:rsidRPr="000C3C1F">
        <w:rPr>
          <w:rFonts w:ascii="Times New Roman" w:hAnsi="Times New Roman"/>
          <w:spacing w:val="-2"/>
          <w:sz w:val="28"/>
          <w:szCs w:val="28"/>
          <w:shd w:val="clear" w:color="auto" w:fill="FFFFFF"/>
        </w:rPr>
        <w:t xml:space="preserve"> </w:t>
      </w:r>
      <w:r w:rsidR="00D571E9" w:rsidRPr="000C3C1F">
        <w:rPr>
          <w:rFonts w:ascii="Times New Roman" w:hAnsi="Times New Roman"/>
          <w:spacing w:val="-2"/>
          <w:sz w:val="28"/>
          <w:szCs w:val="28"/>
          <w:shd w:val="clear" w:color="auto" w:fill="FFFFFF"/>
        </w:rPr>
        <w:t>ч.</w:t>
      </w:r>
      <w:r w:rsidR="00EA16AA" w:rsidRPr="000C3C1F">
        <w:rPr>
          <w:rFonts w:ascii="Times New Roman" w:hAnsi="Times New Roman"/>
          <w:spacing w:val="-2"/>
          <w:sz w:val="28"/>
          <w:szCs w:val="28"/>
          <w:shd w:val="clear" w:color="auto" w:fill="FFFFFF"/>
        </w:rPr>
        <w:t xml:space="preserve"> </w:t>
      </w:r>
      <w:r w:rsidR="00D571E9" w:rsidRPr="000C3C1F">
        <w:rPr>
          <w:rFonts w:ascii="Times New Roman" w:hAnsi="Times New Roman"/>
          <w:spacing w:val="-2"/>
          <w:sz w:val="28"/>
          <w:szCs w:val="28"/>
          <w:shd w:val="clear" w:color="auto" w:fill="FFFFFF"/>
        </w:rPr>
        <w:t>1</w:t>
      </w:r>
      <w:r w:rsidR="006917D7" w:rsidRPr="000C3C1F">
        <w:rPr>
          <w:rFonts w:ascii="Times New Roman" w:hAnsi="Times New Roman"/>
          <w:spacing w:val="-2"/>
          <w:sz w:val="28"/>
          <w:szCs w:val="28"/>
          <w:shd w:val="clear" w:color="auto" w:fill="FFFFFF"/>
        </w:rPr>
        <w:t xml:space="preserve"> </w:t>
      </w:r>
      <w:r w:rsidR="00D571E9" w:rsidRPr="000C3C1F">
        <w:rPr>
          <w:rFonts w:ascii="Times New Roman" w:hAnsi="Times New Roman"/>
          <w:spacing w:val="-2"/>
          <w:sz w:val="28"/>
          <w:szCs w:val="28"/>
          <w:shd w:val="clear" w:color="auto" w:fill="FFFFFF"/>
        </w:rPr>
        <w:t xml:space="preserve">ст. 43 </w:t>
      </w:r>
      <w:r w:rsidR="00C960A6" w:rsidRPr="000C3C1F">
        <w:rPr>
          <w:rFonts w:ascii="Times New Roman" w:hAnsi="Times New Roman"/>
          <w:spacing w:val="-2"/>
          <w:sz w:val="28"/>
          <w:szCs w:val="28"/>
          <w:shd w:val="clear" w:color="auto" w:fill="FFFFFF"/>
        </w:rPr>
        <w:t xml:space="preserve">Закону України «Про прокуратуру» </w:t>
      </w:r>
      <w:r w:rsidR="006765B3" w:rsidRPr="000C3C1F">
        <w:rPr>
          <w:rFonts w:ascii="Times New Roman" w:hAnsi="Times New Roman"/>
          <w:spacing w:val="-2"/>
          <w:sz w:val="28"/>
          <w:szCs w:val="28"/>
          <w:shd w:val="clear" w:color="auto" w:fill="FFFFFF"/>
        </w:rPr>
        <w:t xml:space="preserve">від 14 жовтня 2014 року № 1697-VII </w:t>
      </w:r>
      <w:r w:rsidR="00C960A6" w:rsidRPr="000C3C1F">
        <w:rPr>
          <w:rFonts w:ascii="Times New Roman" w:hAnsi="Times New Roman"/>
          <w:spacing w:val="-2"/>
          <w:sz w:val="28"/>
          <w:szCs w:val="28"/>
          <w:shd w:val="clear" w:color="auto" w:fill="FFFFFF"/>
        </w:rPr>
        <w:t xml:space="preserve">(далі – </w:t>
      </w:r>
      <w:r w:rsidR="00C960A6" w:rsidRPr="00CB1523">
        <w:rPr>
          <w:rFonts w:ascii="Times New Roman" w:hAnsi="Times New Roman"/>
          <w:spacing w:val="-2"/>
          <w:sz w:val="28"/>
          <w:szCs w:val="28"/>
          <w:shd w:val="clear" w:color="auto" w:fill="FFFFFF"/>
        </w:rPr>
        <w:t>Закон №</w:t>
      </w:r>
      <w:r w:rsidR="006765B3" w:rsidRPr="00CB1523">
        <w:rPr>
          <w:rFonts w:ascii="Times New Roman" w:hAnsi="Times New Roman"/>
          <w:spacing w:val="-2"/>
          <w:sz w:val="28"/>
          <w:szCs w:val="28"/>
          <w:shd w:val="clear" w:color="auto" w:fill="FFFFFF"/>
        </w:rPr>
        <w:t> </w:t>
      </w:r>
      <w:r w:rsidR="00C960A6" w:rsidRPr="00CB1523">
        <w:rPr>
          <w:rFonts w:ascii="Times New Roman" w:hAnsi="Times New Roman"/>
          <w:spacing w:val="-2"/>
          <w:sz w:val="28"/>
          <w:szCs w:val="28"/>
          <w:shd w:val="clear" w:color="auto" w:fill="FFFFFF"/>
        </w:rPr>
        <w:t>1697-VII)</w:t>
      </w:r>
      <w:r w:rsidR="00777EC9" w:rsidRPr="00CB1523">
        <w:rPr>
          <w:rFonts w:ascii="Times New Roman" w:hAnsi="Times New Roman"/>
          <w:spacing w:val="-2"/>
          <w:sz w:val="28"/>
          <w:szCs w:val="28"/>
          <w:shd w:val="clear" w:color="auto" w:fill="FFFFFF"/>
        </w:rPr>
        <w:t xml:space="preserve"> за </w:t>
      </w:r>
      <w:r w:rsidR="00625104" w:rsidRPr="00CB1523">
        <w:rPr>
          <w:rFonts w:ascii="Times New Roman" w:hAnsi="Times New Roman"/>
          <w:spacing w:val="-2"/>
          <w:sz w:val="28"/>
          <w:szCs w:val="28"/>
          <w:shd w:val="clear" w:color="auto" w:fill="FFFFFF"/>
        </w:rPr>
        <w:t xml:space="preserve">невиконання чи </w:t>
      </w:r>
      <w:r w:rsidR="00777EC9" w:rsidRPr="00CB1523">
        <w:rPr>
          <w:rFonts w:ascii="Times New Roman" w:hAnsi="Times New Roman"/>
          <w:spacing w:val="-2"/>
          <w:sz w:val="28"/>
          <w:szCs w:val="28"/>
          <w:shd w:val="clear" w:color="auto" w:fill="FFFFFF"/>
        </w:rPr>
        <w:t>неналежне виконання службових обов’язків</w:t>
      </w:r>
      <w:r w:rsidR="00CB1523" w:rsidRPr="00CB1523">
        <w:rPr>
          <w:rFonts w:ascii="Times New Roman" w:hAnsi="Times New Roman"/>
          <w:spacing w:val="-2"/>
          <w:sz w:val="28"/>
          <w:szCs w:val="28"/>
          <w:shd w:val="clear" w:color="auto" w:fill="FFFFFF"/>
        </w:rPr>
        <w:t xml:space="preserve"> та</w:t>
      </w:r>
      <w:r w:rsidR="00CB1523" w:rsidRPr="00CB1523">
        <w:rPr>
          <w:rFonts w:ascii="Times New Roman" w:eastAsia="Times New Roman" w:hAnsi="Times New Roman" w:cs="Times New Roman"/>
          <w:sz w:val="28"/>
          <w:szCs w:val="28"/>
          <w:lang w:eastAsia="uk-UA"/>
        </w:rPr>
        <w:t xml:space="preserve"> </w:t>
      </w:r>
      <w:r w:rsidR="00CB1523" w:rsidRPr="007F0921">
        <w:rPr>
          <w:rFonts w:ascii="Times New Roman" w:eastAsia="Times New Roman" w:hAnsi="Times New Roman" w:cs="Times New Roman"/>
          <w:sz w:val="28"/>
          <w:szCs w:val="28"/>
          <w:lang w:eastAsia="uk-UA"/>
        </w:rPr>
        <w:t>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r w:rsidR="00CB1523">
        <w:rPr>
          <w:rFonts w:ascii="Times New Roman" w:eastAsia="Times New Roman" w:hAnsi="Times New Roman" w:cs="Times New Roman"/>
          <w:sz w:val="28"/>
          <w:szCs w:val="28"/>
          <w:lang w:eastAsia="uk-UA"/>
        </w:rPr>
        <w:t>.</w:t>
      </w:r>
    </w:p>
    <w:p w14:paraId="2BBBDBDB" w14:textId="772E69AB" w:rsidR="00D571E9" w:rsidRPr="000C3C1F" w:rsidRDefault="00D571E9" w:rsidP="000B1779">
      <w:pPr>
        <w:widowControl w:val="0"/>
        <w:pBdr>
          <w:bottom w:val="single" w:sz="12" w:space="12" w:color="FFFFFF"/>
        </w:pBdr>
        <w:spacing w:after="0" w:line="240" w:lineRule="auto"/>
        <w:ind w:firstLine="709"/>
        <w:jc w:val="both"/>
        <w:rPr>
          <w:rFonts w:ascii="Times New Roman" w:eastAsia="Calibri" w:hAnsi="Times New Roman" w:cs="Times New Roman"/>
          <w:b/>
          <w:sz w:val="28"/>
          <w:szCs w:val="28"/>
        </w:rPr>
      </w:pPr>
      <w:r w:rsidRPr="000C3C1F">
        <w:rPr>
          <w:rFonts w:ascii="Times New Roman" w:eastAsia="Calibri" w:hAnsi="Times New Roman" w:cs="Times New Roman"/>
          <w:b/>
          <w:sz w:val="28"/>
          <w:szCs w:val="28"/>
        </w:rPr>
        <w:t>Щодо встановлених фактичних даних</w:t>
      </w:r>
    </w:p>
    <w:p w14:paraId="6E84E9FE" w14:textId="3DE055D6" w:rsidR="00CB1523" w:rsidRDefault="00D571E9" w:rsidP="000B1779">
      <w:pPr>
        <w:widowControl w:val="0"/>
        <w:pBdr>
          <w:bottom w:val="single" w:sz="12" w:space="12" w:color="FFFFFF"/>
        </w:pBdr>
        <w:spacing w:after="0" w:line="240" w:lineRule="auto"/>
        <w:ind w:firstLine="709"/>
        <w:jc w:val="both"/>
        <w:rPr>
          <w:rFonts w:ascii="Times New Roman" w:eastAsia="Calibri" w:hAnsi="Times New Roman" w:cs="Times New Roman"/>
          <w:sz w:val="28"/>
          <w:szCs w:val="28"/>
        </w:rPr>
      </w:pPr>
      <w:r w:rsidRPr="000C3C1F">
        <w:rPr>
          <w:rFonts w:ascii="Times New Roman" w:eastAsia="Calibri" w:hAnsi="Times New Roman" w:cs="Times New Roman"/>
          <w:sz w:val="28"/>
          <w:szCs w:val="28"/>
        </w:rPr>
        <w:t>До дисциплінарної скарги додано копії</w:t>
      </w:r>
      <w:r w:rsidR="00006874" w:rsidRPr="000C3C1F">
        <w:rPr>
          <w:rFonts w:ascii="Times New Roman" w:eastAsia="Calibri" w:hAnsi="Times New Roman" w:cs="Times New Roman"/>
          <w:sz w:val="28"/>
          <w:szCs w:val="28"/>
        </w:rPr>
        <w:t xml:space="preserve"> </w:t>
      </w:r>
      <w:r w:rsidR="009C2246" w:rsidRPr="000C3C1F">
        <w:rPr>
          <w:rFonts w:ascii="Times New Roman" w:eastAsia="Calibri" w:hAnsi="Times New Roman" w:cs="Times New Roman"/>
          <w:sz w:val="28"/>
          <w:szCs w:val="28"/>
        </w:rPr>
        <w:t>наступних документів:</w:t>
      </w:r>
      <w:r w:rsidR="00CB1523">
        <w:rPr>
          <w:rFonts w:ascii="Times New Roman" w:eastAsia="Calibri" w:hAnsi="Times New Roman" w:cs="Times New Roman"/>
          <w:sz w:val="28"/>
          <w:szCs w:val="28"/>
        </w:rPr>
        <w:t xml:space="preserve"> апеляційної скарги Київської окружної прокуратури від 22.02.2023; </w:t>
      </w:r>
      <w:r w:rsidR="002C39E6">
        <w:rPr>
          <w:rFonts w:ascii="Times New Roman" w:eastAsia="Calibri" w:hAnsi="Times New Roman" w:cs="Times New Roman"/>
          <w:sz w:val="28"/>
          <w:szCs w:val="28"/>
        </w:rPr>
        <w:t>платіжного доручення    № 220; рішення Харківської міської ради народних депутатів від 28.09.1992; опис</w:t>
      </w:r>
      <w:r w:rsidR="00DB5A0C">
        <w:rPr>
          <w:rFonts w:ascii="Times New Roman" w:eastAsia="Calibri" w:hAnsi="Times New Roman" w:cs="Times New Roman"/>
          <w:sz w:val="28"/>
          <w:szCs w:val="28"/>
        </w:rPr>
        <w:t>у</w:t>
      </w:r>
      <w:r w:rsidR="002C39E6">
        <w:rPr>
          <w:rFonts w:ascii="Times New Roman" w:eastAsia="Calibri" w:hAnsi="Times New Roman" w:cs="Times New Roman"/>
          <w:sz w:val="28"/>
          <w:szCs w:val="28"/>
        </w:rPr>
        <w:t xml:space="preserve"> вкладень до цінного листа  від 08.02.2023; лист</w:t>
      </w:r>
      <w:r w:rsidR="00DB5A0C">
        <w:rPr>
          <w:rFonts w:ascii="Times New Roman" w:eastAsia="Calibri" w:hAnsi="Times New Roman" w:cs="Times New Roman"/>
          <w:sz w:val="28"/>
          <w:szCs w:val="28"/>
        </w:rPr>
        <w:t>а</w:t>
      </w:r>
      <w:r w:rsidR="002C39E6">
        <w:rPr>
          <w:rFonts w:ascii="Times New Roman" w:eastAsia="Calibri" w:hAnsi="Times New Roman" w:cs="Times New Roman"/>
          <w:sz w:val="28"/>
          <w:szCs w:val="28"/>
        </w:rPr>
        <w:t xml:space="preserve"> Київської окружної прокуратури від 06.10.2022; рішення Харківської міської ради народних депутатів від 19.03.1992 з додатками; лист</w:t>
      </w:r>
      <w:r w:rsidR="00DB5A0C">
        <w:rPr>
          <w:rFonts w:ascii="Times New Roman" w:eastAsia="Calibri" w:hAnsi="Times New Roman" w:cs="Times New Roman"/>
          <w:sz w:val="28"/>
          <w:szCs w:val="28"/>
        </w:rPr>
        <w:t>а</w:t>
      </w:r>
      <w:r w:rsidR="002C39E6">
        <w:rPr>
          <w:rFonts w:ascii="Times New Roman" w:eastAsia="Calibri" w:hAnsi="Times New Roman" w:cs="Times New Roman"/>
          <w:sz w:val="28"/>
          <w:szCs w:val="28"/>
        </w:rPr>
        <w:t xml:space="preserve"> юридичного департаменту Харківської міської ради від 07.03.2025; лист</w:t>
      </w:r>
      <w:r w:rsidR="00DB5A0C">
        <w:rPr>
          <w:rFonts w:ascii="Times New Roman" w:eastAsia="Calibri" w:hAnsi="Times New Roman" w:cs="Times New Roman"/>
          <w:sz w:val="28"/>
          <w:szCs w:val="28"/>
        </w:rPr>
        <w:t>а</w:t>
      </w:r>
      <w:r w:rsidR="002C39E6">
        <w:rPr>
          <w:rFonts w:ascii="Times New Roman" w:eastAsia="Calibri" w:hAnsi="Times New Roman" w:cs="Times New Roman"/>
          <w:sz w:val="28"/>
          <w:szCs w:val="28"/>
        </w:rPr>
        <w:t xml:space="preserve"> Державного архіву Харківської області від 13.06.2025 з додатком; </w:t>
      </w:r>
      <w:r w:rsidR="00A6347C">
        <w:rPr>
          <w:rFonts w:ascii="Times New Roman" w:eastAsia="Calibri" w:hAnsi="Times New Roman" w:cs="Times New Roman"/>
          <w:sz w:val="28"/>
          <w:szCs w:val="28"/>
        </w:rPr>
        <w:t>лист</w:t>
      </w:r>
      <w:r w:rsidR="00DB5A0C">
        <w:rPr>
          <w:rFonts w:ascii="Times New Roman" w:eastAsia="Calibri" w:hAnsi="Times New Roman" w:cs="Times New Roman"/>
          <w:sz w:val="28"/>
          <w:szCs w:val="28"/>
        </w:rPr>
        <w:t>а</w:t>
      </w:r>
      <w:r w:rsidR="00A6347C">
        <w:rPr>
          <w:rFonts w:ascii="Times New Roman" w:eastAsia="Calibri" w:hAnsi="Times New Roman" w:cs="Times New Roman"/>
          <w:sz w:val="28"/>
          <w:szCs w:val="28"/>
        </w:rPr>
        <w:t xml:space="preserve"> юридичного департаменту Харківської міської ради від 06.02.2023; додатков</w:t>
      </w:r>
      <w:r w:rsidR="00DB5A0C">
        <w:rPr>
          <w:rFonts w:ascii="Times New Roman" w:eastAsia="Calibri" w:hAnsi="Times New Roman" w:cs="Times New Roman"/>
          <w:sz w:val="28"/>
          <w:szCs w:val="28"/>
        </w:rPr>
        <w:t>ої</w:t>
      </w:r>
      <w:r w:rsidR="00A6347C">
        <w:rPr>
          <w:rFonts w:ascii="Times New Roman" w:eastAsia="Calibri" w:hAnsi="Times New Roman" w:cs="Times New Roman"/>
          <w:sz w:val="28"/>
          <w:szCs w:val="28"/>
        </w:rPr>
        <w:t xml:space="preserve"> угод</w:t>
      </w:r>
      <w:r w:rsidR="00DB5A0C">
        <w:rPr>
          <w:rFonts w:ascii="Times New Roman" w:eastAsia="Calibri" w:hAnsi="Times New Roman" w:cs="Times New Roman"/>
          <w:sz w:val="28"/>
          <w:szCs w:val="28"/>
        </w:rPr>
        <w:t>и</w:t>
      </w:r>
      <w:r w:rsidR="00A6347C">
        <w:rPr>
          <w:rFonts w:ascii="Times New Roman" w:eastAsia="Calibri" w:hAnsi="Times New Roman" w:cs="Times New Roman"/>
          <w:sz w:val="28"/>
          <w:szCs w:val="28"/>
        </w:rPr>
        <w:t xml:space="preserve"> до договору  від 01.09.2016; лист</w:t>
      </w:r>
      <w:r w:rsidR="00DB5A0C">
        <w:rPr>
          <w:rFonts w:ascii="Times New Roman" w:eastAsia="Calibri" w:hAnsi="Times New Roman" w:cs="Times New Roman"/>
          <w:sz w:val="28"/>
          <w:szCs w:val="28"/>
        </w:rPr>
        <w:t>а</w:t>
      </w:r>
      <w:r w:rsidR="00A6347C">
        <w:rPr>
          <w:rFonts w:ascii="Times New Roman" w:eastAsia="Calibri" w:hAnsi="Times New Roman" w:cs="Times New Roman"/>
          <w:sz w:val="28"/>
          <w:szCs w:val="28"/>
        </w:rPr>
        <w:t xml:space="preserve"> Харківської міської ради від 12.12.2022; лист</w:t>
      </w:r>
      <w:r w:rsidR="00DB5A0C">
        <w:rPr>
          <w:rFonts w:ascii="Times New Roman" w:eastAsia="Calibri" w:hAnsi="Times New Roman" w:cs="Times New Roman"/>
          <w:sz w:val="28"/>
          <w:szCs w:val="28"/>
        </w:rPr>
        <w:t>а</w:t>
      </w:r>
      <w:r w:rsidR="00A6347C">
        <w:rPr>
          <w:rFonts w:ascii="Times New Roman" w:eastAsia="Calibri" w:hAnsi="Times New Roman" w:cs="Times New Roman"/>
          <w:sz w:val="28"/>
          <w:szCs w:val="28"/>
        </w:rPr>
        <w:t xml:space="preserve"> Київської окружної прокуратури від 22.09.2023; повідомлення Київської окружної прокуратури від 07.02.2023; договору купівлі-продажу квартири від 17.12.2022; постанови Київського районного суду м. Харкова від 09.09.2010; постанови Харківського апеляційного адміністративного суду від 22.02.2011; ухал</w:t>
      </w:r>
      <w:r w:rsidR="00DB5A0C">
        <w:rPr>
          <w:rFonts w:ascii="Times New Roman" w:eastAsia="Calibri" w:hAnsi="Times New Roman" w:cs="Times New Roman"/>
          <w:sz w:val="28"/>
          <w:szCs w:val="28"/>
        </w:rPr>
        <w:t>и</w:t>
      </w:r>
      <w:r w:rsidR="00A6347C">
        <w:rPr>
          <w:rFonts w:ascii="Times New Roman" w:eastAsia="Calibri" w:hAnsi="Times New Roman" w:cs="Times New Roman"/>
          <w:sz w:val="28"/>
          <w:szCs w:val="28"/>
        </w:rPr>
        <w:t xml:space="preserve"> Вищого адміністративного суду від 23.06.2011</w:t>
      </w:r>
      <w:r w:rsidR="00DB5A0C">
        <w:rPr>
          <w:rFonts w:ascii="Times New Roman" w:eastAsia="Calibri" w:hAnsi="Times New Roman" w:cs="Times New Roman"/>
          <w:sz w:val="28"/>
          <w:szCs w:val="28"/>
        </w:rPr>
        <w:t xml:space="preserve">; </w:t>
      </w:r>
      <w:r w:rsidR="00A6347C">
        <w:rPr>
          <w:rFonts w:ascii="Times New Roman" w:eastAsia="Calibri" w:hAnsi="Times New Roman" w:cs="Times New Roman"/>
          <w:sz w:val="28"/>
          <w:szCs w:val="28"/>
        </w:rPr>
        <w:t xml:space="preserve"> </w:t>
      </w:r>
      <w:r w:rsidR="00DB5A0C">
        <w:rPr>
          <w:rFonts w:ascii="Times New Roman" w:eastAsia="Calibri" w:hAnsi="Times New Roman" w:cs="Times New Roman"/>
          <w:sz w:val="28"/>
          <w:szCs w:val="28"/>
        </w:rPr>
        <w:t>листа Київського районного суду м. Харкова від 31.03.2025; перший аркуш акту знищення цивільних справ  Київського районного суду м. Харкова за 2010 рік; рішення Київського районного суду м. Харкова від 23.09.2022;  заяви до суду Харківської міської ради; постанови Харківського апеляційного суду від 07.09.2023; листа скаржниці Харківської  обласної прокуратури від 22.04.2025.</w:t>
      </w:r>
    </w:p>
    <w:p w14:paraId="3F82B31D" w14:textId="52FE94A7" w:rsidR="0054413E" w:rsidRPr="000C3C1F" w:rsidRDefault="0054413E" w:rsidP="000B1779">
      <w:pPr>
        <w:widowControl w:val="0"/>
        <w:pBdr>
          <w:bottom w:val="single" w:sz="12" w:space="12" w:color="FFFFFF"/>
        </w:pBdr>
        <w:spacing w:after="0" w:line="240" w:lineRule="auto"/>
        <w:ind w:firstLine="709"/>
        <w:jc w:val="both"/>
        <w:rPr>
          <w:rFonts w:ascii="Times New Roman" w:hAnsi="Times New Roman"/>
          <w:b/>
          <w:spacing w:val="-2"/>
          <w:sz w:val="28"/>
          <w:szCs w:val="28"/>
          <w:shd w:val="clear" w:color="auto" w:fill="FFFFFF"/>
        </w:rPr>
      </w:pPr>
      <w:r w:rsidRPr="000C3C1F">
        <w:rPr>
          <w:rFonts w:ascii="Times New Roman" w:hAnsi="Times New Roman"/>
          <w:b/>
          <w:spacing w:val="-2"/>
          <w:sz w:val="28"/>
          <w:szCs w:val="28"/>
          <w:shd w:val="clear" w:color="auto" w:fill="FFFFFF"/>
        </w:rPr>
        <w:t>Щодо джерел права, які підлягають застосуванню</w:t>
      </w:r>
    </w:p>
    <w:p w14:paraId="490803F4" w14:textId="1873660B" w:rsidR="00F535BC" w:rsidRPr="000C3C1F" w:rsidRDefault="00F535BC" w:rsidP="000B1779">
      <w:pPr>
        <w:widowControl w:val="0"/>
        <w:pBdr>
          <w:bottom w:val="single" w:sz="12" w:space="12" w:color="FFFFFF"/>
        </w:pBdr>
        <w:spacing w:after="0" w:line="240" w:lineRule="auto"/>
        <w:ind w:firstLine="709"/>
        <w:jc w:val="both"/>
        <w:rPr>
          <w:rFonts w:ascii="Times New Roman" w:hAnsi="Times New Roman"/>
          <w:bCs/>
          <w:spacing w:val="-2"/>
          <w:sz w:val="28"/>
          <w:szCs w:val="28"/>
          <w:shd w:val="clear" w:color="auto" w:fill="FFFFFF"/>
        </w:rPr>
      </w:pPr>
      <w:r w:rsidRPr="000C3C1F">
        <w:rPr>
          <w:rFonts w:ascii="Times New Roman" w:hAnsi="Times New Roman"/>
          <w:bCs/>
          <w:spacing w:val="-2"/>
          <w:sz w:val="28"/>
          <w:szCs w:val="28"/>
          <w:shd w:val="clear" w:color="auto" w:fill="FFFFFF"/>
        </w:rPr>
        <w:t>Частиною 2 ст. 19 Конституції України визначено, що органи державної влади та органи місцевого самоврядування, їх посадові особи зобов’язані діяти лише на підставі, в межах повноважень та у спосіб, що визначен</w:t>
      </w:r>
      <w:r w:rsidR="007B7F61" w:rsidRPr="000C3C1F">
        <w:rPr>
          <w:rFonts w:ascii="Times New Roman" w:hAnsi="Times New Roman"/>
          <w:bCs/>
          <w:spacing w:val="-2"/>
          <w:sz w:val="28"/>
          <w:szCs w:val="28"/>
          <w:shd w:val="clear" w:color="auto" w:fill="FFFFFF"/>
        </w:rPr>
        <w:t>і</w:t>
      </w:r>
      <w:r w:rsidRPr="000C3C1F">
        <w:rPr>
          <w:rFonts w:ascii="Times New Roman" w:hAnsi="Times New Roman"/>
          <w:bCs/>
          <w:spacing w:val="-2"/>
          <w:sz w:val="28"/>
          <w:szCs w:val="28"/>
          <w:shd w:val="clear" w:color="auto" w:fill="FFFFFF"/>
        </w:rPr>
        <w:t xml:space="preserve"> Конституцією та законами України.</w:t>
      </w:r>
    </w:p>
    <w:p w14:paraId="658D27FC" w14:textId="1FFC75C4" w:rsidR="00390D9E" w:rsidRPr="000C3C1F" w:rsidRDefault="00390D9E" w:rsidP="000B1779">
      <w:pPr>
        <w:widowControl w:val="0"/>
        <w:pBdr>
          <w:bottom w:val="single" w:sz="12" w:space="12" w:color="FFFFFF"/>
        </w:pBdr>
        <w:spacing w:after="0" w:line="240" w:lineRule="auto"/>
        <w:ind w:firstLine="709"/>
        <w:contextualSpacing/>
        <w:jc w:val="both"/>
        <w:rPr>
          <w:rFonts w:ascii="Times New Roman" w:eastAsia="Times New Roman" w:hAnsi="Times New Roman" w:cs="Times New Roman"/>
          <w:sz w:val="28"/>
          <w:szCs w:val="28"/>
          <w:lang w:eastAsia="ru-RU"/>
        </w:rPr>
      </w:pPr>
      <w:r w:rsidRPr="000C3C1F">
        <w:rPr>
          <w:rFonts w:ascii="Times New Roman" w:eastAsia="Times New Roman" w:hAnsi="Times New Roman" w:cs="Times New Roman"/>
          <w:sz w:val="28"/>
          <w:szCs w:val="28"/>
          <w:lang w:eastAsia="ru-RU"/>
        </w:rPr>
        <w:t xml:space="preserve">Правові засади організації </w:t>
      </w:r>
      <w:r w:rsidR="00A03FB7" w:rsidRPr="000C3C1F">
        <w:rPr>
          <w:rFonts w:ascii="Times New Roman" w:eastAsia="Times New Roman" w:hAnsi="Times New Roman" w:cs="Times New Roman"/>
          <w:sz w:val="28"/>
          <w:szCs w:val="28"/>
          <w:lang w:eastAsia="ru-RU"/>
        </w:rPr>
        <w:t>й</w:t>
      </w:r>
      <w:r w:rsidRPr="000C3C1F">
        <w:rPr>
          <w:rFonts w:ascii="Times New Roman" w:eastAsia="Times New Roman" w:hAnsi="Times New Roman" w:cs="Times New Roman"/>
          <w:sz w:val="28"/>
          <w:szCs w:val="28"/>
          <w:lang w:eastAsia="ru-RU"/>
        </w:rPr>
        <w:t xml:space="preserve"> діяльності прокуратури України, статус прокурор</w:t>
      </w:r>
      <w:r w:rsidR="006765B3" w:rsidRPr="000C3C1F">
        <w:rPr>
          <w:rFonts w:ascii="Times New Roman" w:eastAsia="Times New Roman" w:hAnsi="Times New Roman" w:cs="Times New Roman"/>
          <w:sz w:val="28"/>
          <w:szCs w:val="28"/>
          <w:lang w:eastAsia="ru-RU"/>
        </w:rPr>
        <w:t>а</w:t>
      </w:r>
      <w:r w:rsidRPr="000C3C1F">
        <w:rPr>
          <w:rFonts w:ascii="Times New Roman" w:eastAsia="Times New Roman" w:hAnsi="Times New Roman" w:cs="Times New Roman"/>
          <w:sz w:val="28"/>
          <w:szCs w:val="28"/>
          <w:lang w:eastAsia="ru-RU"/>
        </w:rPr>
        <w:t xml:space="preserve">, загальні права </w:t>
      </w:r>
      <w:r w:rsidR="00A03FB7" w:rsidRPr="000C3C1F">
        <w:rPr>
          <w:rFonts w:ascii="Times New Roman" w:eastAsia="Times New Roman" w:hAnsi="Times New Roman" w:cs="Times New Roman"/>
          <w:sz w:val="28"/>
          <w:szCs w:val="28"/>
          <w:lang w:eastAsia="ru-RU"/>
        </w:rPr>
        <w:t>й</w:t>
      </w:r>
      <w:r w:rsidRPr="000C3C1F">
        <w:rPr>
          <w:rFonts w:ascii="Times New Roman" w:eastAsia="Times New Roman" w:hAnsi="Times New Roman" w:cs="Times New Roman"/>
          <w:sz w:val="28"/>
          <w:szCs w:val="28"/>
          <w:lang w:eastAsia="ru-RU"/>
        </w:rPr>
        <w:t xml:space="preserve"> обов’язки </w:t>
      </w:r>
      <w:r w:rsidRPr="000C3C1F">
        <w:rPr>
          <w:rFonts w:ascii="Times New Roman" w:eastAsia="Times New Roman" w:hAnsi="Times New Roman" w:cs="Times New Roman"/>
          <w:sz w:val="28"/>
          <w:szCs w:val="28"/>
          <w:shd w:val="clear" w:color="auto" w:fill="FFFFFF"/>
          <w:lang w:eastAsia="ru-RU"/>
        </w:rPr>
        <w:t>прокурора</w:t>
      </w:r>
      <w:r w:rsidRPr="000C3C1F">
        <w:rPr>
          <w:rFonts w:ascii="Times New Roman" w:eastAsia="Times New Roman" w:hAnsi="Times New Roman" w:cs="Times New Roman"/>
          <w:sz w:val="28"/>
          <w:szCs w:val="28"/>
          <w:lang w:eastAsia="ru-RU"/>
        </w:rPr>
        <w:t xml:space="preserve"> визначено </w:t>
      </w:r>
      <w:hyperlink r:id="rId9" w:tgtFrame="_blank" w:tooltip="Про прокуратуру; нормативно-правовий акт № 1697-VII від 14.10.2014" w:history="1">
        <w:r w:rsidRPr="000C3C1F">
          <w:rPr>
            <w:rFonts w:ascii="Times New Roman" w:eastAsia="Times New Roman" w:hAnsi="Times New Roman" w:cs="Times New Roman"/>
            <w:sz w:val="28"/>
            <w:szCs w:val="28"/>
            <w:lang w:eastAsia="ru-RU"/>
          </w:rPr>
          <w:t>Законом № 1697-VII</w:t>
        </w:r>
      </w:hyperlink>
      <w:r w:rsidRPr="000C3C1F">
        <w:rPr>
          <w:rFonts w:ascii="Times New Roman" w:eastAsia="Times New Roman" w:hAnsi="Times New Roman" w:cs="Times New Roman"/>
          <w:sz w:val="28"/>
          <w:szCs w:val="28"/>
          <w:lang w:eastAsia="ru-RU"/>
        </w:rPr>
        <w:t>.</w:t>
      </w:r>
    </w:p>
    <w:p w14:paraId="7343EC59" w14:textId="333EADE8" w:rsidR="00390D9E" w:rsidRPr="000C3C1F" w:rsidRDefault="00390D9E" w:rsidP="000B1779">
      <w:pPr>
        <w:widowControl w:val="0"/>
        <w:pBdr>
          <w:bottom w:val="single" w:sz="12" w:space="12" w:color="FFFFFF"/>
        </w:pBdr>
        <w:spacing w:after="0" w:line="240" w:lineRule="auto"/>
        <w:ind w:firstLine="709"/>
        <w:contextualSpacing/>
        <w:jc w:val="both"/>
        <w:rPr>
          <w:rFonts w:ascii="Times New Roman" w:eastAsia="Times New Roman" w:hAnsi="Times New Roman" w:cs="Times New Roman"/>
          <w:sz w:val="28"/>
          <w:szCs w:val="28"/>
          <w:lang w:eastAsia="ru-RU"/>
        </w:rPr>
      </w:pPr>
      <w:r w:rsidRPr="000C3C1F">
        <w:rPr>
          <w:rFonts w:ascii="Times New Roman" w:eastAsia="Times New Roman" w:hAnsi="Times New Roman" w:cs="Times New Roman"/>
          <w:sz w:val="28"/>
          <w:szCs w:val="28"/>
          <w:lang w:eastAsia="ru-RU"/>
        </w:rPr>
        <w:t>Згідно зі ст</w:t>
      </w:r>
      <w:r w:rsidR="006765B3" w:rsidRPr="000C3C1F">
        <w:rPr>
          <w:rFonts w:ascii="Times New Roman" w:eastAsia="Times New Roman" w:hAnsi="Times New Roman" w:cs="Times New Roman"/>
          <w:sz w:val="28"/>
          <w:szCs w:val="28"/>
          <w:lang w:eastAsia="ru-RU"/>
        </w:rPr>
        <w:t xml:space="preserve">. </w:t>
      </w:r>
      <w:r w:rsidRPr="000C3C1F">
        <w:rPr>
          <w:rFonts w:ascii="Times New Roman" w:eastAsia="Times New Roman" w:hAnsi="Times New Roman" w:cs="Times New Roman"/>
          <w:sz w:val="28"/>
          <w:szCs w:val="28"/>
          <w:lang w:eastAsia="ru-RU"/>
        </w:rPr>
        <w:t xml:space="preserve">3 </w:t>
      </w:r>
      <w:bookmarkStart w:id="0" w:name="_Hlk195689943"/>
      <w:r w:rsidRPr="000C3C1F">
        <w:rPr>
          <w:rFonts w:ascii="Times New Roman" w:eastAsia="Times New Roman" w:hAnsi="Times New Roman" w:cs="Times New Roman"/>
          <w:sz w:val="28"/>
          <w:szCs w:val="28"/>
          <w:lang w:eastAsia="ru-RU"/>
        </w:rPr>
        <w:t xml:space="preserve">Закону № 1697-VII </w:t>
      </w:r>
      <w:bookmarkEnd w:id="0"/>
      <w:r w:rsidRPr="000C3C1F">
        <w:rPr>
          <w:rFonts w:ascii="Times New Roman" w:eastAsia="Times New Roman" w:hAnsi="Times New Roman" w:cs="Times New Roman"/>
          <w:sz w:val="28"/>
          <w:szCs w:val="28"/>
          <w:lang w:eastAsia="ru-RU"/>
        </w:rPr>
        <w:t xml:space="preserve">діяльність прокуратури ґрунтується </w:t>
      </w:r>
      <w:r w:rsidR="006765B3" w:rsidRPr="000C3C1F">
        <w:rPr>
          <w:rFonts w:ascii="Times New Roman" w:eastAsia="Times New Roman" w:hAnsi="Times New Roman" w:cs="Times New Roman"/>
          <w:sz w:val="28"/>
          <w:szCs w:val="28"/>
          <w:lang w:eastAsia="ru-RU"/>
        </w:rPr>
        <w:br/>
      </w:r>
      <w:r w:rsidRPr="000C3C1F">
        <w:rPr>
          <w:rFonts w:ascii="Times New Roman" w:eastAsia="Times New Roman" w:hAnsi="Times New Roman" w:cs="Times New Roman"/>
          <w:sz w:val="28"/>
          <w:szCs w:val="28"/>
          <w:lang w:eastAsia="ru-RU"/>
        </w:rPr>
        <w:t xml:space="preserve">на засадах законності, справедливості, неупередженості та об’єктивності. </w:t>
      </w:r>
    </w:p>
    <w:p w14:paraId="30E6BD01" w14:textId="7C6749B5" w:rsidR="00002033" w:rsidRDefault="00390D9E" w:rsidP="000B1779">
      <w:pPr>
        <w:widowControl w:val="0"/>
        <w:pBdr>
          <w:bottom w:val="single" w:sz="12" w:space="12" w:color="FFFFFF"/>
        </w:pBdr>
        <w:spacing w:after="0" w:line="240" w:lineRule="auto"/>
        <w:ind w:firstLine="709"/>
        <w:contextualSpacing/>
        <w:jc w:val="both"/>
        <w:rPr>
          <w:rFonts w:ascii="Times New Roman" w:eastAsia="Times New Roman" w:hAnsi="Times New Roman" w:cs="Times New Roman"/>
          <w:sz w:val="28"/>
          <w:szCs w:val="28"/>
          <w:lang w:eastAsia="ru-RU"/>
        </w:rPr>
      </w:pPr>
      <w:r w:rsidRPr="000C3C1F">
        <w:rPr>
          <w:rFonts w:ascii="Times New Roman" w:eastAsia="Times New Roman" w:hAnsi="Times New Roman" w:cs="Times New Roman"/>
          <w:sz w:val="28"/>
          <w:szCs w:val="28"/>
          <w:lang w:eastAsia="ru-RU"/>
        </w:rPr>
        <w:t xml:space="preserve">Відповідно до вимог </w:t>
      </w:r>
      <w:proofErr w:type="spellStart"/>
      <w:r w:rsidRPr="000C3C1F">
        <w:rPr>
          <w:rFonts w:ascii="Times New Roman" w:eastAsia="Times New Roman" w:hAnsi="Times New Roman" w:cs="Times New Roman"/>
          <w:sz w:val="28"/>
          <w:szCs w:val="28"/>
          <w:lang w:eastAsia="ru-RU"/>
        </w:rPr>
        <w:t>п</w:t>
      </w:r>
      <w:r w:rsidR="006765B3" w:rsidRPr="000C3C1F">
        <w:rPr>
          <w:rFonts w:ascii="Times New Roman" w:eastAsia="Times New Roman" w:hAnsi="Times New Roman" w:cs="Times New Roman"/>
          <w:sz w:val="28"/>
          <w:szCs w:val="28"/>
          <w:lang w:eastAsia="ru-RU"/>
        </w:rPr>
        <w:t>.п</w:t>
      </w:r>
      <w:proofErr w:type="spellEnd"/>
      <w:r w:rsidR="006765B3" w:rsidRPr="000C3C1F">
        <w:rPr>
          <w:rFonts w:ascii="Times New Roman" w:eastAsia="Times New Roman" w:hAnsi="Times New Roman" w:cs="Times New Roman"/>
          <w:sz w:val="28"/>
          <w:szCs w:val="28"/>
          <w:lang w:eastAsia="ru-RU"/>
        </w:rPr>
        <w:t>.</w:t>
      </w:r>
      <w:r w:rsidRPr="000C3C1F">
        <w:rPr>
          <w:rFonts w:ascii="Times New Roman" w:eastAsia="Times New Roman" w:hAnsi="Times New Roman" w:cs="Times New Roman"/>
          <w:sz w:val="28"/>
          <w:szCs w:val="28"/>
          <w:lang w:eastAsia="ru-RU"/>
        </w:rPr>
        <w:t xml:space="preserve"> 3, 4 ч</w:t>
      </w:r>
      <w:r w:rsidR="006765B3" w:rsidRPr="000C3C1F">
        <w:rPr>
          <w:rFonts w:ascii="Times New Roman" w:eastAsia="Times New Roman" w:hAnsi="Times New Roman" w:cs="Times New Roman"/>
          <w:sz w:val="28"/>
          <w:szCs w:val="28"/>
          <w:lang w:eastAsia="ru-RU"/>
        </w:rPr>
        <w:t>.</w:t>
      </w:r>
      <w:r w:rsidRPr="000C3C1F">
        <w:rPr>
          <w:rFonts w:ascii="Times New Roman" w:eastAsia="Times New Roman" w:hAnsi="Times New Roman" w:cs="Times New Roman"/>
          <w:sz w:val="28"/>
          <w:szCs w:val="28"/>
          <w:lang w:eastAsia="ru-RU"/>
        </w:rPr>
        <w:t xml:space="preserve"> </w:t>
      </w:r>
      <w:r w:rsidR="006765B3" w:rsidRPr="000C3C1F">
        <w:rPr>
          <w:rFonts w:ascii="Times New Roman" w:eastAsia="Times New Roman" w:hAnsi="Times New Roman" w:cs="Times New Roman"/>
          <w:sz w:val="28"/>
          <w:szCs w:val="28"/>
          <w:lang w:eastAsia="ru-RU"/>
        </w:rPr>
        <w:t>4</w:t>
      </w:r>
      <w:r w:rsidRPr="000C3C1F">
        <w:rPr>
          <w:rFonts w:ascii="Times New Roman" w:eastAsia="Times New Roman" w:hAnsi="Times New Roman" w:cs="Times New Roman"/>
          <w:sz w:val="28"/>
          <w:szCs w:val="28"/>
          <w:lang w:eastAsia="ru-RU"/>
        </w:rPr>
        <w:t xml:space="preserve"> ст</w:t>
      </w:r>
      <w:r w:rsidR="006765B3" w:rsidRPr="000C3C1F">
        <w:rPr>
          <w:rFonts w:ascii="Times New Roman" w:eastAsia="Times New Roman" w:hAnsi="Times New Roman" w:cs="Times New Roman"/>
          <w:sz w:val="28"/>
          <w:szCs w:val="28"/>
          <w:lang w:eastAsia="ru-RU"/>
        </w:rPr>
        <w:t>.</w:t>
      </w:r>
      <w:r w:rsidR="00BE6DAA" w:rsidRPr="000C3C1F">
        <w:rPr>
          <w:rFonts w:ascii="Times New Roman" w:eastAsia="Times New Roman" w:hAnsi="Times New Roman" w:cs="Times New Roman"/>
          <w:sz w:val="28"/>
          <w:szCs w:val="28"/>
          <w:lang w:eastAsia="ru-RU"/>
        </w:rPr>
        <w:t> </w:t>
      </w:r>
      <w:r w:rsidRPr="000C3C1F">
        <w:rPr>
          <w:rFonts w:ascii="Times New Roman" w:eastAsia="Times New Roman" w:hAnsi="Times New Roman" w:cs="Times New Roman"/>
          <w:sz w:val="28"/>
          <w:szCs w:val="28"/>
          <w:lang w:eastAsia="ru-RU"/>
        </w:rPr>
        <w:t>19</w:t>
      </w:r>
      <w:r w:rsidR="006765B3" w:rsidRPr="000C3C1F">
        <w:rPr>
          <w:rFonts w:ascii="Times New Roman" w:eastAsia="Times New Roman" w:hAnsi="Times New Roman" w:cs="Times New Roman"/>
          <w:sz w:val="28"/>
          <w:szCs w:val="28"/>
          <w:lang w:eastAsia="ru-RU"/>
        </w:rPr>
        <w:t xml:space="preserve"> </w:t>
      </w:r>
      <w:r w:rsidRPr="000C3C1F">
        <w:rPr>
          <w:rFonts w:ascii="Times New Roman" w:eastAsia="Times New Roman" w:hAnsi="Times New Roman" w:cs="Times New Roman"/>
          <w:sz w:val="28"/>
          <w:szCs w:val="28"/>
          <w:lang w:eastAsia="ru-RU"/>
        </w:rPr>
        <w:t>Закону  №</w:t>
      </w:r>
      <w:r w:rsidRPr="000C3C1F">
        <w:rPr>
          <w:rFonts w:ascii="Times New Roman" w:eastAsia="Calibri" w:hAnsi="Times New Roman" w:cs="Times New Roman"/>
          <w:sz w:val="28"/>
          <w:szCs w:val="28"/>
          <w:lang w:eastAsia="ru-RU"/>
        </w:rPr>
        <w:t> </w:t>
      </w:r>
      <w:r w:rsidRPr="000C3C1F">
        <w:rPr>
          <w:rFonts w:ascii="Times New Roman" w:eastAsia="Times New Roman" w:hAnsi="Times New Roman" w:cs="Times New Roman"/>
          <w:sz w:val="28"/>
          <w:szCs w:val="28"/>
          <w:lang w:eastAsia="ru-RU"/>
        </w:rPr>
        <w:t xml:space="preserve">1697-VII прокурор зобов’язаний діяти лише на підставі, в межах та у спосіб, що передбачені Конституцією України та законами України, а також додержуватися правил </w:t>
      </w:r>
      <w:r w:rsidRPr="000C3C1F">
        <w:rPr>
          <w:rFonts w:ascii="Times New Roman" w:eastAsia="Times New Roman" w:hAnsi="Times New Roman" w:cs="Times New Roman"/>
          <w:sz w:val="28"/>
          <w:szCs w:val="28"/>
          <w:lang w:eastAsia="ru-RU"/>
        </w:rPr>
        <w:lastRenderedPageBreak/>
        <w:t xml:space="preserve">прокурорської етики, зокрема, не допускати поведінки, яка дискредитує його </w:t>
      </w:r>
      <w:r w:rsidR="006765B3" w:rsidRPr="000C3C1F">
        <w:rPr>
          <w:rFonts w:ascii="Times New Roman" w:eastAsia="Times New Roman" w:hAnsi="Times New Roman" w:cs="Times New Roman"/>
          <w:sz w:val="28"/>
          <w:szCs w:val="28"/>
          <w:lang w:eastAsia="ru-RU"/>
        </w:rPr>
        <w:br/>
      </w:r>
      <w:r w:rsidRPr="000C3C1F">
        <w:rPr>
          <w:rFonts w:ascii="Times New Roman" w:eastAsia="Times New Roman" w:hAnsi="Times New Roman" w:cs="Times New Roman"/>
          <w:sz w:val="28"/>
          <w:szCs w:val="28"/>
          <w:lang w:eastAsia="ru-RU"/>
        </w:rPr>
        <w:t>як представника прокуратури та може зашкодити авторитету прокуратури.</w:t>
      </w:r>
    </w:p>
    <w:p w14:paraId="483F93B2" w14:textId="77777777" w:rsidR="00E94206" w:rsidRPr="00E94206" w:rsidRDefault="00382957" w:rsidP="00E94206">
      <w:pPr>
        <w:widowControl w:val="0"/>
        <w:pBdr>
          <w:bottom w:val="single" w:sz="12" w:space="12" w:color="FFFFFF"/>
        </w:pBdr>
        <w:spacing w:after="0" w:line="240" w:lineRule="auto"/>
        <w:ind w:firstLine="709"/>
        <w:contextualSpacing/>
        <w:jc w:val="both"/>
        <w:rPr>
          <w:rFonts w:ascii="Times New Roman" w:hAnsi="Times New Roman" w:cs="Times New Roman"/>
          <w:sz w:val="28"/>
          <w:szCs w:val="28"/>
          <w:shd w:val="clear" w:color="auto" w:fill="FFFFFF"/>
        </w:rPr>
      </w:pPr>
      <w:r w:rsidRPr="00E94206">
        <w:rPr>
          <w:rFonts w:ascii="Times New Roman" w:eastAsia="Times New Roman" w:hAnsi="Times New Roman" w:cs="Times New Roman"/>
          <w:sz w:val="28"/>
          <w:szCs w:val="28"/>
          <w:lang w:eastAsia="ru-RU"/>
        </w:rPr>
        <w:t xml:space="preserve">Відповідно до п. 2 ст. 2 Закону </w:t>
      </w:r>
      <w:r w:rsidR="005E07A8" w:rsidRPr="00E94206">
        <w:rPr>
          <w:rFonts w:ascii="Times New Roman" w:eastAsia="Times New Roman" w:hAnsi="Times New Roman" w:cs="Times New Roman"/>
          <w:sz w:val="28"/>
          <w:szCs w:val="28"/>
          <w:lang w:eastAsia="ru-RU"/>
        </w:rPr>
        <w:t>№</w:t>
      </w:r>
      <w:r w:rsidR="005E07A8" w:rsidRPr="00E94206">
        <w:rPr>
          <w:rFonts w:ascii="Times New Roman" w:eastAsia="Calibri" w:hAnsi="Times New Roman" w:cs="Times New Roman"/>
          <w:sz w:val="28"/>
          <w:szCs w:val="28"/>
          <w:lang w:eastAsia="ru-RU"/>
        </w:rPr>
        <w:t> </w:t>
      </w:r>
      <w:r w:rsidR="005E07A8" w:rsidRPr="00E94206">
        <w:rPr>
          <w:rFonts w:ascii="Times New Roman" w:eastAsia="Times New Roman" w:hAnsi="Times New Roman" w:cs="Times New Roman"/>
          <w:sz w:val="28"/>
          <w:szCs w:val="28"/>
          <w:lang w:eastAsia="ru-RU"/>
        </w:rPr>
        <w:t xml:space="preserve">1697-VII </w:t>
      </w:r>
      <w:r w:rsidR="00E94206" w:rsidRPr="00E94206">
        <w:rPr>
          <w:rFonts w:ascii="Times New Roman" w:eastAsia="Times New Roman" w:hAnsi="Times New Roman" w:cs="Times New Roman"/>
          <w:sz w:val="28"/>
          <w:szCs w:val="28"/>
          <w:lang w:eastAsia="ru-RU"/>
        </w:rPr>
        <w:t xml:space="preserve">на прокуратуру серед інших покладено функцію </w:t>
      </w:r>
      <w:r w:rsidR="005E07A8" w:rsidRPr="00E94206">
        <w:rPr>
          <w:rFonts w:ascii="Times New Roman" w:hAnsi="Times New Roman" w:cs="Times New Roman"/>
          <w:sz w:val="28"/>
          <w:szCs w:val="28"/>
          <w:shd w:val="clear" w:color="auto" w:fill="FFFFFF"/>
        </w:rPr>
        <w:t>представництв</w:t>
      </w:r>
      <w:r w:rsidR="00E94206" w:rsidRPr="00E94206">
        <w:rPr>
          <w:rFonts w:ascii="Times New Roman" w:hAnsi="Times New Roman" w:cs="Times New Roman"/>
          <w:sz w:val="28"/>
          <w:szCs w:val="28"/>
          <w:shd w:val="clear" w:color="auto" w:fill="FFFFFF"/>
        </w:rPr>
        <w:t>а</w:t>
      </w:r>
      <w:r w:rsidR="005E07A8" w:rsidRPr="00E94206">
        <w:rPr>
          <w:rFonts w:ascii="Times New Roman" w:hAnsi="Times New Roman" w:cs="Times New Roman"/>
          <w:sz w:val="28"/>
          <w:szCs w:val="28"/>
          <w:shd w:val="clear" w:color="auto" w:fill="FFFFFF"/>
        </w:rPr>
        <w:t xml:space="preserve"> інтересів громадянина або держави в суді у випадках, визначених цим Законом та </w:t>
      </w:r>
      <w:hyperlink r:id="rId10" w:anchor="n8232" w:tgtFrame="_blank" w:history="1">
        <w:r w:rsidR="005E07A8" w:rsidRPr="00E94206">
          <w:rPr>
            <w:rFonts w:ascii="Times New Roman" w:hAnsi="Times New Roman" w:cs="Times New Roman"/>
            <w:sz w:val="28"/>
            <w:szCs w:val="28"/>
            <w:shd w:val="clear" w:color="auto" w:fill="FFFFFF"/>
          </w:rPr>
          <w:t>главою 12</w:t>
        </w:r>
      </w:hyperlink>
      <w:r w:rsidR="005E07A8" w:rsidRPr="00E94206">
        <w:rPr>
          <w:rFonts w:ascii="Times New Roman" w:hAnsi="Times New Roman" w:cs="Times New Roman"/>
          <w:sz w:val="28"/>
          <w:szCs w:val="28"/>
          <w:shd w:val="clear" w:color="auto" w:fill="FFFFFF"/>
        </w:rPr>
        <w:t> розділу III Цивільного процесуального кодексу України.</w:t>
      </w:r>
    </w:p>
    <w:p w14:paraId="32AB6019" w14:textId="77777777" w:rsidR="00E94206" w:rsidRPr="00E94206" w:rsidRDefault="00E94206" w:rsidP="00E94206">
      <w:pPr>
        <w:widowControl w:val="0"/>
        <w:pBdr>
          <w:bottom w:val="single" w:sz="12" w:space="12" w:color="FFFFFF"/>
        </w:pBdr>
        <w:spacing w:after="0" w:line="240" w:lineRule="auto"/>
        <w:ind w:firstLine="709"/>
        <w:contextualSpacing/>
        <w:jc w:val="both"/>
        <w:rPr>
          <w:rFonts w:ascii="Times New Roman" w:hAnsi="Times New Roman" w:cs="Times New Roman"/>
          <w:sz w:val="28"/>
          <w:szCs w:val="28"/>
        </w:rPr>
      </w:pPr>
      <w:r w:rsidRPr="00E94206">
        <w:rPr>
          <w:rFonts w:ascii="Times New Roman" w:hAnsi="Times New Roman" w:cs="Times New Roman"/>
          <w:sz w:val="28"/>
          <w:szCs w:val="28"/>
          <w:shd w:val="clear" w:color="auto" w:fill="FFFFFF"/>
        </w:rPr>
        <w:t>Статтею 23 Закону передбачено, що п</w:t>
      </w:r>
      <w:r w:rsidRPr="00E94206">
        <w:rPr>
          <w:rFonts w:ascii="Times New Roman" w:hAnsi="Times New Roman" w:cs="Times New Roman"/>
          <w:sz w:val="28"/>
          <w:szCs w:val="28"/>
        </w:rPr>
        <w:t>редставництво прокурором інтересів громадянина або держави в суді полягає у здійсненні процесуальних та інших дій, спрямованих на захист інтересів громадянина або держави, у випадках та порядку, встановлених законом.</w:t>
      </w:r>
      <w:bookmarkStart w:id="1" w:name="n200"/>
      <w:bookmarkEnd w:id="1"/>
    </w:p>
    <w:p w14:paraId="651EAF4D" w14:textId="433FF121" w:rsidR="00E94206" w:rsidRPr="00E94206" w:rsidRDefault="00E94206" w:rsidP="000B1779">
      <w:pPr>
        <w:widowControl w:val="0"/>
        <w:pBdr>
          <w:bottom w:val="single" w:sz="12" w:space="12" w:color="FFFFFF"/>
        </w:pBdr>
        <w:spacing w:after="0" w:line="240" w:lineRule="auto"/>
        <w:ind w:firstLine="709"/>
        <w:contextualSpacing/>
        <w:jc w:val="both"/>
        <w:rPr>
          <w:rFonts w:ascii="Times New Roman" w:eastAsia="Times New Roman" w:hAnsi="Times New Roman" w:cs="Times New Roman"/>
          <w:sz w:val="28"/>
          <w:szCs w:val="28"/>
          <w:lang w:eastAsia="ru-RU"/>
        </w:rPr>
      </w:pPr>
      <w:r w:rsidRPr="00E94206">
        <w:rPr>
          <w:rFonts w:ascii="Times New Roman" w:hAnsi="Times New Roman" w:cs="Times New Roman"/>
          <w:sz w:val="28"/>
          <w:szCs w:val="28"/>
        </w:rPr>
        <w:t>Прокурор здійснює представництво в суді інтересів громадянина (громадянина України, іноземця або особи без громадянства) у випадках, якщо така особа не спроможна самостійно захистити свої порушені чи оспорювані права або реалізувати процесуальні повноваження через недосягнення повноліття, недієздатність або обмежену дієздатність, а законні представники або органи, яким законом надано право захищати права, свободи та інтереси такої особи, не здійснюють або неналежним чином здійснюють її захист.</w:t>
      </w:r>
    </w:p>
    <w:p w14:paraId="596E5BCB" w14:textId="473509A1" w:rsidR="00002033" w:rsidRPr="000C3C1F" w:rsidRDefault="00002033" w:rsidP="000B1779">
      <w:pPr>
        <w:widowControl w:val="0"/>
        <w:pBdr>
          <w:bottom w:val="single" w:sz="12" w:space="12" w:color="FFFFFF"/>
        </w:pBdr>
        <w:spacing w:after="0" w:line="240" w:lineRule="auto"/>
        <w:ind w:firstLine="709"/>
        <w:contextualSpacing/>
        <w:jc w:val="both"/>
        <w:rPr>
          <w:rFonts w:ascii="Times New Roman" w:eastAsia="Calibri" w:hAnsi="Times New Roman" w:cs="Calibri"/>
          <w:sz w:val="28"/>
        </w:rPr>
      </w:pPr>
      <w:r w:rsidRPr="00E94206">
        <w:rPr>
          <w:rFonts w:ascii="Times New Roman" w:eastAsia="Calibri" w:hAnsi="Times New Roman" w:cs="Calibri"/>
          <w:sz w:val="28"/>
        </w:rPr>
        <w:t xml:space="preserve">Пунктом 21 Керівних принципів, що стосуються ролі осіб, які здійснюють судове переслідування, прийнятих восьмим Конгресом ООН з попередження </w:t>
      </w:r>
      <w:r w:rsidRPr="000C3C1F">
        <w:rPr>
          <w:rFonts w:ascii="Times New Roman" w:eastAsia="Calibri" w:hAnsi="Times New Roman" w:cs="Calibri"/>
          <w:sz w:val="28"/>
        </w:rPr>
        <w:t xml:space="preserve">злочинності й поводження з правопорушниками (Гавана, Куба, 27 серпня – </w:t>
      </w:r>
      <w:r w:rsidR="00FE6BB1" w:rsidRPr="000C3C1F">
        <w:rPr>
          <w:rFonts w:ascii="Times New Roman" w:eastAsia="Calibri" w:hAnsi="Times New Roman" w:cs="Calibri"/>
          <w:sz w:val="28"/>
        </w:rPr>
        <w:br/>
      </w:r>
      <w:r w:rsidRPr="000C3C1F">
        <w:rPr>
          <w:rFonts w:ascii="Times New Roman" w:eastAsia="Calibri" w:hAnsi="Times New Roman" w:cs="Calibri"/>
          <w:sz w:val="28"/>
        </w:rPr>
        <w:t>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стверджується, що вони своїми діями явно порушили професійні стандарти, невідкладно й неупереджено розглядаються згідно з відповідною процедурою.</w:t>
      </w:r>
    </w:p>
    <w:p w14:paraId="653FB01D" w14:textId="77777777" w:rsidR="00002033" w:rsidRPr="000C3C1F" w:rsidRDefault="00002033" w:rsidP="000B1779">
      <w:pPr>
        <w:widowControl w:val="0"/>
        <w:pBdr>
          <w:bottom w:val="single" w:sz="12" w:space="12" w:color="FFFFFF"/>
        </w:pBdr>
        <w:spacing w:after="0" w:line="240" w:lineRule="auto"/>
        <w:ind w:firstLine="709"/>
        <w:contextualSpacing/>
        <w:jc w:val="both"/>
        <w:rPr>
          <w:rFonts w:ascii="Times New Roman" w:eastAsia="Calibri" w:hAnsi="Times New Roman" w:cs="Calibri"/>
          <w:sz w:val="28"/>
        </w:rPr>
      </w:pPr>
      <w:r w:rsidRPr="000C3C1F">
        <w:rPr>
          <w:rFonts w:ascii="Times New Roman" w:eastAsia="Calibri" w:hAnsi="Times New Roman" w:cs="Calibri"/>
          <w:sz w:val="28"/>
        </w:rPr>
        <w:t>Як зазначив Верховний Суд у складі колегії суддів Касаційного адміністративного суду (рішення від 04.03.2019 в справі № 9901/5/19), неналежне виконання чи невиконання вимог Конституції, Законів України, зокрема КПК України, підзаконних нормативно-правових актів є неналежним виконанням службових обов’язків, що є дисциплінарним проступком, за який прокурора може бути притягнуто до дисциплінарної відповідальності у порядку дисциплінарного провадження.</w:t>
      </w:r>
    </w:p>
    <w:p w14:paraId="1D5C1C2D" w14:textId="77777777" w:rsidR="00002033" w:rsidRPr="000C3C1F" w:rsidRDefault="00002033" w:rsidP="000B1779">
      <w:pPr>
        <w:widowControl w:val="0"/>
        <w:pBdr>
          <w:bottom w:val="single" w:sz="12" w:space="12" w:color="FFFFFF"/>
        </w:pBdr>
        <w:spacing w:after="0" w:line="240" w:lineRule="auto"/>
        <w:ind w:firstLine="709"/>
        <w:contextualSpacing/>
        <w:jc w:val="both"/>
        <w:rPr>
          <w:rFonts w:ascii="Times New Roman" w:eastAsia="Calibri" w:hAnsi="Times New Roman" w:cs="Times New Roman"/>
          <w:i/>
          <w:sz w:val="28"/>
          <w:szCs w:val="28"/>
          <w:lang w:eastAsia="uk-UA"/>
        </w:rPr>
      </w:pPr>
      <w:r w:rsidRPr="000C3C1F">
        <w:rPr>
          <w:rFonts w:ascii="Times New Roman" w:eastAsia="Times New Roman" w:hAnsi="Times New Roman" w:cs="Times New Roman"/>
          <w:sz w:val="28"/>
          <w:szCs w:val="28"/>
          <w:shd w:val="clear" w:color="auto" w:fill="FFFFFF"/>
          <w:lang w:eastAsia="ru-RU"/>
        </w:rPr>
        <w:t xml:space="preserve">Згідно з усталеною судовою практикою у справах, що виникають з відносин публічної служби, </w:t>
      </w:r>
      <w:r w:rsidRPr="000C3C1F">
        <w:rPr>
          <w:rFonts w:ascii="Times New Roman" w:eastAsia="Calibri" w:hAnsi="Times New Roman" w:cs="Times New Roman"/>
          <w:sz w:val="28"/>
          <w:szCs w:val="28"/>
          <w:lang w:eastAsia="uk-UA"/>
        </w:rPr>
        <w:t>для встановлення наявності чи відсутності факту невиконання, чи неналежного виконання прокурором посадових обов’язків має бути встановлено, зокрема, факт ухилення прокурора від вчинення конкретних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(рішення Касаційного адміністративного суду у складі Верховного суду від 12.07.2018 № 9901/565/18)</w:t>
      </w:r>
      <w:r w:rsidRPr="000C3C1F">
        <w:rPr>
          <w:rFonts w:ascii="Times New Roman" w:eastAsia="Calibri" w:hAnsi="Times New Roman" w:cs="Times New Roman"/>
          <w:i/>
          <w:sz w:val="28"/>
          <w:szCs w:val="28"/>
          <w:lang w:eastAsia="uk-UA"/>
        </w:rPr>
        <w:t>.</w:t>
      </w:r>
    </w:p>
    <w:p w14:paraId="71B19E6C" w14:textId="3996880E" w:rsidR="00002033" w:rsidRPr="000C3C1F" w:rsidRDefault="00002033" w:rsidP="000B1779">
      <w:pPr>
        <w:widowControl w:val="0"/>
        <w:pBdr>
          <w:bottom w:val="single" w:sz="12" w:space="12" w:color="FFFFFF"/>
        </w:pBdr>
        <w:spacing w:after="0" w:line="240" w:lineRule="auto"/>
        <w:ind w:firstLine="709"/>
        <w:contextualSpacing/>
        <w:jc w:val="both"/>
        <w:rPr>
          <w:rFonts w:ascii="Times New Roman" w:eastAsia="Calibri" w:hAnsi="Times New Roman" w:cs="Calibri"/>
          <w:sz w:val="28"/>
        </w:rPr>
      </w:pPr>
      <w:r w:rsidRPr="000C3C1F">
        <w:rPr>
          <w:rFonts w:ascii="Times New Roman" w:eastAsia="Calibri" w:hAnsi="Times New Roman" w:cs="Calibri"/>
          <w:sz w:val="28"/>
        </w:rPr>
        <w:t xml:space="preserve">Визначення дисциплінарного провадження наведено у ч. 1 ст. 45 Закону № 1697-VII – як процедури розгляду відповідним органом, що здійснює </w:t>
      </w:r>
      <w:r w:rsidRPr="000C3C1F">
        <w:rPr>
          <w:rFonts w:ascii="Times New Roman" w:eastAsia="Calibri" w:hAnsi="Times New Roman" w:cs="Calibri"/>
          <w:sz w:val="28"/>
        </w:rPr>
        <w:lastRenderedPageBreak/>
        <w:t>дисциплінарне провадження щодо прокурорів, дисциплінарної скарги, в якій містяться відомості про вчинення прокурором дисциплінарного проступку.</w:t>
      </w:r>
    </w:p>
    <w:p w14:paraId="15E18546" w14:textId="77777777" w:rsidR="00390D9E" w:rsidRPr="000C3C1F" w:rsidRDefault="00390D9E" w:rsidP="000B1779">
      <w:pPr>
        <w:widowControl w:val="0"/>
        <w:pBdr>
          <w:bottom w:val="single" w:sz="12" w:space="12" w:color="FFFFFF"/>
        </w:pBdr>
        <w:spacing w:after="0" w:line="240" w:lineRule="auto"/>
        <w:ind w:firstLine="709"/>
        <w:contextualSpacing/>
        <w:jc w:val="both"/>
        <w:rPr>
          <w:rFonts w:ascii="Times New Roman" w:eastAsia="Times New Roman" w:hAnsi="Times New Roman" w:cs="Times New Roman"/>
          <w:sz w:val="28"/>
          <w:szCs w:val="28"/>
          <w:lang w:eastAsia="ru-RU"/>
        </w:rPr>
      </w:pPr>
      <w:r w:rsidRPr="000C3C1F">
        <w:rPr>
          <w:rFonts w:ascii="Times New Roman" w:eastAsia="Times New Roman" w:hAnsi="Times New Roman" w:cs="Times New Roman"/>
          <w:bCs/>
          <w:sz w:val="28"/>
          <w:szCs w:val="28"/>
          <w:shd w:val="clear" w:color="auto" w:fill="FFFFFF"/>
          <w:lang w:eastAsia="ru-RU"/>
        </w:rPr>
        <w:t>Професійна діяльність прокурора має ґрунтуватися на неухильному дотриманні конституційних принципів верховенства права та законності.</w:t>
      </w:r>
      <w:bookmarkStart w:id="2" w:name="n36"/>
      <w:bookmarkEnd w:id="2"/>
      <w:r w:rsidRPr="000C3C1F">
        <w:rPr>
          <w:rFonts w:ascii="Times New Roman" w:eastAsia="Times New Roman" w:hAnsi="Times New Roman" w:cs="Times New Roman"/>
          <w:bCs/>
          <w:sz w:val="28"/>
          <w:szCs w:val="28"/>
          <w:shd w:val="clear" w:color="auto" w:fill="FFFFFF"/>
          <w:lang w:eastAsia="ru-RU"/>
        </w:rPr>
        <w:t xml:space="preserve"> </w:t>
      </w:r>
    </w:p>
    <w:p w14:paraId="6B907007" w14:textId="77777777" w:rsidR="0002174F" w:rsidRPr="000C3C1F" w:rsidRDefault="0002174F" w:rsidP="000B1779">
      <w:pPr>
        <w:widowControl w:val="0"/>
        <w:pBdr>
          <w:bottom w:val="single" w:sz="12" w:space="12" w:color="FFFFFF"/>
        </w:pBdr>
        <w:spacing w:after="0" w:line="240" w:lineRule="auto"/>
        <w:ind w:firstLine="709"/>
        <w:jc w:val="both"/>
        <w:rPr>
          <w:rFonts w:ascii="Times New Roman" w:hAnsi="Times New Roman"/>
          <w:spacing w:val="-2"/>
          <w:sz w:val="28"/>
          <w:szCs w:val="28"/>
          <w:shd w:val="clear" w:color="auto" w:fill="FFFFFF"/>
        </w:rPr>
      </w:pPr>
      <w:r w:rsidRPr="000C3C1F">
        <w:rPr>
          <w:rFonts w:ascii="Times New Roman" w:hAnsi="Times New Roman"/>
          <w:spacing w:val="-2"/>
          <w:sz w:val="28"/>
          <w:szCs w:val="28"/>
          <w:shd w:val="clear" w:color="auto" w:fill="FFFFFF"/>
        </w:rPr>
        <w:t xml:space="preserve">Визначення дисциплінарного провадження наведено у ч. 1 ст. 45 Закону № 1697-VII – 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w:t>
      </w:r>
    </w:p>
    <w:p w14:paraId="3AAB10EB" w14:textId="77777777" w:rsidR="00F525C1" w:rsidRPr="000C3C1F" w:rsidRDefault="0002174F" w:rsidP="000B1779">
      <w:pPr>
        <w:widowControl w:val="0"/>
        <w:pBdr>
          <w:bottom w:val="single" w:sz="12" w:space="12" w:color="FFFFFF"/>
        </w:pBdr>
        <w:spacing w:after="0" w:line="240" w:lineRule="auto"/>
        <w:ind w:firstLine="709"/>
        <w:jc w:val="both"/>
        <w:rPr>
          <w:rFonts w:ascii="Times New Roman" w:hAnsi="Times New Roman"/>
          <w:spacing w:val="-2"/>
          <w:sz w:val="28"/>
          <w:szCs w:val="28"/>
          <w:shd w:val="clear" w:color="auto" w:fill="FFFFFF"/>
        </w:rPr>
      </w:pPr>
      <w:r w:rsidRPr="000C3C1F">
        <w:rPr>
          <w:rFonts w:ascii="Times New Roman" w:hAnsi="Times New Roman"/>
          <w:bCs/>
          <w:spacing w:val="-2"/>
          <w:sz w:val="28"/>
          <w:szCs w:val="28"/>
          <w:shd w:val="clear" w:color="auto" w:fill="FFFFFF"/>
        </w:rPr>
        <w:t xml:space="preserve">Частиною 1 ст. 43 цього </w:t>
      </w:r>
      <w:r w:rsidRPr="000C3C1F">
        <w:rPr>
          <w:rFonts w:ascii="Times New Roman" w:hAnsi="Times New Roman"/>
          <w:spacing w:val="-2"/>
          <w:sz w:val="28"/>
          <w:szCs w:val="28"/>
          <w:shd w:val="clear" w:color="auto" w:fill="FFFFFF"/>
        </w:rPr>
        <w:t>Закону визначено підстави для притягнення прокурора до дисциплінарної відповідальності.</w:t>
      </w:r>
    </w:p>
    <w:p w14:paraId="2AEA6B4E" w14:textId="77777777" w:rsidR="0002174F" w:rsidRPr="000C3C1F" w:rsidRDefault="0002174F" w:rsidP="000B1779">
      <w:pPr>
        <w:widowControl w:val="0"/>
        <w:pBdr>
          <w:bottom w:val="single" w:sz="12" w:space="12" w:color="FFFFFF"/>
        </w:pBdr>
        <w:spacing w:after="0" w:line="240" w:lineRule="auto"/>
        <w:ind w:firstLine="709"/>
        <w:jc w:val="both"/>
        <w:rPr>
          <w:rFonts w:ascii="Times New Roman" w:hAnsi="Times New Roman"/>
          <w:spacing w:val="-2"/>
          <w:sz w:val="28"/>
          <w:szCs w:val="28"/>
          <w:shd w:val="clear" w:color="auto" w:fill="FFFFFF"/>
        </w:rPr>
      </w:pPr>
      <w:bookmarkStart w:id="3" w:name="n426"/>
      <w:bookmarkEnd w:id="3"/>
      <w:r w:rsidRPr="000C3C1F">
        <w:rPr>
          <w:rFonts w:ascii="Times New Roman" w:hAnsi="Times New Roman"/>
          <w:spacing w:val="-2"/>
          <w:sz w:val="28"/>
          <w:szCs w:val="28"/>
          <w:shd w:val="clear" w:color="auto" w:fill="FFFFFF"/>
        </w:rPr>
        <w:t>Конструкція ст. 46 Закону № 1697-VII стосовно відкриття дисциплінарного провадження та проведення перевірки дисциплінарної скарги побудована таким чином, що рішення про відкриття дисциплінарного провадження щодо прокурора можливе лише за відсутності таких обставин:</w:t>
      </w:r>
    </w:p>
    <w:p w14:paraId="0A6EC5C5" w14:textId="22879FCE" w:rsidR="0002174F" w:rsidRPr="000C3C1F" w:rsidRDefault="0002174F" w:rsidP="000B1779">
      <w:pPr>
        <w:widowControl w:val="0"/>
        <w:pBdr>
          <w:bottom w:val="single" w:sz="12" w:space="12" w:color="FFFFFF"/>
        </w:pBdr>
        <w:spacing w:after="0" w:line="240" w:lineRule="auto"/>
        <w:ind w:firstLine="709"/>
        <w:jc w:val="both"/>
        <w:rPr>
          <w:rFonts w:ascii="Times New Roman" w:hAnsi="Times New Roman"/>
          <w:spacing w:val="-2"/>
          <w:sz w:val="28"/>
          <w:szCs w:val="28"/>
          <w:shd w:val="clear" w:color="auto" w:fill="FFFFFF"/>
        </w:rPr>
      </w:pPr>
      <w:r w:rsidRPr="000C3C1F">
        <w:rPr>
          <w:rFonts w:ascii="Times New Roman" w:hAnsi="Times New Roman"/>
          <w:spacing w:val="-2"/>
          <w:sz w:val="28"/>
          <w:szCs w:val="28"/>
          <w:shd w:val="clear" w:color="auto" w:fill="FFFFFF"/>
        </w:rPr>
        <w:t>1) дисциплінарна скарга не містить конкретних відомостей про наявність ознак дисциплінарного проступку прокурора;</w:t>
      </w:r>
      <w:bookmarkStart w:id="4" w:name="n441"/>
      <w:bookmarkEnd w:id="4"/>
      <w:r w:rsidR="009B7135" w:rsidRPr="000C3C1F">
        <w:rPr>
          <w:rFonts w:ascii="Times New Roman" w:hAnsi="Times New Roman"/>
          <w:spacing w:val="-2"/>
          <w:sz w:val="28"/>
          <w:szCs w:val="28"/>
          <w:shd w:val="clear" w:color="auto" w:fill="FFFFFF"/>
        </w:rPr>
        <w:t xml:space="preserve"> </w:t>
      </w:r>
      <w:r w:rsidRPr="000C3C1F">
        <w:rPr>
          <w:rFonts w:ascii="Times New Roman" w:hAnsi="Times New Roman"/>
          <w:spacing w:val="-2"/>
          <w:sz w:val="28"/>
          <w:szCs w:val="28"/>
          <w:shd w:val="clear" w:color="auto" w:fill="FFFFFF"/>
        </w:rPr>
        <w:t>2) дисциплінарна скарга є анонімною;</w:t>
      </w:r>
      <w:bookmarkStart w:id="5" w:name="n442"/>
      <w:bookmarkEnd w:id="5"/>
      <w:r w:rsidR="009B7135" w:rsidRPr="000C3C1F">
        <w:rPr>
          <w:rFonts w:ascii="Times New Roman" w:hAnsi="Times New Roman"/>
          <w:spacing w:val="-2"/>
          <w:sz w:val="28"/>
          <w:szCs w:val="28"/>
          <w:shd w:val="clear" w:color="auto" w:fill="FFFFFF"/>
        </w:rPr>
        <w:t xml:space="preserve"> </w:t>
      </w:r>
      <w:r w:rsidRPr="000C3C1F">
        <w:rPr>
          <w:rFonts w:ascii="Times New Roman" w:hAnsi="Times New Roman"/>
          <w:spacing w:val="-2"/>
          <w:sz w:val="28"/>
          <w:szCs w:val="28"/>
          <w:shd w:val="clear" w:color="auto" w:fill="FFFFFF"/>
        </w:rPr>
        <w:t>3) дисциплінарна скарга подана з підстав, не визначених </w:t>
      </w:r>
      <w:hyperlink r:id="rId11" w:anchor="n416" w:history="1">
        <w:r w:rsidRPr="000C3C1F">
          <w:rPr>
            <w:rStyle w:val="a8"/>
            <w:rFonts w:ascii="Times New Roman" w:hAnsi="Times New Roman"/>
            <w:color w:val="auto"/>
            <w:spacing w:val="-2"/>
            <w:sz w:val="28"/>
            <w:szCs w:val="28"/>
            <w:u w:val="none"/>
            <w:shd w:val="clear" w:color="auto" w:fill="FFFFFF"/>
          </w:rPr>
          <w:t>ст.</w:t>
        </w:r>
        <w:r w:rsidR="000B1779">
          <w:rPr>
            <w:rStyle w:val="a8"/>
            <w:rFonts w:ascii="Times New Roman" w:hAnsi="Times New Roman"/>
            <w:color w:val="auto"/>
            <w:spacing w:val="-2"/>
            <w:sz w:val="28"/>
            <w:szCs w:val="28"/>
            <w:u w:val="none"/>
            <w:shd w:val="clear" w:color="auto" w:fill="FFFFFF"/>
          </w:rPr>
          <w:t xml:space="preserve"> </w:t>
        </w:r>
        <w:r w:rsidRPr="000C3C1F">
          <w:rPr>
            <w:rStyle w:val="a8"/>
            <w:rFonts w:ascii="Times New Roman" w:hAnsi="Times New Roman"/>
            <w:color w:val="auto"/>
            <w:spacing w:val="-2"/>
            <w:sz w:val="28"/>
            <w:szCs w:val="28"/>
            <w:u w:val="none"/>
            <w:shd w:val="clear" w:color="auto" w:fill="FFFFFF"/>
          </w:rPr>
          <w:t>43</w:t>
        </w:r>
      </w:hyperlink>
      <w:r w:rsidRPr="000C3C1F">
        <w:rPr>
          <w:rFonts w:ascii="Times New Roman" w:hAnsi="Times New Roman"/>
          <w:spacing w:val="-2"/>
          <w:sz w:val="28"/>
          <w:szCs w:val="28"/>
          <w:shd w:val="clear" w:color="auto" w:fill="FFFFFF"/>
        </w:rPr>
        <w:t> цього Закону;</w:t>
      </w:r>
      <w:bookmarkStart w:id="6" w:name="n443"/>
      <w:bookmarkEnd w:id="6"/>
      <w:r w:rsidR="009B7135" w:rsidRPr="000C3C1F">
        <w:rPr>
          <w:rFonts w:ascii="Times New Roman" w:hAnsi="Times New Roman"/>
          <w:spacing w:val="-2"/>
          <w:sz w:val="28"/>
          <w:szCs w:val="28"/>
          <w:shd w:val="clear" w:color="auto" w:fill="FFFFFF"/>
        </w:rPr>
        <w:t xml:space="preserve"> </w:t>
      </w:r>
      <w:r w:rsidRPr="000C3C1F">
        <w:rPr>
          <w:rFonts w:ascii="Times New Roman" w:hAnsi="Times New Roman"/>
          <w:spacing w:val="-2"/>
          <w:sz w:val="28"/>
          <w:szCs w:val="28"/>
          <w:shd w:val="clear" w:color="auto" w:fill="FFFFFF"/>
        </w:rPr>
        <w:t>4) з прокурором, стосовно якого надійшла дисциплінарна скарга, припинено правовідносини у випадках, передбачених</w:t>
      </w:r>
      <w:hyperlink r:id="rId12" w:anchor="n505" w:history="1">
        <w:r w:rsidRPr="000C3C1F">
          <w:rPr>
            <w:rStyle w:val="a8"/>
            <w:rFonts w:ascii="Times New Roman" w:hAnsi="Times New Roman"/>
            <w:color w:val="auto"/>
            <w:spacing w:val="-2"/>
            <w:sz w:val="28"/>
            <w:szCs w:val="28"/>
            <w:u w:val="none"/>
            <w:shd w:val="clear" w:color="auto" w:fill="FFFFFF"/>
          </w:rPr>
          <w:t> ст. 51</w:t>
        </w:r>
      </w:hyperlink>
      <w:r w:rsidRPr="000C3C1F">
        <w:rPr>
          <w:rFonts w:ascii="Times New Roman" w:hAnsi="Times New Roman"/>
          <w:spacing w:val="-2"/>
          <w:sz w:val="28"/>
          <w:szCs w:val="28"/>
          <w:shd w:val="clear" w:color="auto" w:fill="FFFFFF"/>
        </w:rPr>
        <w:t> цього Закону;</w:t>
      </w:r>
      <w:bookmarkStart w:id="7" w:name="n1893"/>
      <w:bookmarkStart w:id="8" w:name="n444"/>
      <w:bookmarkEnd w:id="7"/>
      <w:bookmarkEnd w:id="8"/>
      <w:r w:rsidR="009B7135" w:rsidRPr="000C3C1F">
        <w:rPr>
          <w:rFonts w:ascii="Times New Roman" w:hAnsi="Times New Roman"/>
          <w:spacing w:val="-2"/>
          <w:sz w:val="28"/>
          <w:szCs w:val="28"/>
          <w:shd w:val="clear" w:color="auto" w:fill="FFFFFF"/>
        </w:rPr>
        <w:t xml:space="preserve"> </w:t>
      </w:r>
      <w:r w:rsidR="000B1779">
        <w:rPr>
          <w:rFonts w:ascii="Times New Roman" w:hAnsi="Times New Roman"/>
          <w:spacing w:val="-2"/>
          <w:sz w:val="28"/>
          <w:szCs w:val="28"/>
          <w:shd w:val="clear" w:color="auto" w:fill="FFFFFF"/>
        </w:rPr>
        <w:br/>
      </w:r>
      <w:r w:rsidRPr="000C3C1F">
        <w:rPr>
          <w:rFonts w:ascii="Times New Roman" w:hAnsi="Times New Roman"/>
          <w:spacing w:val="-2"/>
          <w:sz w:val="28"/>
          <w:szCs w:val="28"/>
          <w:shd w:val="clear" w:color="auto" w:fill="FFFFFF"/>
        </w:rPr>
        <w:t xml:space="preserve">5) дисциплінарний проступок, про який зазначено у дисциплінарній скарзі, вже був предметом перевірки </w:t>
      </w:r>
      <w:r w:rsidR="00A03FB7" w:rsidRPr="000C3C1F">
        <w:rPr>
          <w:rFonts w:ascii="Times New Roman" w:hAnsi="Times New Roman"/>
          <w:spacing w:val="-2"/>
          <w:sz w:val="28"/>
          <w:szCs w:val="28"/>
          <w:shd w:val="clear" w:color="auto" w:fill="FFFFFF"/>
        </w:rPr>
        <w:t>й</w:t>
      </w:r>
      <w:r w:rsidRPr="000C3C1F">
        <w:rPr>
          <w:rFonts w:ascii="Times New Roman" w:hAnsi="Times New Roman"/>
          <w:spacing w:val="-2"/>
          <w:sz w:val="28"/>
          <w:szCs w:val="28"/>
          <w:shd w:val="clear" w:color="auto" w:fill="FFFFFF"/>
        </w:rPr>
        <w:t xml:space="preserve"> щодо нього відповідний орган, що здійснює дисциплінарне провадження, прийняла рішення, яке не скасовано в установленому законом порядку.</w:t>
      </w:r>
      <w:bookmarkStart w:id="9" w:name="n2545"/>
      <w:bookmarkEnd w:id="9"/>
    </w:p>
    <w:p w14:paraId="7EF37310" w14:textId="77777777" w:rsidR="00002033" w:rsidRPr="000C3C1F" w:rsidRDefault="00002033" w:rsidP="000B1779">
      <w:pPr>
        <w:widowControl w:val="0"/>
        <w:pBdr>
          <w:bottom w:val="single" w:sz="12" w:space="12" w:color="FFFFFF"/>
        </w:pBdr>
        <w:spacing w:after="0" w:line="240" w:lineRule="auto"/>
        <w:ind w:firstLine="709"/>
        <w:contextualSpacing/>
        <w:jc w:val="both"/>
        <w:rPr>
          <w:rFonts w:ascii="Times New Roman" w:eastAsia="Calibri" w:hAnsi="Times New Roman" w:cs="Calibri"/>
          <w:sz w:val="28"/>
        </w:rPr>
      </w:pPr>
      <w:r w:rsidRPr="000C3C1F">
        <w:rPr>
          <w:rFonts w:ascii="Times New Roman" w:eastAsia="Calibri" w:hAnsi="Times New Roman" w:cs="Calibri"/>
          <w:sz w:val="28"/>
        </w:rPr>
        <w:t xml:space="preserve">Відповідно до п. 1 ч. 2 ст. 46 </w:t>
      </w:r>
      <w:bookmarkStart w:id="10" w:name="_Hlk133506472"/>
      <w:r w:rsidRPr="000C3C1F">
        <w:rPr>
          <w:rFonts w:ascii="Times New Roman" w:eastAsia="Calibri" w:hAnsi="Times New Roman" w:cs="Calibri"/>
          <w:sz w:val="28"/>
        </w:rPr>
        <w:t xml:space="preserve">Закону № 1697-VII та п. 96 Положення про порядок роботи відповідного органу, що здійснює дисциплінарне провадження, прийнятого всеукраїнською конференцією прокурорів 27.04.2017 (зі змінами) (далі – Положення), </w:t>
      </w:r>
      <w:bookmarkEnd w:id="10"/>
      <w:r w:rsidRPr="000C3C1F">
        <w:rPr>
          <w:rFonts w:ascii="Times New Roman" w:eastAsia="Calibri" w:hAnsi="Times New Roman" w:cs="Calibri"/>
          <w:sz w:val="28"/>
        </w:rPr>
        <w:t>дисциплінарна скарга повинна містити відомості про факт вчинення прокурором дисциплінарного проступку, а також конкретні відомості про наявність ознак цього дисциплінарного проступку.</w:t>
      </w:r>
    </w:p>
    <w:p w14:paraId="5C922B97" w14:textId="77777777" w:rsidR="00002033" w:rsidRPr="000C3C1F" w:rsidRDefault="00002033" w:rsidP="000B1779">
      <w:pPr>
        <w:widowControl w:val="0"/>
        <w:pBdr>
          <w:bottom w:val="single" w:sz="12" w:space="12" w:color="FFFFFF"/>
        </w:pBdr>
        <w:spacing w:after="0" w:line="240" w:lineRule="auto"/>
        <w:ind w:firstLine="709"/>
        <w:contextualSpacing/>
        <w:jc w:val="both"/>
        <w:rPr>
          <w:rFonts w:ascii="Times New Roman" w:eastAsia="Calibri" w:hAnsi="Times New Roman" w:cs="Calibri"/>
          <w:bCs/>
          <w:sz w:val="28"/>
        </w:rPr>
      </w:pPr>
      <w:r w:rsidRPr="000C3C1F">
        <w:rPr>
          <w:rFonts w:ascii="Times New Roman" w:eastAsia="Calibri" w:hAnsi="Times New Roman" w:cs="Calibri"/>
          <w:bCs/>
          <w:sz w:val="28"/>
        </w:rPr>
        <w:t>Згідно з вимогами п. 62 Положення Комісія (відповідно, і будь-хто з її членів) не може приймати рішення на підставі припущень, неперевіреної чи недостовірної інформації.</w:t>
      </w:r>
    </w:p>
    <w:p w14:paraId="6E9F2694" w14:textId="77777777" w:rsidR="00002033" w:rsidRPr="000C3C1F" w:rsidRDefault="00002033" w:rsidP="000B1779">
      <w:pPr>
        <w:widowControl w:val="0"/>
        <w:pBdr>
          <w:bottom w:val="single" w:sz="12" w:space="12" w:color="FFFFFF"/>
        </w:pBdr>
        <w:spacing w:after="0" w:line="240" w:lineRule="auto"/>
        <w:ind w:firstLine="709"/>
        <w:contextualSpacing/>
        <w:jc w:val="both"/>
        <w:rPr>
          <w:rFonts w:ascii="Times New Roman" w:eastAsia="Calibri" w:hAnsi="Times New Roman" w:cs="Calibri"/>
          <w:sz w:val="28"/>
        </w:rPr>
      </w:pPr>
      <w:r w:rsidRPr="000C3C1F">
        <w:rPr>
          <w:rFonts w:ascii="Times New Roman" w:eastAsia="Calibri" w:hAnsi="Times New Roman" w:cs="Calibri"/>
          <w:sz w:val="28"/>
        </w:rPr>
        <w:t>Відповідно до ч. 2 ст. 46 Закону № 1697-VII член КДКП своїм вмотивованим рішенням відмовляє у відкритті дисциплінарного провадження, якщо наявні підстави, визначені підпунктами 1–5 ч. 2 ст. 46 цього Закону.</w:t>
      </w:r>
    </w:p>
    <w:p w14:paraId="6A97FD17" w14:textId="77777777" w:rsidR="00002033" w:rsidRPr="000C3C1F" w:rsidRDefault="00002033" w:rsidP="000B1779">
      <w:pPr>
        <w:widowControl w:val="0"/>
        <w:pBdr>
          <w:bottom w:val="single" w:sz="12" w:space="12" w:color="FFFFFF"/>
        </w:pBdr>
        <w:spacing w:after="0" w:line="240" w:lineRule="auto"/>
        <w:ind w:firstLine="709"/>
        <w:contextualSpacing/>
        <w:jc w:val="both"/>
        <w:rPr>
          <w:rFonts w:ascii="Times New Roman" w:eastAsia="Calibri" w:hAnsi="Times New Roman" w:cs="Calibri"/>
          <w:sz w:val="28"/>
        </w:rPr>
      </w:pPr>
      <w:r w:rsidRPr="000C3C1F">
        <w:rPr>
          <w:rFonts w:ascii="Times New Roman" w:eastAsia="Calibri" w:hAnsi="Times New Roman" w:cs="Calibri"/>
          <w:sz w:val="28"/>
        </w:rPr>
        <w:t>Виходячи з цієї норми, в першу чергу мають встановлюватись підстави для відмови у відкритті дисциплінарного провадження та лише за їх відсутності приймається рішення про його відкриття.</w:t>
      </w:r>
    </w:p>
    <w:p w14:paraId="5B843FC3" w14:textId="77617A32" w:rsidR="003E18E5" w:rsidRPr="000C3C1F" w:rsidRDefault="00196001" w:rsidP="000B1779">
      <w:pPr>
        <w:widowControl w:val="0"/>
        <w:pBdr>
          <w:bottom w:val="single" w:sz="12" w:space="12" w:color="FFFFFF"/>
        </w:pBdr>
        <w:spacing w:after="0" w:line="240" w:lineRule="auto"/>
        <w:ind w:firstLine="709"/>
        <w:jc w:val="both"/>
        <w:rPr>
          <w:rFonts w:ascii="Times New Roman" w:eastAsia="Times New Roman" w:hAnsi="Times New Roman" w:cs="Times New Roman"/>
          <w:b/>
          <w:sz w:val="28"/>
          <w:szCs w:val="28"/>
          <w:lang w:eastAsia="ru-RU"/>
        </w:rPr>
      </w:pPr>
      <w:r w:rsidRPr="000C3C1F">
        <w:rPr>
          <w:rFonts w:ascii="Times New Roman" w:eastAsia="Times New Roman" w:hAnsi="Times New Roman" w:cs="Times New Roman"/>
          <w:b/>
          <w:sz w:val="28"/>
          <w:szCs w:val="28"/>
          <w:lang w:eastAsia="ru-RU"/>
        </w:rPr>
        <w:t>Оцінка встановлених обставин та мотиви прийнятого рішення</w:t>
      </w:r>
    </w:p>
    <w:p w14:paraId="5C1DAB72" w14:textId="725111D0" w:rsidR="003E18E5" w:rsidRPr="000C3C1F" w:rsidRDefault="003E18E5" w:rsidP="000B1779">
      <w:pPr>
        <w:widowControl w:val="0"/>
        <w:pBdr>
          <w:bottom w:val="single" w:sz="12" w:space="12" w:color="FFFFFF"/>
        </w:pBdr>
        <w:spacing w:after="0" w:line="240" w:lineRule="auto"/>
        <w:ind w:firstLine="709"/>
        <w:jc w:val="both"/>
        <w:rPr>
          <w:rFonts w:ascii="Times New Roman" w:eastAsia="Calibri" w:hAnsi="Times New Roman" w:cs="Times New Roman"/>
          <w:sz w:val="28"/>
          <w:szCs w:val="28"/>
        </w:rPr>
      </w:pPr>
      <w:bookmarkStart w:id="11" w:name="_Hlk151112783"/>
      <w:r w:rsidRPr="000C3C1F">
        <w:rPr>
          <w:rFonts w:ascii="Times New Roman" w:eastAsia="Calibri" w:hAnsi="Times New Roman" w:cs="Times New Roman"/>
          <w:sz w:val="28"/>
          <w:szCs w:val="28"/>
          <w:lang w:eastAsia="ru-RU"/>
        </w:rPr>
        <w:t>Враховуючи викладене</w:t>
      </w:r>
      <w:r w:rsidR="007753E8" w:rsidRPr="000C3C1F">
        <w:rPr>
          <w:rFonts w:ascii="Times New Roman" w:eastAsia="Calibri" w:hAnsi="Times New Roman" w:cs="Times New Roman"/>
          <w:sz w:val="28"/>
          <w:szCs w:val="28"/>
          <w:lang w:eastAsia="ru-RU"/>
        </w:rPr>
        <w:t xml:space="preserve"> вище</w:t>
      </w:r>
      <w:r w:rsidRPr="000C3C1F">
        <w:rPr>
          <w:rFonts w:ascii="Times New Roman" w:eastAsia="Calibri" w:hAnsi="Times New Roman" w:cs="Times New Roman"/>
          <w:sz w:val="28"/>
          <w:szCs w:val="28"/>
          <w:lang w:eastAsia="ru-RU"/>
        </w:rPr>
        <w:t>, вивчивши доводи, наведені скаржни</w:t>
      </w:r>
      <w:r w:rsidR="003A796E" w:rsidRPr="000C3C1F">
        <w:rPr>
          <w:rFonts w:ascii="Times New Roman" w:eastAsia="Calibri" w:hAnsi="Times New Roman" w:cs="Times New Roman"/>
          <w:sz w:val="28"/>
          <w:szCs w:val="28"/>
          <w:lang w:eastAsia="ru-RU"/>
        </w:rPr>
        <w:t>ком</w:t>
      </w:r>
      <w:r w:rsidRPr="000C3C1F">
        <w:rPr>
          <w:rFonts w:ascii="Times New Roman" w:eastAsia="Calibri" w:hAnsi="Times New Roman" w:cs="Times New Roman"/>
          <w:sz w:val="28"/>
          <w:szCs w:val="28"/>
          <w:lang w:eastAsia="ru-RU"/>
        </w:rPr>
        <w:t xml:space="preserve">, та опрацювавши додані до скарги матеріали, </w:t>
      </w:r>
      <w:r w:rsidR="00773414" w:rsidRPr="000C3C1F">
        <w:rPr>
          <w:rFonts w:ascii="Times New Roman" w:eastAsia="Calibri" w:hAnsi="Times New Roman" w:cs="Times New Roman"/>
          <w:sz w:val="28"/>
          <w:szCs w:val="28"/>
          <w:lang w:eastAsia="ru-RU"/>
        </w:rPr>
        <w:t>мною</w:t>
      </w:r>
      <w:r w:rsidR="00830B68" w:rsidRPr="000C3C1F">
        <w:rPr>
          <w:rFonts w:ascii="Times New Roman" w:eastAsia="Calibri" w:hAnsi="Times New Roman" w:cs="Times New Roman"/>
          <w:sz w:val="28"/>
          <w:szCs w:val="28"/>
          <w:lang w:eastAsia="ru-RU"/>
        </w:rPr>
        <w:t xml:space="preserve"> </w:t>
      </w:r>
      <w:r w:rsidRPr="000C3C1F">
        <w:rPr>
          <w:rFonts w:ascii="Times New Roman" w:eastAsia="Calibri" w:hAnsi="Times New Roman" w:cs="Times New Roman"/>
          <w:sz w:val="28"/>
          <w:szCs w:val="28"/>
          <w:lang w:eastAsia="ru-RU"/>
        </w:rPr>
        <w:t xml:space="preserve">встановлено, що </w:t>
      </w:r>
      <w:r w:rsidRPr="000C3C1F">
        <w:rPr>
          <w:rFonts w:ascii="Times New Roman" w:eastAsia="Calibri" w:hAnsi="Times New Roman" w:cs="Times New Roman"/>
          <w:sz w:val="28"/>
          <w:szCs w:val="28"/>
        </w:rPr>
        <w:t>оскаржу</w:t>
      </w:r>
      <w:r w:rsidR="00773414" w:rsidRPr="000C3C1F">
        <w:rPr>
          <w:rFonts w:ascii="Times New Roman" w:eastAsia="Calibri" w:hAnsi="Times New Roman" w:cs="Times New Roman"/>
          <w:sz w:val="28"/>
          <w:szCs w:val="28"/>
        </w:rPr>
        <w:t>ю</w:t>
      </w:r>
      <w:r w:rsidR="004760DC" w:rsidRPr="000C3C1F">
        <w:rPr>
          <w:rFonts w:ascii="Times New Roman" w:eastAsia="Calibri" w:hAnsi="Times New Roman" w:cs="Times New Roman"/>
          <w:sz w:val="28"/>
          <w:szCs w:val="28"/>
        </w:rPr>
        <w:t>ться</w:t>
      </w:r>
      <w:r w:rsidRPr="000C3C1F">
        <w:rPr>
          <w:rFonts w:ascii="Times New Roman" w:eastAsia="Calibri" w:hAnsi="Times New Roman" w:cs="Times New Roman"/>
          <w:sz w:val="28"/>
          <w:szCs w:val="28"/>
        </w:rPr>
        <w:t xml:space="preserve"> </w:t>
      </w:r>
      <w:r w:rsidR="00773414" w:rsidRPr="000C3C1F">
        <w:rPr>
          <w:rFonts w:ascii="Times New Roman" w:eastAsia="Calibri" w:hAnsi="Times New Roman" w:cs="Times New Roman"/>
          <w:sz w:val="28"/>
          <w:szCs w:val="28"/>
        </w:rPr>
        <w:t>дії</w:t>
      </w:r>
      <w:r w:rsidRPr="000C3C1F">
        <w:rPr>
          <w:rFonts w:ascii="Times New Roman" w:eastAsia="Calibri" w:hAnsi="Times New Roman" w:cs="Times New Roman"/>
          <w:sz w:val="28"/>
          <w:szCs w:val="28"/>
        </w:rPr>
        <w:t xml:space="preserve"> прокурора </w:t>
      </w:r>
      <w:r w:rsidR="00E94206">
        <w:rPr>
          <w:rFonts w:ascii="Times New Roman" w:eastAsia="Calibri" w:hAnsi="Times New Roman" w:cs="Times New Roman"/>
          <w:sz w:val="28"/>
          <w:szCs w:val="28"/>
        </w:rPr>
        <w:t>під час здійснення фу</w:t>
      </w:r>
      <w:r w:rsidR="00107116">
        <w:rPr>
          <w:rFonts w:ascii="Times New Roman" w:eastAsia="Calibri" w:hAnsi="Times New Roman" w:cs="Times New Roman"/>
          <w:sz w:val="28"/>
          <w:szCs w:val="28"/>
        </w:rPr>
        <w:t>н</w:t>
      </w:r>
      <w:r w:rsidR="00E94206">
        <w:rPr>
          <w:rFonts w:ascii="Times New Roman" w:eastAsia="Calibri" w:hAnsi="Times New Roman" w:cs="Times New Roman"/>
          <w:sz w:val="28"/>
          <w:szCs w:val="28"/>
        </w:rPr>
        <w:t>кці</w:t>
      </w:r>
      <w:r w:rsidR="00107116">
        <w:rPr>
          <w:rFonts w:ascii="Times New Roman" w:eastAsia="Calibri" w:hAnsi="Times New Roman" w:cs="Times New Roman"/>
          <w:sz w:val="28"/>
          <w:szCs w:val="28"/>
        </w:rPr>
        <w:t>ї</w:t>
      </w:r>
      <w:r w:rsidR="00E94206">
        <w:rPr>
          <w:rFonts w:ascii="Times New Roman" w:eastAsia="Calibri" w:hAnsi="Times New Roman" w:cs="Times New Roman"/>
          <w:sz w:val="28"/>
          <w:szCs w:val="28"/>
        </w:rPr>
        <w:t xml:space="preserve"> представництва </w:t>
      </w:r>
      <w:r w:rsidR="00107116">
        <w:rPr>
          <w:rFonts w:ascii="Times New Roman" w:eastAsia="Calibri" w:hAnsi="Times New Roman" w:cs="Times New Roman"/>
          <w:sz w:val="28"/>
          <w:szCs w:val="28"/>
        </w:rPr>
        <w:t xml:space="preserve">громадян та держави у суді. </w:t>
      </w:r>
      <w:r w:rsidR="00873883" w:rsidRPr="000C3C1F">
        <w:rPr>
          <w:rFonts w:ascii="Times New Roman" w:eastAsia="Calibri" w:hAnsi="Times New Roman" w:cs="Times New Roman"/>
          <w:sz w:val="28"/>
          <w:szCs w:val="28"/>
        </w:rPr>
        <w:t>У</w:t>
      </w:r>
      <w:r w:rsidRPr="000C3C1F">
        <w:rPr>
          <w:rFonts w:ascii="Times New Roman" w:eastAsia="Calibri" w:hAnsi="Times New Roman" w:cs="Times New Roman"/>
          <w:sz w:val="28"/>
          <w:szCs w:val="28"/>
        </w:rPr>
        <w:t xml:space="preserve"> зв’язку з </w:t>
      </w:r>
      <w:r w:rsidR="00873883" w:rsidRPr="000C3C1F">
        <w:rPr>
          <w:rFonts w:ascii="Times New Roman" w:eastAsia="Calibri" w:hAnsi="Times New Roman" w:cs="Times New Roman"/>
          <w:sz w:val="28"/>
          <w:szCs w:val="28"/>
        </w:rPr>
        <w:t>ц</w:t>
      </w:r>
      <w:r w:rsidRPr="000C3C1F">
        <w:rPr>
          <w:rFonts w:ascii="Times New Roman" w:eastAsia="Calibri" w:hAnsi="Times New Roman" w:cs="Times New Roman"/>
          <w:sz w:val="28"/>
          <w:szCs w:val="28"/>
        </w:rPr>
        <w:t>им необхідно зауважити таке.</w:t>
      </w:r>
    </w:p>
    <w:p w14:paraId="4F153DF8" w14:textId="77777777" w:rsidR="000036A1" w:rsidRPr="000C3C1F" w:rsidRDefault="000036A1" w:rsidP="000B1779">
      <w:pPr>
        <w:widowControl w:val="0"/>
        <w:pBdr>
          <w:bottom w:val="single" w:sz="12" w:space="12" w:color="FFFFFF"/>
        </w:pBdr>
        <w:spacing w:after="0" w:line="240" w:lineRule="auto"/>
        <w:ind w:firstLine="709"/>
        <w:jc w:val="both"/>
        <w:rPr>
          <w:rFonts w:ascii="Times New Roman" w:hAnsi="Times New Roman" w:cs="Times New Roman"/>
          <w:spacing w:val="-2"/>
          <w:sz w:val="28"/>
          <w:szCs w:val="28"/>
        </w:rPr>
      </w:pPr>
      <w:r w:rsidRPr="000C3C1F">
        <w:rPr>
          <w:rFonts w:ascii="Times New Roman" w:hAnsi="Times New Roman" w:cs="Times New Roman"/>
          <w:spacing w:val="-2"/>
          <w:sz w:val="28"/>
          <w:szCs w:val="28"/>
        </w:rPr>
        <w:t xml:space="preserve">Дисциплінарний проступок – це винне, протиправне діяння (бездіяльність), </w:t>
      </w:r>
      <w:r w:rsidRPr="000C3C1F">
        <w:rPr>
          <w:rFonts w:ascii="Times New Roman" w:hAnsi="Times New Roman" w:cs="Times New Roman"/>
          <w:spacing w:val="-2"/>
          <w:sz w:val="28"/>
          <w:szCs w:val="28"/>
        </w:rPr>
        <w:lastRenderedPageBreak/>
        <w:t xml:space="preserve">яке порушує трудову дисципліну у відповідному організованому колективі шляхом невиконання чи неналежного виконання своїх трудових обов’язків, за яке передбачене застосування дисциплінарних санкцій, визначених у чинному законодавстві. </w:t>
      </w:r>
    </w:p>
    <w:p w14:paraId="39D778CC" w14:textId="0EAA1FB3" w:rsidR="003E18E5" w:rsidRPr="000C3C1F" w:rsidRDefault="003E18E5" w:rsidP="000B1779">
      <w:pPr>
        <w:widowControl w:val="0"/>
        <w:pBdr>
          <w:bottom w:val="single" w:sz="12" w:space="12" w:color="FFFFFF"/>
        </w:pBdr>
        <w:spacing w:after="0" w:line="240" w:lineRule="auto"/>
        <w:ind w:firstLine="709"/>
        <w:jc w:val="both"/>
        <w:rPr>
          <w:rFonts w:ascii="Times New Roman" w:hAnsi="Times New Roman"/>
          <w:spacing w:val="-2"/>
          <w:sz w:val="28"/>
          <w:szCs w:val="28"/>
          <w:shd w:val="clear" w:color="auto" w:fill="FFFFFF"/>
        </w:rPr>
      </w:pPr>
      <w:r w:rsidRPr="000C3C1F">
        <w:rPr>
          <w:rFonts w:ascii="Times New Roman" w:hAnsi="Times New Roman"/>
          <w:spacing w:val="-2"/>
          <w:sz w:val="28"/>
          <w:szCs w:val="28"/>
          <w:shd w:val="clear" w:color="auto" w:fill="FFFFFF"/>
        </w:rPr>
        <w:t>Дисциплінарному проступку, як і будь</w:t>
      </w:r>
      <w:r w:rsidR="00A03FB7" w:rsidRPr="000C3C1F">
        <w:rPr>
          <w:rFonts w:ascii="Times New Roman" w:hAnsi="Times New Roman"/>
          <w:spacing w:val="-2"/>
          <w:sz w:val="28"/>
          <w:szCs w:val="28"/>
          <w:shd w:val="clear" w:color="auto" w:fill="FFFFFF"/>
        </w:rPr>
        <w:t>-</w:t>
      </w:r>
      <w:r w:rsidRPr="000C3C1F">
        <w:rPr>
          <w:rFonts w:ascii="Times New Roman" w:hAnsi="Times New Roman"/>
          <w:spacing w:val="-2"/>
          <w:sz w:val="28"/>
          <w:szCs w:val="28"/>
          <w:shd w:val="clear" w:color="auto" w:fill="FFFFFF"/>
        </w:rPr>
        <w:t>якому протиправному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w:t>
      </w:r>
      <w:r w:rsidR="00F677FE" w:rsidRPr="000C3C1F">
        <w:rPr>
          <w:rFonts w:ascii="Times New Roman" w:hAnsi="Times New Roman"/>
          <w:spacing w:val="-2"/>
          <w:sz w:val="28"/>
          <w:szCs w:val="28"/>
          <w:shd w:val="clear" w:color="auto" w:fill="FFFFFF"/>
        </w:rPr>
        <w:t xml:space="preserve"> (за наявності останніх)</w:t>
      </w:r>
      <w:r w:rsidRPr="000C3C1F">
        <w:rPr>
          <w:rFonts w:ascii="Times New Roman" w:hAnsi="Times New Roman"/>
          <w:spacing w:val="-2"/>
          <w:sz w:val="28"/>
          <w:szCs w:val="28"/>
          <w:shd w:val="clear" w:color="auto" w:fill="FFFFFF"/>
        </w:rPr>
        <w:t>, а також час і місце діяння. Суб’єктивну сторону дисциплінарно</w:t>
      </w:r>
      <w:r w:rsidR="00D67578" w:rsidRPr="000C3C1F">
        <w:rPr>
          <w:rFonts w:ascii="Times New Roman" w:hAnsi="Times New Roman"/>
          <w:spacing w:val="-2"/>
          <w:sz w:val="28"/>
          <w:szCs w:val="28"/>
          <w:shd w:val="clear" w:color="auto" w:fill="FFFFFF"/>
        </w:rPr>
        <w:t>го проступку характеризує вина.</w:t>
      </w:r>
    </w:p>
    <w:p w14:paraId="399E9EDF" w14:textId="5328EB57" w:rsidR="00002033" w:rsidRPr="000C3C1F" w:rsidRDefault="00002033" w:rsidP="000B1779">
      <w:pPr>
        <w:widowControl w:val="0"/>
        <w:pBdr>
          <w:bottom w:val="single" w:sz="12" w:space="12" w:color="FFFFFF"/>
        </w:pBdr>
        <w:spacing w:after="0" w:line="240" w:lineRule="auto"/>
        <w:ind w:firstLine="709"/>
        <w:jc w:val="both"/>
        <w:rPr>
          <w:rFonts w:ascii="Times New Roman" w:eastAsia="Calibri" w:hAnsi="Times New Roman" w:cs="Times New Roman"/>
          <w:sz w:val="28"/>
          <w:szCs w:val="28"/>
        </w:rPr>
      </w:pPr>
      <w:r w:rsidRPr="000C3C1F">
        <w:rPr>
          <w:rFonts w:ascii="Times New Roman" w:eastAsia="Calibri" w:hAnsi="Times New Roman" w:cs="Calibri"/>
          <w:bCs/>
          <w:sz w:val="28"/>
          <w:szCs w:val="28"/>
          <w:shd w:val="clear" w:color="auto" w:fill="FFFFFF"/>
        </w:rPr>
        <w:t xml:space="preserve">Вимогою щодо змісту дисциплінарної скарги є зазначення скаржником конкретних відомостей про наявність ознак дисциплінарного проступку прокурора. </w:t>
      </w:r>
      <w:r w:rsidRPr="000C3C1F">
        <w:rPr>
          <w:rFonts w:ascii="Times New Roman" w:eastAsia="Calibri" w:hAnsi="Times New Roman" w:cs="Calibri"/>
          <w:sz w:val="28"/>
        </w:rPr>
        <w:t xml:space="preserve">Отже, для вирішення по суті питання про відкриття дисциплінарного провадження членом Комісії від скаржника має бути одержано достовірні відомості (дані, свідчення, докази), які б дозволяли зробити попередній умовивід про імовірність наявності зазначених вище ознак дисциплінарного проступку у рішеннях, діях чи бездіяльності конкретного прокурора. Звертаючись із дисциплінарною скаргою, </w:t>
      </w:r>
      <w:r w:rsidRPr="000C3C1F">
        <w:rPr>
          <w:rFonts w:ascii="Times New Roman" w:eastAsia="Calibri" w:hAnsi="Times New Roman" w:cs="Times New Roman"/>
          <w:sz w:val="28"/>
          <w:szCs w:val="28"/>
        </w:rPr>
        <w:t xml:space="preserve">особа має доступними їй засобами обґрунтувати факт порушення індивідуально визначеним прокурором прав осіб або вимог закону. </w:t>
      </w:r>
      <w:r w:rsidR="006765B3" w:rsidRPr="000C3C1F">
        <w:rPr>
          <w:rFonts w:ascii="Times New Roman" w:eastAsia="Calibri" w:hAnsi="Times New Roman" w:cs="Times New Roman"/>
          <w:sz w:val="28"/>
          <w:szCs w:val="28"/>
        </w:rPr>
        <w:br/>
        <w:t>В</w:t>
      </w:r>
      <w:r w:rsidRPr="000C3C1F">
        <w:rPr>
          <w:rFonts w:ascii="Times New Roman" w:eastAsia="Calibri" w:hAnsi="Times New Roman" w:cs="Times New Roman"/>
          <w:sz w:val="28"/>
          <w:szCs w:val="28"/>
        </w:rPr>
        <w:t xml:space="preserve"> іншому випадку </w:t>
      </w:r>
      <w:r w:rsidR="006765B3" w:rsidRPr="000C3C1F">
        <w:rPr>
          <w:rFonts w:ascii="Times New Roman" w:eastAsia="Calibri" w:hAnsi="Times New Roman" w:cs="Times New Roman"/>
          <w:sz w:val="28"/>
          <w:szCs w:val="28"/>
        </w:rPr>
        <w:t xml:space="preserve">член </w:t>
      </w:r>
      <w:r w:rsidRPr="000C3C1F">
        <w:rPr>
          <w:rFonts w:ascii="Times New Roman" w:eastAsia="Calibri" w:hAnsi="Times New Roman" w:cs="Times New Roman"/>
          <w:sz w:val="28"/>
          <w:szCs w:val="28"/>
        </w:rPr>
        <w:t>Комісі</w:t>
      </w:r>
      <w:r w:rsidR="006765B3" w:rsidRPr="000C3C1F">
        <w:rPr>
          <w:rFonts w:ascii="Times New Roman" w:eastAsia="Calibri" w:hAnsi="Times New Roman" w:cs="Times New Roman"/>
          <w:sz w:val="28"/>
          <w:szCs w:val="28"/>
        </w:rPr>
        <w:t>ї</w:t>
      </w:r>
      <w:r w:rsidRPr="000C3C1F">
        <w:rPr>
          <w:rFonts w:ascii="Times New Roman" w:eastAsia="Calibri" w:hAnsi="Times New Roman" w:cs="Times New Roman"/>
          <w:sz w:val="28"/>
          <w:szCs w:val="28"/>
        </w:rPr>
        <w:t xml:space="preserve"> змушен</w:t>
      </w:r>
      <w:r w:rsidR="006765B3" w:rsidRPr="000C3C1F">
        <w:rPr>
          <w:rFonts w:ascii="Times New Roman" w:eastAsia="Calibri" w:hAnsi="Times New Roman" w:cs="Times New Roman"/>
          <w:sz w:val="28"/>
          <w:szCs w:val="28"/>
        </w:rPr>
        <w:t>ий</w:t>
      </w:r>
      <w:r w:rsidRPr="000C3C1F">
        <w:rPr>
          <w:rFonts w:ascii="Times New Roman" w:eastAsia="Calibri" w:hAnsi="Times New Roman" w:cs="Times New Roman"/>
          <w:sz w:val="28"/>
          <w:szCs w:val="28"/>
        </w:rPr>
        <w:t xml:space="preserve"> бу</w:t>
      </w:r>
      <w:r w:rsidR="006765B3" w:rsidRPr="000C3C1F">
        <w:rPr>
          <w:rFonts w:ascii="Times New Roman" w:eastAsia="Calibri" w:hAnsi="Times New Roman" w:cs="Times New Roman"/>
          <w:sz w:val="28"/>
          <w:szCs w:val="28"/>
        </w:rPr>
        <w:t>в</w:t>
      </w:r>
      <w:r w:rsidRPr="000C3C1F">
        <w:rPr>
          <w:rFonts w:ascii="Times New Roman" w:eastAsia="Calibri" w:hAnsi="Times New Roman" w:cs="Times New Roman"/>
          <w:sz w:val="28"/>
          <w:szCs w:val="28"/>
        </w:rPr>
        <w:t xml:space="preserve"> б</w:t>
      </w:r>
      <w:r w:rsidR="006765B3" w:rsidRPr="000C3C1F">
        <w:rPr>
          <w:rFonts w:ascii="Times New Roman" w:eastAsia="Calibri" w:hAnsi="Times New Roman" w:cs="Times New Roman"/>
          <w:sz w:val="28"/>
          <w:szCs w:val="28"/>
        </w:rPr>
        <w:t>и</w:t>
      </w:r>
      <w:r w:rsidRPr="000C3C1F">
        <w:rPr>
          <w:rFonts w:ascii="Times New Roman" w:eastAsia="Calibri" w:hAnsi="Times New Roman" w:cs="Times New Roman"/>
          <w:sz w:val="28"/>
          <w:szCs w:val="28"/>
        </w:rPr>
        <w:t xml:space="preserve"> розпочинати дисциплінарне провадження за будь-яким зверненням, </w:t>
      </w:r>
      <w:r w:rsidR="006765B3" w:rsidRPr="000C3C1F">
        <w:rPr>
          <w:rFonts w:ascii="Times New Roman" w:eastAsia="Calibri" w:hAnsi="Times New Roman" w:cs="Times New Roman"/>
          <w:sz w:val="28"/>
          <w:szCs w:val="28"/>
        </w:rPr>
        <w:t>у</w:t>
      </w:r>
      <w:r w:rsidRPr="000C3C1F">
        <w:rPr>
          <w:rFonts w:ascii="Times New Roman" w:eastAsia="Calibri" w:hAnsi="Times New Roman" w:cs="Times New Roman"/>
          <w:sz w:val="28"/>
          <w:szCs w:val="28"/>
        </w:rPr>
        <w:t xml:space="preserve"> якому міститься твердження про вчинення прокурором дисциплінарного проступку без будь-яких відомостей, </w:t>
      </w:r>
      <w:r w:rsidR="006765B3" w:rsidRPr="000C3C1F">
        <w:rPr>
          <w:rFonts w:ascii="Times New Roman" w:eastAsia="Calibri" w:hAnsi="Times New Roman" w:cs="Times New Roman"/>
          <w:sz w:val="28"/>
          <w:szCs w:val="28"/>
        </w:rPr>
        <w:br/>
      </w:r>
      <w:r w:rsidRPr="000C3C1F">
        <w:rPr>
          <w:rFonts w:ascii="Times New Roman" w:eastAsia="Calibri" w:hAnsi="Times New Roman" w:cs="Times New Roman"/>
          <w:sz w:val="28"/>
          <w:szCs w:val="28"/>
        </w:rPr>
        <w:t xml:space="preserve">які на це вказують. </w:t>
      </w:r>
    </w:p>
    <w:p w14:paraId="1541B57E" w14:textId="77777777" w:rsidR="00002033" w:rsidRPr="000C3C1F" w:rsidRDefault="00002033" w:rsidP="000B1779">
      <w:pPr>
        <w:widowControl w:val="0"/>
        <w:pBdr>
          <w:bottom w:val="single" w:sz="12" w:space="12" w:color="FFFFFF"/>
        </w:pBdr>
        <w:spacing w:after="0" w:line="240" w:lineRule="auto"/>
        <w:ind w:firstLine="709"/>
        <w:contextualSpacing/>
        <w:jc w:val="both"/>
        <w:rPr>
          <w:rFonts w:ascii="Times New Roman" w:eastAsia="Calibri" w:hAnsi="Times New Roman" w:cs="Times New Roman"/>
          <w:sz w:val="28"/>
          <w:szCs w:val="28"/>
        </w:rPr>
      </w:pPr>
      <w:r w:rsidRPr="000C3C1F">
        <w:rPr>
          <w:rFonts w:ascii="Times New Roman" w:eastAsia="Calibri" w:hAnsi="Times New Roman" w:cs="Times New Roman"/>
          <w:sz w:val="28"/>
          <w:szCs w:val="28"/>
        </w:rPr>
        <w:t>Комісія як орган, який вирішує питання про дисциплінарну відповідальність прокурорів, не наділена повноваженнями надавати оцінку обставинам та фактам у кримінальному (цивільному, господарському, адміністративному) процесі.</w:t>
      </w:r>
    </w:p>
    <w:p w14:paraId="14DC6C81" w14:textId="77777777" w:rsidR="00002033" w:rsidRPr="000C3C1F" w:rsidRDefault="00002033" w:rsidP="000B1779">
      <w:pPr>
        <w:widowControl w:val="0"/>
        <w:pBdr>
          <w:bottom w:val="single" w:sz="12" w:space="12" w:color="FFFFFF"/>
        </w:pBdr>
        <w:spacing w:after="0" w:line="240" w:lineRule="auto"/>
        <w:ind w:firstLine="709"/>
        <w:contextualSpacing/>
        <w:jc w:val="both"/>
        <w:rPr>
          <w:rFonts w:ascii="Times New Roman" w:eastAsia="Calibri" w:hAnsi="Times New Roman" w:cs="Times New Roman"/>
          <w:sz w:val="28"/>
          <w:szCs w:val="28"/>
          <w:shd w:val="clear" w:color="auto" w:fill="FFFFFF"/>
          <w:lang w:eastAsia="ru-RU"/>
        </w:rPr>
      </w:pPr>
      <w:r w:rsidRPr="000C3C1F">
        <w:rPr>
          <w:rFonts w:ascii="Times New Roman" w:eastAsia="Calibri" w:hAnsi="Times New Roman" w:cs="Times New Roman"/>
          <w:sz w:val="28"/>
          <w:szCs w:val="28"/>
          <w:shd w:val="clear" w:color="auto" w:fill="FFFFFF"/>
          <w:lang w:eastAsia="ru-RU"/>
        </w:rPr>
        <w:t xml:space="preserve">Зокрема, як зазначено у рішенні Касаційного адміністративного суду у складі Верховного Суду від 21.06.2018 у справі № 9901/486/18, Комісія </w:t>
      </w:r>
      <w:r w:rsidRPr="000C3C1F">
        <w:rPr>
          <w:rFonts w:ascii="Times New Roman" w:eastAsia="Calibri" w:hAnsi="Times New Roman" w:cs="Times New Roman"/>
          <w:sz w:val="28"/>
          <w:szCs w:val="28"/>
          <w:shd w:val="clear" w:color="auto" w:fill="FFFFFF"/>
          <w:lang w:eastAsia="ru-RU"/>
        </w:rPr>
        <w:br/>
        <w:t xml:space="preserve">не повинна вирішувати питання кримінального провадження, яке здійснюються в межах досудового розслідування, а лише перевіряти викладені у дисциплінарній скарзі доводи на предмет дотримання вимог, що ставляться </w:t>
      </w:r>
      <w:r w:rsidRPr="000C3C1F">
        <w:rPr>
          <w:rFonts w:ascii="Times New Roman" w:eastAsia="Calibri" w:hAnsi="Times New Roman" w:cs="Times New Roman"/>
          <w:sz w:val="28"/>
          <w:szCs w:val="28"/>
          <w:shd w:val="clear" w:color="auto" w:fill="FFFFFF"/>
          <w:lang w:eastAsia="ru-RU"/>
        </w:rPr>
        <w:br/>
        <w:t>до посадових осіб органів прокуратури та наявності або відсутності в їх діях складу дисциплінарного проступку.</w:t>
      </w:r>
    </w:p>
    <w:p w14:paraId="673B6083" w14:textId="77777777" w:rsidR="00002033" w:rsidRPr="000C3C1F" w:rsidRDefault="00002033" w:rsidP="000B1779">
      <w:pPr>
        <w:widowControl w:val="0"/>
        <w:pBdr>
          <w:bottom w:val="single" w:sz="12" w:space="12" w:color="FFFFFF"/>
        </w:pBdr>
        <w:spacing w:after="0" w:line="240" w:lineRule="auto"/>
        <w:ind w:firstLine="709"/>
        <w:contextualSpacing/>
        <w:jc w:val="both"/>
        <w:rPr>
          <w:rFonts w:ascii="Times New Roman" w:eastAsia="Calibri" w:hAnsi="Times New Roman" w:cs="Calibri"/>
          <w:sz w:val="28"/>
        </w:rPr>
      </w:pPr>
      <w:r w:rsidRPr="000C3C1F">
        <w:rPr>
          <w:rFonts w:ascii="Times New Roman" w:eastAsia="Calibri" w:hAnsi="Times New Roman" w:cs="Calibri"/>
          <w:sz w:val="28"/>
        </w:rPr>
        <w:t>У випадку оскарження рішень, дій чи бездіяльності прокурора у кримінальному процесі підставою для відкриття дисциплінарного провадження є факт порушення індивідуально визначеним прокурором прав осіб або вимог закону, встановлений рішенням належного суб’єкта (суду, прокурора вищого рівня) за результатами їх оскарження в передбаченому КПК України порядку.</w:t>
      </w:r>
    </w:p>
    <w:p w14:paraId="4404CC43" w14:textId="3C282DE9" w:rsidR="00002033" w:rsidRPr="000C3C1F" w:rsidRDefault="00002033" w:rsidP="000B1779">
      <w:pPr>
        <w:widowControl w:val="0"/>
        <w:pBdr>
          <w:bottom w:val="single" w:sz="12" w:space="12" w:color="FFFFFF"/>
        </w:pBdr>
        <w:spacing w:after="0" w:line="240" w:lineRule="auto"/>
        <w:ind w:firstLine="709"/>
        <w:jc w:val="both"/>
        <w:rPr>
          <w:rFonts w:ascii="Times New Roman" w:eastAsia="Calibri" w:hAnsi="Times New Roman" w:cs="Calibri"/>
          <w:sz w:val="28"/>
        </w:rPr>
      </w:pPr>
      <w:r w:rsidRPr="000C3C1F">
        <w:rPr>
          <w:rFonts w:ascii="Times New Roman" w:eastAsia="Calibri" w:hAnsi="Times New Roman" w:cs="Calibri"/>
          <w:sz w:val="28"/>
        </w:rPr>
        <w:t>З вивчення скарги та долучених до неї матеріалів в</w:t>
      </w:r>
      <w:r w:rsidR="006765B3" w:rsidRPr="000C3C1F">
        <w:rPr>
          <w:rFonts w:ascii="Times New Roman" w:eastAsia="Calibri" w:hAnsi="Times New Roman" w:cs="Calibri"/>
          <w:sz w:val="28"/>
        </w:rPr>
        <w:t>бачається</w:t>
      </w:r>
      <w:r w:rsidRPr="000C3C1F">
        <w:rPr>
          <w:rFonts w:ascii="Times New Roman" w:eastAsia="Calibri" w:hAnsi="Times New Roman" w:cs="Calibri"/>
          <w:sz w:val="28"/>
        </w:rPr>
        <w:t xml:space="preserve">, що скаржником не повідомлено жодних конкретних відомостей, за якими може бути попередньо перевірено його версію про наявність ознак дисциплінарного проступку, передбаченого ст. 43 Закону № 1697-VII, у службовій чи </w:t>
      </w:r>
      <w:r w:rsidRPr="000C3C1F">
        <w:rPr>
          <w:rFonts w:ascii="Times New Roman" w:eastAsia="Calibri" w:hAnsi="Times New Roman" w:cs="Calibri"/>
          <w:sz w:val="28"/>
        </w:rPr>
        <w:lastRenderedPageBreak/>
        <w:t>позаслужбовій поведінці зазначен</w:t>
      </w:r>
      <w:r w:rsidR="006765B3" w:rsidRPr="000C3C1F">
        <w:rPr>
          <w:rFonts w:ascii="Times New Roman" w:eastAsia="Calibri" w:hAnsi="Times New Roman" w:cs="Calibri"/>
          <w:sz w:val="28"/>
        </w:rPr>
        <w:t>ого</w:t>
      </w:r>
      <w:r w:rsidRPr="000C3C1F">
        <w:rPr>
          <w:rFonts w:ascii="Times New Roman" w:eastAsia="Calibri" w:hAnsi="Times New Roman" w:cs="Calibri"/>
          <w:sz w:val="28"/>
        </w:rPr>
        <w:t xml:space="preserve"> у ній прокурор</w:t>
      </w:r>
      <w:r w:rsidR="006765B3" w:rsidRPr="000C3C1F">
        <w:rPr>
          <w:rFonts w:ascii="Times New Roman" w:eastAsia="Calibri" w:hAnsi="Times New Roman" w:cs="Calibri"/>
          <w:sz w:val="28"/>
        </w:rPr>
        <w:t>а</w:t>
      </w:r>
      <w:r w:rsidRPr="000C3C1F">
        <w:rPr>
          <w:rFonts w:ascii="Times New Roman" w:eastAsia="Calibri" w:hAnsi="Times New Roman" w:cs="Calibri"/>
          <w:sz w:val="28"/>
        </w:rPr>
        <w:t xml:space="preserve">. </w:t>
      </w:r>
      <w:bookmarkStart w:id="12" w:name="_Hlk165880469"/>
      <w:r w:rsidRPr="000C3C1F">
        <w:rPr>
          <w:rFonts w:ascii="Times New Roman" w:eastAsia="Calibri" w:hAnsi="Times New Roman" w:cs="Calibri"/>
          <w:sz w:val="28"/>
        </w:rPr>
        <w:t xml:space="preserve">Так, у скарзі й долучених до неї матеріалах не міститься жодних фактичних даних, які підтверджують  завідомо неправомірні, неякісні, вчинені всупереч закону та такі, що потягли настання певних негативних наслідків дії або бездіяльність будь-якого прокурора, у тому числі й прокурора </w:t>
      </w:r>
      <w:r w:rsidR="00107116">
        <w:rPr>
          <w:rFonts w:ascii="Times New Roman" w:eastAsia="Calibri" w:hAnsi="Times New Roman" w:cs="Calibri"/>
          <w:sz w:val="28"/>
        </w:rPr>
        <w:t>Новікова Е.Ю.</w:t>
      </w:r>
    </w:p>
    <w:p w14:paraId="591764A9" w14:textId="781766A8" w:rsidR="00002033" w:rsidRPr="000C3C1F" w:rsidRDefault="00002033" w:rsidP="000B1779">
      <w:pPr>
        <w:widowControl w:val="0"/>
        <w:pBdr>
          <w:bottom w:val="single" w:sz="12" w:space="12" w:color="FFFFFF"/>
        </w:pBdr>
        <w:spacing w:after="0" w:line="240" w:lineRule="auto"/>
        <w:ind w:firstLine="709"/>
        <w:jc w:val="both"/>
        <w:rPr>
          <w:rFonts w:ascii="Times New Roman" w:hAnsi="Times New Roman" w:cs="Calibri"/>
          <w:sz w:val="28"/>
        </w:rPr>
      </w:pPr>
      <w:r w:rsidRPr="000C3C1F">
        <w:rPr>
          <w:rFonts w:ascii="Times New Roman" w:eastAsia="Calibri" w:hAnsi="Times New Roman" w:cs="Calibri"/>
          <w:sz w:val="28"/>
        </w:rPr>
        <w:t>До скарги не долучено жодного процесуального рішення, інших документів чи матеріалів, які б дозволяли встановити факти порушення безпосередньо вищевказаним  прокурор</w:t>
      </w:r>
      <w:r w:rsidR="00D41065">
        <w:rPr>
          <w:rFonts w:ascii="Times New Roman" w:eastAsia="Calibri" w:hAnsi="Times New Roman" w:cs="Calibri"/>
          <w:sz w:val="28"/>
        </w:rPr>
        <w:t>о</w:t>
      </w:r>
      <w:r w:rsidRPr="000C3C1F">
        <w:rPr>
          <w:rFonts w:ascii="Times New Roman" w:eastAsia="Calibri" w:hAnsi="Times New Roman" w:cs="Calibri"/>
          <w:sz w:val="28"/>
        </w:rPr>
        <w:t>м прав осіб чи вимог закону під час виконання службових повноважень.</w:t>
      </w:r>
      <w:bookmarkEnd w:id="12"/>
      <w:r w:rsidRPr="000C3C1F">
        <w:rPr>
          <w:rFonts w:ascii="Times New Roman" w:hAnsi="Times New Roman" w:cs="Calibri"/>
          <w:sz w:val="28"/>
        </w:rPr>
        <w:t xml:space="preserve"> </w:t>
      </w:r>
    </w:p>
    <w:p w14:paraId="56C0B2F7" w14:textId="766C311F" w:rsidR="00002033" w:rsidRPr="000C3C1F" w:rsidRDefault="00002033" w:rsidP="000B1779">
      <w:pPr>
        <w:widowControl w:val="0"/>
        <w:pBdr>
          <w:bottom w:val="single" w:sz="12" w:space="12" w:color="FFFFFF"/>
        </w:pBdr>
        <w:spacing w:after="0" w:line="240" w:lineRule="auto"/>
        <w:ind w:firstLine="709"/>
        <w:jc w:val="both"/>
        <w:rPr>
          <w:rFonts w:ascii="Times New Roman" w:hAnsi="Times New Roman"/>
          <w:spacing w:val="-2"/>
          <w:sz w:val="28"/>
          <w:szCs w:val="28"/>
          <w:shd w:val="clear" w:color="auto" w:fill="FFFFFF"/>
        </w:rPr>
      </w:pPr>
      <w:r w:rsidRPr="000C3C1F">
        <w:rPr>
          <w:rFonts w:ascii="Times New Roman" w:hAnsi="Times New Roman" w:cs="Calibri"/>
          <w:sz w:val="28"/>
        </w:rPr>
        <w:t>Відсутні відомості та документи, які підтверджують звернення скаржника (чи інших осіб) до суду з вказаного приводу.</w:t>
      </w:r>
      <w:r w:rsidRPr="000C3C1F">
        <w:rPr>
          <w:rFonts w:ascii="Times New Roman" w:eastAsia="Calibri" w:hAnsi="Times New Roman" w:cs="Times New Roman"/>
          <w:sz w:val="28"/>
          <w:szCs w:val="28"/>
        </w:rPr>
        <w:t xml:space="preserve"> Не надано документального підтвердження оскарження її автором (чи іншою особою) до суду рішень, дій (бездіяльності) зазначеного прокурора у встановленому КПК України порядку.</w:t>
      </w:r>
    </w:p>
    <w:p w14:paraId="2F8ED1AC" w14:textId="4B7EB3B3" w:rsidR="0050324C" w:rsidRPr="000C3C1F" w:rsidRDefault="001E350F" w:rsidP="000B1779">
      <w:pPr>
        <w:widowControl w:val="0"/>
        <w:pBdr>
          <w:bottom w:val="single" w:sz="12" w:space="12" w:color="FFFFFF"/>
        </w:pBdr>
        <w:spacing w:after="0" w:line="240" w:lineRule="auto"/>
        <w:ind w:firstLine="709"/>
        <w:jc w:val="both"/>
        <w:rPr>
          <w:rFonts w:ascii="Times New Roman" w:hAnsi="Times New Roman"/>
          <w:spacing w:val="-2"/>
          <w:sz w:val="28"/>
          <w:szCs w:val="28"/>
          <w:shd w:val="clear" w:color="auto" w:fill="FFFFFF"/>
        </w:rPr>
      </w:pPr>
      <w:r w:rsidRPr="000C3C1F">
        <w:rPr>
          <w:rFonts w:ascii="Times New Roman" w:hAnsi="Times New Roman"/>
          <w:spacing w:val="-2"/>
          <w:sz w:val="28"/>
          <w:szCs w:val="28"/>
          <w:shd w:val="clear" w:color="auto" w:fill="FFFFFF"/>
        </w:rPr>
        <w:t>Належна о</w:t>
      </w:r>
      <w:r w:rsidR="0050324C" w:rsidRPr="000C3C1F">
        <w:rPr>
          <w:rFonts w:ascii="Times New Roman" w:hAnsi="Times New Roman"/>
          <w:spacing w:val="-2"/>
          <w:sz w:val="28"/>
          <w:szCs w:val="28"/>
          <w:shd w:val="clear" w:color="auto" w:fill="FFFFFF"/>
        </w:rPr>
        <w:t>цінк</w:t>
      </w:r>
      <w:r w:rsidRPr="000C3C1F">
        <w:rPr>
          <w:rFonts w:ascii="Times New Roman" w:hAnsi="Times New Roman"/>
          <w:spacing w:val="-2"/>
          <w:sz w:val="28"/>
          <w:szCs w:val="28"/>
          <w:shd w:val="clear" w:color="auto" w:fill="FFFFFF"/>
        </w:rPr>
        <w:t>а</w:t>
      </w:r>
      <w:r w:rsidR="0050324C" w:rsidRPr="000C3C1F">
        <w:rPr>
          <w:rFonts w:ascii="Times New Roman" w:hAnsi="Times New Roman"/>
          <w:spacing w:val="-2"/>
          <w:sz w:val="28"/>
          <w:szCs w:val="28"/>
          <w:shd w:val="clear" w:color="auto" w:fill="FFFFFF"/>
        </w:rPr>
        <w:t xml:space="preserve"> доказів та їх допустимість</w:t>
      </w:r>
      <w:r w:rsidRPr="000C3C1F">
        <w:rPr>
          <w:rFonts w:ascii="Times New Roman" w:hAnsi="Times New Roman"/>
          <w:spacing w:val="-2"/>
          <w:sz w:val="28"/>
          <w:szCs w:val="28"/>
          <w:shd w:val="clear" w:color="auto" w:fill="FFFFFF"/>
        </w:rPr>
        <w:t xml:space="preserve"> визначається судом та враховується при ухвалені відповідного судового рішення. </w:t>
      </w:r>
    </w:p>
    <w:p w14:paraId="27EC7D44" w14:textId="56B7BEEE" w:rsidR="00762E24" w:rsidRDefault="00762E24" w:rsidP="000B1779">
      <w:pPr>
        <w:widowControl w:val="0"/>
        <w:pBdr>
          <w:bottom w:val="single" w:sz="12" w:space="12" w:color="FFFFFF"/>
        </w:pBdr>
        <w:spacing w:after="0" w:line="240" w:lineRule="auto"/>
        <w:ind w:firstLine="709"/>
        <w:jc w:val="both"/>
        <w:rPr>
          <w:rFonts w:ascii="Times New Roman" w:hAnsi="Times New Roman"/>
          <w:spacing w:val="-2"/>
          <w:sz w:val="28"/>
          <w:szCs w:val="28"/>
          <w:shd w:val="clear" w:color="auto" w:fill="FFFFFF"/>
        </w:rPr>
      </w:pPr>
      <w:r w:rsidRPr="000C3C1F">
        <w:rPr>
          <w:rFonts w:ascii="Times New Roman" w:hAnsi="Times New Roman"/>
          <w:spacing w:val="-2"/>
          <w:sz w:val="28"/>
          <w:szCs w:val="28"/>
          <w:shd w:val="clear" w:color="auto" w:fill="FFFFFF"/>
        </w:rPr>
        <w:t>Водночас скаржни</w:t>
      </w:r>
      <w:r w:rsidR="000F0ACB">
        <w:rPr>
          <w:rFonts w:ascii="Times New Roman" w:hAnsi="Times New Roman"/>
          <w:spacing w:val="-2"/>
          <w:sz w:val="28"/>
          <w:szCs w:val="28"/>
          <w:shd w:val="clear" w:color="auto" w:fill="FFFFFF"/>
        </w:rPr>
        <w:t>цею</w:t>
      </w:r>
      <w:r w:rsidRPr="000C3C1F">
        <w:rPr>
          <w:rFonts w:ascii="Times New Roman" w:hAnsi="Times New Roman"/>
          <w:spacing w:val="-2"/>
          <w:sz w:val="28"/>
          <w:szCs w:val="28"/>
          <w:shd w:val="clear" w:color="auto" w:fill="FFFFFF"/>
        </w:rPr>
        <w:t xml:space="preserve"> не надано будь-яких документів щодо ухвалення судом відповідних рішень, щодо визнання наданих прокурором під час судового засідання доказів недопустимими. </w:t>
      </w:r>
    </w:p>
    <w:p w14:paraId="66885EB3" w14:textId="6B790FF1" w:rsidR="00107116" w:rsidRDefault="00107116" w:rsidP="000B1779">
      <w:pPr>
        <w:widowControl w:val="0"/>
        <w:pBdr>
          <w:bottom w:val="single" w:sz="12" w:space="12" w:color="FFFFFF"/>
        </w:pBdr>
        <w:spacing w:after="0" w:line="240" w:lineRule="auto"/>
        <w:ind w:firstLine="709"/>
        <w:jc w:val="both"/>
        <w:rPr>
          <w:rFonts w:ascii="Times New Roman" w:hAnsi="Times New Roman"/>
          <w:spacing w:val="-2"/>
          <w:sz w:val="28"/>
          <w:szCs w:val="28"/>
          <w:shd w:val="clear" w:color="auto" w:fill="FFFFFF"/>
        </w:rPr>
      </w:pPr>
      <w:r>
        <w:rPr>
          <w:rFonts w:ascii="Times New Roman" w:hAnsi="Times New Roman"/>
          <w:spacing w:val="-2"/>
          <w:sz w:val="28"/>
          <w:szCs w:val="28"/>
          <w:shd w:val="clear" w:color="auto" w:fill="FFFFFF"/>
        </w:rPr>
        <w:t xml:space="preserve">Так, під час розгляду апеляційної скарги прокурора Новікова Е.Ю. Харківським апеляційним судом надано належну оцінку доводам і доказам надісланим до суду зазначеним прокурором . Відповідно апеляційним судом їм надано </w:t>
      </w:r>
      <w:r w:rsidR="0005437F">
        <w:rPr>
          <w:rFonts w:ascii="Times New Roman" w:hAnsi="Times New Roman"/>
          <w:spacing w:val="-2"/>
          <w:sz w:val="28"/>
          <w:szCs w:val="28"/>
          <w:shd w:val="clear" w:color="auto" w:fill="FFFFFF"/>
        </w:rPr>
        <w:t xml:space="preserve">належну правову оцінку і будь-яких рішень щодо неправомірності дій прокурора Новікову Е.Ю. судом не зазначено. </w:t>
      </w:r>
    </w:p>
    <w:p w14:paraId="1E658C2F" w14:textId="35332431" w:rsidR="00192590" w:rsidRDefault="00192590" w:rsidP="000B1779">
      <w:pPr>
        <w:widowControl w:val="0"/>
        <w:pBdr>
          <w:bottom w:val="single" w:sz="12" w:space="12" w:color="FFFFFF"/>
        </w:pBdr>
        <w:spacing w:after="0" w:line="240" w:lineRule="auto"/>
        <w:ind w:firstLine="709"/>
        <w:jc w:val="both"/>
        <w:rPr>
          <w:rFonts w:ascii="Times New Roman" w:hAnsi="Times New Roman"/>
          <w:spacing w:val="-2"/>
          <w:sz w:val="28"/>
          <w:szCs w:val="28"/>
          <w:shd w:val="clear" w:color="auto" w:fill="FFFFFF"/>
        </w:rPr>
      </w:pPr>
      <w:r>
        <w:rPr>
          <w:rFonts w:ascii="Times New Roman" w:hAnsi="Times New Roman"/>
          <w:spacing w:val="-2"/>
          <w:sz w:val="28"/>
          <w:szCs w:val="28"/>
          <w:shd w:val="clear" w:color="auto" w:fill="FFFFFF"/>
        </w:rPr>
        <w:t>Також</w:t>
      </w:r>
      <w:r w:rsidR="00081579">
        <w:rPr>
          <w:rFonts w:ascii="Times New Roman" w:hAnsi="Times New Roman"/>
          <w:spacing w:val="-2"/>
          <w:sz w:val="28"/>
          <w:szCs w:val="28"/>
          <w:shd w:val="clear" w:color="auto" w:fill="FFFFFF"/>
        </w:rPr>
        <w:t>,</w:t>
      </w:r>
      <w:r>
        <w:rPr>
          <w:rFonts w:ascii="Times New Roman" w:hAnsi="Times New Roman"/>
          <w:spacing w:val="-2"/>
          <w:sz w:val="28"/>
          <w:szCs w:val="28"/>
          <w:shd w:val="clear" w:color="auto" w:fill="FFFFFF"/>
        </w:rPr>
        <w:t xml:space="preserve"> відповідно до за</w:t>
      </w:r>
      <w:r w:rsidR="00081579">
        <w:rPr>
          <w:rFonts w:ascii="Times New Roman" w:hAnsi="Times New Roman"/>
          <w:spacing w:val="-2"/>
          <w:sz w:val="28"/>
          <w:szCs w:val="28"/>
          <w:shd w:val="clear" w:color="auto" w:fill="FFFFFF"/>
        </w:rPr>
        <w:t>га</w:t>
      </w:r>
      <w:r>
        <w:rPr>
          <w:rFonts w:ascii="Times New Roman" w:hAnsi="Times New Roman"/>
          <w:spacing w:val="-2"/>
          <w:sz w:val="28"/>
          <w:szCs w:val="28"/>
          <w:shd w:val="clear" w:color="auto" w:fill="FFFFFF"/>
        </w:rPr>
        <w:t xml:space="preserve">льнодоступної інформації розміщеної у Єдиному державному реєстрі судових рішень зазначено, що 02.10.2024 </w:t>
      </w:r>
      <w:r w:rsidR="00081579">
        <w:rPr>
          <w:rFonts w:ascii="Times New Roman" w:hAnsi="Times New Roman"/>
          <w:spacing w:val="-2"/>
          <w:sz w:val="28"/>
          <w:szCs w:val="28"/>
          <w:shd w:val="clear" w:color="auto" w:fill="FFFFFF"/>
        </w:rPr>
        <w:t xml:space="preserve">Київським районним судом м. Києва за результатами розгляду справи за позов керівника Київської окружної прокуратури м. Харкова (справа №953/622/24) задоволено. </w:t>
      </w:r>
      <w:r w:rsidR="000F0ACB">
        <w:rPr>
          <w:rFonts w:ascii="Times New Roman" w:hAnsi="Times New Roman"/>
          <w:spacing w:val="-2"/>
          <w:sz w:val="28"/>
          <w:szCs w:val="28"/>
          <w:shd w:val="clear" w:color="auto" w:fill="FFFFFF"/>
        </w:rPr>
        <w:t>«</w:t>
      </w:r>
      <w:r w:rsidR="00081579">
        <w:rPr>
          <w:rFonts w:ascii="Times New Roman" w:hAnsi="Times New Roman"/>
          <w:spacing w:val="-2"/>
          <w:sz w:val="28"/>
          <w:szCs w:val="28"/>
          <w:shd w:val="clear" w:color="auto" w:fill="FFFFFF"/>
        </w:rPr>
        <w:t>Витребувано у ОСОБИ-3 на користь Харківської міської територіальної громади в особі Харківської міської ради квартиру АДРЕСА-1</w:t>
      </w:r>
      <w:r w:rsidR="000F0ACB">
        <w:rPr>
          <w:rFonts w:ascii="Times New Roman" w:hAnsi="Times New Roman"/>
          <w:spacing w:val="-2"/>
          <w:sz w:val="28"/>
          <w:szCs w:val="28"/>
          <w:shd w:val="clear" w:color="auto" w:fill="FFFFFF"/>
        </w:rPr>
        <w:t>»</w:t>
      </w:r>
      <w:r w:rsidR="00081579">
        <w:rPr>
          <w:rFonts w:ascii="Times New Roman" w:hAnsi="Times New Roman"/>
          <w:spacing w:val="-2"/>
          <w:sz w:val="28"/>
          <w:szCs w:val="28"/>
          <w:shd w:val="clear" w:color="auto" w:fill="FFFFFF"/>
        </w:rPr>
        <w:t>.</w:t>
      </w:r>
    </w:p>
    <w:p w14:paraId="3B091F5E" w14:textId="0FF380C6" w:rsidR="0005437F" w:rsidRPr="000C3C1F" w:rsidRDefault="0005437F" w:rsidP="000B1779">
      <w:pPr>
        <w:widowControl w:val="0"/>
        <w:pBdr>
          <w:bottom w:val="single" w:sz="12" w:space="12" w:color="FFFFFF"/>
        </w:pBdr>
        <w:spacing w:after="0" w:line="240" w:lineRule="auto"/>
        <w:ind w:firstLine="709"/>
        <w:jc w:val="both"/>
        <w:rPr>
          <w:rFonts w:ascii="Times New Roman" w:hAnsi="Times New Roman"/>
          <w:spacing w:val="-2"/>
          <w:sz w:val="28"/>
          <w:szCs w:val="28"/>
          <w:shd w:val="clear" w:color="auto" w:fill="FFFFFF"/>
        </w:rPr>
      </w:pPr>
      <w:r>
        <w:rPr>
          <w:rFonts w:ascii="Times New Roman" w:hAnsi="Times New Roman"/>
          <w:spacing w:val="-2"/>
          <w:sz w:val="28"/>
          <w:szCs w:val="28"/>
          <w:shd w:val="clear" w:color="auto" w:fill="FFFFFF"/>
        </w:rPr>
        <w:t xml:space="preserve">Крім того, у відповіді керівництва обласної прокуратури, за результатами розгляду звернення скаржниці зазначено, що підстав для проведення перевірки дій керівника Київської окружної прокуратури м. Харкова при здійсненні представництва інтересів держави у цивільному судочинстві на теперішній час не вбачається. </w:t>
      </w:r>
    </w:p>
    <w:p w14:paraId="47E2A335" w14:textId="12ADA50C" w:rsidR="00E7085F" w:rsidRDefault="00E7085F" w:rsidP="000B1779">
      <w:pPr>
        <w:widowControl w:val="0"/>
        <w:pBdr>
          <w:bottom w:val="single" w:sz="12" w:space="12" w:color="FFFFFF"/>
        </w:pBdr>
        <w:spacing w:after="0" w:line="240" w:lineRule="auto"/>
        <w:ind w:firstLine="709"/>
        <w:jc w:val="both"/>
        <w:rPr>
          <w:rFonts w:ascii="Times New Roman" w:eastAsia="Calibri" w:hAnsi="Times New Roman" w:cs="Times New Roman"/>
          <w:sz w:val="28"/>
          <w:szCs w:val="28"/>
        </w:rPr>
      </w:pPr>
      <w:bookmarkStart w:id="13" w:name="_Hlk151113238"/>
      <w:bookmarkEnd w:id="11"/>
      <w:r w:rsidRPr="000C3C1F">
        <w:rPr>
          <w:rFonts w:ascii="Times New Roman" w:eastAsia="Calibri" w:hAnsi="Times New Roman" w:cs="Calibri"/>
          <w:sz w:val="28"/>
        </w:rPr>
        <w:t>Отже, і</w:t>
      </w:r>
      <w:r w:rsidRPr="000C3C1F">
        <w:rPr>
          <w:rFonts w:ascii="Times New Roman" w:eastAsia="Calibri" w:hAnsi="Times New Roman" w:cs="Times New Roman"/>
          <w:sz w:val="28"/>
          <w:szCs w:val="28"/>
          <w:shd w:val="clear" w:color="auto" w:fill="FFFFFF"/>
        </w:rPr>
        <w:t>з наведених скаржни</w:t>
      </w:r>
      <w:r w:rsidR="0005437F">
        <w:rPr>
          <w:rFonts w:ascii="Times New Roman" w:eastAsia="Calibri" w:hAnsi="Times New Roman" w:cs="Times New Roman"/>
          <w:sz w:val="28"/>
          <w:szCs w:val="28"/>
          <w:shd w:val="clear" w:color="auto" w:fill="FFFFFF"/>
        </w:rPr>
        <w:t xml:space="preserve">цею </w:t>
      </w:r>
      <w:r w:rsidRPr="000C3C1F">
        <w:rPr>
          <w:rFonts w:ascii="Times New Roman" w:eastAsia="Calibri" w:hAnsi="Times New Roman" w:cs="Times New Roman"/>
          <w:sz w:val="28"/>
          <w:szCs w:val="28"/>
          <w:shd w:val="clear" w:color="auto" w:fill="FFFFFF"/>
        </w:rPr>
        <w:t>доводів, а також долучених до скарги документів</w:t>
      </w:r>
      <w:r w:rsidRPr="000C3C1F">
        <w:rPr>
          <w:rFonts w:ascii="Times New Roman" w:eastAsia="Calibri" w:hAnsi="Times New Roman" w:cs="Times New Roman"/>
          <w:sz w:val="28"/>
          <w:szCs w:val="28"/>
        </w:rPr>
        <w:t xml:space="preserve"> не вбачається, що прокурором </w:t>
      </w:r>
      <w:r w:rsidR="0005437F">
        <w:rPr>
          <w:rFonts w:ascii="Times New Roman" w:eastAsia="Calibri" w:hAnsi="Times New Roman" w:cs="Calibri"/>
          <w:sz w:val="28"/>
        </w:rPr>
        <w:t xml:space="preserve">Новіковим Е.Ю. при здійсненні функції представництва інтересів держави у суді </w:t>
      </w:r>
      <w:r w:rsidRPr="000C3C1F">
        <w:rPr>
          <w:rFonts w:ascii="Times New Roman" w:eastAsia="Calibri" w:hAnsi="Times New Roman" w:cs="Times New Roman"/>
          <w:sz w:val="28"/>
          <w:szCs w:val="28"/>
        </w:rPr>
        <w:t xml:space="preserve"> умисно чи внаслідок недбалості допущено істотне порушення норм </w:t>
      </w:r>
      <w:r w:rsidR="0005437F">
        <w:rPr>
          <w:rFonts w:ascii="Times New Roman" w:eastAsia="Calibri" w:hAnsi="Times New Roman" w:cs="Times New Roman"/>
          <w:sz w:val="28"/>
          <w:szCs w:val="28"/>
        </w:rPr>
        <w:t xml:space="preserve">чинного </w:t>
      </w:r>
      <w:r w:rsidRPr="000C3C1F">
        <w:rPr>
          <w:rFonts w:ascii="Times New Roman" w:eastAsia="Calibri" w:hAnsi="Times New Roman" w:cs="Times New Roman"/>
          <w:sz w:val="28"/>
          <w:szCs w:val="28"/>
        </w:rPr>
        <w:t>закон</w:t>
      </w:r>
      <w:r w:rsidR="0005437F">
        <w:rPr>
          <w:rFonts w:ascii="Times New Roman" w:eastAsia="Calibri" w:hAnsi="Times New Roman" w:cs="Times New Roman"/>
          <w:sz w:val="28"/>
          <w:szCs w:val="28"/>
        </w:rPr>
        <w:t>одавства</w:t>
      </w:r>
      <w:r w:rsidRPr="000C3C1F">
        <w:rPr>
          <w:rFonts w:ascii="Times New Roman" w:eastAsia="Calibri" w:hAnsi="Times New Roman" w:cs="Times New Roman"/>
          <w:sz w:val="28"/>
          <w:szCs w:val="28"/>
        </w:rPr>
        <w:t xml:space="preserve"> або прав осіб. </w:t>
      </w:r>
    </w:p>
    <w:p w14:paraId="57D981FC" w14:textId="2645C549" w:rsidR="0005437F" w:rsidRPr="0005437F" w:rsidRDefault="0005437F" w:rsidP="0005437F">
      <w:pPr>
        <w:widowControl w:val="0"/>
        <w:pBdr>
          <w:bottom w:val="single" w:sz="12" w:space="12" w:color="FFFFFF"/>
        </w:pBdr>
        <w:spacing w:after="0" w:line="240" w:lineRule="auto"/>
        <w:ind w:firstLine="567"/>
        <w:jc w:val="both"/>
        <w:rPr>
          <w:rFonts w:ascii="Times New Roman" w:eastAsia="Times New Roman" w:hAnsi="Times New Roman" w:cs="Calibri"/>
          <w:sz w:val="28"/>
          <w:szCs w:val="28"/>
          <w:lang w:eastAsia="uk-UA"/>
        </w:rPr>
      </w:pPr>
      <w:bookmarkStart w:id="14" w:name="_Hlk175317589"/>
      <w:r w:rsidRPr="0005437F">
        <w:rPr>
          <w:rFonts w:ascii="Times New Roman" w:eastAsia="Times New Roman" w:hAnsi="Times New Roman" w:cs="Calibri"/>
          <w:sz w:val="28"/>
          <w:szCs w:val="28"/>
          <w:lang w:eastAsia="uk-UA"/>
        </w:rPr>
        <w:t>Щодо доводів скаржни</w:t>
      </w:r>
      <w:r>
        <w:rPr>
          <w:rFonts w:ascii="Times New Roman" w:eastAsia="Times New Roman" w:hAnsi="Times New Roman" w:cs="Calibri"/>
          <w:sz w:val="28"/>
          <w:szCs w:val="28"/>
          <w:lang w:eastAsia="uk-UA"/>
        </w:rPr>
        <w:t>ці</w:t>
      </w:r>
      <w:r w:rsidRPr="0005437F">
        <w:rPr>
          <w:rFonts w:ascii="Times New Roman" w:eastAsia="Times New Roman" w:hAnsi="Times New Roman" w:cs="Calibri"/>
          <w:sz w:val="28"/>
          <w:szCs w:val="28"/>
          <w:lang w:eastAsia="uk-UA"/>
        </w:rPr>
        <w:t xml:space="preserve"> про вчинення </w:t>
      </w:r>
      <w:r w:rsidRPr="0005437F">
        <w:rPr>
          <w:rFonts w:ascii="Times New Roman" w:eastAsia="Calibri" w:hAnsi="Times New Roman" w:cs="Times New Roman"/>
          <w:spacing w:val="-2"/>
          <w:sz w:val="28"/>
          <w:szCs w:val="28"/>
        </w:rPr>
        <w:t xml:space="preserve">прокурором </w:t>
      </w:r>
      <w:r>
        <w:rPr>
          <w:rFonts w:ascii="Times New Roman" w:eastAsia="Calibri" w:hAnsi="Times New Roman" w:cs="Times New Roman"/>
          <w:spacing w:val="-2"/>
          <w:sz w:val="28"/>
          <w:szCs w:val="28"/>
        </w:rPr>
        <w:t xml:space="preserve">Новіковим Е.Ю. </w:t>
      </w:r>
      <w:r w:rsidRPr="0005437F">
        <w:rPr>
          <w:rFonts w:ascii="Times New Roman" w:eastAsia="Times New Roman" w:hAnsi="Times New Roman" w:cs="Calibri"/>
          <w:sz w:val="28"/>
          <w:szCs w:val="28"/>
          <w:lang w:eastAsia="uk-UA"/>
        </w:rPr>
        <w:t>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слід зазначити таке.</w:t>
      </w:r>
    </w:p>
    <w:p w14:paraId="4E5C72BE" w14:textId="77777777" w:rsidR="0005437F" w:rsidRPr="0005437F" w:rsidRDefault="0005437F" w:rsidP="0005437F">
      <w:pPr>
        <w:widowControl w:val="0"/>
        <w:pBdr>
          <w:bottom w:val="single" w:sz="12" w:space="12" w:color="FFFFFF"/>
        </w:pBdr>
        <w:spacing w:after="0" w:line="240" w:lineRule="auto"/>
        <w:ind w:firstLine="567"/>
        <w:jc w:val="both"/>
        <w:rPr>
          <w:rFonts w:ascii="Times New Roman" w:eastAsia="Times New Roman" w:hAnsi="Times New Roman" w:cs="Calibri"/>
          <w:sz w:val="28"/>
          <w:szCs w:val="28"/>
          <w:lang w:eastAsia="uk-UA"/>
        </w:rPr>
      </w:pPr>
      <w:r w:rsidRPr="0005437F">
        <w:rPr>
          <w:rFonts w:ascii="Times New Roman" w:eastAsia="Times New Roman" w:hAnsi="Times New Roman" w:cs="Calibri"/>
          <w:sz w:val="28"/>
          <w:szCs w:val="28"/>
          <w:lang w:eastAsia="uk-UA"/>
        </w:rPr>
        <w:t xml:space="preserve">Відповідно до усталеної практики Комісії, до таких дій відносяться: </w:t>
      </w:r>
      <w:r w:rsidRPr="0005437F">
        <w:rPr>
          <w:rFonts w:ascii="Times New Roman" w:eastAsia="Times New Roman" w:hAnsi="Times New Roman" w:cs="Calibri"/>
          <w:sz w:val="28"/>
          <w:szCs w:val="28"/>
          <w:lang w:eastAsia="uk-UA"/>
        </w:rPr>
        <w:lastRenderedPageBreak/>
        <w:t>вчинення дій, що містять ознаки корупційних або пов’язаних з корупцією правопорушень, інших кримінальних правопорушень; керування транспортними засобами у стані алкогольного чи наркотичного сп’яніння або відмова від проходження огляду з метою виявлення стану сп’яніння та ненадання документів, які підтверджують, що прокурор не перебував у такому стані; неподання або несвоєчасне подання прокурором без поважних причин анкети доброчесності прокурора; подання в анкеті доброчесності прокурора недостовірних (у тому числі неповних) тверджень; умисне приховування достовірної інформації про вчинення іншим прокурором дій, що порушують Присягу прокурора чи вимоги Кодексу професійної етики та поведінки прокурорів; протиправні позаслужбові стосунки – використання прокурором своїх службових повноважень або службового статусу та пов’язаних із цим можливостей на користь своїх приватних інтересів або приватних інтересів третіх осіб; порушення прокурором вимог, заборон та обмежень, встановлених Законами України «Про запобігання корупції», «Про прокуратуру».</w:t>
      </w:r>
    </w:p>
    <w:p w14:paraId="4BAAC6D4" w14:textId="6854F8F9" w:rsidR="0005437F" w:rsidRDefault="0005437F" w:rsidP="0005437F">
      <w:pPr>
        <w:widowControl w:val="0"/>
        <w:pBdr>
          <w:bottom w:val="single" w:sz="12" w:space="12" w:color="FFFFFF"/>
        </w:pBdr>
        <w:spacing w:after="0" w:line="240" w:lineRule="auto"/>
        <w:ind w:firstLine="567"/>
        <w:jc w:val="both"/>
        <w:rPr>
          <w:rFonts w:ascii="Times New Roman" w:eastAsia="Times New Roman" w:hAnsi="Times New Roman" w:cs="Calibri"/>
          <w:sz w:val="28"/>
          <w:szCs w:val="28"/>
          <w:lang w:eastAsia="uk-UA"/>
        </w:rPr>
      </w:pPr>
      <w:r w:rsidRPr="0005437F">
        <w:rPr>
          <w:rFonts w:ascii="Times New Roman" w:eastAsia="Times New Roman" w:hAnsi="Times New Roman" w:cs="Calibri"/>
          <w:sz w:val="28"/>
          <w:szCs w:val="28"/>
          <w:lang w:eastAsia="uk-UA"/>
        </w:rPr>
        <w:t xml:space="preserve">У дисциплінарній скарзі не наведено жодних доводів щодо вчинення </w:t>
      </w:r>
      <w:r w:rsidRPr="0005437F">
        <w:rPr>
          <w:rFonts w:ascii="Times New Roman" w:eastAsia="Calibri" w:hAnsi="Times New Roman" w:cs="Calibri"/>
          <w:sz w:val="28"/>
          <w:szCs w:val="28"/>
        </w:rPr>
        <w:t xml:space="preserve">прокурором </w:t>
      </w:r>
      <w:r w:rsidR="00FD437C">
        <w:rPr>
          <w:rFonts w:ascii="Times New Roman" w:eastAsia="Calibri" w:hAnsi="Times New Roman" w:cs="Calibri"/>
          <w:sz w:val="28"/>
          <w:szCs w:val="28"/>
        </w:rPr>
        <w:t xml:space="preserve">Новіковим Е.Ю. </w:t>
      </w:r>
      <w:r w:rsidRPr="0005437F">
        <w:rPr>
          <w:rFonts w:ascii="Times New Roman" w:eastAsia="Times New Roman" w:hAnsi="Times New Roman" w:cs="Calibri"/>
          <w:sz w:val="28"/>
          <w:szCs w:val="28"/>
          <w:lang w:eastAsia="uk-UA"/>
        </w:rPr>
        <w:t>будь-якої із вищезазначених дій.</w:t>
      </w:r>
    </w:p>
    <w:p w14:paraId="40EFC447" w14:textId="060032B0" w:rsidR="00FD437C" w:rsidRPr="00FD437C" w:rsidRDefault="00FD437C" w:rsidP="00FD437C">
      <w:pPr>
        <w:widowControl w:val="0"/>
        <w:pBdr>
          <w:bottom w:val="single" w:sz="12" w:space="12" w:color="FFFFFF"/>
        </w:pBdr>
        <w:spacing w:after="0" w:line="240" w:lineRule="auto"/>
        <w:ind w:firstLine="708"/>
        <w:jc w:val="both"/>
        <w:rPr>
          <w:rFonts w:ascii="Times New Roman" w:eastAsia="Calibri" w:hAnsi="Times New Roman" w:cs="Times New Roman"/>
          <w:spacing w:val="-2"/>
          <w:sz w:val="28"/>
          <w:szCs w:val="28"/>
          <w:shd w:val="clear" w:color="auto" w:fill="FFFFFF"/>
        </w:rPr>
      </w:pPr>
      <w:r>
        <w:rPr>
          <w:rFonts w:ascii="Times New Roman" w:eastAsia="Times New Roman" w:hAnsi="Times New Roman" w:cs="Calibri"/>
          <w:sz w:val="28"/>
          <w:szCs w:val="28"/>
          <w:lang w:eastAsia="uk-UA"/>
        </w:rPr>
        <w:t>Також сл</w:t>
      </w:r>
      <w:r w:rsidR="000F0ACB">
        <w:rPr>
          <w:rFonts w:ascii="Times New Roman" w:eastAsia="Times New Roman" w:hAnsi="Times New Roman" w:cs="Calibri"/>
          <w:sz w:val="28"/>
          <w:szCs w:val="28"/>
          <w:lang w:eastAsia="uk-UA"/>
        </w:rPr>
        <w:t>і</w:t>
      </w:r>
      <w:r>
        <w:rPr>
          <w:rFonts w:ascii="Times New Roman" w:eastAsia="Times New Roman" w:hAnsi="Times New Roman" w:cs="Calibri"/>
          <w:sz w:val="28"/>
          <w:szCs w:val="28"/>
          <w:lang w:eastAsia="uk-UA"/>
        </w:rPr>
        <w:t>д зазначити, що д</w:t>
      </w:r>
      <w:r w:rsidRPr="00FD437C">
        <w:rPr>
          <w:rFonts w:ascii="Times New Roman" w:eastAsia="Calibri" w:hAnsi="Times New Roman" w:cs="Times New Roman"/>
          <w:spacing w:val="-2"/>
          <w:sz w:val="28"/>
          <w:szCs w:val="28"/>
          <w:shd w:val="clear" w:color="auto" w:fill="FFFFFF"/>
        </w:rPr>
        <w:t>исциплінарному проступку, як і будь-якому протиправному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 (за наявності останніх), а також час і місце діяння. Суб’єктивну сторону дисциплінарного проступку характеризує вина.</w:t>
      </w:r>
    </w:p>
    <w:p w14:paraId="4949A365" w14:textId="77777777" w:rsidR="00FD437C" w:rsidRPr="00FD437C" w:rsidRDefault="00FD437C" w:rsidP="00FD437C">
      <w:pPr>
        <w:widowControl w:val="0"/>
        <w:pBdr>
          <w:bottom w:val="single" w:sz="12" w:space="12" w:color="FFFFFF"/>
        </w:pBdr>
        <w:spacing w:after="0" w:line="240" w:lineRule="auto"/>
        <w:ind w:firstLine="708"/>
        <w:jc w:val="both"/>
        <w:rPr>
          <w:rFonts w:ascii="Times New Roman" w:eastAsia="Calibri" w:hAnsi="Times New Roman" w:cs="Times New Roman"/>
          <w:spacing w:val="-2"/>
          <w:sz w:val="28"/>
          <w:szCs w:val="28"/>
          <w:shd w:val="clear" w:color="auto" w:fill="FFFFFF"/>
        </w:rPr>
      </w:pPr>
      <w:r w:rsidRPr="00FD437C">
        <w:rPr>
          <w:rFonts w:ascii="Times New Roman" w:eastAsia="Calibri" w:hAnsi="Times New Roman" w:cs="Times New Roman"/>
          <w:spacing w:val="-2"/>
          <w:sz w:val="28"/>
          <w:szCs w:val="28"/>
          <w:shd w:val="clear" w:color="auto" w:fill="FFFFFF"/>
        </w:rPr>
        <w:t>Таким чином, час вчинення дисциплінарного проступку є обов’язковою об’єктивною ознакою у його складі. Крім того, встановлення точного часу його вчинення необхідне для визначення наявності правових підстав для застосування до прокурора передбачених законом заходів дисциплінарної відповідальності. Так, згідно з ч. 4 ст. 48 Закону № 1697-VII рішення про накладення на прокурора дисциплінарного стягнення або рішення про неможливість подальшого перебування особи на посаді прокурора може бути прийнято не пізніше ніж через рік із дня вчинення проступку без урахування часу тимчасової непрацездатності або перебування прокурора у відпустці.</w:t>
      </w:r>
    </w:p>
    <w:p w14:paraId="290E3E19" w14:textId="3B79819F" w:rsidR="00FD437C" w:rsidRPr="00FD437C" w:rsidRDefault="00FD437C" w:rsidP="00FD437C">
      <w:pPr>
        <w:widowControl w:val="0"/>
        <w:pBdr>
          <w:bottom w:val="single" w:sz="12" w:space="12" w:color="FFFFFF"/>
        </w:pBdr>
        <w:spacing w:after="0" w:line="240" w:lineRule="auto"/>
        <w:ind w:firstLine="708"/>
        <w:jc w:val="both"/>
        <w:rPr>
          <w:rFonts w:ascii="Times New Roman" w:eastAsia="Calibri" w:hAnsi="Times New Roman" w:cs="Times New Roman"/>
          <w:sz w:val="28"/>
          <w:szCs w:val="28"/>
        </w:rPr>
      </w:pPr>
      <w:r w:rsidRPr="00FD437C">
        <w:rPr>
          <w:rFonts w:ascii="Times New Roman" w:eastAsia="Calibri" w:hAnsi="Times New Roman" w:cs="Times New Roman"/>
          <w:sz w:val="28"/>
          <w:szCs w:val="28"/>
        </w:rPr>
        <w:t xml:space="preserve">Водночас вивченням долучених до дисциплінарної скарги матеріалів, встановлено, що подія, яка мала місце щодо можливого вчинення прокурором </w:t>
      </w:r>
      <w:proofErr w:type="spellStart"/>
      <w:r>
        <w:rPr>
          <w:rFonts w:ascii="Times New Roman" w:eastAsia="Calibri" w:hAnsi="Times New Roman" w:cs="Times New Roman"/>
          <w:sz w:val="28"/>
          <w:szCs w:val="28"/>
        </w:rPr>
        <w:t>Новікоим</w:t>
      </w:r>
      <w:proofErr w:type="spellEnd"/>
      <w:r>
        <w:rPr>
          <w:rFonts w:ascii="Times New Roman" w:eastAsia="Calibri" w:hAnsi="Times New Roman" w:cs="Times New Roman"/>
          <w:sz w:val="28"/>
          <w:szCs w:val="28"/>
        </w:rPr>
        <w:t xml:space="preserve"> Е.Ю. </w:t>
      </w:r>
      <w:r w:rsidRPr="00FD437C">
        <w:rPr>
          <w:rFonts w:ascii="Times New Roman" w:eastAsia="Calibri" w:hAnsi="Times New Roman" w:cs="Times New Roman"/>
          <w:sz w:val="28"/>
          <w:szCs w:val="28"/>
        </w:rPr>
        <w:t>дисциплінарного проступку відбувалася</w:t>
      </w:r>
      <w:r>
        <w:rPr>
          <w:rFonts w:ascii="Times New Roman" w:eastAsia="Calibri" w:hAnsi="Times New Roman" w:cs="Times New Roman"/>
          <w:sz w:val="28"/>
          <w:szCs w:val="28"/>
        </w:rPr>
        <w:t xml:space="preserve"> 22.02.2023 під час подання до суду апеляційної скарги, а Харківським апеляційним судом судове рішення ухвалено 07.09.2023. </w:t>
      </w:r>
    </w:p>
    <w:p w14:paraId="6DCB4494" w14:textId="05747760" w:rsidR="0005437F" w:rsidRPr="000C3C1F" w:rsidRDefault="00192590" w:rsidP="00192590">
      <w:pPr>
        <w:widowControl w:val="0"/>
        <w:pBdr>
          <w:bottom w:val="single" w:sz="12" w:space="12" w:color="FFFFFF"/>
        </w:pBdr>
        <w:spacing w:after="0" w:line="240" w:lineRule="auto"/>
        <w:ind w:firstLine="709"/>
        <w:jc w:val="both"/>
        <w:rPr>
          <w:rFonts w:ascii="Times New Roman" w:eastAsia="Calibri" w:hAnsi="Times New Roman" w:cs="Times New Roman"/>
          <w:sz w:val="28"/>
          <w:szCs w:val="28"/>
        </w:rPr>
      </w:pPr>
      <w:r w:rsidRPr="00C00BA7">
        <w:rPr>
          <w:rFonts w:ascii="Times New Roman" w:eastAsia="Calibri" w:hAnsi="Times New Roman" w:cs="Times New Roman"/>
          <w:sz w:val="28"/>
          <w:szCs w:val="28"/>
          <w:shd w:val="clear" w:color="auto" w:fill="FFFFFF"/>
        </w:rPr>
        <w:t xml:space="preserve">Окрім цього, є очевидним факт закінчення передбаченого законом строку, </w:t>
      </w:r>
      <w:r>
        <w:rPr>
          <w:rFonts w:ascii="Times New Roman" w:eastAsia="Calibri" w:hAnsi="Times New Roman" w:cs="Times New Roman"/>
          <w:sz w:val="28"/>
          <w:szCs w:val="28"/>
          <w:shd w:val="clear" w:color="auto" w:fill="FFFFFF"/>
        </w:rPr>
        <w:br/>
      </w:r>
      <w:r w:rsidRPr="00C00BA7">
        <w:rPr>
          <w:rFonts w:ascii="Times New Roman" w:eastAsia="Calibri" w:hAnsi="Times New Roman" w:cs="Times New Roman"/>
          <w:sz w:val="28"/>
          <w:szCs w:val="28"/>
          <w:shd w:val="clear" w:color="auto" w:fill="FFFFFF"/>
        </w:rPr>
        <w:t>у межах якого на прокурора може бути накладено дисциплінарне стягнення (згідно з ч</w:t>
      </w:r>
      <w:r>
        <w:rPr>
          <w:rFonts w:ascii="Times New Roman" w:eastAsia="Calibri" w:hAnsi="Times New Roman" w:cs="Times New Roman"/>
          <w:sz w:val="28"/>
          <w:szCs w:val="28"/>
          <w:shd w:val="clear" w:color="auto" w:fill="FFFFFF"/>
        </w:rPr>
        <w:t>. 4</w:t>
      </w:r>
      <w:r w:rsidRPr="00C00BA7">
        <w:rPr>
          <w:rFonts w:ascii="Times New Roman" w:eastAsia="Calibri" w:hAnsi="Times New Roman" w:cs="Times New Roman"/>
          <w:sz w:val="28"/>
          <w:szCs w:val="28"/>
          <w:shd w:val="clear" w:color="auto" w:fill="FFFFFF"/>
        </w:rPr>
        <w:t xml:space="preserve"> ст</w:t>
      </w:r>
      <w:r>
        <w:rPr>
          <w:rFonts w:ascii="Times New Roman" w:eastAsia="Calibri" w:hAnsi="Times New Roman" w:cs="Times New Roman"/>
          <w:sz w:val="28"/>
          <w:szCs w:val="28"/>
          <w:shd w:val="clear" w:color="auto" w:fill="FFFFFF"/>
        </w:rPr>
        <w:t>.</w:t>
      </w:r>
      <w:r w:rsidRPr="00C00BA7">
        <w:rPr>
          <w:rFonts w:ascii="Times New Roman" w:eastAsia="Calibri" w:hAnsi="Times New Roman" w:cs="Times New Roman"/>
          <w:sz w:val="28"/>
          <w:szCs w:val="28"/>
          <w:shd w:val="clear" w:color="auto" w:fill="FFFFFF"/>
        </w:rPr>
        <w:t xml:space="preserve"> 48 Закону №</w:t>
      </w:r>
      <w:r>
        <w:rPr>
          <w:rFonts w:ascii="Times New Roman" w:eastAsia="Calibri" w:hAnsi="Times New Roman" w:cs="Times New Roman"/>
          <w:sz w:val="28"/>
          <w:szCs w:val="28"/>
          <w:shd w:val="clear" w:color="auto" w:fill="FFFFFF"/>
        </w:rPr>
        <w:t> </w:t>
      </w:r>
      <w:r w:rsidRPr="00C00BA7">
        <w:rPr>
          <w:rFonts w:ascii="Times New Roman" w:eastAsia="Calibri" w:hAnsi="Times New Roman" w:cs="Times New Roman"/>
          <w:sz w:val="28"/>
          <w:szCs w:val="28"/>
          <w:shd w:val="clear" w:color="auto" w:fill="FFFFFF"/>
        </w:rPr>
        <w:t xml:space="preserve">1697-VII рішення про накладення на прокурора дисциплінарного стягнення або рішення про неможливість подальшого перебування особи на посаді прокурора може бути прийнято не пізніше ніж через рік із дня вчинення проступку). </w:t>
      </w:r>
      <w:bookmarkEnd w:id="14"/>
    </w:p>
    <w:p w14:paraId="20D0452C" w14:textId="77777777" w:rsidR="00E7085F" w:rsidRPr="000C3C1F" w:rsidRDefault="00E7085F" w:rsidP="000B1779">
      <w:pPr>
        <w:widowControl w:val="0"/>
        <w:pBdr>
          <w:bottom w:val="single" w:sz="12" w:space="12" w:color="FFFFFF"/>
        </w:pBdr>
        <w:spacing w:after="0" w:line="240" w:lineRule="auto"/>
        <w:ind w:firstLine="709"/>
        <w:jc w:val="both"/>
        <w:rPr>
          <w:rFonts w:ascii="Times New Roman" w:eastAsia="Calibri" w:hAnsi="Times New Roman" w:cs="Calibri"/>
          <w:sz w:val="28"/>
        </w:rPr>
      </w:pPr>
      <w:r w:rsidRPr="000C3C1F">
        <w:rPr>
          <w:rFonts w:ascii="Times New Roman" w:eastAsia="Calibri" w:hAnsi="Times New Roman" w:cs="Calibri"/>
          <w:sz w:val="28"/>
        </w:rPr>
        <w:lastRenderedPageBreak/>
        <w:t>Член Комісії при вирішенні питання про відкриття дисциплінарного провадження не наділений повноваженнями щодо надання оцінки обставинам та фактам, зазначеним у скарзі, без отримання необхідних відомостей від скаржника та ухвалювати рішення на підставі неперевірених обставин.</w:t>
      </w:r>
    </w:p>
    <w:p w14:paraId="54CD0D30" w14:textId="5639C399" w:rsidR="00E7085F" w:rsidRPr="000C3C1F" w:rsidRDefault="00E7085F" w:rsidP="000B1779">
      <w:pPr>
        <w:widowControl w:val="0"/>
        <w:pBdr>
          <w:bottom w:val="single" w:sz="12" w:space="12" w:color="FFFFFF"/>
        </w:pBdr>
        <w:spacing w:after="0" w:line="240" w:lineRule="auto"/>
        <w:ind w:firstLine="709"/>
        <w:jc w:val="both"/>
        <w:rPr>
          <w:rFonts w:ascii="Times New Roman" w:eastAsia="Calibri" w:hAnsi="Times New Roman" w:cs="Calibri"/>
          <w:sz w:val="28"/>
        </w:rPr>
      </w:pPr>
      <w:r w:rsidRPr="000C3C1F">
        <w:rPr>
          <w:rFonts w:ascii="Times New Roman" w:eastAsia="Calibri" w:hAnsi="Times New Roman" w:cs="Calibri"/>
          <w:sz w:val="28"/>
        </w:rPr>
        <w:t xml:space="preserve">На підставі викладеного доходжу висновку, що дисциплінарна скарга не містить конкретних відомостей про наявність ознак дисциплінарного проступку, вчиненого прокурором </w:t>
      </w:r>
      <w:r w:rsidR="00192590">
        <w:rPr>
          <w:rFonts w:ascii="Times New Roman" w:eastAsia="Calibri" w:hAnsi="Times New Roman" w:cs="Calibri"/>
          <w:sz w:val="28"/>
        </w:rPr>
        <w:t xml:space="preserve">Новіковим Е.Ю. </w:t>
      </w:r>
      <w:r w:rsidRPr="000C3C1F">
        <w:rPr>
          <w:rFonts w:ascii="Times New Roman" w:eastAsia="Calibri" w:hAnsi="Times New Roman" w:cs="Calibri"/>
          <w:sz w:val="28"/>
        </w:rPr>
        <w:t>про вчинення остан</w:t>
      </w:r>
      <w:r w:rsidR="00192590">
        <w:rPr>
          <w:rFonts w:ascii="Times New Roman" w:eastAsia="Calibri" w:hAnsi="Times New Roman" w:cs="Calibri"/>
          <w:sz w:val="28"/>
        </w:rPr>
        <w:t xml:space="preserve">нім </w:t>
      </w:r>
      <w:r w:rsidRPr="000C3C1F">
        <w:rPr>
          <w:rFonts w:ascii="Times New Roman" w:eastAsia="Calibri" w:hAnsi="Times New Roman" w:cs="Calibri"/>
          <w:sz w:val="28"/>
        </w:rPr>
        <w:t>дій (бездіяльності), які можуть бути підставою для дисциплінарної відповідальності.</w:t>
      </w:r>
    </w:p>
    <w:p w14:paraId="597FBB5C" w14:textId="6348E13D" w:rsidR="00E7085F" w:rsidRPr="000C3C1F" w:rsidRDefault="00E7085F" w:rsidP="000B1779">
      <w:pPr>
        <w:widowControl w:val="0"/>
        <w:pBdr>
          <w:bottom w:val="single" w:sz="12" w:space="12" w:color="FFFFFF"/>
        </w:pBdr>
        <w:spacing w:after="0" w:line="240" w:lineRule="auto"/>
        <w:ind w:firstLine="709"/>
        <w:jc w:val="both"/>
        <w:rPr>
          <w:rFonts w:ascii="Times New Roman" w:eastAsia="Calibri" w:hAnsi="Times New Roman" w:cs="Calibri"/>
          <w:sz w:val="28"/>
        </w:rPr>
      </w:pPr>
      <w:r w:rsidRPr="000C3C1F">
        <w:rPr>
          <w:rFonts w:ascii="Times New Roman" w:eastAsia="Calibri" w:hAnsi="Times New Roman" w:cs="Calibri"/>
          <w:sz w:val="28"/>
        </w:rPr>
        <w:t>Твердження скаржни</w:t>
      </w:r>
      <w:r w:rsidR="00192590">
        <w:rPr>
          <w:rFonts w:ascii="Times New Roman" w:eastAsia="Calibri" w:hAnsi="Times New Roman" w:cs="Calibri"/>
          <w:sz w:val="28"/>
        </w:rPr>
        <w:t>ці</w:t>
      </w:r>
      <w:r w:rsidRPr="000C3C1F">
        <w:rPr>
          <w:rFonts w:ascii="Times New Roman" w:eastAsia="Calibri" w:hAnsi="Times New Roman" w:cs="Calibri"/>
          <w:sz w:val="28"/>
        </w:rPr>
        <w:t xml:space="preserve"> про невиконання чи неналежне виконання зазначеним прокурором службових обов’язків, є суб’єктивним. Наразі мною </w:t>
      </w:r>
      <w:r w:rsidR="00D41065">
        <w:rPr>
          <w:rFonts w:ascii="Times New Roman" w:eastAsia="Calibri" w:hAnsi="Times New Roman" w:cs="Calibri"/>
          <w:sz w:val="28"/>
        </w:rPr>
        <w:br/>
      </w:r>
      <w:r w:rsidRPr="000C3C1F">
        <w:rPr>
          <w:rFonts w:ascii="Times New Roman" w:eastAsia="Calibri" w:hAnsi="Times New Roman" w:cs="Calibri"/>
          <w:sz w:val="28"/>
        </w:rPr>
        <w:t>не встановлено підстав для відкриття дисциплінарного провадження.</w:t>
      </w:r>
    </w:p>
    <w:p w14:paraId="27266365" w14:textId="4B6A4628" w:rsidR="000774EA" w:rsidRPr="000C3C1F" w:rsidRDefault="000774EA" w:rsidP="000B1779">
      <w:pPr>
        <w:widowControl w:val="0"/>
        <w:pBdr>
          <w:bottom w:val="single" w:sz="12" w:space="12" w:color="FFFFFF"/>
        </w:pBdr>
        <w:spacing w:after="0" w:line="240" w:lineRule="auto"/>
        <w:ind w:firstLine="709"/>
        <w:jc w:val="both"/>
        <w:rPr>
          <w:rFonts w:ascii="Times New Roman" w:eastAsia="Calibri" w:hAnsi="Times New Roman" w:cs="Times New Roman"/>
          <w:sz w:val="28"/>
          <w:szCs w:val="28"/>
          <w:shd w:val="clear" w:color="auto" w:fill="FFFFFF"/>
        </w:rPr>
      </w:pPr>
      <w:r w:rsidRPr="000C3C1F">
        <w:rPr>
          <w:rFonts w:ascii="Times New Roman" w:eastAsia="Calibri" w:hAnsi="Times New Roman" w:cs="Times New Roman"/>
          <w:sz w:val="28"/>
          <w:szCs w:val="28"/>
          <w:shd w:val="clear" w:color="auto" w:fill="FFFFFF"/>
        </w:rPr>
        <w:t>Врахувавши викладене та встановивши відсутність підстав для досягнення завдань дисциплінарного провадження, передбачених статтями 46</w:t>
      </w:r>
      <w:r w:rsidR="00967BC7" w:rsidRPr="000C3C1F">
        <w:rPr>
          <w:rFonts w:ascii="Times New Roman" w:eastAsia="Calibri" w:hAnsi="Times New Roman" w:cs="Times New Roman"/>
          <w:sz w:val="28"/>
          <w:szCs w:val="28"/>
          <w:shd w:val="clear" w:color="auto" w:fill="FFFFFF"/>
        </w:rPr>
        <w:t>–</w:t>
      </w:r>
      <w:r w:rsidRPr="000C3C1F">
        <w:rPr>
          <w:rFonts w:ascii="Times New Roman" w:eastAsia="Calibri" w:hAnsi="Times New Roman" w:cs="Times New Roman"/>
          <w:sz w:val="28"/>
          <w:szCs w:val="28"/>
          <w:shd w:val="clear" w:color="auto" w:fill="FFFFFF"/>
        </w:rPr>
        <w:t xml:space="preserve">48 Закону України «Про прокуратуру», керуючись пунктом першим частини другої статті 46 Закону України «Про прокуратуру», пунктами 28, 98 Положення про порядок роботи відповідного органу, що здійснює дисциплінарне провадження, прийнятого всеукраїнською конференцією прокурорів 27 квітня 2017 року,  </w:t>
      </w:r>
    </w:p>
    <w:p w14:paraId="58CA19A1" w14:textId="77777777" w:rsidR="000774EA" w:rsidRPr="000C3C1F" w:rsidRDefault="000774EA" w:rsidP="009E2767">
      <w:pPr>
        <w:widowControl w:val="0"/>
        <w:pBdr>
          <w:bottom w:val="single" w:sz="12" w:space="12" w:color="FFFFFF"/>
        </w:pBdr>
        <w:spacing w:after="0" w:line="240" w:lineRule="auto"/>
        <w:ind w:firstLine="708"/>
        <w:jc w:val="both"/>
        <w:rPr>
          <w:rFonts w:ascii="Times New Roman" w:eastAsia="Calibri" w:hAnsi="Times New Roman" w:cs="Times New Roman"/>
          <w:sz w:val="28"/>
          <w:szCs w:val="28"/>
          <w:shd w:val="clear" w:color="auto" w:fill="FFFFFF"/>
        </w:rPr>
      </w:pPr>
      <w:bookmarkStart w:id="15" w:name="_Hlk151114421"/>
      <w:bookmarkEnd w:id="13"/>
    </w:p>
    <w:p w14:paraId="13CB6145" w14:textId="14EB35B0" w:rsidR="00271D41" w:rsidRPr="000C3C1F" w:rsidRDefault="00427863" w:rsidP="004F6BB3">
      <w:pPr>
        <w:pBdr>
          <w:bottom w:val="single" w:sz="12" w:space="12" w:color="FFFFFF"/>
        </w:pBdr>
        <w:spacing w:after="0" w:line="240" w:lineRule="auto"/>
        <w:jc w:val="center"/>
        <w:rPr>
          <w:rFonts w:ascii="Times New Roman" w:eastAsia="Calibri" w:hAnsi="Times New Roman" w:cs="Times New Roman"/>
          <w:b/>
          <w:spacing w:val="-2"/>
          <w:sz w:val="28"/>
          <w:szCs w:val="28"/>
          <w:shd w:val="clear" w:color="auto" w:fill="FFFFFF"/>
          <w:lang w:eastAsia="ru-RU"/>
        </w:rPr>
      </w:pPr>
      <w:r w:rsidRPr="000C3C1F">
        <w:rPr>
          <w:rFonts w:ascii="Times New Roman" w:eastAsia="Calibri" w:hAnsi="Times New Roman" w:cs="Times New Roman"/>
          <w:b/>
          <w:spacing w:val="-2"/>
          <w:sz w:val="28"/>
          <w:szCs w:val="28"/>
          <w:shd w:val="clear" w:color="auto" w:fill="FFFFFF"/>
          <w:lang w:eastAsia="ru-RU"/>
        </w:rPr>
        <w:t>В</w:t>
      </w:r>
      <w:r w:rsidR="00913520" w:rsidRPr="000C3C1F">
        <w:rPr>
          <w:rFonts w:ascii="Times New Roman" w:eastAsia="Calibri" w:hAnsi="Times New Roman" w:cs="Times New Roman"/>
          <w:b/>
          <w:spacing w:val="-2"/>
          <w:sz w:val="28"/>
          <w:szCs w:val="28"/>
          <w:shd w:val="clear" w:color="auto" w:fill="FFFFFF"/>
          <w:lang w:eastAsia="ru-RU"/>
        </w:rPr>
        <w:t xml:space="preserve"> </w:t>
      </w:r>
      <w:r w:rsidRPr="000C3C1F">
        <w:rPr>
          <w:rFonts w:ascii="Times New Roman" w:eastAsia="Calibri" w:hAnsi="Times New Roman" w:cs="Times New Roman"/>
          <w:b/>
          <w:spacing w:val="-2"/>
          <w:sz w:val="28"/>
          <w:szCs w:val="28"/>
          <w:shd w:val="clear" w:color="auto" w:fill="FFFFFF"/>
          <w:lang w:eastAsia="ru-RU"/>
        </w:rPr>
        <w:t>И</w:t>
      </w:r>
      <w:r w:rsidR="00913520" w:rsidRPr="000C3C1F">
        <w:rPr>
          <w:rFonts w:ascii="Times New Roman" w:eastAsia="Calibri" w:hAnsi="Times New Roman" w:cs="Times New Roman"/>
          <w:b/>
          <w:spacing w:val="-2"/>
          <w:sz w:val="28"/>
          <w:szCs w:val="28"/>
          <w:shd w:val="clear" w:color="auto" w:fill="FFFFFF"/>
          <w:lang w:eastAsia="ru-RU"/>
        </w:rPr>
        <w:t xml:space="preserve"> </w:t>
      </w:r>
      <w:r w:rsidRPr="000C3C1F">
        <w:rPr>
          <w:rFonts w:ascii="Times New Roman" w:eastAsia="Calibri" w:hAnsi="Times New Roman" w:cs="Times New Roman"/>
          <w:b/>
          <w:spacing w:val="-2"/>
          <w:sz w:val="28"/>
          <w:szCs w:val="28"/>
          <w:shd w:val="clear" w:color="auto" w:fill="FFFFFF"/>
          <w:lang w:eastAsia="ru-RU"/>
        </w:rPr>
        <w:t>Р</w:t>
      </w:r>
      <w:r w:rsidR="00913520" w:rsidRPr="000C3C1F">
        <w:rPr>
          <w:rFonts w:ascii="Times New Roman" w:eastAsia="Calibri" w:hAnsi="Times New Roman" w:cs="Times New Roman"/>
          <w:b/>
          <w:spacing w:val="-2"/>
          <w:sz w:val="28"/>
          <w:szCs w:val="28"/>
          <w:shd w:val="clear" w:color="auto" w:fill="FFFFFF"/>
          <w:lang w:eastAsia="ru-RU"/>
        </w:rPr>
        <w:t xml:space="preserve"> </w:t>
      </w:r>
      <w:r w:rsidRPr="000C3C1F">
        <w:rPr>
          <w:rFonts w:ascii="Times New Roman" w:eastAsia="Calibri" w:hAnsi="Times New Roman" w:cs="Times New Roman"/>
          <w:b/>
          <w:spacing w:val="-2"/>
          <w:sz w:val="28"/>
          <w:szCs w:val="28"/>
          <w:shd w:val="clear" w:color="auto" w:fill="FFFFFF"/>
          <w:lang w:eastAsia="ru-RU"/>
        </w:rPr>
        <w:t>І</w:t>
      </w:r>
      <w:r w:rsidR="00913520" w:rsidRPr="000C3C1F">
        <w:rPr>
          <w:rFonts w:ascii="Times New Roman" w:eastAsia="Calibri" w:hAnsi="Times New Roman" w:cs="Times New Roman"/>
          <w:b/>
          <w:spacing w:val="-2"/>
          <w:sz w:val="28"/>
          <w:szCs w:val="28"/>
          <w:shd w:val="clear" w:color="auto" w:fill="FFFFFF"/>
          <w:lang w:eastAsia="ru-RU"/>
        </w:rPr>
        <w:t xml:space="preserve"> </w:t>
      </w:r>
      <w:r w:rsidRPr="000C3C1F">
        <w:rPr>
          <w:rFonts w:ascii="Times New Roman" w:eastAsia="Calibri" w:hAnsi="Times New Roman" w:cs="Times New Roman"/>
          <w:b/>
          <w:spacing w:val="-2"/>
          <w:sz w:val="28"/>
          <w:szCs w:val="28"/>
          <w:shd w:val="clear" w:color="auto" w:fill="FFFFFF"/>
          <w:lang w:eastAsia="ru-RU"/>
        </w:rPr>
        <w:t>Ш</w:t>
      </w:r>
      <w:r w:rsidR="00913520" w:rsidRPr="000C3C1F">
        <w:rPr>
          <w:rFonts w:ascii="Times New Roman" w:eastAsia="Calibri" w:hAnsi="Times New Roman" w:cs="Times New Roman"/>
          <w:b/>
          <w:spacing w:val="-2"/>
          <w:sz w:val="28"/>
          <w:szCs w:val="28"/>
          <w:shd w:val="clear" w:color="auto" w:fill="FFFFFF"/>
          <w:lang w:eastAsia="ru-RU"/>
        </w:rPr>
        <w:t xml:space="preserve"> </w:t>
      </w:r>
      <w:r w:rsidRPr="000C3C1F">
        <w:rPr>
          <w:rFonts w:ascii="Times New Roman" w:eastAsia="Calibri" w:hAnsi="Times New Roman" w:cs="Times New Roman"/>
          <w:b/>
          <w:spacing w:val="-2"/>
          <w:sz w:val="28"/>
          <w:szCs w:val="28"/>
          <w:shd w:val="clear" w:color="auto" w:fill="FFFFFF"/>
          <w:lang w:eastAsia="ru-RU"/>
        </w:rPr>
        <w:t>И</w:t>
      </w:r>
      <w:r w:rsidR="00913520" w:rsidRPr="000C3C1F">
        <w:rPr>
          <w:rFonts w:ascii="Times New Roman" w:eastAsia="Calibri" w:hAnsi="Times New Roman" w:cs="Times New Roman"/>
          <w:b/>
          <w:spacing w:val="-2"/>
          <w:sz w:val="28"/>
          <w:szCs w:val="28"/>
          <w:shd w:val="clear" w:color="auto" w:fill="FFFFFF"/>
          <w:lang w:eastAsia="ru-RU"/>
        </w:rPr>
        <w:t xml:space="preserve"> </w:t>
      </w:r>
      <w:r w:rsidR="008120C3" w:rsidRPr="000C3C1F">
        <w:rPr>
          <w:rFonts w:ascii="Times New Roman" w:eastAsia="Calibri" w:hAnsi="Times New Roman" w:cs="Times New Roman"/>
          <w:b/>
          <w:spacing w:val="-2"/>
          <w:sz w:val="28"/>
          <w:szCs w:val="28"/>
          <w:shd w:val="clear" w:color="auto" w:fill="FFFFFF"/>
          <w:lang w:eastAsia="ru-RU"/>
        </w:rPr>
        <w:t>В</w:t>
      </w:r>
      <w:r w:rsidRPr="000C3C1F">
        <w:rPr>
          <w:rFonts w:ascii="Times New Roman" w:eastAsia="Calibri" w:hAnsi="Times New Roman" w:cs="Times New Roman"/>
          <w:b/>
          <w:spacing w:val="-2"/>
          <w:sz w:val="28"/>
          <w:szCs w:val="28"/>
          <w:shd w:val="clear" w:color="auto" w:fill="FFFFFF"/>
          <w:lang w:eastAsia="ru-RU"/>
        </w:rPr>
        <w:t>:</w:t>
      </w:r>
      <w:bookmarkStart w:id="16" w:name="_Hlk115269523"/>
    </w:p>
    <w:p w14:paraId="5AF7782D" w14:textId="77777777" w:rsidR="000A201E" w:rsidRPr="000C3C1F" w:rsidRDefault="000A201E" w:rsidP="004F6BB3">
      <w:pPr>
        <w:pBdr>
          <w:bottom w:val="single" w:sz="12" w:space="12" w:color="FFFFFF"/>
        </w:pBdr>
        <w:spacing w:after="0" w:line="240" w:lineRule="auto"/>
        <w:jc w:val="center"/>
        <w:rPr>
          <w:rFonts w:ascii="Times New Roman" w:eastAsia="Calibri" w:hAnsi="Times New Roman" w:cs="Times New Roman"/>
          <w:b/>
          <w:spacing w:val="-2"/>
          <w:sz w:val="20"/>
          <w:szCs w:val="20"/>
          <w:shd w:val="clear" w:color="auto" w:fill="FFFFFF"/>
          <w:lang w:eastAsia="ru-RU"/>
        </w:rPr>
      </w:pPr>
    </w:p>
    <w:bookmarkEnd w:id="15"/>
    <w:p w14:paraId="749DF57E" w14:textId="48DD43A6" w:rsidR="00E058A3" w:rsidRPr="000C3C1F" w:rsidRDefault="00792622" w:rsidP="000B1779">
      <w:pPr>
        <w:pBdr>
          <w:bottom w:val="single" w:sz="12" w:space="12" w:color="FFFFFF"/>
        </w:pBdr>
        <w:spacing w:after="0" w:line="240" w:lineRule="auto"/>
        <w:ind w:firstLine="709"/>
        <w:jc w:val="both"/>
        <w:rPr>
          <w:rFonts w:ascii="Times New Roman" w:hAnsi="Times New Roman"/>
          <w:spacing w:val="-2"/>
          <w:sz w:val="28"/>
          <w:szCs w:val="28"/>
          <w:shd w:val="clear" w:color="auto" w:fill="FFFFFF"/>
        </w:rPr>
      </w:pPr>
      <w:r w:rsidRPr="000C3C1F">
        <w:rPr>
          <w:rFonts w:ascii="Times New Roman" w:hAnsi="Times New Roman"/>
          <w:spacing w:val="-2"/>
          <w:sz w:val="28"/>
          <w:szCs w:val="28"/>
          <w:shd w:val="clear" w:color="auto" w:fill="FFFFFF"/>
        </w:rPr>
        <w:t xml:space="preserve">Відмовити у відкритті дисциплінарного провадження стосовно </w:t>
      </w:r>
      <w:r w:rsidR="00192590">
        <w:rPr>
          <w:rFonts w:ascii="Times New Roman" w:hAnsi="Times New Roman"/>
          <w:spacing w:val="-2"/>
          <w:sz w:val="28"/>
          <w:szCs w:val="28"/>
          <w:shd w:val="clear" w:color="auto" w:fill="FFFFFF"/>
        </w:rPr>
        <w:t xml:space="preserve">керівника Київської окружної прокуратури м. Харкова Харківської області Новікова Едуарда Юрійовича. </w:t>
      </w:r>
    </w:p>
    <w:p w14:paraId="5426BDB9" w14:textId="104C4B25" w:rsidR="0015604E" w:rsidRPr="000C3C1F" w:rsidRDefault="00792622" w:rsidP="000B1779">
      <w:pPr>
        <w:pBdr>
          <w:bottom w:val="single" w:sz="12" w:space="12" w:color="FFFFFF"/>
        </w:pBdr>
        <w:spacing w:after="0" w:line="240" w:lineRule="auto"/>
        <w:ind w:firstLine="709"/>
        <w:jc w:val="both"/>
        <w:rPr>
          <w:rFonts w:ascii="Times New Roman" w:eastAsia="Times New Roman" w:hAnsi="Times New Roman" w:cs="Times New Roman"/>
          <w:spacing w:val="-2"/>
          <w:sz w:val="28"/>
          <w:szCs w:val="28"/>
          <w:lang w:eastAsia="ru-RU"/>
        </w:rPr>
      </w:pPr>
      <w:r w:rsidRPr="000C3C1F">
        <w:rPr>
          <w:rFonts w:ascii="Times New Roman" w:eastAsia="Times New Roman" w:hAnsi="Times New Roman" w:cs="Times New Roman"/>
          <w:spacing w:val="-2"/>
          <w:sz w:val="28"/>
          <w:szCs w:val="28"/>
          <w:lang w:eastAsia="ru-RU"/>
        </w:rPr>
        <w:t>Рішення направити особі, яка подала</w:t>
      </w:r>
      <w:r w:rsidR="002F1BCA" w:rsidRPr="000C3C1F">
        <w:rPr>
          <w:rFonts w:ascii="Times New Roman" w:eastAsia="Times New Roman" w:hAnsi="Times New Roman" w:cs="Times New Roman"/>
          <w:spacing w:val="-2"/>
          <w:sz w:val="28"/>
          <w:szCs w:val="28"/>
          <w:lang w:eastAsia="ru-RU"/>
        </w:rPr>
        <w:t xml:space="preserve"> дисциплінарну </w:t>
      </w:r>
      <w:bookmarkEnd w:id="16"/>
      <w:r w:rsidR="002F1BCA" w:rsidRPr="000C3C1F">
        <w:rPr>
          <w:rFonts w:ascii="Times New Roman" w:eastAsia="Times New Roman" w:hAnsi="Times New Roman" w:cs="Times New Roman"/>
          <w:spacing w:val="-2"/>
          <w:sz w:val="28"/>
          <w:szCs w:val="28"/>
          <w:lang w:eastAsia="ru-RU"/>
        </w:rPr>
        <w:t xml:space="preserve">скаргу, </w:t>
      </w:r>
      <w:r w:rsidR="00AF4555" w:rsidRPr="000C3C1F">
        <w:rPr>
          <w:rFonts w:ascii="Times New Roman" w:eastAsia="Times New Roman" w:hAnsi="Times New Roman" w:cs="Times New Roman"/>
          <w:spacing w:val="-2"/>
          <w:sz w:val="28"/>
          <w:szCs w:val="28"/>
          <w:lang w:eastAsia="ru-RU"/>
        </w:rPr>
        <w:t xml:space="preserve">та </w:t>
      </w:r>
      <w:r w:rsidR="002F1BCA" w:rsidRPr="000C3C1F">
        <w:rPr>
          <w:rFonts w:ascii="Times New Roman" w:eastAsia="Times New Roman" w:hAnsi="Times New Roman" w:cs="Times New Roman"/>
          <w:spacing w:val="-2"/>
          <w:sz w:val="28"/>
          <w:szCs w:val="28"/>
          <w:lang w:eastAsia="ru-RU"/>
        </w:rPr>
        <w:t>прокурор</w:t>
      </w:r>
      <w:r w:rsidR="000B2CB0" w:rsidRPr="000C3C1F">
        <w:rPr>
          <w:rFonts w:ascii="Times New Roman" w:eastAsia="Times New Roman" w:hAnsi="Times New Roman" w:cs="Times New Roman"/>
          <w:spacing w:val="-2"/>
          <w:sz w:val="28"/>
          <w:szCs w:val="28"/>
          <w:lang w:eastAsia="ru-RU"/>
        </w:rPr>
        <w:t>у</w:t>
      </w:r>
      <w:r w:rsidR="00666FDF" w:rsidRPr="000C3C1F">
        <w:rPr>
          <w:rFonts w:ascii="Times New Roman" w:eastAsia="Times New Roman" w:hAnsi="Times New Roman" w:cs="Times New Roman"/>
          <w:spacing w:val="-2"/>
          <w:sz w:val="28"/>
          <w:szCs w:val="28"/>
          <w:lang w:eastAsia="ru-RU"/>
        </w:rPr>
        <w:t xml:space="preserve">, </w:t>
      </w:r>
      <w:r w:rsidRPr="000C3C1F">
        <w:rPr>
          <w:rFonts w:ascii="Times New Roman" w:eastAsia="Times New Roman" w:hAnsi="Times New Roman" w:cs="Times New Roman"/>
          <w:spacing w:val="-2"/>
          <w:sz w:val="28"/>
          <w:szCs w:val="28"/>
          <w:lang w:eastAsia="ru-RU"/>
        </w:rPr>
        <w:t>стосовно як</w:t>
      </w:r>
      <w:r w:rsidR="000B2CB0" w:rsidRPr="000C3C1F">
        <w:rPr>
          <w:rFonts w:ascii="Times New Roman" w:eastAsia="Times New Roman" w:hAnsi="Times New Roman" w:cs="Times New Roman"/>
          <w:spacing w:val="-2"/>
          <w:sz w:val="28"/>
          <w:szCs w:val="28"/>
          <w:lang w:eastAsia="ru-RU"/>
        </w:rPr>
        <w:t>ого</w:t>
      </w:r>
      <w:r w:rsidR="00BE4C47" w:rsidRPr="000C3C1F">
        <w:rPr>
          <w:rFonts w:ascii="Times New Roman" w:eastAsia="Times New Roman" w:hAnsi="Times New Roman" w:cs="Times New Roman"/>
          <w:spacing w:val="-2"/>
          <w:sz w:val="28"/>
          <w:szCs w:val="28"/>
          <w:lang w:eastAsia="ru-RU"/>
        </w:rPr>
        <w:t xml:space="preserve"> воно</w:t>
      </w:r>
      <w:r w:rsidRPr="000C3C1F">
        <w:rPr>
          <w:rFonts w:ascii="Times New Roman" w:eastAsia="Times New Roman" w:hAnsi="Times New Roman" w:cs="Times New Roman"/>
          <w:spacing w:val="-2"/>
          <w:sz w:val="28"/>
          <w:szCs w:val="28"/>
          <w:lang w:eastAsia="ru-RU"/>
        </w:rPr>
        <w:t xml:space="preserve"> прийнят</w:t>
      </w:r>
      <w:r w:rsidR="00BE4C47" w:rsidRPr="000C3C1F">
        <w:rPr>
          <w:rFonts w:ascii="Times New Roman" w:eastAsia="Times New Roman" w:hAnsi="Times New Roman" w:cs="Times New Roman"/>
          <w:spacing w:val="-2"/>
          <w:sz w:val="28"/>
          <w:szCs w:val="28"/>
          <w:lang w:eastAsia="ru-RU"/>
        </w:rPr>
        <w:t>е</w:t>
      </w:r>
      <w:r w:rsidRPr="000C3C1F">
        <w:rPr>
          <w:rFonts w:ascii="Times New Roman" w:eastAsia="Times New Roman" w:hAnsi="Times New Roman" w:cs="Times New Roman"/>
          <w:spacing w:val="-2"/>
          <w:sz w:val="28"/>
          <w:szCs w:val="28"/>
          <w:lang w:eastAsia="ru-RU"/>
        </w:rPr>
        <w:t>.</w:t>
      </w:r>
    </w:p>
    <w:p w14:paraId="05DCA634" w14:textId="77777777" w:rsidR="002C52F2" w:rsidRPr="000C3C1F" w:rsidRDefault="002C52F2" w:rsidP="004F6BB3">
      <w:pPr>
        <w:pBdr>
          <w:bottom w:val="single" w:sz="12" w:space="12" w:color="FFFFFF"/>
        </w:pBdr>
        <w:spacing w:after="0" w:line="240" w:lineRule="auto"/>
        <w:jc w:val="both"/>
        <w:rPr>
          <w:rFonts w:ascii="Times New Roman" w:eastAsia="Times New Roman" w:hAnsi="Times New Roman" w:cs="Times New Roman"/>
          <w:b/>
          <w:spacing w:val="-2"/>
          <w:sz w:val="36"/>
          <w:szCs w:val="36"/>
          <w:lang w:eastAsia="ru-RU"/>
        </w:rPr>
      </w:pPr>
    </w:p>
    <w:p w14:paraId="66DE760E" w14:textId="4771D958" w:rsidR="00FE2F49" w:rsidRPr="000C3C1F" w:rsidRDefault="00792622" w:rsidP="004F6BB3">
      <w:pPr>
        <w:pBdr>
          <w:bottom w:val="single" w:sz="12" w:space="12" w:color="FFFFFF"/>
        </w:pBdr>
        <w:spacing w:after="0" w:line="240" w:lineRule="auto"/>
        <w:jc w:val="both"/>
        <w:rPr>
          <w:rFonts w:ascii="Times New Roman" w:eastAsia="Times New Roman" w:hAnsi="Times New Roman" w:cs="Times New Roman"/>
          <w:b/>
          <w:spacing w:val="-2"/>
          <w:sz w:val="28"/>
          <w:szCs w:val="28"/>
          <w:lang w:eastAsia="ru-RU"/>
        </w:rPr>
      </w:pPr>
      <w:r w:rsidRPr="000C3C1F">
        <w:rPr>
          <w:rFonts w:ascii="Times New Roman" w:eastAsia="Times New Roman" w:hAnsi="Times New Roman" w:cs="Times New Roman"/>
          <w:b/>
          <w:spacing w:val="-2"/>
          <w:sz w:val="28"/>
          <w:szCs w:val="28"/>
          <w:lang w:eastAsia="ru-RU"/>
        </w:rPr>
        <w:t xml:space="preserve">Член </w:t>
      </w:r>
      <w:r w:rsidR="00FE2F49" w:rsidRPr="000C3C1F">
        <w:rPr>
          <w:rFonts w:ascii="Times New Roman" w:eastAsia="Times New Roman" w:hAnsi="Times New Roman" w:cs="Times New Roman"/>
          <w:b/>
          <w:spacing w:val="-2"/>
          <w:sz w:val="28"/>
          <w:szCs w:val="28"/>
          <w:lang w:eastAsia="ru-RU"/>
        </w:rPr>
        <w:t>Кваліфікаційно-дисциплінарної</w:t>
      </w:r>
    </w:p>
    <w:p w14:paraId="575F7B33" w14:textId="4296D803" w:rsidR="00533490" w:rsidRPr="000C3C1F" w:rsidRDefault="00FE2F49" w:rsidP="004F6BB3">
      <w:pPr>
        <w:pBdr>
          <w:bottom w:val="single" w:sz="12" w:space="12" w:color="FFFFFF"/>
        </w:pBdr>
        <w:spacing w:after="0" w:line="240" w:lineRule="auto"/>
        <w:jc w:val="both"/>
        <w:rPr>
          <w:rFonts w:ascii="Times New Roman" w:eastAsia="Times New Roman" w:hAnsi="Times New Roman" w:cs="Times New Roman"/>
          <w:b/>
          <w:spacing w:val="-2"/>
          <w:sz w:val="28"/>
          <w:szCs w:val="28"/>
          <w:lang w:eastAsia="ru-RU"/>
        </w:rPr>
      </w:pPr>
      <w:r w:rsidRPr="000C3C1F">
        <w:rPr>
          <w:rFonts w:ascii="Times New Roman" w:eastAsia="Times New Roman" w:hAnsi="Times New Roman" w:cs="Times New Roman"/>
          <w:b/>
          <w:spacing w:val="-2"/>
          <w:sz w:val="28"/>
          <w:szCs w:val="28"/>
          <w:lang w:eastAsia="ru-RU"/>
        </w:rPr>
        <w:t>к</w:t>
      </w:r>
      <w:r w:rsidR="00533490" w:rsidRPr="000C3C1F">
        <w:rPr>
          <w:rFonts w:ascii="Times New Roman" w:eastAsia="Times New Roman" w:hAnsi="Times New Roman" w:cs="Times New Roman"/>
          <w:b/>
          <w:spacing w:val="-2"/>
          <w:sz w:val="28"/>
          <w:szCs w:val="28"/>
          <w:lang w:eastAsia="ru-RU"/>
        </w:rPr>
        <w:t xml:space="preserve">омісії </w:t>
      </w:r>
      <w:r w:rsidRPr="000C3C1F">
        <w:rPr>
          <w:rFonts w:ascii="Times New Roman" w:eastAsia="Times New Roman" w:hAnsi="Times New Roman" w:cs="Times New Roman"/>
          <w:b/>
          <w:spacing w:val="-2"/>
          <w:sz w:val="28"/>
          <w:szCs w:val="28"/>
          <w:lang w:eastAsia="ru-RU"/>
        </w:rPr>
        <w:t xml:space="preserve">прокурорів </w:t>
      </w:r>
      <w:r w:rsidRPr="000C3C1F">
        <w:rPr>
          <w:rFonts w:ascii="Times New Roman" w:eastAsia="Times New Roman" w:hAnsi="Times New Roman" w:cs="Times New Roman"/>
          <w:b/>
          <w:spacing w:val="-2"/>
          <w:sz w:val="28"/>
          <w:szCs w:val="28"/>
          <w:lang w:eastAsia="ru-RU"/>
        </w:rPr>
        <w:tab/>
      </w:r>
      <w:r w:rsidRPr="000C3C1F">
        <w:rPr>
          <w:rFonts w:ascii="Times New Roman" w:eastAsia="Times New Roman" w:hAnsi="Times New Roman" w:cs="Times New Roman"/>
          <w:b/>
          <w:spacing w:val="-2"/>
          <w:sz w:val="28"/>
          <w:szCs w:val="28"/>
          <w:lang w:eastAsia="ru-RU"/>
        </w:rPr>
        <w:tab/>
      </w:r>
      <w:r w:rsidRPr="000C3C1F">
        <w:rPr>
          <w:rFonts w:ascii="Times New Roman" w:eastAsia="Times New Roman" w:hAnsi="Times New Roman" w:cs="Times New Roman"/>
          <w:b/>
          <w:spacing w:val="-2"/>
          <w:sz w:val="28"/>
          <w:szCs w:val="28"/>
          <w:lang w:eastAsia="ru-RU"/>
        </w:rPr>
        <w:tab/>
      </w:r>
      <w:r w:rsidRPr="000C3C1F">
        <w:rPr>
          <w:rFonts w:ascii="Times New Roman" w:eastAsia="Times New Roman" w:hAnsi="Times New Roman" w:cs="Times New Roman"/>
          <w:b/>
          <w:spacing w:val="-2"/>
          <w:sz w:val="28"/>
          <w:szCs w:val="28"/>
          <w:lang w:eastAsia="ru-RU"/>
        </w:rPr>
        <w:tab/>
      </w:r>
      <w:r w:rsidRPr="000C3C1F">
        <w:rPr>
          <w:rFonts w:ascii="Times New Roman" w:eastAsia="Times New Roman" w:hAnsi="Times New Roman" w:cs="Times New Roman"/>
          <w:b/>
          <w:spacing w:val="-2"/>
          <w:sz w:val="28"/>
          <w:szCs w:val="28"/>
          <w:lang w:eastAsia="ru-RU"/>
        </w:rPr>
        <w:tab/>
      </w:r>
      <w:r w:rsidRPr="000C3C1F">
        <w:rPr>
          <w:rFonts w:ascii="Times New Roman" w:eastAsia="Times New Roman" w:hAnsi="Times New Roman" w:cs="Times New Roman"/>
          <w:b/>
          <w:spacing w:val="-2"/>
          <w:sz w:val="28"/>
          <w:szCs w:val="28"/>
          <w:lang w:eastAsia="ru-RU"/>
        </w:rPr>
        <w:tab/>
      </w:r>
      <w:r w:rsidR="00785A2F" w:rsidRPr="000C3C1F">
        <w:rPr>
          <w:rFonts w:ascii="Times New Roman" w:eastAsia="Times New Roman" w:hAnsi="Times New Roman" w:cs="Times New Roman"/>
          <w:b/>
          <w:spacing w:val="-2"/>
          <w:sz w:val="28"/>
          <w:szCs w:val="28"/>
          <w:lang w:eastAsia="ru-RU"/>
        </w:rPr>
        <w:t xml:space="preserve">      </w:t>
      </w:r>
      <w:r w:rsidRPr="000C3C1F">
        <w:rPr>
          <w:rFonts w:ascii="Times New Roman" w:eastAsia="Times New Roman" w:hAnsi="Times New Roman" w:cs="Times New Roman"/>
          <w:b/>
          <w:spacing w:val="-2"/>
          <w:sz w:val="28"/>
          <w:szCs w:val="28"/>
          <w:lang w:eastAsia="ru-RU"/>
        </w:rPr>
        <w:t>Дмитро КУРИЛЕНКО</w:t>
      </w:r>
    </w:p>
    <w:p w14:paraId="33A270B5" w14:textId="77777777" w:rsidR="00FE2F49" w:rsidRPr="000C3C1F" w:rsidRDefault="00FE2F49" w:rsidP="004F6BB3">
      <w:pPr>
        <w:pBdr>
          <w:bottom w:val="single" w:sz="12" w:space="12" w:color="FFFFFF"/>
        </w:pBdr>
        <w:spacing w:after="0" w:line="240" w:lineRule="auto"/>
        <w:jc w:val="both"/>
        <w:rPr>
          <w:rFonts w:ascii="Times New Roman" w:eastAsia="Calibri" w:hAnsi="Times New Roman" w:cs="Times New Roman"/>
          <w:b/>
          <w:spacing w:val="-2"/>
          <w:sz w:val="28"/>
          <w:szCs w:val="28"/>
          <w:shd w:val="clear" w:color="auto" w:fill="FFFFFF"/>
          <w:lang w:eastAsia="ru-RU"/>
        </w:rPr>
      </w:pPr>
    </w:p>
    <w:p w14:paraId="5EF0ACC1" w14:textId="77777777" w:rsidR="00A03FB7" w:rsidRPr="000C3C1F" w:rsidRDefault="00A03FB7">
      <w:pPr>
        <w:pBdr>
          <w:bottom w:val="single" w:sz="12" w:space="12" w:color="FFFFFF"/>
        </w:pBdr>
        <w:spacing w:after="0" w:line="240" w:lineRule="auto"/>
        <w:jc w:val="both"/>
        <w:rPr>
          <w:rFonts w:ascii="Times New Roman" w:eastAsia="Calibri" w:hAnsi="Times New Roman" w:cs="Times New Roman"/>
          <w:b/>
          <w:spacing w:val="-2"/>
          <w:sz w:val="28"/>
          <w:szCs w:val="28"/>
          <w:shd w:val="clear" w:color="auto" w:fill="FFFFFF"/>
          <w:lang w:eastAsia="ru-RU"/>
        </w:rPr>
      </w:pPr>
    </w:p>
    <w:sectPr w:rsidR="00A03FB7" w:rsidRPr="000C3C1F" w:rsidSect="00E7085F">
      <w:headerReference w:type="even" r:id="rId13"/>
      <w:headerReference w:type="default" r:id="rId14"/>
      <w:footerReference w:type="even" r:id="rId15"/>
      <w:footerReference w:type="default" r:id="rId16"/>
      <w:headerReference w:type="first" r:id="rId17"/>
      <w:footerReference w:type="first" r:id="rId18"/>
      <w:pgSz w:w="11906" w:h="16838"/>
      <w:pgMar w:top="1134" w:right="567" w:bottom="1134"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EFE2C4" w14:textId="77777777" w:rsidR="002B236A" w:rsidRDefault="002B236A">
      <w:pPr>
        <w:spacing w:after="0" w:line="240" w:lineRule="auto"/>
      </w:pPr>
      <w:r>
        <w:separator/>
      </w:r>
    </w:p>
  </w:endnote>
  <w:endnote w:type="continuationSeparator" w:id="0">
    <w:p w14:paraId="27E1A70F" w14:textId="77777777" w:rsidR="002B236A" w:rsidRDefault="002B23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B21ED" w14:textId="77777777" w:rsidR="004F2691" w:rsidRDefault="004F2691">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6515D" w14:textId="77777777" w:rsidR="004F2691" w:rsidRDefault="004F2691">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9AB36" w14:textId="77777777" w:rsidR="004F2691" w:rsidRDefault="004F2691">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8B3447" w14:textId="77777777" w:rsidR="002B236A" w:rsidRDefault="002B236A">
      <w:pPr>
        <w:spacing w:after="0" w:line="240" w:lineRule="auto"/>
      </w:pPr>
      <w:r>
        <w:separator/>
      </w:r>
    </w:p>
  </w:footnote>
  <w:footnote w:type="continuationSeparator" w:id="0">
    <w:p w14:paraId="64C00BF4" w14:textId="77777777" w:rsidR="002B236A" w:rsidRDefault="002B23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2EF5E" w14:textId="77777777" w:rsidR="004F2691" w:rsidRDefault="004F2691">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7535357"/>
      <w:docPartObj>
        <w:docPartGallery w:val="Page Numbers (Top of Page)"/>
        <w:docPartUnique/>
      </w:docPartObj>
    </w:sdtPr>
    <w:sdtEndPr>
      <w:rPr>
        <w:sz w:val="20"/>
        <w:szCs w:val="20"/>
      </w:rPr>
    </w:sdtEndPr>
    <w:sdtContent>
      <w:p w14:paraId="5D9ED292" w14:textId="1C0CBE2B" w:rsidR="00C00BA7" w:rsidRPr="004F2691" w:rsidRDefault="00F252F7">
        <w:pPr>
          <w:pStyle w:val="a3"/>
          <w:jc w:val="center"/>
          <w:rPr>
            <w:sz w:val="20"/>
            <w:szCs w:val="20"/>
          </w:rPr>
        </w:pPr>
        <w:r w:rsidRPr="004F2691">
          <w:rPr>
            <w:sz w:val="20"/>
            <w:szCs w:val="20"/>
          </w:rPr>
          <w:fldChar w:fldCharType="begin"/>
        </w:r>
        <w:r w:rsidRPr="004F2691">
          <w:rPr>
            <w:sz w:val="20"/>
            <w:szCs w:val="20"/>
          </w:rPr>
          <w:instrText>PAGE   \* MERGEFORMAT</w:instrText>
        </w:r>
        <w:r w:rsidRPr="004F2691">
          <w:rPr>
            <w:sz w:val="20"/>
            <w:szCs w:val="20"/>
          </w:rPr>
          <w:fldChar w:fldCharType="separate"/>
        </w:r>
        <w:r w:rsidR="00027679">
          <w:rPr>
            <w:noProof/>
            <w:sz w:val="20"/>
            <w:szCs w:val="20"/>
          </w:rPr>
          <w:t>8</w:t>
        </w:r>
        <w:r w:rsidRPr="004F2691">
          <w:rPr>
            <w:sz w:val="20"/>
            <w:szCs w:val="20"/>
          </w:rPr>
          <w:fldChar w:fldCharType="end"/>
        </w:r>
      </w:p>
    </w:sdtContent>
  </w:sdt>
  <w:p w14:paraId="310118A9" w14:textId="77777777" w:rsidR="00C00BA7" w:rsidRDefault="00C00BA7">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0FF02" w14:textId="77777777" w:rsidR="004F2691" w:rsidRDefault="004F2691">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977283"/>
    <w:multiLevelType w:val="hybridMultilevel"/>
    <w:tmpl w:val="FDDEC760"/>
    <w:lvl w:ilvl="0" w:tplc="D9EA7E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7863"/>
    <w:rsid w:val="00002033"/>
    <w:rsid w:val="000021BD"/>
    <w:rsid w:val="00002A1B"/>
    <w:rsid w:val="000032FB"/>
    <w:rsid w:val="000036A1"/>
    <w:rsid w:val="00006874"/>
    <w:rsid w:val="0002174F"/>
    <w:rsid w:val="00022B32"/>
    <w:rsid w:val="0002417F"/>
    <w:rsid w:val="00027679"/>
    <w:rsid w:val="00037588"/>
    <w:rsid w:val="00037C54"/>
    <w:rsid w:val="00037D60"/>
    <w:rsid w:val="00037DD7"/>
    <w:rsid w:val="00042641"/>
    <w:rsid w:val="0004460E"/>
    <w:rsid w:val="00047B13"/>
    <w:rsid w:val="0005437F"/>
    <w:rsid w:val="00054515"/>
    <w:rsid w:val="0006091E"/>
    <w:rsid w:val="00060BAA"/>
    <w:rsid w:val="0006232F"/>
    <w:rsid w:val="00064485"/>
    <w:rsid w:val="00064B3C"/>
    <w:rsid w:val="00071E0F"/>
    <w:rsid w:val="00075C3F"/>
    <w:rsid w:val="000774EA"/>
    <w:rsid w:val="000808A7"/>
    <w:rsid w:val="00080A77"/>
    <w:rsid w:val="00081561"/>
    <w:rsid w:val="00081579"/>
    <w:rsid w:val="00083533"/>
    <w:rsid w:val="00083CDE"/>
    <w:rsid w:val="000954B7"/>
    <w:rsid w:val="000A201E"/>
    <w:rsid w:val="000A2D16"/>
    <w:rsid w:val="000A58C3"/>
    <w:rsid w:val="000A7775"/>
    <w:rsid w:val="000B1330"/>
    <w:rsid w:val="000B1779"/>
    <w:rsid w:val="000B2CB0"/>
    <w:rsid w:val="000B70BD"/>
    <w:rsid w:val="000C2692"/>
    <w:rsid w:val="000C3C1F"/>
    <w:rsid w:val="000C3D3A"/>
    <w:rsid w:val="000C471C"/>
    <w:rsid w:val="000C55F2"/>
    <w:rsid w:val="000C67C1"/>
    <w:rsid w:val="000D1982"/>
    <w:rsid w:val="000D52C0"/>
    <w:rsid w:val="000E1BBE"/>
    <w:rsid w:val="000E7301"/>
    <w:rsid w:val="000F0A1B"/>
    <w:rsid w:val="000F0ACB"/>
    <w:rsid w:val="000F36FE"/>
    <w:rsid w:val="000F3A7F"/>
    <w:rsid w:val="00104227"/>
    <w:rsid w:val="00107116"/>
    <w:rsid w:val="00110480"/>
    <w:rsid w:val="00112691"/>
    <w:rsid w:val="00116962"/>
    <w:rsid w:val="00121864"/>
    <w:rsid w:val="0012225E"/>
    <w:rsid w:val="00122C2A"/>
    <w:rsid w:val="00126070"/>
    <w:rsid w:val="00126420"/>
    <w:rsid w:val="00126451"/>
    <w:rsid w:val="00127560"/>
    <w:rsid w:val="001329D5"/>
    <w:rsid w:val="00143D04"/>
    <w:rsid w:val="00146BC4"/>
    <w:rsid w:val="00150917"/>
    <w:rsid w:val="0015604E"/>
    <w:rsid w:val="00156C9F"/>
    <w:rsid w:val="0016302E"/>
    <w:rsid w:val="00170E88"/>
    <w:rsid w:val="00174FDB"/>
    <w:rsid w:val="001757A1"/>
    <w:rsid w:val="0017634E"/>
    <w:rsid w:val="001823F8"/>
    <w:rsid w:val="00182E43"/>
    <w:rsid w:val="00182EE7"/>
    <w:rsid w:val="001864C9"/>
    <w:rsid w:val="00186E7C"/>
    <w:rsid w:val="00187821"/>
    <w:rsid w:val="0018787A"/>
    <w:rsid w:val="00192590"/>
    <w:rsid w:val="00194ADD"/>
    <w:rsid w:val="00196001"/>
    <w:rsid w:val="00196DCA"/>
    <w:rsid w:val="001A1142"/>
    <w:rsid w:val="001A32AB"/>
    <w:rsid w:val="001A66AD"/>
    <w:rsid w:val="001B7D55"/>
    <w:rsid w:val="001C4040"/>
    <w:rsid w:val="001C4BE5"/>
    <w:rsid w:val="001D3B00"/>
    <w:rsid w:val="001D5627"/>
    <w:rsid w:val="001E24CE"/>
    <w:rsid w:val="001E2F71"/>
    <w:rsid w:val="001E350F"/>
    <w:rsid w:val="001E6C9B"/>
    <w:rsid w:val="001E6E89"/>
    <w:rsid w:val="002079E6"/>
    <w:rsid w:val="00210148"/>
    <w:rsid w:val="002102B1"/>
    <w:rsid w:val="002144E6"/>
    <w:rsid w:val="00221323"/>
    <w:rsid w:val="00222799"/>
    <w:rsid w:val="002277C5"/>
    <w:rsid w:val="00227DEC"/>
    <w:rsid w:val="00231014"/>
    <w:rsid w:val="00236D88"/>
    <w:rsid w:val="00240D39"/>
    <w:rsid w:val="00242308"/>
    <w:rsid w:val="00244384"/>
    <w:rsid w:val="00247D11"/>
    <w:rsid w:val="00260538"/>
    <w:rsid w:val="00262D09"/>
    <w:rsid w:val="0026475F"/>
    <w:rsid w:val="0026537B"/>
    <w:rsid w:val="00271D41"/>
    <w:rsid w:val="0027522E"/>
    <w:rsid w:val="0027793E"/>
    <w:rsid w:val="002834BB"/>
    <w:rsid w:val="0028568A"/>
    <w:rsid w:val="002858EE"/>
    <w:rsid w:val="002913ED"/>
    <w:rsid w:val="0029699D"/>
    <w:rsid w:val="002A52CA"/>
    <w:rsid w:val="002A5BE6"/>
    <w:rsid w:val="002B0B8F"/>
    <w:rsid w:val="002B236A"/>
    <w:rsid w:val="002B260F"/>
    <w:rsid w:val="002B4975"/>
    <w:rsid w:val="002B6CAF"/>
    <w:rsid w:val="002C2F0B"/>
    <w:rsid w:val="002C39E6"/>
    <w:rsid w:val="002C3FF3"/>
    <w:rsid w:val="002C52F2"/>
    <w:rsid w:val="002C62FF"/>
    <w:rsid w:val="002D32EE"/>
    <w:rsid w:val="002E6A86"/>
    <w:rsid w:val="002E7051"/>
    <w:rsid w:val="002F1BCA"/>
    <w:rsid w:val="002F1C19"/>
    <w:rsid w:val="002F2D26"/>
    <w:rsid w:val="002F4772"/>
    <w:rsid w:val="002F6821"/>
    <w:rsid w:val="002F68FA"/>
    <w:rsid w:val="0030534B"/>
    <w:rsid w:val="00306099"/>
    <w:rsid w:val="00310867"/>
    <w:rsid w:val="00314F50"/>
    <w:rsid w:val="00315D0C"/>
    <w:rsid w:val="00316FAC"/>
    <w:rsid w:val="003216B7"/>
    <w:rsid w:val="003216C5"/>
    <w:rsid w:val="00325D00"/>
    <w:rsid w:val="003266F7"/>
    <w:rsid w:val="00332792"/>
    <w:rsid w:val="00333389"/>
    <w:rsid w:val="003343D6"/>
    <w:rsid w:val="0034110C"/>
    <w:rsid w:val="0034489D"/>
    <w:rsid w:val="00347337"/>
    <w:rsid w:val="003507DD"/>
    <w:rsid w:val="003527E8"/>
    <w:rsid w:val="00353BD1"/>
    <w:rsid w:val="003545BC"/>
    <w:rsid w:val="0035587F"/>
    <w:rsid w:val="003639A4"/>
    <w:rsid w:val="00371BDE"/>
    <w:rsid w:val="003758DE"/>
    <w:rsid w:val="00382957"/>
    <w:rsid w:val="0038675B"/>
    <w:rsid w:val="00390A14"/>
    <w:rsid w:val="00390D9E"/>
    <w:rsid w:val="003914F3"/>
    <w:rsid w:val="00396DFC"/>
    <w:rsid w:val="003A63BB"/>
    <w:rsid w:val="003A70FF"/>
    <w:rsid w:val="003A796E"/>
    <w:rsid w:val="003B6677"/>
    <w:rsid w:val="003C1E5F"/>
    <w:rsid w:val="003C667C"/>
    <w:rsid w:val="003C6FBC"/>
    <w:rsid w:val="003C77E6"/>
    <w:rsid w:val="003D07D4"/>
    <w:rsid w:val="003D299F"/>
    <w:rsid w:val="003D4F78"/>
    <w:rsid w:val="003E024A"/>
    <w:rsid w:val="003E18E5"/>
    <w:rsid w:val="003E2049"/>
    <w:rsid w:val="003E252B"/>
    <w:rsid w:val="003F1950"/>
    <w:rsid w:val="003F5D0E"/>
    <w:rsid w:val="004152D3"/>
    <w:rsid w:val="00415980"/>
    <w:rsid w:val="00417D74"/>
    <w:rsid w:val="00424311"/>
    <w:rsid w:val="004260DB"/>
    <w:rsid w:val="00427863"/>
    <w:rsid w:val="00430F15"/>
    <w:rsid w:val="0043633E"/>
    <w:rsid w:val="00440DEC"/>
    <w:rsid w:val="00442DCF"/>
    <w:rsid w:val="00445870"/>
    <w:rsid w:val="00445B93"/>
    <w:rsid w:val="0045002E"/>
    <w:rsid w:val="004541C6"/>
    <w:rsid w:val="00463DBE"/>
    <w:rsid w:val="00464BA8"/>
    <w:rsid w:val="00467FE7"/>
    <w:rsid w:val="00471973"/>
    <w:rsid w:val="00471CE5"/>
    <w:rsid w:val="004760DC"/>
    <w:rsid w:val="004865E1"/>
    <w:rsid w:val="00490093"/>
    <w:rsid w:val="00491A7A"/>
    <w:rsid w:val="00495271"/>
    <w:rsid w:val="00495BB3"/>
    <w:rsid w:val="00497F05"/>
    <w:rsid w:val="004A3F8B"/>
    <w:rsid w:val="004A534C"/>
    <w:rsid w:val="004B4652"/>
    <w:rsid w:val="004B4FC5"/>
    <w:rsid w:val="004B799A"/>
    <w:rsid w:val="004C65F3"/>
    <w:rsid w:val="004D22F7"/>
    <w:rsid w:val="004D4378"/>
    <w:rsid w:val="004D7D6B"/>
    <w:rsid w:val="004E019C"/>
    <w:rsid w:val="004E06E9"/>
    <w:rsid w:val="004E4BC9"/>
    <w:rsid w:val="004E5F73"/>
    <w:rsid w:val="004F2691"/>
    <w:rsid w:val="004F3FB3"/>
    <w:rsid w:val="004F6BB3"/>
    <w:rsid w:val="00501943"/>
    <w:rsid w:val="0050324C"/>
    <w:rsid w:val="005104E8"/>
    <w:rsid w:val="005122FA"/>
    <w:rsid w:val="005148F4"/>
    <w:rsid w:val="00514D9D"/>
    <w:rsid w:val="00517780"/>
    <w:rsid w:val="00517EDC"/>
    <w:rsid w:val="00520512"/>
    <w:rsid w:val="00521A56"/>
    <w:rsid w:val="00523717"/>
    <w:rsid w:val="0052491C"/>
    <w:rsid w:val="0052567C"/>
    <w:rsid w:val="00533490"/>
    <w:rsid w:val="0054374C"/>
    <w:rsid w:val="0054413E"/>
    <w:rsid w:val="005453CA"/>
    <w:rsid w:val="00547FAC"/>
    <w:rsid w:val="00553177"/>
    <w:rsid w:val="0055733C"/>
    <w:rsid w:val="005605E8"/>
    <w:rsid w:val="00560D34"/>
    <w:rsid w:val="005664E1"/>
    <w:rsid w:val="00570EC2"/>
    <w:rsid w:val="005738E9"/>
    <w:rsid w:val="00574692"/>
    <w:rsid w:val="005918AD"/>
    <w:rsid w:val="005957AE"/>
    <w:rsid w:val="005A2509"/>
    <w:rsid w:val="005A2CEE"/>
    <w:rsid w:val="005B1038"/>
    <w:rsid w:val="005B13E2"/>
    <w:rsid w:val="005B18FE"/>
    <w:rsid w:val="005B258B"/>
    <w:rsid w:val="005C33EB"/>
    <w:rsid w:val="005C43E4"/>
    <w:rsid w:val="005D1592"/>
    <w:rsid w:val="005D3E01"/>
    <w:rsid w:val="005D548D"/>
    <w:rsid w:val="005E07A8"/>
    <w:rsid w:val="005E516F"/>
    <w:rsid w:val="005E6130"/>
    <w:rsid w:val="00606412"/>
    <w:rsid w:val="00610211"/>
    <w:rsid w:val="006132C7"/>
    <w:rsid w:val="00615FEA"/>
    <w:rsid w:val="00621DDB"/>
    <w:rsid w:val="00625104"/>
    <w:rsid w:val="0063105A"/>
    <w:rsid w:val="006340EB"/>
    <w:rsid w:val="006352B6"/>
    <w:rsid w:val="006433D1"/>
    <w:rsid w:val="00645515"/>
    <w:rsid w:val="006514BF"/>
    <w:rsid w:val="00652C1D"/>
    <w:rsid w:val="006544C8"/>
    <w:rsid w:val="00661793"/>
    <w:rsid w:val="00666FDF"/>
    <w:rsid w:val="00670AC2"/>
    <w:rsid w:val="0067213C"/>
    <w:rsid w:val="00673398"/>
    <w:rsid w:val="006765B3"/>
    <w:rsid w:val="00680808"/>
    <w:rsid w:val="00681FF5"/>
    <w:rsid w:val="006832B5"/>
    <w:rsid w:val="00685B5F"/>
    <w:rsid w:val="006861E7"/>
    <w:rsid w:val="006917D7"/>
    <w:rsid w:val="00691BF1"/>
    <w:rsid w:val="00692B9B"/>
    <w:rsid w:val="006A0160"/>
    <w:rsid w:val="006A0B42"/>
    <w:rsid w:val="006A124B"/>
    <w:rsid w:val="006A1AB2"/>
    <w:rsid w:val="006A2017"/>
    <w:rsid w:val="006A3E2E"/>
    <w:rsid w:val="006A686E"/>
    <w:rsid w:val="006B1D79"/>
    <w:rsid w:val="006B2574"/>
    <w:rsid w:val="006B4CE7"/>
    <w:rsid w:val="006B5C21"/>
    <w:rsid w:val="006C56FE"/>
    <w:rsid w:val="006C6CDE"/>
    <w:rsid w:val="006D14B2"/>
    <w:rsid w:val="006D226A"/>
    <w:rsid w:val="006D58C6"/>
    <w:rsid w:val="006E0EA0"/>
    <w:rsid w:val="006E1642"/>
    <w:rsid w:val="006E2879"/>
    <w:rsid w:val="006E4067"/>
    <w:rsid w:val="006E7FDA"/>
    <w:rsid w:val="006F2B5E"/>
    <w:rsid w:val="006F2BC3"/>
    <w:rsid w:val="006F3B5C"/>
    <w:rsid w:val="006F68F9"/>
    <w:rsid w:val="00701826"/>
    <w:rsid w:val="00702ED6"/>
    <w:rsid w:val="007038D2"/>
    <w:rsid w:val="00711E67"/>
    <w:rsid w:val="007154A9"/>
    <w:rsid w:val="00717E98"/>
    <w:rsid w:val="007246C9"/>
    <w:rsid w:val="0073092E"/>
    <w:rsid w:val="0073278E"/>
    <w:rsid w:val="00735889"/>
    <w:rsid w:val="00735C83"/>
    <w:rsid w:val="00742440"/>
    <w:rsid w:val="007430AA"/>
    <w:rsid w:val="007449C7"/>
    <w:rsid w:val="007452A4"/>
    <w:rsid w:val="007467B3"/>
    <w:rsid w:val="00762E24"/>
    <w:rsid w:val="00763F9E"/>
    <w:rsid w:val="0076445E"/>
    <w:rsid w:val="00771806"/>
    <w:rsid w:val="00773414"/>
    <w:rsid w:val="007753E8"/>
    <w:rsid w:val="00777EC9"/>
    <w:rsid w:val="00782BF8"/>
    <w:rsid w:val="00785A2F"/>
    <w:rsid w:val="00792622"/>
    <w:rsid w:val="007926C7"/>
    <w:rsid w:val="007A1174"/>
    <w:rsid w:val="007A178E"/>
    <w:rsid w:val="007A66CD"/>
    <w:rsid w:val="007B30FA"/>
    <w:rsid w:val="007B3105"/>
    <w:rsid w:val="007B5393"/>
    <w:rsid w:val="007B6E7B"/>
    <w:rsid w:val="007B7F61"/>
    <w:rsid w:val="007C1D08"/>
    <w:rsid w:val="007C250A"/>
    <w:rsid w:val="007C2C55"/>
    <w:rsid w:val="007C43C0"/>
    <w:rsid w:val="007C4862"/>
    <w:rsid w:val="007C735F"/>
    <w:rsid w:val="007C75E5"/>
    <w:rsid w:val="007D0BBB"/>
    <w:rsid w:val="007D1FA6"/>
    <w:rsid w:val="007D3C23"/>
    <w:rsid w:val="007D5930"/>
    <w:rsid w:val="007E0A18"/>
    <w:rsid w:val="007E1B50"/>
    <w:rsid w:val="007E29CF"/>
    <w:rsid w:val="007E303D"/>
    <w:rsid w:val="007E759B"/>
    <w:rsid w:val="007F6039"/>
    <w:rsid w:val="008001A2"/>
    <w:rsid w:val="0080058B"/>
    <w:rsid w:val="00803FE8"/>
    <w:rsid w:val="0081127C"/>
    <w:rsid w:val="008120C3"/>
    <w:rsid w:val="008120ED"/>
    <w:rsid w:val="008166F6"/>
    <w:rsid w:val="00816789"/>
    <w:rsid w:val="00822B26"/>
    <w:rsid w:val="0082617A"/>
    <w:rsid w:val="00830B68"/>
    <w:rsid w:val="00830E60"/>
    <w:rsid w:val="00833362"/>
    <w:rsid w:val="0083795E"/>
    <w:rsid w:val="00841E27"/>
    <w:rsid w:val="00842AFE"/>
    <w:rsid w:val="00845BDF"/>
    <w:rsid w:val="00846240"/>
    <w:rsid w:val="00846D0F"/>
    <w:rsid w:val="00846E9B"/>
    <w:rsid w:val="008470BF"/>
    <w:rsid w:val="00847976"/>
    <w:rsid w:val="00852F38"/>
    <w:rsid w:val="00855307"/>
    <w:rsid w:val="00855D89"/>
    <w:rsid w:val="00861500"/>
    <w:rsid w:val="00866403"/>
    <w:rsid w:val="00873883"/>
    <w:rsid w:val="0087618E"/>
    <w:rsid w:val="008773E5"/>
    <w:rsid w:val="00883C1B"/>
    <w:rsid w:val="0088554E"/>
    <w:rsid w:val="008906C2"/>
    <w:rsid w:val="00891929"/>
    <w:rsid w:val="008939CF"/>
    <w:rsid w:val="00896BC1"/>
    <w:rsid w:val="008A1B23"/>
    <w:rsid w:val="008A3BC1"/>
    <w:rsid w:val="008A5CF8"/>
    <w:rsid w:val="008B0AC6"/>
    <w:rsid w:val="008B1AB8"/>
    <w:rsid w:val="008B7484"/>
    <w:rsid w:val="008C732F"/>
    <w:rsid w:val="008D17E1"/>
    <w:rsid w:val="008D26FE"/>
    <w:rsid w:val="008D3628"/>
    <w:rsid w:val="008D693C"/>
    <w:rsid w:val="008E0B7C"/>
    <w:rsid w:val="008E1FBA"/>
    <w:rsid w:val="008E6571"/>
    <w:rsid w:val="008E78E5"/>
    <w:rsid w:val="008F0275"/>
    <w:rsid w:val="008F061E"/>
    <w:rsid w:val="008F47F9"/>
    <w:rsid w:val="008F5B9A"/>
    <w:rsid w:val="008F6F84"/>
    <w:rsid w:val="009059AD"/>
    <w:rsid w:val="00906E14"/>
    <w:rsid w:val="0091094F"/>
    <w:rsid w:val="00913520"/>
    <w:rsid w:val="00913AFF"/>
    <w:rsid w:val="0091412E"/>
    <w:rsid w:val="00917025"/>
    <w:rsid w:val="00920714"/>
    <w:rsid w:val="00940BB0"/>
    <w:rsid w:val="00940E25"/>
    <w:rsid w:val="00944DCC"/>
    <w:rsid w:val="00950C10"/>
    <w:rsid w:val="0095109B"/>
    <w:rsid w:val="00955C30"/>
    <w:rsid w:val="00957361"/>
    <w:rsid w:val="009611D5"/>
    <w:rsid w:val="00963378"/>
    <w:rsid w:val="00967BC7"/>
    <w:rsid w:val="00972C0D"/>
    <w:rsid w:val="00972D8C"/>
    <w:rsid w:val="00974C40"/>
    <w:rsid w:val="00982F89"/>
    <w:rsid w:val="009834F8"/>
    <w:rsid w:val="0098394F"/>
    <w:rsid w:val="00984A34"/>
    <w:rsid w:val="009868CA"/>
    <w:rsid w:val="00995A83"/>
    <w:rsid w:val="00996F92"/>
    <w:rsid w:val="009A03F8"/>
    <w:rsid w:val="009B224B"/>
    <w:rsid w:val="009B3C90"/>
    <w:rsid w:val="009B7135"/>
    <w:rsid w:val="009B782A"/>
    <w:rsid w:val="009C2246"/>
    <w:rsid w:val="009C228C"/>
    <w:rsid w:val="009C4A4A"/>
    <w:rsid w:val="009C50E2"/>
    <w:rsid w:val="009D461B"/>
    <w:rsid w:val="009D4FDD"/>
    <w:rsid w:val="009E1FF4"/>
    <w:rsid w:val="009E26EF"/>
    <w:rsid w:val="009E2767"/>
    <w:rsid w:val="009E7404"/>
    <w:rsid w:val="009F08E3"/>
    <w:rsid w:val="009F1410"/>
    <w:rsid w:val="009F4934"/>
    <w:rsid w:val="009F7D73"/>
    <w:rsid w:val="00A00051"/>
    <w:rsid w:val="00A0230A"/>
    <w:rsid w:val="00A025AC"/>
    <w:rsid w:val="00A03FB7"/>
    <w:rsid w:val="00A060DC"/>
    <w:rsid w:val="00A11015"/>
    <w:rsid w:val="00A1332F"/>
    <w:rsid w:val="00A13852"/>
    <w:rsid w:val="00A20483"/>
    <w:rsid w:val="00A2524C"/>
    <w:rsid w:val="00A30BDE"/>
    <w:rsid w:val="00A31322"/>
    <w:rsid w:val="00A37599"/>
    <w:rsid w:val="00A40CE4"/>
    <w:rsid w:val="00A467E2"/>
    <w:rsid w:val="00A475ED"/>
    <w:rsid w:val="00A47AFD"/>
    <w:rsid w:val="00A51BEC"/>
    <w:rsid w:val="00A5507B"/>
    <w:rsid w:val="00A55295"/>
    <w:rsid w:val="00A62D50"/>
    <w:rsid w:val="00A6347C"/>
    <w:rsid w:val="00A67A22"/>
    <w:rsid w:val="00A72B41"/>
    <w:rsid w:val="00A735A4"/>
    <w:rsid w:val="00A749B8"/>
    <w:rsid w:val="00A74E12"/>
    <w:rsid w:val="00A7557A"/>
    <w:rsid w:val="00A77DB4"/>
    <w:rsid w:val="00A80FF9"/>
    <w:rsid w:val="00A81446"/>
    <w:rsid w:val="00A8147E"/>
    <w:rsid w:val="00A849A4"/>
    <w:rsid w:val="00A94A6B"/>
    <w:rsid w:val="00A95E70"/>
    <w:rsid w:val="00A95F04"/>
    <w:rsid w:val="00AA2EEF"/>
    <w:rsid w:val="00AA37AC"/>
    <w:rsid w:val="00AA7202"/>
    <w:rsid w:val="00AB29C7"/>
    <w:rsid w:val="00AB5D5D"/>
    <w:rsid w:val="00AB6D8D"/>
    <w:rsid w:val="00AC0E09"/>
    <w:rsid w:val="00AC16A2"/>
    <w:rsid w:val="00AC341B"/>
    <w:rsid w:val="00AD56C9"/>
    <w:rsid w:val="00AD745C"/>
    <w:rsid w:val="00AE3D2C"/>
    <w:rsid w:val="00AE6F73"/>
    <w:rsid w:val="00AE72FD"/>
    <w:rsid w:val="00AF2148"/>
    <w:rsid w:val="00AF4555"/>
    <w:rsid w:val="00B03531"/>
    <w:rsid w:val="00B067FC"/>
    <w:rsid w:val="00B11814"/>
    <w:rsid w:val="00B13270"/>
    <w:rsid w:val="00B172C1"/>
    <w:rsid w:val="00B41423"/>
    <w:rsid w:val="00B43B7B"/>
    <w:rsid w:val="00B575E6"/>
    <w:rsid w:val="00B612A4"/>
    <w:rsid w:val="00B634FD"/>
    <w:rsid w:val="00B645D5"/>
    <w:rsid w:val="00B70519"/>
    <w:rsid w:val="00B7278C"/>
    <w:rsid w:val="00B80DD2"/>
    <w:rsid w:val="00B82051"/>
    <w:rsid w:val="00B84F14"/>
    <w:rsid w:val="00B8546C"/>
    <w:rsid w:val="00B865DB"/>
    <w:rsid w:val="00B91529"/>
    <w:rsid w:val="00B95D78"/>
    <w:rsid w:val="00BA3BE2"/>
    <w:rsid w:val="00BA403D"/>
    <w:rsid w:val="00BB3035"/>
    <w:rsid w:val="00BB75E7"/>
    <w:rsid w:val="00BC3CD1"/>
    <w:rsid w:val="00BC60C8"/>
    <w:rsid w:val="00BC78DE"/>
    <w:rsid w:val="00BD012A"/>
    <w:rsid w:val="00BD030D"/>
    <w:rsid w:val="00BD6E07"/>
    <w:rsid w:val="00BE1AA8"/>
    <w:rsid w:val="00BE36E2"/>
    <w:rsid w:val="00BE4C47"/>
    <w:rsid w:val="00BE6DAA"/>
    <w:rsid w:val="00BF11A7"/>
    <w:rsid w:val="00BF6925"/>
    <w:rsid w:val="00BF7846"/>
    <w:rsid w:val="00C004DD"/>
    <w:rsid w:val="00C00802"/>
    <w:rsid w:val="00C00BA7"/>
    <w:rsid w:val="00C017F8"/>
    <w:rsid w:val="00C037F8"/>
    <w:rsid w:val="00C03A1F"/>
    <w:rsid w:val="00C06767"/>
    <w:rsid w:val="00C06A1F"/>
    <w:rsid w:val="00C130BD"/>
    <w:rsid w:val="00C17FDB"/>
    <w:rsid w:val="00C203E7"/>
    <w:rsid w:val="00C26EA9"/>
    <w:rsid w:val="00C33974"/>
    <w:rsid w:val="00C45727"/>
    <w:rsid w:val="00C45809"/>
    <w:rsid w:val="00C52675"/>
    <w:rsid w:val="00C53928"/>
    <w:rsid w:val="00C551FB"/>
    <w:rsid w:val="00C6002A"/>
    <w:rsid w:val="00C60A98"/>
    <w:rsid w:val="00C63968"/>
    <w:rsid w:val="00C63C65"/>
    <w:rsid w:val="00C64BBE"/>
    <w:rsid w:val="00C65DD5"/>
    <w:rsid w:val="00C713BA"/>
    <w:rsid w:val="00C7573E"/>
    <w:rsid w:val="00C844BD"/>
    <w:rsid w:val="00C8508C"/>
    <w:rsid w:val="00C916D7"/>
    <w:rsid w:val="00C93995"/>
    <w:rsid w:val="00C960A6"/>
    <w:rsid w:val="00C9775C"/>
    <w:rsid w:val="00C97D6D"/>
    <w:rsid w:val="00CA131C"/>
    <w:rsid w:val="00CA31AB"/>
    <w:rsid w:val="00CA4861"/>
    <w:rsid w:val="00CA66D6"/>
    <w:rsid w:val="00CB1523"/>
    <w:rsid w:val="00CB75D3"/>
    <w:rsid w:val="00CC187B"/>
    <w:rsid w:val="00CC1CC0"/>
    <w:rsid w:val="00CC2336"/>
    <w:rsid w:val="00CC241B"/>
    <w:rsid w:val="00CC302C"/>
    <w:rsid w:val="00CC315B"/>
    <w:rsid w:val="00CC3EFC"/>
    <w:rsid w:val="00CC4EEF"/>
    <w:rsid w:val="00CD0C91"/>
    <w:rsid w:val="00CE2FF5"/>
    <w:rsid w:val="00CE56C9"/>
    <w:rsid w:val="00CE72E0"/>
    <w:rsid w:val="00CF186B"/>
    <w:rsid w:val="00CF7115"/>
    <w:rsid w:val="00D046F0"/>
    <w:rsid w:val="00D055E9"/>
    <w:rsid w:val="00D108D9"/>
    <w:rsid w:val="00D11AF5"/>
    <w:rsid w:val="00D25C7F"/>
    <w:rsid w:val="00D32B9D"/>
    <w:rsid w:val="00D41065"/>
    <w:rsid w:val="00D41F02"/>
    <w:rsid w:val="00D453A3"/>
    <w:rsid w:val="00D45709"/>
    <w:rsid w:val="00D53652"/>
    <w:rsid w:val="00D554D8"/>
    <w:rsid w:val="00D571E9"/>
    <w:rsid w:val="00D57C19"/>
    <w:rsid w:val="00D65049"/>
    <w:rsid w:val="00D65C99"/>
    <w:rsid w:val="00D6746E"/>
    <w:rsid w:val="00D67578"/>
    <w:rsid w:val="00D70C4C"/>
    <w:rsid w:val="00D72171"/>
    <w:rsid w:val="00D724FE"/>
    <w:rsid w:val="00D74D55"/>
    <w:rsid w:val="00D75238"/>
    <w:rsid w:val="00D84322"/>
    <w:rsid w:val="00D876CD"/>
    <w:rsid w:val="00D941F6"/>
    <w:rsid w:val="00D96168"/>
    <w:rsid w:val="00D975F0"/>
    <w:rsid w:val="00DA1D65"/>
    <w:rsid w:val="00DA4319"/>
    <w:rsid w:val="00DA51DD"/>
    <w:rsid w:val="00DB269F"/>
    <w:rsid w:val="00DB2FD0"/>
    <w:rsid w:val="00DB3188"/>
    <w:rsid w:val="00DB4C5F"/>
    <w:rsid w:val="00DB5114"/>
    <w:rsid w:val="00DB5A0C"/>
    <w:rsid w:val="00DB63DD"/>
    <w:rsid w:val="00DC2195"/>
    <w:rsid w:val="00DC5A30"/>
    <w:rsid w:val="00DC7E42"/>
    <w:rsid w:val="00DD318F"/>
    <w:rsid w:val="00DE0B88"/>
    <w:rsid w:val="00DE4796"/>
    <w:rsid w:val="00DE7C7B"/>
    <w:rsid w:val="00DF0133"/>
    <w:rsid w:val="00DF3019"/>
    <w:rsid w:val="00DF3B9F"/>
    <w:rsid w:val="00DF3DA4"/>
    <w:rsid w:val="00DF5003"/>
    <w:rsid w:val="00DF56E6"/>
    <w:rsid w:val="00DF7C12"/>
    <w:rsid w:val="00E05276"/>
    <w:rsid w:val="00E058A3"/>
    <w:rsid w:val="00E123D7"/>
    <w:rsid w:val="00E17F81"/>
    <w:rsid w:val="00E203D8"/>
    <w:rsid w:val="00E22B1B"/>
    <w:rsid w:val="00E25FC4"/>
    <w:rsid w:val="00E33D63"/>
    <w:rsid w:val="00E373D4"/>
    <w:rsid w:val="00E50BAE"/>
    <w:rsid w:val="00E55DA2"/>
    <w:rsid w:val="00E6109E"/>
    <w:rsid w:val="00E63E89"/>
    <w:rsid w:val="00E64952"/>
    <w:rsid w:val="00E7085F"/>
    <w:rsid w:val="00E8150F"/>
    <w:rsid w:val="00E82E00"/>
    <w:rsid w:val="00E91F2A"/>
    <w:rsid w:val="00E92138"/>
    <w:rsid w:val="00E94206"/>
    <w:rsid w:val="00E9680A"/>
    <w:rsid w:val="00E96DC1"/>
    <w:rsid w:val="00EA0C66"/>
    <w:rsid w:val="00EA16AA"/>
    <w:rsid w:val="00EA6AAB"/>
    <w:rsid w:val="00EC1B8E"/>
    <w:rsid w:val="00EC7759"/>
    <w:rsid w:val="00ED2A5B"/>
    <w:rsid w:val="00ED564A"/>
    <w:rsid w:val="00ED7C65"/>
    <w:rsid w:val="00EE6010"/>
    <w:rsid w:val="00EE6BEC"/>
    <w:rsid w:val="00EF0C34"/>
    <w:rsid w:val="00F0316C"/>
    <w:rsid w:val="00F05AD1"/>
    <w:rsid w:val="00F05EA2"/>
    <w:rsid w:val="00F138C0"/>
    <w:rsid w:val="00F2179C"/>
    <w:rsid w:val="00F250B8"/>
    <w:rsid w:val="00F252F7"/>
    <w:rsid w:val="00F25D55"/>
    <w:rsid w:val="00F26B9E"/>
    <w:rsid w:val="00F30170"/>
    <w:rsid w:val="00F313BD"/>
    <w:rsid w:val="00F347AC"/>
    <w:rsid w:val="00F422AB"/>
    <w:rsid w:val="00F47462"/>
    <w:rsid w:val="00F525C1"/>
    <w:rsid w:val="00F535BC"/>
    <w:rsid w:val="00F56831"/>
    <w:rsid w:val="00F62139"/>
    <w:rsid w:val="00F67095"/>
    <w:rsid w:val="00F677FE"/>
    <w:rsid w:val="00F70ED4"/>
    <w:rsid w:val="00F72FF4"/>
    <w:rsid w:val="00F74EA6"/>
    <w:rsid w:val="00F837D1"/>
    <w:rsid w:val="00F9463C"/>
    <w:rsid w:val="00F94E81"/>
    <w:rsid w:val="00FA30EB"/>
    <w:rsid w:val="00FA56BD"/>
    <w:rsid w:val="00FB10EA"/>
    <w:rsid w:val="00FB341C"/>
    <w:rsid w:val="00FC0BB7"/>
    <w:rsid w:val="00FC1542"/>
    <w:rsid w:val="00FC4F8F"/>
    <w:rsid w:val="00FC508A"/>
    <w:rsid w:val="00FC727F"/>
    <w:rsid w:val="00FD2A46"/>
    <w:rsid w:val="00FD437C"/>
    <w:rsid w:val="00FE02F5"/>
    <w:rsid w:val="00FE2A91"/>
    <w:rsid w:val="00FE2F49"/>
    <w:rsid w:val="00FE6BB1"/>
    <w:rsid w:val="00FF06A2"/>
    <w:rsid w:val="00FF134E"/>
    <w:rsid w:val="00FF3BBC"/>
    <w:rsid w:val="00FF54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DEACF"/>
  <w15:chartTrackingRefBased/>
  <w15:docId w15:val="{BC889C7D-85F4-47E6-83DA-F41220E6B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E019C"/>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27863"/>
    <w:pPr>
      <w:tabs>
        <w:tab w:val="center" w:pos="4677"/>
        <w:tab w:val="right" w:pos="9355"/>
      </w:tabs>
      <w:spacing w:after="0" w:line="240" w:lineRule="auto"/>
    </w:pPr>
    <w:rPr>
      <w:rFonts w:ascii="Times New Roman" w:hAnsi="Times New Roman"/>
      <w:sz w:val="28"/>
      <w:lang w:val="ru-RU"/>
    </w:rPr>
  </w:style>
  <w:style w:type="character" w:customStyle="1" w:styleId="a4">
    <w:name w:val="Верхній колонтитул Знак"/>
    <w:basedOn w:val="a0"/>
    <w:link w:val="a3"/>
    <w:uiPriority w:val="99"/>
    <w:rsid w:val="00427863"/>
    <w:rPr>
      <w:rFonts w:ascii="Times New Roman" w:hAnsi="Times New Roman"/>
      <w:sz w:val="28"/>
    </w:rPr>
  </w:style>
  <w:style w:type="paragraph" w:styleId="a5">
    <w:name w:val="Balloon Text"/>
    <w:basedOn w:val="a"/>
    <w:link w:val="a6"/>
    <w:uiPriority w:val="99"/>
    <w:semiHidden/>
    <w:unhideWhenUsed/>
    <w:rsid w:val="00523717"/>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523717"/>
    <w:rPr>
      <w:rFonts w:ascii="Segoe UI" w:hAnsi="Segoe UI" w:cs="Segoe UI"/>
      <w:sz w:val="18"/>
      <w:szCs w:val="18"/>
      <w:lang w:val="uk-UA"/>
    </w:rPr>
  </w:style>
  <w:style w:type="paragraph" w:styleId="a7">
    <w:name w:val="No Spacing"/>
    <w:uiPriority w:val="1"/>
    <w:qFormat/>
    <w:rsid w:val="003D07D4"/>
    <w:pPr>
      <w:spacing w:after="0" w:line="240" w:lineRule="auto"/>
    </w:pPr>
    <w:rPr>
      <w:rFonts w:ascii="Calibri" w:eastAsia="Calibri" w:hAnsi="Calibri" w:cs="Times New Roman"/>
      <w:lang w:val="uk-UA"/>
    </w:rPr>
  </w:style>
  <w:style w:type="character" w:styleId="a8">
    <w:name w:val="Hyperlink"/>
    <w:basedOn w:val="a0"/>
    <w:uiPriority w:val="99"/>
    <w:unhideWhenUsed/>
    <w:rsid w:val="00CC241B"/>
    <w:rPr>
      <w:color w:val="0563C1" w:themeColor="hyperlink"/>
      <w:u w:val="single"/>
    </w:rPr>
  </w:style>
  <w:style w:type="paragraph" w:styleId="a9">
    <w:name w:val="footer"/>
    <w:basedOn w:val="a"/>
    <w:link w:val="aa"/>
    <w:uiPriority w:val="99"/>
    <w:unhideWhenUsed/>
    <w:rsid w:val="004F2691"/>
    <w:pPr>
      <w:tabs>
        <w:tab w:val="center" w:pos="4819"/>
        <w:tab w:val="right" w:pos="9639"/>
      </w:tabs>
      <w:spacing w:after="0" w:line="240" w:lineRule="auto"/>
    </w:pPr>
  </w:style>
  <w:style w:type="character" w:customStyle="1" w:styleId="aa">
    <w:name w:val="Нижній колонтитул Знак"/>
    <w:basedOn w:val="a0"/>
    <w:link w:val="a9"/>
    <w:uiPriority w:val="99"/>
    <w:rsid w:val="004F2691"/>
    <w:rPr>
      <w:lang w:val="uk-UA"/>
    </w:rPr>
  </w:style>
  <w:style w:type="paragraph" w:styleId="ab">
    <w:name w:val="List Paragraph"/>
    <w:basedOn w:val="a"/>
    <w:uiPriority w:val="34"/>
    <w:qFormat/>
    <w:rsid w:val="00691BF1"/>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1">
    <w:name w:val="Незакрита згадка1"/>
    <w:basedOn w:val="a0"/>
    <w:uiPriority w:val="99"/>
    <w:semiHidden/>
    <w:unhideWhenUsed/>
    <w:rsid w:val="0054413E"/>
    <w:rPr>
      <w:color w:val="605E5C"/>
      <w:shd w:val="clear" w:color="auto" w:fill="E1DFDD"/>
    </w:rPr>
  </w:style>
  <w:style w:type="character" w:customStyle="1" w:styleId="2">
    <w:name w:val="Незакрита згадка2"/>
    <w:basedOn w:val="a0"/>
    <w:uiPriority w:val="99"/>
    <w:semiHidden/>
    <w:unhideWhenUsed/>
    <w:rsid w:val="006F2BC3"/>
    <w:rPr>
      <w:color w:val="605E5C"/>
      <w:shd w:val="clear" w:color="auto" w:fill="E1DFDD"/>
    </w:rPr>
  </w:style>
  <w:style w:type="paragraph" w:customStyle="1" w:styleId="rvps2">
    <w:name w:val="rvps2"/>
    <w:basedOn w:val="a"/>
    <w:rsid w:val="009B7135"/>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c">
    <w:name w:val="Revision"/>
    <w:hidden/>
    <w:uiPriority w:val="99"/>
    <w:semiHidden/>
    <w:rsid w:val="000C3C1F"/>
    <w:pPr>
      <w:spacing w:after="0" w:line="240" w:lineRule="auto"/>
    </w:pPr>
    <w:rPr>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657195">
      <w:bodyDiv w:val="1"/>
      <w:marLeft w:val="0"/>
      <w:marRight w:val="0"/>
      <w:marTop w:val="0"/>
      <w:marBottom w:val="0"/>
      <w:divBdr>
        <w:top w:val="none" w:sz="0" w:space="0" w:color="auto"/>
        <w:left w:val="none" w:sz="0" w:space="0" w:color="auto"/>
        <w:bottom w:val="none" w:sz="0" w:space="0" w:color="auto"/>
        <w:right w:val="none" w:sz="0" w:space="0" w:color="auto"/>
      </w:divBdr>
    </w:div>
    <w:div w:id="652106906">
      <w:bodyDiv w:val="1"/>
      <w:marLeft w:val="0"/>
      <w:marRight w:val="0"/>
      <w:marTop w:val="0"/>
      <w:marBottom w:val="0"/>
      <w:divBdr>
        <w:top w:val="none" w:sz="0" w:space="0" w:color="auto"/>
        <w:left w:val="none" w:sz="0" w:space="0" w:color="auto"/>
        <w:bottom w:val="none" w:sz="0" w:space="0" w:color="auto"/>
        <w:right w:val="none" w:sz="0" w:space="0" w:color="auto"/>
      </w:divBdr>
    </w:div>
    <w:div w:id="1159883615">
      <w:bodyDiv w:val="1"/>
      <w:marLeft w:val="0"/>
      <w:marRight w:val="0"/>
      <w:marTop w:val="0"/>
      <w:marBottom w:val="0"/>
      <w:divBdr>
        <w:top w:val="none" w:sz="0" w:space="0" w:color="auto"/>
        <w:left w:val="none" w:sz="0" w:space="0" w:color="auto"/>
        <w:bottom w:val="none" w:sz="0" w:space="0" w:color="auto"/>
        <w:right w:val="none" w:sz="0" w:space="0" w:color="auto"/>
      </w:divBdr>
    </w:div>
    <w:div w:id="1953977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zakon.rada.gov.ua/laws/show/1697-18"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1697-18"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zakon.rada.gov.ua/laws/show/1618-15"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arch.ligazakon.ua/l_doc2.nsf/link1/ed_2021_06_15/pravo1/T141697.html?pravo=1"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257A3D-C7BE-4F07-9433-CD38E673E1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1070</TotalTime>
  <Pages>8</Pages>
  <Words>13815</Words>
  <Characters>7876</Characters>
  <DocSecurity>0</DocSecurity>
  <Lines>65</Lines>
  <Paragraphs>43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21648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2025-07-17T07:44:00Z</cp:lastPrinted>
  <dcterms:created xsi:type="dcterms:W3CDTF">2025-07-15T07:53:00Z</dcterms:created>
  <dcterms:modified xsi:type="dcterms:W3CDTF">2025-07-28T05:58:00Z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2025-06-17T08:21:36Z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3a5e2e39-0633-4775-8a2f-4b767cf8b4cc</vt:lpwstr>
  </property>
  <property fmtid="{D5CDD505-2E9C-101B-9397-08002B2CF9AE}" pid="7" name="MSIP_Label_defa4170-0d19-0005-0004-bc88714345d2_ActionId">
    <vt:lpwstr>4f901f4c-bcb1-43dc-8604-e761852db7dc</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