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3BF1984A" w:rsidR="00DF1239" w:rsidRPr="0016464A" w:rsidRDefault="008D0D1B"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BF6F1F">
        <w:rPr>
          <w:rFonts w:ascii="Times New Roman" w:hAnsi="Times New Roman"/>
          <w:b/>
          <w:kern w:val="28"/>
          <w:sz w:val="28"/>
          <w:szCs w:val="28"/>
          <w:lang w:eastAsia="uk-UA"/>
        </w:rPr>
        <w:t>3</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в</w:t>
      </w:r>
      <w:r w:rsidR="004F2EA0">
        <w:rPr>
          <w:rFonts w:ascii="Times New Roman" w:hAnsi="Times New Roman"/>
          <w:b/>
          <w:kern w:val="28"/>
          <w:sz w:val="28"/>
          <w:szCs w:val="28"/>
          <w:lang w:eastAsia="uk-UA"/>
        </w:rPr>
        <w:t>ер</w:t>
      </w:r>
      <w:r>
        <w:rPr>
          <w:rFonts w:ascii="Times New Roman" w:hAnsi="Times New Roman"/>
          <w:b/>
          <w:kern w:val="28"/>
          <w:sz w:val="28"/>
          <w:szCs w:val="28"/>
          <w:lang w:eastAsia="uk-UA"/>
        </w:rPr>
        <w:t>ес</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16464A" w:rsidRPr="0016464A">
        <w:rPr>
          <w:rFonts w:ascii="Times New Roman" w:hAnsi="Times New Roman"/>
          <w:b/>
          <w:kern w:val="28"/>
          <w:sz w:val="28"/>
          <w:szCs w:val="28"/>
          <w:lang w:eastAsia="uk-UA"/>
        </w:rPr>
        <w:t>9</w:t>
      </w:r>
      <w:r w:rsidR="007F252E">
        <w:rPr>
          <w:rFonts w:ascii="Times New Roman" w:hAnsi="Times New Roman"/>
          <w:b/>
          <w:kern w:val="28"/>
          <w:sz w:val="28"/>
          <w:szCs w:val="28"/>
          <w:lang w:eastAsia="uk-UA"/>
        </w:rPr>
        <w:t>4</w:t>
      </w:r>
      <w:r>
        <w:rPr>
          <w:rFonts w:ascii="Times New Roman" w:hAnsi="Times New Roman"/>
          <w:b/>
          <w:kern w:val="28"/>
          <w:sz w:val="28"/>
          <w:szCs w:val="28"/>
          <w:lang w:eastAsia="uk-UA"/>
        </w:rPr>
        <w:t>7</w:t>
      </w:r>
      <w:r w:rsidR="00DF1239" w:rsidRPr="0016464A">
        <w:rPr>
          <w:rFonts w:ascii="Times New Roman" w:hAnsi="Times New Roman"/>
          <w:b/>
          <w:kern w:val="28"/>
          <w:sz w:val="28"/>
          <w:szCs w:val="28"/>
          <w:lang w:eastAsia="uk-UA"/>
        </w:rPr>
        <w:t>дс-2</w:t>
      </w:r>
      <w:r w:rsidR="00D85CED">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24F01F69" w:rsidR="004F2EA0"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D549C7">
        <w:rPr>
          <w:rFonts w:ascii="Times New Roman" w:hAnsi="Times New Roman"/>
          <w:sz w:val="28"/>
          <w:szCs w:val="28"/>
        </w:rPr>
        <w:t>ОСОБА_1</w:t>
      </w:r>
      <w:r w:rsidR="008D0D1B">
        <w:rPr>
          <w:rFonts w:ascii="Times New Roman" w:hAnsi="Times New Roman"/>
          <w:sz w:val="28"/>
          <w:szCs w:val="28"/>
        </w:rPr>
        <w:t xml:space="preserve"> с</w:t>
      </w:r>
      <w:r w:rsidR="001A20C0" w:rsidRPr="0016464A">
        <w:rPr>
          <w:rFonts w:ascii="Times New Roman" w:hAnsi="Times New Roman"/>
          <w:sz w:val="28"/>
          <w:szCs w:val="28"/>
        </w:rPr>
        <w:t xml:space="preserve">тосовно </w:t>
      </w:r>
      <w:r w:rsidR="007F252E">
        <w:rPr>
          <w:rFonts w:ascii="Times New Roman" w:hAnsi="Times New Roman"/>
          <w:sz w:val="28"/>
          <w:szCs w:val="28"/>
        </w:rPr>
        <w:t>прокурор</w:t>
      </w:r>
      <w:r w:rsidR="0043562E">
        <w:rPr>
          <w:rFonts w:ascii="Times New Roman" w:hAnsi="Times New Roman"/>
          <w:sz w:val="28"/>
          <w:szCs w:val="28"/>
        </w:rPr>
        <w:t>а Бершадського відділу Гайсин</w:t>
      </w:r>
      <w:r w:rsidR="004F2EA0">
        <w:rPr>
          <w:rFonts w:ascii="Times New Roman" w:hAnsi="Times New Roman"/>
          <w:sz w:val="28"/>
          <w:szCs w:val="28"/>
        </w:rPr>
        <w:t>ської окружної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43562E">
        <w:rPr>
          <w:rFonts w:ascii="Times New Roman" w:hAnsi="Times New Roman"/>
          <w:sz w:val="28"/>
          <w:szCs w:val="28"/>
        </w:rPr>
        <w:t>Вінниц</w:t>
      </w:r>
      <w:r w:rsidR="004F2EA0">
        <w:rPr>
          <w:rFonts w:ascii="Times New Roman" w:hAnsi="Times New Roman"/>
          <w:sz w:val="28"/>
          <w:szCs w:val="28"/>
        </w:rPr>
        <w:t>ької області</w:t>
      </w:r>
      <w:r w:rsidR="00042E69" w:rsidRPr="0016464A">
        <w:rPr>
          <w:rFonts w:ascii="Times New Roman" w:hAnsi="Times New Roman"/>
          <w:sz w:val="28"/>
          <w:szCs w:val="28"/>
        </w:rPr>
        <w:t xml:space="preserve"> </w:t>
      </w:r>
      <w:r w:rsidR="007F252E">
        <w:rPr>
          <w:rFonts w:ascii="Times New Roman" w:hAnsi="Times New Roman"/>
          <w:sz w:val="28"/>
          <w:szCs w:val="28"/>
        </w:rPr>
        <w:t>Бурковського Юрія Віктор</w:t>
      </w:r>
      <w:r w:rsidR="004F2EA0">
        <w:rPr>
          <w:rFonts w:ascii="Times New Roman" w:hAnsi="Times New Roman"/>
          <w:sz w:val="28"/>
          <w:szCs w:val="28"/>
        </w:rPr>
        <w:t xml:space="preserve">овича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7F252E">
        <w:rPr>
          <w:rFonts w:ascii="Times New Roman" w:hAnsi="Times New Roman"/>
          <w:sz w:val="28"/>
          <w:szCs w:val="28"/>
        </w:rPr>
        <w:t>Бурковський Ю.В</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5FE32098" w14:textId="77777777" w:rsidR="008D0D1B" w:rsidRPr="007559AD" w:rsidRDefault="008D0D1B"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7401F4C7"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D549C7">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8D0D1B">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7F252E">
        <w:rPr>
          <w:rFonts w:ascii="Times New Roman" w:hAnsi="Times New Roman"/>
          <w:sz w:val="28"/>
          <w:szCs w:val="28"/>
        </w:rPr>
        <w:t>Бурковськи</w:t>
      </w:r>
      <w:r w:rsidR="00E268AF">
        <w:rPr>
          <w:rFonts w:ascii="Times New Roman" w:hAnsi="Times New Roman"/>
          <w:sz w:val="28"/>
          <w:szCs w:val="28"/>
        </w:rPr>
        <w:t>м</w:t>
      </w:r>
      <w:r w:rsidR="007F252E">
        <w:rPr>
          <w:rFonts w:ascii="Times New Roman" w:hAnsi="Times New Roman"/>
          <w:sz w:val="28"/>
          <w:szCs w:val="28"/>
        </w:rPr>
        <w:t xml:space="preserve"> Ю.В</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259DF13E"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8D0D1B">
        <w:rPr>
          <w:rFonts w:ascii="Times New Roman" w:hAnsi="Times New Roman"/>
          <w:sz w:val="28"/>
          <w:szCs w:val="28"/>
        </w:rPr>
        <w:t>25</w:t>
      </w:r>
      <w:r w:rsidR="00D85CED">
        <w:rPr>
          <w:rFonts w:ascii="Times New Roman" w:hAnsi="Times New Roman"/>
          <w:sz w:val="28"/>
          <w:szCs w:val="28"/>
        </w:rPr>
        <w:t xml:space="preserve"> </w:t>
      </w:r>
      <w:r w:rsidR="004F2EA0">
        <w:rPr>
          <w:rFonts w:ascii="Times New Roman" w:hAnsi="Times New Roman"/>
          <w:sz w:val="28"/>
          <w:szCs w:val="28"/>
        </w:rPr>
        <w:t>сер</w:t>
      </w:r>
      <w:r w:rsidR="00D85CED">
        <w:rPr>
          <w:rFonts w:ascii="Times New Roman" w:hAnsi="Times New Roman"/>
          <w:sz w:val="28"/>
          <w:szCs w:val="28"/>
        </w:rPr>
        <w:t xml:space="preserve">пня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92EAAC8" w14:textId="127CD5DF" w:rsidR="00C3485A" w:rsidRDefault="00042E69"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4A2429">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4A2429">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C3485A">
        <w:rPr>
          <w:rFonts w:ascii="Times New Roman" w:hAnsi="Times New Roman"/>
          <w:sz w:val="28"/>
          <w:szCs w:val="28"/>
        </w:rPr>
        <w:t>до</w:t>
      </w:r>
      <w:r w:rsidR="00C3485A" w:rsidRPr="00C3485A">
        <w:rPr>
          <w:rFonts w:ascii="Times New Roman" w:hAnsi="Times New Roman"/>
          <w:sz w:val="28"/>
          <w:szCs w:val="28"/>
        </w:rPr>
        <w:t xml:space="preserve"> </w:t>
      </w:r>
      <w:r w:rsidR="00C3485A">
        <w:rPr>
          <w:rFonts w:ascii="Times New Roman" w:hAnsi="Times New Roman"/>
          <w:sz w:val="28"/>
          <w:szCs w:val="28"/>
        </w:rPr>
        <w:t>Бершадського відділу Гайсинської окружної</w:t>
      </w:r>
      <w:r w:rsidR="00C3485A" w:rsidRPr="0016464A">
        <w:rPr>
          <w:rFonts w:ascii="Times New Roman" w:hAnsi="Times New Roman"/>
          <w:sz w:val="28"/>
          <w:szCs w:val="28"/>
        </w:rPr>
        <w:t xml:space="preserve"> прокура</w:t>
      </w:r>
      <w:r w:rsidR="00C3485A">
        <w:rPr>
          <w:rFonts w:ascii="Times New Roman" w:hAnsi="Times New Roman"/>
          <w:sz w:val="28"/>
          <w:szCs w:val="28"/>
        </w:rPr>
        <w:t xml:space="preserve">тури Вінницької області </w:t>
      </w:r>
      <w:r w:rsidR="00854482">
        <w:rPr>
          <w:rFonts w:ascii="Times New Roman" w:hAnsi="Times New Roman"/>
          <w:sz w:val="28"/>
          <w:szCs w:val="28"/>
        </w:rPr>
        <w:t xml:space="preserve">було </w:t>
      </w:r>
      <w:r w:rsidR="00C3485A">
        <w:rPr>
          <w:rFonts w:ascii="Times New Roman" w:hAnsi="Times New Roman"/>
          <w:sz w:val="28"/>
          <w:szCs w:val="28"/>
        </w:rPr>
        <w:t>пода</w:t>
      </w:r>
      <w:r w:rsidR="00854482">
        <w:rPr>
          <w:rFonts w:ascii="Times New Roman" w:hAnsi="Times New Roman"/>
          <w:sz w:val="28"/>
          <w:szCs w:val="28"/>
        </w:rPr>
        <w:t>но</w:t>
      </w:r>
      <w:r w:rsidR="00C3485A">
        <w:rPr>
          <w:rFonts w:ascii="Times New Roman" w:hAnsi="Times New Roman"/>
          <w:sz w:val="28"/>
          <w:szCs w:val="28"/>
        </w:rPr>
        <w:t xml:space="preserve"> заяву від 25 липня 2025 року про вчинення кримінального правопорушення, передбаченого частиною другою статті 366 Кримінального кодексу (далі – КК) України.</w:t>
      </w:r>
    </w:p>
    <w:p w14:paraId="6DF154CB" w14:textId="2F577375" w:rsidR="005C29D1" w:rsidRDefault="005C29D1"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Надалі, у зв’язку із невчиненням дій, </w:t>
      </w:r>
      <w:r w:rsidR="00992737">
        <w:rPr>
          <w:rFonts w:ascii="Times New Roman" w:hAnsi="Times New Roman"/>
          <w:sz w:val="28"/>
          <w:szCs w:val="28"/>
        </w:rPr>
        <w:t xml:space="preserve">передбачених статтею 214 Кримінального процесуального кодексу (далі – КПК) України, </w:t>
      </w:r>
      <w:r>
        <w:rPr>
          <w:rFonts w:ascii="Times New Roman" w:hAnsi="Times New Roman"/>
          <w:sz w:val="28"/>
          <w:szCs w:val="28"/>
        </w:rPr>
        <w:t xml:space="preserve">спрямованих на внесення відомостей до Єдиного реєстру досудових розслідувань </w:t>
      </w:r>
      <w:r w:rsidR="00854482">
        <w:rPr>
          <w:rFonts w:ascii="Times New Roman" w:hAnsi="Times New Roman"/>
          <w:sz w:val="28"/>
          <w:szCs w:val="28"/>
        </w:rPr>
        <w:t xml:space="preserve">(далі – ЄРДР) </w:t>
      </w:r>
      <w:r>
        <w:rPr>
          <w:rFonts w:ascii="Times New Roman" w:hAnsi="Times New Roman"/>
          <w:sz w:val="28"/>
          <w:szCs w:val="28"/>
        </w:rPr>
        <w:t xml:space="preserve">та </w:t>
      </w:r>
      <w:r w:rsidR="00992737">
        <w:rPr>
          <w:rFonts w:ascii="Times New Roman" w:hAnsi="Times New Roman"/>
          <w:sz w:val="28"/>
          <w:szCs w:val="28"/>
        </w:rPr>
        <w:t>здійснення</w:t>
      </w:r>
      <w:r>
        <w:rPr>
          <w:rFonts w:ascii="Times New Roman" w:hAnsi="Times New Roman"/>
          <w:sz w:val="28"/>
          <w:szCs w:val="28"/>
        </w:rPr>
        <w:t xml:space="preserve"> досудового розслідування</w:t>
      </w:r>
      <w:r w:rsidR="00992737">
        <w:rPr>
          <w:rFonts w:ascii="Times New Roman" w:hAnsi="Times New Roman"/>
          <w:sz w:val="28"/>
          <w:szCs w:val="28"/>
        </w:rPr>
        <w:t>, було подано скаргу до Бершадського районного суду Вінницької області та відкрито провадження № </w:t>
      </w:r>
      <w:r w:rsidR="00710B43" w:rsidRPr="00D549C7">
        <w:rPr>
          <w:rFonts w:ascii="Times New Roman" w:hAnsi="Times New Roman"/>
          <w:sz w:val="28"/>
          <w:szCs w:val="28"/>
        </w:rPr>
        <w:t>(конфіденційна інформація)</w:t>
      </w:r>
      <w:r w:rsidR="00992737">
        <w:rPr>
          <w:rFonts w:ascii="Times New Roman" w:hAnsi="Times New Roman"/>
          <w:sz w:val="28"/>
          <w:szCs w:val="28"/>
        </w:rPr>
        <w:t>.</w:t>
      </w:r>
    </w:p>
    <w:p w14:paraId="5B3E9A40" w14:textId="75B6F945" w:rsidR="00992737" w:rsidRDefault="00992737"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Однак розгляд цієї справи неодноразово переносився з причин ненадання прокурорами вказаної прокуратури заяви з додатками про вчинення злочину.</w:t>
      </w:r>
    </w:p>
    <w:p w14:paraId="46AC6C60" w14:textId="65E4EFC2" w:rsidR="00992737" w:rsidRDefault="00992737"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Лише 12 серпня 2025 року, тобто через 17 днів з дня подання заяви, працівниками правоохоронних органів були внесені відомості до ЄРДР за № </w:t>
      </w:r>
      <w:r w:rsidR="00D549C7" w:rsidRPr="00D549C7">
        <w:rPr>
          <w:rFonts w:ascii="Times New Roman" w:hAnsi="Times New Roman"/>
          <w:sz w:val="28"/>
          <w:szCs w:val="28"/>
        </w:rPr>
        <w:t>(конфіденційна інформація)</w:t>
      </w:r>
      <w:r w:rsidR="00854482">
        <w:rPr>
          <w:rFonts w:ascii="Times New Roman" w:hAnsi="Times New Roman"/>
          <w:sz w:val="28"/>
          <w:szCs w:val="28"/>
        </w:rPr>
        <w:t>, та керівництвом окружної прокуратури</w:t>
      </w:r>
      <w:r w:rsidR="00B73136">
        <w:rPr>
          <w:rFonts w:ascii="Times New Roman" w:hAnsi="Times New Roman"/>
          <w:sz w:val="28"/>
          <w:szCs w:val="28"/>
        </w:rPr>
        <w:t>,</w:t>
      </w:r>
      <w:r w:rsidR="00854482">
        <w:rPr>
          <w:rFonts w:ascii="Times New Roman" w:hAnsi="Times New Roman"/>
          <w:sz w:val="28"/>
          <w:szCs w:val="28"/>
        </w:rPr>
        <w:t xml:space="preserve"> </w:t>
      </w:r>
      <w:r w:rsidR="00B73136">
        <w:rPr>
          <w:rFonts w:ascii="Times New Roman" w:hAnsi="Times New Roman"/>
          <w:sz w:val="28"/>
          <w:szCs w:val="28"/>
        </w:rPr>
        <w:lastRenderedPageBreak/>
        <w:t xml:space="preserve">незважаючи на грубі порушення вимог КПК України, </w:t>
      </w:r>
      <w:r w:rsidR="00854482">
        <w:rPr>
          <w:rFonts w:ascii="Times New Roman" w:hAnsi="Times New Roman"/>
          <w:sz w:val="28"/>
          <w:szCs w:val="28"/>
        </w:rPr>
        <w:t xml:space="preserve">старшим групи прокурорів </w:t>
      </w:r>
      <w:r w:rsidR="00B73136">
        <w:rPr>
          <w:rFonts w:ascii="Times New Roman" w:hAnsi="Times New Roman"/>
          <w:sz w:val="28"/>
          <w:szCs w:val="28"/>
        </w:rPr>
        <w:t xml:space="preserve">у цьому кримінальному провадженні </w:t>
      </w:r>
      <w:r w:rsidR="00854482">
        <w:rPr>
          <w:rFonts w:ascii="Times New Roman" w:hAnsi="Times New Roman"/>
          <w:sz w:val="28"/>
          <w:szCs w:val="28"/>
        </w:rPr>
        <w:t>визначено прокурора Бурковського Ю.В</w:t>
      </w:r>
      <w:r>
        <w:rPr>
          <w:rFonts w:ascii="Times New Roman" w:hAnsi="Times New Roman"/>
          <w:sz w:val="28"/>
          <w:szCs w:val="28"/>
        </w:rPr>
        <w:t>.</w:t>
      </w:r>
    </w:p>
    <w:p w14:paraId="6A19B43A" w14:textId="64E90D04" w:rsidR="00B73136" w:rsidRDefault="00B73136"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Водночас</w:t>
      </w:r>
      <w:r w:rsidR="000A7791">
        <w:rPr>
          <w:rFonts w:ascii="Times New Roman" w:hAnsi="Times New Roman"/>
          <w:sz w:val="28"/>
          <w:szCs w:val="28"/>
        </w:rPr>
        <w:t>, на думку скаржни</w:t>
      </w:r>
      <w:r>
        <w:rPr>
          <w:rFonts w:ascii="Times New Roman" w:hAnsi="Times New Roman"/>
          <w:sz w:val="28"/>
          <w:szCs w:val="28"/>
        </w:rPr>
        <w:t>ці</w:t>
      </w:r>
      <w:r w:rsidR="000A7791">
        <w:rPr>
          <w:rFonts w:ascii="Times New Roman" w:hAnsi="Times New Roman"/>
          <w:sz w:val="28"/>
          <w:szCs w:val="28"/>
        </w:rPr>
        <w:t xml:space="preserve">, </w:t>
      </w:r>
      <w:r>
        <w:rPr>
          <w:rFonts w:ascii="Times New Roman" w:hAnsi="Times New Roman"/>
          <w:sz w:val="28"/>
          <w:szCs w:val="28"/>
        </w:rPr>
        <w:t>процесуальне керівництво у кримінальному провадженні № </w:t>
      </w:r>
      <w:r w:rsidR="00D549C7" w:rsidRPr="00D549C7">
        <w:rPr>
          <w:rFonts w:ascii="Times New Roman" w:hAnsi="Times New Roman"/>
          <w:sz w:val="28"/>
          <w:szCs w:val="28"/>
        </w:rPr>
        <w:t xml:space="preserve">(конфіденційна інформація) </w:t>
      </w:r>
      <w:r>
        <w:rPr>
          <w:rFonts w:ascii="Times New Roman" w:hAnsi="Times New Roman"/>
          <w:sz w:val="28"/>
          <w:szCs w:val="28"/>
        </w:rPr>
        <w:t xml:space="preserve">здійснюється з порушенням принципів об’єктивності та неупередженості, а також порушуються права </w:t>
      </w:r>
      <w:r w:rsidR="00D549C7">
        <w:rPr>
          <w:rFonts w:ascii="Times New Roman" w:hAnsi="Times New Roman"/>
          <w:sz w:val="28"/>
          <w:szCs w:val="28"/>
        </w:rPr>
        <w:t>ОСОБА_1</w:t>
      </w:r>
      <w:r>
        <w:rPr>
          <w:rFonts w:ascii="Times New Roman" w:hAnsi="Times New Roman"/>
          <w:sz w:val="28"/>
          <w:szCs w:val="28"/>
        </w:rPr>
        <w:t>, як потерпілої.</w:t>
      </w:r>
    </w:p>
    <w:p w14:paraId="205622A6" w14:textId="52093409" w:rsidR="00D85CED" w:rsidRDefault="007B1442"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223850">
        <w:rPr>
          <w:rFonts w:ascii="Times New Roman" w:hAnsi="Times New Roman"/>
          <w:sz w:val="28"/>
          <w:szCs w:val="28"/>
        </w:rPr>
        <w:t xml:space="preserve">прокурора </w:t>
      </w:r>
      <w:r w:rsidR="00E268AF">
        <w:rPr>
          <w:rFonts w:ascii="Times New Roman" w:hAnsi="Times New Roman"/>
          <w:sz w:val="28"/>
          <w:szCs w:val="28"/>
        </w:rPr>
        <w:t>Бурковськ</w:t>
      </w:r>
      <w:r w:rsidR="008C1FAD">
        <w:rPr>
          <w:rFonts w:ascii="Times New Roman" w:hAnsi="Times New Roman"/>
          <w:sz w:val="28"/>
          <w:szCs w:val="28"/>
        </w:rPr>
        <w:t>ого</w:t>
      </w:r>
      <w:r w:rsidR="00E268AF">
        <w:rPr>
          <w:rFonts w:ascii="Times New Roman" w:hAnsi="Times New Roman"/>
          <w:sz w:val="28"/>
          <w:szCs w:val="28"/>
        </w:rPr>
        <w:t xml:space="preserve"> Ю.В</w:t>
      </w:r>
      <w:r w:rsidR="00223850">
        <w:rPr>
          <w:rFonts w:ascii="Times New Roman" w:hAnsi="Times New Roman"/>
          <w:sz w:val="28"/>
          <w:szCs w:val="28"/>
        </w:rPr>
        <w:t>.</w:t>
      </w:r>
      <w:r w:rsidR="00223850" w:rsidRPr="00D35EAF">
        <w:rPr>
          <w:rFonts w:ascii="Times New Roman" w:hAnsi="Times New Roman"/>
          <w:sz w:val="28"/>
          <w:szCs w:val="28"/>
        </w:rPr>
        <w:t xml:space="preserve"> </w:t>
      </w:r>
      <w:r w:rsidRPr="00D35EAF">
        <w:rPr>
          <w:rFonts w:ascii="Times New Roman" w:hAnsi="Times New Roman"/>
          <w:sz w:val="28"/>
          <w:szCs w:val="28"/>
        </w:rPr>
        <w:t xml:space="preserve">до дисциплінарної відповідальності </w:t>
      </w:r>
      <w:r w:rsidR="004F54F1" w:rsidRPr="004F54F1">
        <w:rPr>
          <w:rFonts w:ascii="Times New Roman" w:hAnsi="Times New Roman"/>
          <w:bCs/>
          <w:sz w:val="28"/>
          <w:szCs w:val="28"/>
        </w:rPr>
        <w:t>на підставі п</w:t>
      </w:r>
      <w:r w:rsidR="004F54F1">
        <w:rPr>
          <w:rFonts w:ascii="Times New Roman" w:hAnsi="Times New Roman"/>
          <w:bCs/>
          <w:sz w:val="28"/>
          <w:szCs w:val="28"/>
        </w:rPr>
        <w:t>ункт</w:t>
      </w:r>
      <w:r w:rsidR="000A7791">
        <w:rPr>
          <w:rFonts w:ascii="Times New Roman" w:hAnsi="Times New Roman"/>
          <w:bCs/>
          <w:sz w:val="28"/>
          <w:szCs w:val="28"/>
        </w:rPr>
        <w:t>у</w:t>
      </w:r>
      <w:r w:rsidR="004F54F1" w:rsidRPr="004F54F1">
        <w:rPr>
          <w:rFonts w:ascii="Times New Roman" w:hAnsi="Times New Roman"/>
          <w:bCs/>
          <w:sz w:val="28"/>
          <w:szCs w:val="28"/>
        </w:rPr>
        <w:t xml:space="preserve"> 1</w:t>
      </w:r>
      <w:r w:rsidR="004F54F1">
        <w:rPr>
          <w:rFonts w:ascii="Times New Roman" w:hAnsi="Times New Roman"/>
          <w:bCs/>
          <w:sz w:val="28"/>
          <w:szCs w:val="28"/>
        </w:rPr>
        <w:t xml:space="preserve"> (</w:t>
      </w:r>
      <w:r w:rsidR="004F54F1" w:rsidRPr="00D35EAF">
        <w:rPr>
          <w:rFonts w:ascii="Times New Roman" w:hAnsi="Times New Roman"/>
          <w:sz w:val="28"/>
          <w:szCs w:val="28"/>
        </w:rPr>
        <w:t>невиконання чи неналежн</w:t>
      </w:r>
      <w:r w:rsidR="004F54F1">
        <w:rPr>
          <w:rFonts w:ascii="Times New Roman" w:hAnsi="Times New Roman"/>
          <w:sz w:val="28"/>
          <w:szCs w:val="28"/>
        </w:rPr>
        <w:t>е</w:t>
      </w:r>
      <w:r w:rsidR="004F54F1" w:rsidRPr="00D35EAF">
        <w:rPr>
          <w:rFonts w:ascii="Times New Roman" w:hAnsi="Times New Roman"/>
          <w:sz w:val="28"/>
          <w:szCs w:val="28"/>
        </w:rPr>
        <w:t xml:space="preserve"> виконання службових обов’язків</w:t>
      </w:r>
      <w:r w:rsidR="004F54F1">
        <w:rPr>
          <w:rFonts w:ascii="Times New Roman" w:hAnsi="Times New Roman"/>
          <w:sz w:val="28"/>
          <w:szCs w:val="28"/>
        </w:rPr>
        <w:t>)</w:t>
      </w:r>
      <w:r w:rsidR="0061656A">
        <w:rPr>
          <w:rFonts w:ascii="Times New Roman" w:hAnsi="Times New Roman"/>
          <w:sz w:val="28"/>
          <w:szCs w:val="28"/>
        </w:rPr>
        <w:t xml:space="preserve"> </w:t>
      </w:r>
      <w:r w:rsidR="004F54F1" w:rsidRPr="004F54F1">
        <w:rPr>
          <w:rFonts w:ascii="Times New Roman" w:hAnsi="Times New Roman"/>
          <w:bCs/>
          <w:sz w:val="28"/>
          <w:szCs w:val="28"/>
        </w:rPr>
        <w:t>ч</w:t>
      </w:r>
      <w:r w:rsidR="004F54F1">
        <w:rPr>
          <w:rFonts w:ascii="Times New Roman" w:hAnsi="Times New Roman"/>
          <w:bCs/>
          <w:sz w:val="28"/>
          <w:szCs w:val="28"/>
        </w:rPr>
        <w:t>астини першої</w:t>
      </w:r>
      <w:r w:rsidR="004F54F1" w:rsidRPr="004F54F1">
        <w:rPr>
          <w:rFonts w:ascii="Times New Roman" w:hAnsi="Times New Roman"/>
          <w:bCs/>
          <w:sz w:val="28"/>
          <w:szCs w:val="28"/>
        </w:rPr>
        <w:t xml:space="preserve"> ст</w:t>
      </w:r>
      <w:r w:rsidR="004F54F1">
        <w:rPr>
          <w:rFonts w:ascii="Times New Roman" w:hAnsi="Times New Roman"/>
          <w:bCs/>
          <w:sz w:val="28"/>
          <w:szCs w:val="28"/>
        </w:rPr>
        <w:t>атті</w:t>
      </w:r>
      <w:r w:rsidR="004F54F1" w:rsidRPr="004F54F1">
        <w:rPr>
          <w:rFonts w:ascii="Times New Roman" w:hAnsi="Times New Roman"/>
          <w:bCs/>
          <w:sz w:val="28"/>
          <w:szCs w:val="28"/>
        </w:rPr>
        <w:t xml:space="preserve"> 43 Закону України «Про прокуратуру» </w:t>
      </w:r>
      <w:r w:rsidR="004F54F1" w:rsidRPr="00D35EAF">
        <w:rPr>
          <w:rFonts w:ascii="Times New Roman" w:hAnsi="Times New Roman"/>
          <w:sz w:val="28"/>
          <w:szCs w:val="28"/>
        </w:rPr>
        <w:t>від 14 жовтня 2014 року № 1697</w:t>
      </w:r>
      <w:r w:rsidR="004F54F1" w:rsidRPr="00D35EAF">
        <w:rPr>
          <w:rFonts w:ascii="Times New Roman" w:hAnsi="Times New Roman"/>
          <w:sz w:val="28"/>
          <w:szCs w:val="28"/>
        </w:rPr>
        <w:noBreakHyphen/>
        <w:t xml:space="preserve">VII </w:t>
      </w:r>
      <w:r w:rsidR="004F54F1" w:rsidRPr="004F54F1">
        <w:rPr>
          <w:rFonts w:ascii="Times New Roman" w:hAnsi="Times New Roman"/>
          <w:bCs/>
          <w:sz w:val="28"/>
          <w:szCs w:val="28"/>
        </w:rPr>
        <w:t>(далі – Закон № 1697-VII)</w:t>
      </w:r>
      <w:r>
        <w:rPr>
          <w:rFonts w:ascii="Times New Roman" w:hAnsi="Times New Roman"/>
          <w:sz w:val="28"/>
          <w:szCs w:val="28"/>
        </w:rPr>
        <w:t>.</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757F6B98"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жодних</w:t>
      </w:r>
      <w:r w:rsidRPr="00BE3923">
        <w:rPr>
          <w:rFonts w:ascii="Times New Roman" w:hAnsi="Times New Roman"/>
          <w:sz w:val="28"/>
          <w:szCs w:val="28"/>
        </w:rPr>
        <w:t xml:space="preserve"> </w:t>
      </w:r>
      <w:r w:rsidR="000A7791">
        <w:rPr>
          <w:rFonts w:ascii="Times New Roman" w:hAnsi="Times New Roman"/>
          <w:sz w:val="28"/>
          <w:szCs w:val="28"/>
        </w:rPr>
        <w:t>документів</w:t>
      </w:r>
      <w:r w:rsidR="00B73136">
        <w:rPr>
          <w:rFonts w:ascii="Times New Roman" w:hAnsi="Times New Roman"/>
          <w:sz w:val="28"/>
          <w:szCs w:val="28"/>
        </w:rPr>
        <w:t xml:space="preserve"> на підтвердження її доводів</w:t>
      </w:r>
      <w:r w:rsidR="000A7791" w:rsidRPr="00BE3923">
        <w:rPr>
          <w:rFonts w:ascii="Times New Roman" w:hAnsi="Times New Roman"/>
          <w:sz w:val="28"/>
          <w:szCs w:val="28"/>
        </w:rPr>
        <w:t xml:space="preserve"> </w:t>
      </w:r>
      <w:r w:rsidR="000A7791">
        <w:rPr>
          <w:rFonts w:ascii="Times New Roman" w:hAnsi="Times New Roman"/>
          <w:sz w:val="28"/>
          <w:szCs w:val="28"/>
        </w:rPr>
        <w:t xml:space="preserve">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1622F58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ED03F0">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017F4756" w14:textId="593153B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ст</w:t>
      </w:r>
      <w:r>
        <w:rPr>
          <w:rFonts w:ascii="Times New Roman" w:hAnsi="Times New Roman"/>
          <w:sz w:val="28"/>
          <w:szCs w:val="28"/>
        </w:rPr>
        <w:t>атті</w:t>
      </w:r>
      <w:r w:rsidRPr="00B847E1">
        <w:rPr>
          <w:rFonts w:ascii="Times New Roman" w:hAnsi="Times New Roman"/>
          <w:sz w:val="28"/>
          <w:szCs w:val="28"/>
        </w:rPr>
        <w:t xml:space="preserve"> 214 КПК України слідчий, дізнавач, прокурор невідкладно, але не пізніше 24 годин після подання 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p>
    <w:p w14:paraId="0AE06C49"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5EA6EF4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45367C6D" w14:textId="495F44C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із вимогами ст</w:t>
      </w:r>
      <w:r>
        <w:rPr>
          <w:rFonts w:ascii="Times New Roman" w:hAnsi="Times New Roman"/>
          <w:sz w:val="28"/>
          <w:szCs w:val="28"/>
        </w:rPr>
        <w:t>атті</w:t>
      </w:r>
      <w:r w:rsidRPr="00B847E1">
        <w:rPr>
          <w:rFonts w:ascii="Times New Roman" w:hAnsi="Times New Roman"/>
          <w:sz w:val="28"/>
          <w:szCs w:val="28"/>
        </w:rPr>
        <w:t xml:space="preserve">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ст</w:t>
      </w:r>
      <w:r w:rsidR="001B302E">
        <w:rPr>
          <w:rFonts w:ascii="Times New Roman" w:hAnsi="Times New Roman"/>
          <w:sz w:val="28"/>
          <w:szCs w:val="28"/>
        </w:rPr>
        <w:t>атті</w:t>
      </w:r>
      <w:r w:rsidRPr="00B847E1">
        <w:rPr>
          <w:rFonts w:ascii="Times New Roman" w:hAnsi="Times New Roman"/>
          <w:sz w:val="28"/>
          <w:szCs w:val="28"/>
        </w:rPr>
        <w:t xml:space="preserve"> 169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w:t>
      </w:r>
      <w:r w:rsidRPr="00B847E1">
        <w:rPr>
          <w:rFonts w:ascii="Times New Roman" w:hAnsi="Times New Roman"/>
          <w:sz w:val="28"/>
          <w:szCs w:val="28"/>
        </w:rPr>
        <w:lastRenderedPageBreak/>
        <w:t>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2E3A362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857668F"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ED03F0">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8C1FAD">
        <w:rPr>
          <w:rFonts w:ascii="Times New Roman" w:hAnsi="Times New Roman"/>
          <w:sz w:val="28"/>
          <w:szCs w:val="28"/>
        </w:rPr>
        <w:t>Бурковського Ю.В</w:t>
      </w:r>
      <w:r w:rsidR="00E83138">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w:t>
      </w:r>
      <w:r w:rsidRPr="004F54F1">
        <w:rPr>
          <w:rFonts w:ascii="Times New Roman" w:hAnsi="Times New Roman"/>
          <w:sz w:val="28"/>
          <w:szCs w:val="28"/>
        </w:rPr>
        <w:lastRenderedPageBreak/>
        <w:t xml:space="preserve">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700CCF9A"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ED03F0">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ED03F0">
        <w:rPr>
          <w:rFonts w:ascii="Times New Roman" w:hAnsi="Times New Roman"/>
          <w:sz w:val="28"/>
          <w:szCs w:val="28"/>
        </w:rPr>
        <w:t>її</w:t>
      </w:r>
      <w:r w:rsidR="004F54F1" w:rsidRPr="004F54F1">
        <w:rPr>
          <w:rFonts w:ascii="Times New Roman" w:hAnsi="Times New Roman"/>
          <w:sz w:val="28"/>
          <w:szCs w:val="28"/>
        </w:rPr>
        <w:t xml:space="preserve">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 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8C1FAD">
        <w:rPr>
          <w:rFonts w:ascii="Times New Roman" w:hAnsi="Times New Roman"/>
          <w:sz w:val="28"/>
          <w:szCs w:val="28"/>
        </w:rPr>
        <w:t>Бурковського Ю.В</w:t>
      </w:r>
      <w:r w:rsidR="004F54F1">
        <w:rPr>
          <w:rFonts w:ascii="Times New Roman" w:hAnsi="Times New Roman"/>
          <w:sz w:val="28"/>
          <w:szCs w:val="28"/>
        </w:rPr>
        <w:t>.</w:t>
      </w:r>
    </w:p>
    <w:p w14:paraId="1D88CADB" w14:textId="046F15A3"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 xml:space="preserve">або вимог закону, встановлений рішенням належного суб’єкта за результатами розгляду скарги на діяльність цього прокурора </w:t>
      </w:r>
      <w:r w:rsidR="00F76CD8">
        <w:rPr>
          <w:rFonts w:ascii="Times New Roman" w:hAnsi="Times New Roman"/>
          <w:sz w:val="28"/>
          <w:szCs w:val="28"/>
        </w:rPr>
        <w:t>у</w:t>
      </w:r>
      <w:r w:rsidRPr="00900FF8">
        <w:rPr>
          <w:rFonts w:ascii="Times New Roman" w:hAnsi="Times New Roman"/>
          <w:sz w:val="28"/>
          <w:szCs w:val="28"/>
        </w:rPr>
        <w:t xml:space="preserve"> передбаченому КПК України порядку.</w:t>
      </w:r>
    </w:p>
    <w:p w14:paraId="23DB0801" w14:textId="57529361"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вказаним прокурором прав осіб чи вимог закону (зокрема, які містять відомості про результати оскарження в передбаченому КПК України порядку дій чи бездіяльності зазначен</w:t>
      </w:r>
      <w:r>
        <w:rPr>
          <w:rFonts w:ascii="Times New Roman" w:hAnsi="Times New Roman"/>
          <w:sz w:val="28"/>
          <w:szCs w:val="28"/>
        </w:rPr>
        <w:t>ого</w:t>
      </w:r>
      <w:r w:rsidRPr="00900FF8">
        <w:rPr>
          <w:rFonts w:ascii="Times New Roman" w:hAnsi="Times New Roman"/>
          <w:sz w:val="28"/>
          <w:szCs w:val="28"/>
        </w:rPr>
        <w:t xml:space="preserve">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27BA7913" w14:textId="39F76879" w:rsidR="00B72C80" w:rsidRDefault="00B72C80" w:rsidP="00B72C8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Так, згідно з ухвалою слідчого Бершадського районного суду Вінницької області від 12 серпня 2025 року, яка міститься в </w:t>
      </w:r>
      <w:r w:rsidRPr="00D1720F">
        <w:rPr>
          <w:rFonts w:ascii="Times New Roman" w:hAnsi="Times New Roman"/>
          <w:sz w:val="28"/>
          <w:szCs w:val="28"/>
        </w:rPr>
        <w:t>Єдин</w:t>
      </w:r>
      <w:r>
        <w:rPr>
          <w:rFonts w:ascii="Times New Roman" w:hAnsi="Times New Roman"/>
          <w:sz w:val="28"/>
          <w:szCs w:val="28"/>
        </w:rPr>
        <w:t>ому</w:t>
      </w:r>
      <w:r w:rsidRPr="00D1720F">
        <w:rPr>
          <w:rFonts w:ascii="Times New Roman" w:hAnsi="Times New Roman"/>
          <w:sz w:val="28"/>
          <w:szCs w:val="28"/>
        </w:rPr>
        <w:t xml:space="preserve"> державн</w:t>
      </w:r>
      <w:r>
        <w:rPr>
          <w:rFonts w:ascii="Times New Roman" w:hAnsi="Times New Roman"/>
          <w:sz w:val="28"/>
          <w:szCs w:val="28"/>
        </w:rPr>
        <w:t>ому</w:t>
      </w:r>
      <w:r w:rsidRPr="00D1720F">
        <w:rPr>
          <w:rFonts w:ascii="Times New Roman" w:hAnsi="Times New Roman"/>
          <w:sz w:val="28"/>
          <w:szCs w:val="28"/>
        </w:rPr>
        <w:t xml:space="preserve"> реєстр</w:t>
      </w:r>
      <w:r>
        <w:rPr>
          <w:rFonts w:ascii="Times New Roman" w:hAnsi="Times New Roman"/>
          <w:sz w:val="28"/>
          <w:szCs w:val="28"/>
        </w:rPr>
        <w:t>і</w:t>
      </w:r>
      <w:r w:rsidRPr="00D1720F">
        <w:rPr>
          <w:rFonts w:ascii="Times New Roman" w:hAnsi="Times New Roman"/>
          <w:sz w:val="28"/>
          <w:szCs w:val="28"/>
        </w:rPr>
        <w:t xml:space="preserve"> судових рішень</w:t>
      </w:r>
      <w:r>
        <w:rPr>
          <w:rFonts w:ascii="Times New Roman" w:hAnsi="Times New Roman"/>
          <w:sz w:val="28"/>
          <w:szCs w:val="28"/>
        </w:rPr>
        <w:t xml:space="preserve">, провадження за скаргою </w:t>
      </w:r>
      <w:r w:rsidR="00D549C7">
        <w:rPr>
          <w:rFonts w:ascii="Times New Roman" w:hAnsi="Times New Roman"/>
          <w:sz w:val="28"/>
          <w:szCs w:val="28"/>
        </w:rPr>
        <w:t xml:space="preserve">ОСОБА_2 </w:t>
      </w:r>
      <w:r>
        <w:rPr>
          <w:rFonts w:ascii="Times New Roman" w:hAnsi="Times New Roman"/>
          <w:sz w:val="28"/>
          <w:szCs w:val="28"/>
        </w:rPr>
        <w:t>на бездіяльність посадових осіб Бершадського відділу Гайсинської окружної</w:t>
      </w:r>
      <w:r w:rsidRPr="0016464A">
        <w:rPr>
          <w:rFonts w:ascii="Times New Roman" w:hAnsi="Times New Roman"/>
          <w:sz w:val="28"/>
          <w:szCs w:val="28"/>
        </w:rPr>
        <w:t xml:space="preserve"> прокура</w:t>
      </w:r>
      <w:r>
        <w:rPr>
          <w:rFonts w:ascii="Times New Roman" w:hAnsi="Times New Roman"/>
          <w:sz w:val="28"/>
          <w:szCs w:val="28"/>
        </w:rPr>
        <w:t xml:space="preserve">тури Вінницької області щодо невнесення відомостей до ЄРДР про кримінальне правопорушення закрито. В ухвалі суду зазначено, що оскільки ВП № 1 Гайсинського РУП ГУНП у Вінницькій області після отримання заяви </w:t>
      </w:r>
      <w:r w:rsidR="00D549C7">
        <w:rPr>
          <w:rFonts w:ascii="Times New Roman" w:hAnsi="Times New Roman"/>
          <w:sz w:val="28"/>
          <w:szCs w:val="28"/>
        </w:rPr>
        <w:t xml:space="preserve">ОСОБА_2 </w:t>
      </w:r>
      <w:r>
        <w:rPr>
          <w:rFonts w:ascii="Times New Roman" w:hAnsi="Times New Roman"/>
          <w:sz w:val="28"/>
          <w:szCs w:val="28"/>
        </w:rPr>
        <w:t>від 11 серпня 2025 року внесено відомості до ЄРДР за № </w:t>
      </w:r>
      <w:r w:rsidR="00D549C7" w:rsidRPr="00D549C7">
        <w:rPr>
          <w:rFonts w:ascii="Times New Roman" w:hAnsi="Times New Roman"/>
          <w:sz w:val="28"/>
          <w:szCs w:val="28"/>
        </w:rPr>
        <w:t xml:space="preserve">(конфіденційна інформація) </w:t>
      </w:r>
      <w:r>
        <w:rPr>
          <w:rFonts w:ascii="Times New Roman" w:hAnsi="Times New Roman"/>
          <w:sz w:val="28"/>
          <w:szCs w:val="28"/>
        </w:rPr>
        <w:t xml:space="preserve">від 12 серпня </w:t>
      </w:r>
      <w:r w:rsidR="00D549C7">
        <w:rPr>
          <w:rFonts w:ascii="Times New Roman" w:hAnsi="Times New Roman"/>
          <w:sz w:val="28"/>
          <w:szCs w:val="28"/>
        </w:rPr>
        <w:br/>
      </w:r>
      <w:r>
        <w:rPr>
          <w:rFonts w:ascii="Times New Roman" w:hAnsi="Times New Roman"/>
          <w:sz w:val="28"/>
          <w:szCs w:val="28"/>
        </w:rPr>
        <w:t xml:space="preserve">2025 року за ознаками злочину, передбаченого частиною першою статті 366 </w:t>
      </w:r>
      <w:r w:rsidR="00D549C7">
        <w:rPr>
          <w:rFonts w:ascii="Times New Roman" w:hAnsi="Times New Roman"/>
          <w:sz w:val="28"/>
          <w:szCs w:val="28"/>
        </w:rPr>
        <w:br/>
      </w:r>
      <w:r>
        <w:rPr>
          <w:rFonts w:ascii="Times New Roman" w:hAnsi="Times New Roman"/>
          <w:sz w:val="28"/>
          <w:szCs w:val="28"/>
        </w:rPr>
        <w:t xml:space="preserve">КК України, провадження за скаргою, відповідно до вимог частини другої </w:t>
      </w:r>
      <w:r w:rsidR="00D549C7">
        <w:rPr>
          <w:rFonts w:ascii="Times New Roman" w:hAnsi="Times New Roman"/>
          <w:sz w:val="28"/>
          <w:szCs w:val="28"/>
        </w:rPr>
        <w:br/>
      </w:r>
      <w:r>
        <w:rPr>
          <w:rFonts w:ascii="Times New Roman" w:hAnsi="Times New Roman"/>
          <w:sz w:val="28"/>
          <w:szCs w:val="28"/>
        </w:rPr>
        <w:t>статті 305 КПК України, підлягає закриттю</w:t>
      </w:r>
      <w:r w:rsidRPr="00D1720F">
        <w:rPr>
          <w:rFonts w:ascii="Times New Roman" w:hAnsi="Times New Roman"/>
          <w:sz w:val="28"/>
          <w:szCs w:val="28"/>
        </w:rPr>
        <w:t>.</w:t>
      </w:r>
    </w:p>
    <w:p w14:paraId="37C397B6" w14:textId="77777777" w:rsidR="00B72C80" w:rsidRDefault="00B72C80" w:rsidP="00B72C80">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Отже, будь-яких зауважень прокурору чи визнання його дій неправомірними, судом не приймалось та до скарги її автором не долучено.</w:t>
      </w:r>
    </w:p>
    <w:p w14:paraId="3ADC9F15" w14:textId="664EA0CF"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sidR="006A5F91">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sidR="008C1FAD">
        <w:rPr>
          <w:rFonts w:ascii="Times New Roman" w:hAnsi="Times New Roman"/>
          <w:sz w:val="28"/>
          <w:szCs w:val="28"/>
        </w:rPr>
        <w:t>прокурора Бурковського Ю.В</w:t>
      </w:r>
      <w:r w:rsidRPr="00900FF8">
        <w:rPr>
          <w:rFonts w:ascii="Times New Roman" w:hAnsi="Times New Roman"/>
          <w:sz w:val="28"/>
          <w:szCs w:val="28"/>
        </w:rPr>
        <w:t xml:space="preserve">. визнавались неправомірними.  </w:t>
      </w:r>
    </w:p>
    <w:p w14:paraId="78EEDD1C" w14:textId="3ACD9F48" w:rsidR="00E83138" w:rsidRPr="00E864B5" w:rsidRDefault="00E83138" w:rsidP="00E83138">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sidR="00ED03F0">
        <w:rPr>
          <w:rFonts w:ascii="Times New Roman" w:eastAsia="Times New Roman" w:hAnsi="Times New Roman"/>
          <w:sz w:val="28"/>
          <w:szCs w:val="28"/>
          <w:lang w:eastAsia="uk-UA"/>
        </w:rPr>
        <w:t>ці</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sidR="008C1FAD">
        <w:rPr>
          <w:rFonts w:ascii="Times New Roman" w:hAnsi="Times New Roman"/>
          <w:sz w:val="28"/>
          <w:szCs w:val="28"/>
        </w:rPr>
        <w:t>Бурковським Ю.В</w:t>
      </w:r>
      <w:r>
        <w:rPr>
          <w:rFonts w:ascii="Times New Roman" w:hAnsi="Times New Roman"/>
          <w:sz w:val="28"/>
          <w:szCs w:val="28"/>
        </w:rPr>
        <w:t xml:space="preserve">. </w:t>
      </w:r>
      <w:r w:rsidR="008C1FAD">
        <w:rPr>
          <w:rFonts w:ascii="Times New Roman" w:hAnsi="Times New Roman"/>
          <w:sz w:val="28"/>
          <w:szCs w:val="28"/>
        </w:rPr>
        <w:br/>
      </w:r>
      <w:r>
        <w:rPr>
          <w:rFonts w:ascii="Times New Roman" w:hAnsi="Times New Roman"/>
          <w:sz w:val="28"/>
          <w:szCs w:val="28"/>
        </w:rPr>
        <w:lastRenderedPageBreak/>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припущенням, тобто суб’єктивною думкою</w:t>
      </w:r>
      <w:r w:rsidRPr="00E864B5">
        <w:rPr>
          <w:rFonts w:ascii="Times New Roman" w:eastAsia="Times New Roman" w:hAnsi="Times New Roman"/>
          <w:sz w:val="28"/>
          <w:szCs w:val="28"/>
          <w:lang w:eastAsia="uk-UA"/>
        </w:rPr>
        <w:t xml:space="preserve">. </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AE43651"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8C1FAD">
        <w:rPr>
          <w:rFonts w:ascii="Times New Roman" w:hAnsi="Times New Roman"/>
          <w:sz w:val="28"/>
          <w:szCs w:val="28"/>
        </w:rPr>
        <w:t>прокурор</w:t>
      </w:r>
      <w:r w:rsidR="00B72C80">
        <w:rPr>
          <w:rFonts w:ascii="Times New Roman" w:hAnsi="Times New Roman"/>
          <w:sz w:val="28"/>
          <w:szCs w:val="28"/>
        </w:rPr>
        <w:t>а Бершадського відділу Гайсинської окружної</w:t>
      </w:r>
      <w:r w:rsidR="00B72C80" w:rsidRPr="0016464A">
        <w:rPr>
          <w:rFonts w:ascii="Times New Roman" w:hAnsi="Times New Roman"/>
          <w:sz w:val="28"/>
          <w:szCs w:val="28"/>
        </w:rPr>
        <w:t xml:space="preserve"> прокура</w:t>
      </w:r>
      <w:r w:rsidR="00B72C80">
        <w:rPr>
          <w:rFonts w:ascii="Times New Roman" w:hAnsi="Times New Roman"/>
          <w:sz w:val="28"/>
          <w:szCs w:val="28"/>
        </w:rPr>
        <w:t>тури Вінницької області</w:t>
      </w:r>
      <w:r w:rsidR="00B72C80" w:rsidRPr="0016464A">
        <w:rPr>
          <w:rFonts w:ascii="Times New Roman" w:hAnsi="Times New Roman"/>
          <w:sz w:val="28"/>
          <w:szCs w:val="28"/>
        </w:rPr>
        <w:t xml:space="preserve"> </w:t>
      </w:r>
      <w:r w:rsidR="008C1FAD">
        <w:rPr>
          <w:rFonts w:ascii="Times New Roman" w:hAnsi="Times New Roman"/>
          <w:sz w:val="28"/>
          <w:szCs w:val="28"/>
        </w:rPr>
        <w:t>Бурковського Юрія Вікторовича</w:t>
      </w:r>
      <w:r w:rsidR="00335B89" w:rsidRPr="00F92795">
        <w:rPr>
          <w:rFonts w:ascii="Times New Roman" w:hAnsi="Times New Roman"/>
          <w:sz w:val="28"/>
          <w:szCs w:val="28"/>
        </w:rPr>
        <w:t>.</w:t>
      </w:r>
    </w:p>
    <w:p w14:paraId="3EF1FF72" w14:textId="0309CA76"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9C6890">
        <w:rPr>
          <w:rFonts w:ascii="Times New Roman" w:hAnsi="Times New Roman"/>
          <w:sz w:val="28"/>
          <w:szCs w:val="28"/>
        </w:rPr>
        <w:t>ці</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2E749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1D8C" w14:textId="77777777" w:rsidR="004C5A09" w:rsidRDefault="004C5A09" w:rsidP="00E32F4B">
      <w:pPr>
        <w:spacing w:after="0" w:line="240" w:lineRule="auto"/>
      </w:pPr>
      <w:r>
        <w:separator/>
      </w:r>
    </w:p>
  </w:endnote>
  <w:endnote w:type="continuationSeparator" w:id="0">
    <w:p w14:paraId="1816815C" w14:textId="77777777" w:rsidR="004C5A09" w:rsidRDefault="004C5A0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759C" w14:textId="77777777" w:rsidR="004C5A09" w:rsidRDefault="004C5A09" w:rsidP="00E32F4B">
      <w:pPr>
        <w:spacing w:after="0" w:line="240" w:lineRule="auto"/>
      </w:pPr>
      <w:r>
        <w:separator/>
      </w:r>
    </w:p>
  </w:footnote>
  <w:footnote w:type="continuationSeparator" w:id="0">
    <w:p w14:paraId="17F70C39" w14:textId="77777777" w:rsidR="004C5A09" w:rsidRDefault="004C5A0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0781A"/>
    <w:rsid w:val="00311DFB"/>
    <w:rsid w:val="00312946"/>
    <w:rsid w:val="0032608B"/>
    <w:rsid w:val="00327B36"/>
    <w:rsid w:val="0033421C"/>
    <w:rsid w:val="00335B89"/>
    <w:rsid w:val="00341B9C"/>
    <w:rsid w:val="00341FE8"/>
    <w:rsid w:val="00344956"/>
    <w:rsid w:val="003465EE"/>
    <w:rsid w:val="003508B9"/>
    <w:rsid w:val="0035166E"/>
    <w:rsid w:val="00353CD8"/>
    <w:rsid w:val="00355D58"/>
    <w:rsid w:val="0036254D"/>
    <w:rsid w:val="00376603"/>
    <w:rsid w:val="0037674A"/>
    <w:rsid w:val="00377796"/>
    <w:rsid w:val="003824A7"/>
    <w:rsid w:val="00396316"/>
    <w:rsid w:val="003A5ECC"/>
    <w:rsid w:val="003B6D87"/>
    <w:rsid w:val="003C2BDC"/>
    <w:rsid w:val="003C4D52"/>
    <w:rsid w:val="003C6CB2"/>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EA2"/>
    <w:rsid w:val="0043562E"/>
    <w:rsid w:val="00436359"/>
    <w:rsid w:val="004434EE"/>
    <w:rsid w:val="00443DDF"/>
    <w:rsid w:val="00443ECE"/>
    <w:rsid w:val="00443F4B"/>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2429"/>
    <w:rsid w:val="004A4F4C"/>
    <w:rsid w:val="004B5099"/>
    <w:rsid w:val="004C1319"/>
    <w:rsid w:val="004C5A09"/>
    <w:rsid w:val="004C73E4"/>
    <w:rsid w:val="004D3A71"/>
    <w:rsid w:val="004E06E7"/>
    <w:rsid w:val="004E3137"/>
    <w:rsid w:val="004F2EA0"/>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2202"/>
    <w:rsid w:val="007079E9"/>
    <w:rsid w:val="00707BA4"/>
    <w:rsid w:val="00710B43"/>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54482"/>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1FAD"/>
    <w:rsid w:val="008C2313"/>
    <w:rsid w:val="008C6535"/>
    <w:rsid w:val="008D0CA9"/>
    <w:rsid w:val="008D0D1B"/>
    <w:rsid w:val="008D1132"/>
    <w:rsid w:val="008D21F4"/>
    <w:rsid w:val="008D59A3"/>
    <w:rsid w:val="008E05ED"/>
    <w:rsid w:val="008E254A"/>
    <w:rsid w:val="009000E7"/>
    <w:rsid w:val="00900FF8"/>
    <w:rsid w:val="00905482"/>
    <w:rsid w:val="00905DC1"/>
    <w:rsid w:val="0090700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B75D2"/>
    <w:rsid w:val="009C1DCD"/>
    <w:rsid w:val="009C4C45"/>
    <w:rsid w:val="009C6890"/>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91DF2"/>
    <w:rsid w:val="00A92C14"/>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C80"/>
    <w:rsid w:val="00B72E41"/>
    <w:rsid w:val="00B73136"/>
    <w:rsid w:val="00B732B4"/>
    <w:rsid w:val="00B7642F"/>
    <w:rsid w:val="00B81900"/>
    <w:rsid w:val="00B847E1"/>
    <w:rsid w:val="00B86056"/>
    <w:rsid w:val="00B87770"/>
    <w:rsid w:val="00B942CB"/>
    <w:rsid w:val="00BA0C0B"/>
    <w:rsid w:val="00BA3A23"/>
    <w:rsid w:val="00BA4AA8"/>
    <w:rsid w:val="00BA7DFA"/>
    <w:rsid w:val="00BB0CCA"/>
    <w:rsid w:val="00BB1A03"/>
    <w:rsid w:val="00BC2198"/>
    <w:rsid w:val="00BC4266"/>
    <w:rsid w:val="00BC7B28"/>
    <w:rsid w:val="00BD24CB"/>
    <w:rsid w:val="00BD2605"/>
    <w:rsid w:val="00BD5AB5"/>
    <w:rsid w:val="00BD636A"/>
    <w:rsid w:val="00BF2D75"/>
    <w:rsid w:val="00BF3B15"/>
    <w:rsid w:val="00BF691C"/>
    <w:rsid w:val="00BF6F1F"/>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230"/>
    <w:rsid w:val="00CA6E4C"/>
    <w:rsid w:val="00CB2CE6"/>
    <w:rsid w:val="00CC2EAF"/>
    <w:rsid w:val="00CD6F8B"/>
    <w:rsid w:val="00CF0C95"/>
    <w:rsid w:val="00CF1D6A"/>
    <w:rsid w:val="00CF4968"/>
    <w:rsid w:val="00CF53A2"/>
    <w:rsid w:val="00CF6224"/>
    <w:rsid w:val="00CF7F81"/>
    <w:rsid w:val="00D04D30"/>
    <w:rsid w:val="00D16031"/>
    <w:rsid w:val="00D1720F"/>
    <w:rsid w:val="00D2387E"/>
    <w:rsid w:val="00D24CC1"/>
    <w:rsid w:val="00D30E1B"/>
    <w:rsid w:val="00D464E1"/>
    <w:rsid w:val="00D5250A"/>
    <w:rsid w:val="00D53DAF"/>
    <w:rsid w:val="00D549C7"/>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50AC5"/>
    <w:rsid w:val="00E51C6E"/>
    <w:rsid w:val="00E5394E"/>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3F0"/>
    <w:rsid w:val="00ED0923"/>
    <w:rsid w:val="00ED26D4"/>
    <w:rsid w:val="00EE4408"/>
    <w:rsid w:val="00EF2244"/>
    <w:rsid w:val="00F0030D"/>
    <w:rsid w:val="00F012E3"/>
    <w:rsid w:val="00F14FEE"/>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135D"/>
    <w:rsid w:val="00F73CD8"/>
    <w:rsid w:val="00F76CD8"/>
    <w:rsid w:val="00F8358C"/>
    <w:rsid w:val="00F83E74"/>
    <w:rsid w:val="00F92795"/>
    <w:rsid w:val="00F95869"/>
    <w:rsid w:val="00FA019E"/>
    <w:rsid w:val="00FA1E94"/>
    <w:rsid w:val="00FA20EE"/>
    <w:rsid w:val="00FA3309"/>
    <w:rsid w:val="00FA65EB"/>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10706</Words>
  <Characters>6103</Characters>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2025-08-19T06:17:00Z</cp:lastPrinted>
  <dcterms:created xsi:type="dcterms:W3CDTF">2025-08-28T10:57:00Z</dcterms:created>
  <dcterms:modified xsi:type="dcterms:W3CDTF">2025-09-04T10:08:00Z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