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6C1EF8">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0A83D9BF" w:rsidR="009B3C20" w:rsidRPr="0035606C" w:rsidRDefault="002273F9"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17</w:t>
            </w:r>
            <w:r w:rsidR="00081838">
              <w:rPr>
                <w:rFonts w:ascii="Times New Roman" w:eastAsia="Times New Roman" w:hAnsi="Times New Roman" w:cs="Times New Roman"/>
                <w:b/>
                <w:color w:val="000000"/>
                <w:sz w:val="28"/>
                <w:lang w:eastAsia="ru-RU"/>
              </w:rPr>
              <w:t xml:space="preserve"> липня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256625C8"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2273F9">
              <w:rPr>
                <w:rFonts w:ascii="Times New Roman" w:eastAsia="Times New Roman" w:hAnsi="Times New Roman" w:cs="Times New Roman"/>
                <w:b/>
                <w:color w:val="000000"/>
                <w:sz w:val="28"/>
                <w:lang w:eastAsia="ru-RU"/>
              </w:rPr>
              <w:t>629</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6C1EF8">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11EF66CD"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w:t>
      </w:r>
      <w:r w:rsidR="00A61E4F">
        <w:rPr>
          <w:rFonts w:ascii="Times New Roman" w:eastAsia="Calibri" w:hAnsi="Times New Roman" w:cs="Times New Roman"/>
          <w:color w:val="000000"/>
          <w:kern w:val="0"/>
          <w:sz w:val="28"/>
          <w:szCs w:val="28"/>
          <w14:ligatures w14:val="none"/>
        </w:rPr>
        <w:t xml:space="preserve">дисциплінарну скаргу </w:t>
      </w:r>
      <w:r w:rsidR="00EE7865">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9A47EE">
        <w:rPr>
          <w:rFonts w:ascii="Times New Roman" w:eastAsia="Calibri" w:hAnsi="Times New Roman" w:cs="Times New Roman"/>
          <w:color w:val="000000"/>
          <w:kern w:val="0"/>
          <w:sz w:val="28"/>
          <w:szCs w:val="28"/>
          <w14:ligatures w14:val="none"/>
        </w:rPr>
        <w:t xml:space="preserve">прокурора </w:t>
      </w:r>
      <w:r w:rsidR="00A61E4F">
        <w:rPr>
          <w:rFonts w:ascii="Times New Roman" w:eastAsia="Calibri" w:hAnsi="Times New Roman" w:cs="Times New Roman"/>
          <w:color w:val="000000"/>
          <w:kern w:val="0"/>
          <w:sz w:val="28"/>
          <w:szCs w:val="28"/>
          <w14:ligatures w14:val="none"/>
        </w:rPr>
        <w:t xml:space="preserve">Конотопської окружної прокуратури Сумської області </w:t>
      </w:r>
      <w:proofErr w:type="spellStart"/>
      <w:r w:rsidR="00A61E4F">
        <w:rPr>
          <w:rFonts w:ascii="Times New Roman" w:eastAsia="Calibri" w:hAnsi="Times New Roman" w:cs="Times New Roman"/>
          <w:color w:val="000000"/>
          <w:kern w:val="0"/>
          <w:sz w:val="28"/>
          <w:szCs w:val="28"/>
          <w14:ligatures w14:val="none"/>
        </w:rPr>
        <w:t>Волосюк</w:t>
      </w:r>
      <w:proofErr w:type="spellEnd"/>
      <w:r w:rsidR="00A61E4F">
        <w:rPr>
          <w:rFonts w:ascii="Times New Roman" w:eastAsia="Calibri" w:hAnsi="Times New Roman" w:cs="Times New Roman"/>
          <w:color w:val="000000"/>
          <w:kern w:val="0"/>
          <w:sz w:val="28"/>
          <w:szCs w:val="28"/>
          <w14:ligatures w14:val="none"/>
        </w:rPr>
        <w:t xml:space="preserve"> Юлії Борисівни</w:t>
      </w:r>
      <w:r w:rsidR="009A47EE">
        <w:rPr>
          <w:rFonts w:ascii="Times New Roman" w:eastAsia="Calibri" w:hAnsi="Times New Roman" w:cs="Times New Roman"/>
          <w:color w:val="000000"/>
          <w:kern w:val="0"/>
          <w:sz w:val="28"/>
          <w:szCs w:val="28"/>
          <w14:ligatures w14:val="none"/>
        </w:rPr>
        <w:t xml:space="preserve"> </w:t>
      </w:r>
      <w:r w:rsidR="00A61E4F">
        <w:rPr>
          <w:rFonts w:ascii="Times New Roman" w:eastAsia="Calibri" w:hAnsi="Times New Roman" w:cs="Times New Roman"/>
          <w:color w:val="000000"/>
          <w:kern w:val="0"/>
          <w:sz w:val="28"/>
          <w:szCs w:val="28"/>
          <w14:ligatures w14:val="none"/>
        </w:rPr>
        <w:t>(</w:t>
      </w:r>
      <w:r w:rsidRPr="00B76E33">
        <w:rPr>
          <w:rFonts w:ascii="Times New Roman" w:eastAsia="Calibri" w:hAnsi="Times New Roman" w:cs="Times New Roman"/>
          <w:color w:val="000000"/>
          <w:kern w:val="0"/>
          <w:sz w:val="28"/>
          <w:szCs w:val="28"/>
          <w14:ligatures w14:val="none"/>
        </w:rPr>
        <w:t xml:space="preserve">далі – </w:t>
      </w:r>
      <w:r w:rsidR="009A47EE">
        <w:rPr>
          <w:rFonts w:ascii="Times New Roman" w:eastAsia="Calibri" w:hAnsi="Times New Roman" w:cs="Times New Roman"/>
          <w:color w:val="000000"/>
          <w:kern w:val="0"/>
          <w:sz w:val="28"/>
          <w:szCs w:val="28"/>
          <w14:ligatures w14:val="none"/>
        </w:rPr>
        <w:t xml:space="preserve">прокурор </w:t>
      </w:r>
      <w:proofErr w:type="spellStart"/>
      <w:r w:rsidR="00F35829" w:rsidRPr="00F35829">
        <w:rPr>
          <w:rFonts w:ascii="Times New Roman" w:eastAsia="Calibri" w:hAnsi="Times New Roman" w:cs="Times New Roman"/>
          <w:color w:val="000000"/>
          <w:kern w:val="0"/>
          <w:sz w:val="28"/>
          <w:szCs w:val="28"/>
          <w14:ligatures w14:val="none"/>
        </w:rPr>
        <w:t>Волосюк</w:t>
      </w:r>
      <w:proofErr w:type="spellEnd"/>
      <w:r w:rsidR="00F35829" w:rsidRPr="00F35829">
        <w:rPr>
          <w:rFonts w:ascii="Times New Roman" w:eastAsia="Calibri" w:hAnsi="Times New Roman" w:cs="Times New Roman"/>
          <w:color w:val="000000"/>
          <w:kern w:val="0"/>
          <w:sz w:val="28"/>
          <w:szCs w:val="28"/>
          <w14:ligatures w14:val="none"/>
        </w:rPr>
        <w:t xml:space="preserve"> Ю.Б.</w:t>
      </w:r>
      <w:r w:rsidRPr="00B76E33">
        <w:rPr>
          <w:rFonts w:ascii="Times New Roman" w:eastAsia="Calibri" w:hAnsi="Times New Roman" w:cs="Times New Roman"/>
          <w:color w:val="000000"/>
          <w:kern w:val="0"/>
          <w:sz w:val="28"/>
          <w:szCs w:val="28"/>
          <w14:ligatures w14:val="none"/>
        </w:rPr>
        <w:t>),</w:t>
      </w:r>
    </w:p>
    <w:p w14:paraId="3A94251F" w14:textId="77777777" w:rsidR="002F62C1" w:rsidRPr="00303387" w:rsidRDefault="002F62C1"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6"/>
          <w:szCs w:val="6"/>
          <w:lang w:eastAsia="uk-UA"/>
          <w14:ligatures w14:val="none"/>
        </w:rPr>
      </w:pPr>
    </w:p>
    <w:p w14:paraId="314A4264" w14:textId="57C4F91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03387"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6"/>
          <w:szCs w:val="6"/>
          <w:lang w:eastAsia="uk-UA"/>
          <w14:ligatures w14:val="none"/>
        </w:rPr>
      </w:pPr>
    </w:p>
    <w:p w14:paraId="568A0A79" w14:textId="54755486" w:rsidR="009B3C20" w:rsidRPr="00EB0015"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w:t>
      </w:r>
      <w:r w:rsidR="00A61E4F">
        <w:rPr>
          <w:rFonts w:ascii="Times New Roman" w:eastAsia="Calibri" w:hAnsi="Times New Roman" w:cs="Times New Roman"/>
          <w:color w:val="000000"/>
          <w:kern w:val="0"/>
          <w:sz w:val="28"/>
          <w:szCs w:val="28"/>
          <w14:ligatures w14:val="none"/>
        </w:rPr>
        <w:t xml:space="preserve">дисциплінарна скарга </w:t>
      </w:r>
      <w:r w:rsidR="00EE7865">
        <w:rPr>
          <w:rFonts w:ascii="Times New Roman" w:eastAsia="Calibri" w:hAnsi="Times New Roman" w:cs="Times New Roman"/>
          <w:color w:val="000000"/>
          <w:kern w:val="0"/>
          <w:sz w:val="28"/>
          <w:szCs w:val="28"/>
          <w14:ligatures w14:val="none"/>
        </w:rPr>
        <w:t>ОСОБА_1</w:t>
      </w:r>
      <w:r w:rsidR="00EE7865">
        <w:rPr>
          <w:rFonts w:ascii="Times New Roman" w:eastAsia="Calibri" w:hAnsi="Times New Roman" w:cs="Times New Roman"/>
          <w:color w:val="000000"/>
          <w:kern w:val="0"/>
          <w:sz w:val="28"/>
          <w:szCs w:val="28"/>
          <w14:ligatures w14:val="none"/>
        </w:rPr>
        <w:t xml:space="preserve"> </w:t>
      </w:r>
      <w:r w:rsidR="0023540D">
        <w:rPr>
          <w:rFonts w:ascii="Times New Roman" w:eastAsia="Calibri" w:hAnsi="Times New Roman" w:cs="Times New Roman"/>
          <w:color w:val="000000"/>
          <w:kern w:val="0"/>
          <w:sz w:val="28"/>
          <w:szCs w:val="28"/>
          <w14:ligatures w14:val="none"/>
        </w:rPr>
        <w:t>(далі – скаржни</w:t>
      </w:r>
      <w:r w:rsidR="00F13746">
        <w:rPr>
          <w:rFonts w:ascii="Times New Roman" w:eastAsia="Calibri" w:hAnsi="Times New Roman" w:cs="Times New Roman"/>
          <w:color w:val="000000"/>
          <w:kern w:val="0"/>
          <w:sz w:val="28"/>
          <w:szCs w:val="28"/>
          <w14:ligatures w14:val="none"/>
        </w:rPr>
        <w:t>ця</w:t>
      </w:r>
      <w:r w:rsidR="00A61E4F">
        <w:rPr>
          <w:rFonts w:ascii="Times New Roman" w:eastAsia="Calibri" w:hAnsi="Times New Roman" w:cs="Times New Roman"/>
          <w:color w:val="000000"/>
          <w:kern w:val="0"/>
          <w:sz w:val="28"/>
          <w:szCs w:val="28"/>
          <w14:ligatures w14:val="none"/>
        </w:rPr>
        <w:t xml:space="preserve">, </w:t>
      </w:r>
      <w:r w:rsidR="00EE7865">
        <w:rPr>
          <w:rFonts w:ascii="Times New Roman" w:eastAsia="Calibri" w:hAnsi="Times New Roman" w:cs="Times New Roman"/>
          <w:color w:val="000000"/>
          <w:kern w:val="0"/>
          <w:sz w:val="28"/>
          <w:szCs w:val="28"/>
          <w14:ligatures w14:val="none"/>
        </w:rPr>
        <w:t>ОСОБА_1</w:t>
      </w:r>
      <w:r w:rsidR="0023540D">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r w:rsidR="00BC382C">
        <w:rPr>
          <w:rFonts w:ascii="Times New Roman" w:eastAsia="Calibri" w:hAnsi="Times New Roman" w:cs="Times New Roman"/>
          <w:color w:val="000000"/>
          <w:kern w:val="0"/>
          <w:sz w:val="28"/>
          <w:szCs w:val="28"/>
          <w14:ligatures w14:val="none"/>
        </w:rPr>
        <w:t xml:space="preserve"> </w:t>
      </w:r>
      <w:proofErr w:type="spellStart"/>
      <w:r w:rsidR="00A61E4F">
        <w:rPr>
          <w:rFonts w:ascii="Times New Roman" w:eastAsia="Calibri" w:hAnsi="Times New Roman" w:cs="Times New Roman"/>
          <w:color w:val="000000"/>
          <w:kern w:val="0"/>
          <w:sz w:val="28"/>
          <w:szCs w:val="28"/>
          <w14:ligatures w14:val="none"/>
        </w:rPr>
        <w:t>Волосюк</w:t>
      </w:r>
      <w:proofErr w:type="spellEnd"/>
      <w:r w:rsidR="00A61E4F">
        <w:rPr>
          <w:rFonts w:ascii="Times New Roman" w:eastAsia="Calibri" w:hAnsi="Times New Roman" w:cs="Times New Roman"/>
          <w:color w:val="000000"/>
          <w:kern w:val="0"/>
          <w:sz w:val="28"/>
          <w:szCs w:val="28"/>
          <w14:ligatures w14:val="none"/>
        </w:rPr>
        <w:t xml:space="preserve"> Ю.Б.</w:t>
      </w:r>
    </w:p>
    <w:p w14:paraId="3F06E514" w14:textId="76FF91A1" w:rsidR="00D44783" w:rsidRPr="0035606C" w:rsidRDefault="00A61E4F"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Д</w:t>
      </w:r>
      <w:r w:rsidRPr="00A61E4F">
        <w:rPr>
          <w:rFonts w:ascii="Times New Roman" w:eastAsia="Calibri" w:hAnsi="Times New Roman" w:cs="Times New Roman"/>
          <w:color w:val="000000"/>
          <w:kern w:val="0"/>
          <w:sz w:val="28"/>
          <w:szCs w:val="28"/>
          <w14:ligatures w14:val="none"/>
        </w:rPr>
        <w:t>исциплінарн</w:t>
      </w:r>
      <w:r>
        <w:rPr>
          <w:rFonts w:ascii="Times New Roman" w:eastAsia="Calibri" w:hAnsi="Times New Roman" w:cs="Times New Roman"/>
          <w:color w:val="000000"/>
          <w:kern w:val="0"/>
          <w:sz w:val="28"/>
          <w:szCs w:val="28"/>
          <w14:ligatures w14:val="none"/>
        </w:rPr>
        <w:t>а</w:t>
      </w:r>
      <w:r w:rsidRPr="00A61E4F">
        <w:rPr>
          <w:rFonts w:ascii="Times New Roman" w:eastAsia="Calibri" w:hAnsi="Times New Roman" w:cs="Times New Roman"/>
          <w:color w:val="000000"/>
          <w:kern w:val="0"/>
          <w:sz w:val="28"/>
          <w:szCs w:val="28"/>
          <w14:ligatures w14:val="none"/>
        </w:rPr>
        <w:t xml:space="preserve"> скарг</w:t>
      </w:r>
      <w:r>
        <w:rPr>
          <w:rFonts w:ascii="Times New Roman" w:eastAsia="Calibri" w:hAnsi="Times New Roman" w:cs="Times New Roman"/>
          <w:color w:val="000000"/>
          <w:kern w:val="0"/>
          <w:sz w:val="28"/>
          <w:szCs w:val="28"/>
          <w14:ligatures w14:val="none"/>
        </w:rPr>
        <w:t>а</w:t>
      </w:r>
      <w:r w:rsidRPr="00A61E4F">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 xml:space="preserve">передана мені, члену Комісії </w:t>
      </w:r>
      <w:proofErr w:type="spellStart"/>
      <w:r w:rsidR="00D44783" w:rsidRPr="0035606C">
        <w:rPr>
          <w:rFonts w:ascii="Times New Roman" w:eastAsia="Calibri" w:hAnsi="Times New Roman" w:cs="Times New Roman"/>
          <w:color w:val="000000"/>
          <w:kern w:val="0"/>
          <w:sz w:val="28"/>
          <w:szCs w:val="28"/>
          <w14:ligatures w14:val="none"/>
        </w:rPr>
        <w:t>Булулукову</w:t>
      </w:r>
      <w:proofErr w:type="spellEnd"/>
      <w:r w:rsidR="00D44783"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2273F9">
        <w:rPr>
          <w:rFonts w:ascii="Times New Roman" w:eastAsia="Calibri" w:hAnsi="Times New Roman" w:cs="Times New Roman"/>
          <w:color w:val="000000"/>
          <w:kern w:val="0"/>
          <w:sz w:val="28"/>
          <w:szCs w:val="28"/>
          <w14:ligatures w14:val="none"/>
        </w:rPr>
        <w:t>07 липня</w:t>
      </w:r>
      <w:r w:rsidR="00D44783" w:rsidRPr="0035606C">
        <w:rPr>
          <w:rFonts w:ascii="Times New Roman" w:eastAsia="Calibri" w:hAnsi="Times New Roman" w:cs="Times New Roman"/>
          <w:color w:val="000000"/>
          <w:kern w:val="0"/>
          <w:sz w:val="28"/>
          <w:szCs w:val="28"/>
          <w14:ligatures w14:val="none"/>
        </w:rPr>
        <w:t xml:space="preserve"> 2026 року).</w:t>
      </w:r>
    </w:p>
    <w:p w14:paraId="08C0A538" w14:textId="40F13F1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E62E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7A91A106" w14:textId="039D1487" w:rsidR="00F13746" w:rsidRPr="00F13746" w:rsidRDefault="00D44783" w:rsidP="00F13746">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20F0C254" w14:textId="6878630F" w:rsidR="002273F9" w:rsidRDefault="00F13746" w:rsidP="008F083D">
      <w:pPr>
        <w:tabs>
          <w:tab w:val="left" w:pos="567"/>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Скар</w:t>
      </w:r>
      <w:r w:rsidR="008F083D">
        <w:rPr>
          <w:rFonts w:ascii="Times New Roman" w:eastAsia="Calibri" w:hAnsi="Times New Roman" w:cs="Times New Roman"/>
          <w:color w:val="000000"/>
          <w:kern w:val="0"/>
          <w:sz w:val="28"/>
          <w:szCs w:val="28"/>
          <w14:ligatures w14:val="none"/>
        </w:rPr>
        <w:t>га</w:t>
      </w:r>
      <w:r>
        <w:rPr>
          <w:rFonts w:ascii="Times New Roman" w:eastAsia="Calibri" w:hAnsi="Times New Roman" w:cs="Times New Roman"/>
          <w:color w:val="000000"/>
          <w:kern w:val="0"/>
          <w:sz w:val="28"/>
          <w:szCs w:val="28"/>
          <w14:ligatures w14:val="none"/>
        </w:rPr>
        <w:t xml:space="preserve"> </w:t>
      </w:r>
      <w:r w:rsidR="002273F9">
        <w:rPr>
          <w:rFonts w:ascii="Times New Roman" w:eastAsia="Calibri" w:hAnsi="Times New Roman" w:cs="Times New Roman"/>
          <w:color w:val="000000"/>
          <w:kern w:val="0"/>
          <w:sz w:val="28"/>
          <w:szCs w:val="28"/>
          <w14:ligatures w14:val="none"/>
        </w:rPr>
        <w:t>аргументована тим</w:t>
      </w:r>
      <w:r>
        <w:rPr>
          <w:rFonts w:ascii="Times New Roman" w:eastAsia="Calibri" w:hAnsi="Times New Roman" w:cs="Times New Roman"/>
          <w:color w:val="000000"/>
          <w:kern w:val="0"/>
          <w:sz w:val="28"/>
          <w:szCs w:val="28"/>
          <w14:ligatures w14:val="none"/>
        </w:rPr>
        <w:t xml:space="preserve">, що </w:t>
      </w:r>
      <w:r w:rsidR="001E0A63">
        <w:rPr>
          <w:rFonts w:ascii="Times New Roman" w:eastAsia="Calibri" w:hAnsi="Times New Roman" w:cs="Times New Roman"/>
          <w:color w:val="000000"/>
          <w:kern w:val="0"/>
          <w:sz w:val="28"/>
          <w:szCs w:val="28"/>
          <w14:ligatures w14:val="none"/>
        </w:rPr>
        <w:t xml:space="preserve">прокурор </w:t>
      </w:r>
      <w:proofErr w:type="spellStart"/>
      <w:r w:rsidR="001E0A63">
        <w:rPr>
          <w:rFonts w:ascii="Times New Roman" w:eastAsia="Calibri" w:hAnsi="Times New Roman" w:cs="Times New Roman"/>
          <w:color w:val="000000"/>
          <w:kern w:val="0"/>
          <w:sz w:val="28"/>
          <w:szCs w:val="28"/>
          <w14:ligatures w14:val="none"/>
        </w:rPr>
        <w:t>Волосюк</w:t>
      </w:r>
      <w:proofErr w:type="spellEnd"/>
      <w:r w:rsidR="001E0A63">
        <w:rPr>
          <w:rFonts w:ascii="Times New Roman" w:eastAsia="Calibri" w:hAnsi="Times New Roman" w:cs="Times New Roman"/>
          <w:color w:val="000000"/>
          <w:kern w:val="0"/>
          <w:sz w:val="28"/>
          <w:szCs w:val="28"/>
          <w14:ligatures w14:val="none"/>
        </w:rPr>
        <w:t xml:space="preserve"> Ю.Б. в межах кримінального провадження № </w:t>
      </w:r>
      <w:r w:rsidR="00EE7865">
        <w:rPr>
          <w:rFonts w:ascii="Times New Roman" w:eastAsia="Calibri" w:hAnsi="Times New Roman" w:cs="Times New Roman"/>
          <w:color w:val="000000"/>
          <w:kern w:val="0"/>
          <w:sz w:val="28"/>
          <w:szCs w:val="28"/>
          <w14:ligatures w14:val="none"/>
        </w:rPr>
        <w:t>(конфіденційна інформація)</w:t>
      </w:r>
      <w:r w:rsidR="001E0A63">
        <w:rPr>
          <w:rFonts w:ascii="Times New Roman" w:eastAsia="Calibri" w:hAnsi="Times New Roman" w:cs="Times New Roman"/>
          <w:color w:val="000000"/>
          <w:kern w:val="0"/>
          <w:sz w:val="28"/>
          <w:szCs w:val="28"/>
          <w14:ligatures w14:val="none"/>
        </w:rPr>
        <w:t xml:space="preserve"> неналежним чином провела перевірку щодо слідчого, приховувала матеріали кримінального провадження та допустила розповсюдження конфіденційних даних досудового розслідування. </w:t>
      </w:r>
    </w:p>
    <w:p w14:paraId="37893BC1" w14:textId="40E3CAF0" w:rsidR="00F13746" w:rsidRPr="00864B6B" w:rsidRDefault="00A53D6D" w:rsidP="00F13746">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Скаржни</w:t>
      </w:r>
      <w:r w:rsidR="0084328A">
        <w:rPr>
          <w:rFonts w:ascii="Times New Roman" w:hAnsi="Times New Roman"/>
          <w:color w:val="000000"/>
          <w:sz w:val="28"/>
          <w:szCs w:val="28"/>
        </w:rPr>
        <w:t>ця</w:t>
      </w:r>
      <w:r>
        <w:rPr>
          <w:rFonts w:ascii="Times New Roman" w:hAnsi="Times New Roman"/>
          <w:color w:val="000000"/>
          <w:sz w:val="28"/>
          <w:szCs w:val="28"/>
        </w:rPr>
        <w:t xml:space="preserve"> вважає</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 </w:t>
      </w:r>
      <w:proofErr w:type="spellStart"/>
      <w:r>
        <w:rPr>
          <w:rFonts w:ascii="Times New Roman" w:eastAsia="Calibri" w:hAnsi="Times New Roman" w:cs="Times New Roman"/>
          <w:color w:val="000000"/>
          <w:kern w:val="0"/>
          <w:sz w:val="28"/>
          <w:szCs w:val="28"/>
          <w14:ligatures w14:val="none"/>
        </w:rPr>
        <w:t>Волосюк</w:t>
      </w:r>
      <w:proofErr w:type="spellEnd"/>
      <w:r>
        <w:rPr>
          <w:rFonts w:ascii="Times New Roman" w:eastAsia="Calibri" w:hAnsi="Times New Roman" w:cs="Times New Roman"/>
          <w:color w:val="000000"/>
          <w:kern w:val="0"/>
          <w:sz w:val="28"/>
          <w:szCs w:val="28"/>
          <w14:ligatures w14:val="none"/>
        </w:rPr>
        <w:t xml:space="preserve"> Ю.Б. </w:t>
      </w:r>
      <w:r w:rsidRPr="00B061D4">
        <w:rPr>
          <w:rFonts w:ascii="Times New Roman" w:hAnsi="Times New Roman"/>
          <w:sz w:val="28"/>
          <w:szCs w:val="28"/>
        </w:rPr>
        <w:t>допусти</w:t>
      </w:r>
      <w:r>
        <w:rPr>
          <w:rFonts w:ascii="Times New Roman" w:hAnsi="Times New Roman"/>
          <w:sz w:val="28"/>
          <w:szCs w:val="28"/>
        </w:rPr>
        <w:t>ла</w:t>
      </w:r>
      <w:r w:rsidRPr="00B061D4">
        <w:rPr>
          <w:rFonts w:ascii="Times New Roman" w:hAnsi="Times New Roman"/>
          <w:sz w:val="28"/>
          <w:szCs w:val="28"/>
        </w:rPr>
        <w:t xml:space="preserve"> неналежне виконання службових обов’язків</w:t>
      </w:r>
      <w:r w:rsidR="00081838">
        <w:rPr>
          <w:rFonts w:ascii="Times New Roman" w:hAnsi="Times New Roman"/>
          <w:sz w:val="28"/>
          <w:szCs w:val="28"/>
        </w:rPr>
        <w:t xml:space="preserve">, </w:t>
      </w:r>
      <w:r w:rsidR="008A398C" w:rsidRPr="008A398C">
        <w:rPr>
          <w:rStyle w:val="rvts9"/>
          <w:rFonts w:ascii="Times New Roman" w:hAnsi="Times New Roman"/>
          <w:bCs/>
          <w:sz w:val="28"/>
          <w:szCs w:val="28"/>
        </w:rPr>
        <w:t>грубе порушення правил прокурорської етики</w:t>
      </w:r>
      <w:r w:rsidR="008A398C">
        <w:rPr>
          <w:rStyle w:val="rvts9"/>
          <w:rFonts w:ascii="Times New Roman" w:hAnsi="Times New Roman"/>
          <w:bCs/>
          <w:sz w:val="28"/>
          <w:szCs w:val="28"/>
        </w:rPr>
        <w:t xml:space="preserve"> </w:t>
      </w:r>
      <w:r w:rsidRPr="00B061D4">
        <w:rPr>
          <w:rFonts w:ascii="Times New Roman" w:hAnsi="Times New Roman"/>
          <w:sz w:val="28"/>
          <w:szCs w:val="28"/>
        </w:rPr>
        <w:t>та підлягає притягненню до дисциплінарної відповідальності</w:t>
      </w:r>
      <w:r w:rsidRPr="00B061D4">
        <w:rPr>
          <w:rFonts w:ascii="Times New Roman" w:hAnsi="Times New Roman"/>
          <w:color w:val="000000"/>
          <w:sz w:val="28"/>
          <w:szCs w:val="28"/>
        </w:rPr>
        <w:t xml:space="preserve"> на підставі </w:t>
      </w:r>
      <w:proofErr w:type="spellStart"/>
      <w:r w:rsidR="00F13746">
        <w:rPr>
          <w:rFonts w:ascii="Times New Roman" w:hAnsi="Times New Roman"/>
          <w:color w:val="000000"/>
          <w:sz w:val="28"/>
          <w:szCs w:val="28"/>
        </w:rPr>
        <w:t>пп</w:t>
      </w:r>
      <w:proofErr w:type="spellEnd"/>
      <w:r w:rsidR="00F13746">
        <w:rPr>
          <w:rFonts w:ascii="Times New Roman" w:hAnsi="Times New Roman"/>
          <w:color w:val="000000"/>
          <w:sz w:val="28"/>
          <w:szCs w:val="28"/>
        </w:rPr>
        <w:t>.</w:t>
      </w:r>
      <w:r w:rsidR="00F13746" w:rsidRPr="00B061D4">
        <w:rPr>
          <w:rFonts w:ascii="Times New Roman" w:hAnsi="Times New Roman"/>
          <w:color w:val="000000"/>
          <w:sz w:val="28"/>
          <w:szCs w:val="28"/>
        </w:rPr>
        <w:t xml:space="preserve"> 1</w:t>
      </w:r>
      <w:r w:rsidR="00F13746">
        <w:rPr>
          <w:rFonts w:ascii="Times New Roman" w:hAnsi="Times New Roman"/>
          <w:color w:val="000000"/>
          <w:sz w:val="28"/>
          <w:szCs w:val="28"/>
        </w:rPr>
        <w:t xml:space="preserve">, </w:t>
      </w:r>
      <w:r w:rsidR="008A398C">
        <w:rPr>
          <w:rFonts w:ascii="Times New Roman" w:hAnsi="Times New Roman"/>
          <w:color w:val="000000"/>
          <w:sz w:val="28"/>
          <w:szCs w:val="28"/>
        </w:rPr>
        <w:t>6</w:t>
      </w:r>
      <w:r w:rsidR="00F13746">
        <w:rPr>
          <w:rFonts w:ascii="Times New Roman" w:hAnsi="Times New Roman"/>
          <w:color w:val="000000"/>
          <w:sz w:val="28"/>
          <w:szCs w:val="28"/>
        </w:rPr>
        <w:t xml:space="preserve"> </w:t>
      </w:r>
      <w:r w:rsidR="00F13746" w:rsidRPr="00B061D4">
        <w:rPr>
          <w:rFonts w:ascii="Times New Roman" w:hAnsi="Times New Roman"/>
          <w:color w:val="000000"/>
          <w:sz w:val="28"/>
          <w:szCs w:val="28"/>
        </w:rPr>
        <w:t>ч</w:t>
      </w:r>
      <w:r w:rsidR="00F13746">
        <w:rPr>
          <w:rFonts w:ascii="Times New Roman" w:hAnsi="Times New Roman"/>
          <w:color w:val="000000"/>
          <w:sz w:val="28"/>
          <w:szCs w:val="28"/>
        </w:rPr>
        <w:t>. 1</w:t>
      </w:r>
      <w:r w:rsidR="00F13746" w:rsidRPr="00B061D4">
        <w:rPr>
          <w:rFonts w:ascii="Times New Roman" w:hAnsi="Times New Roman"/>
          <w:color w:val="000000"/>
          <w:sz w:val="28"/>
          <w:szCs w:val="28"/>
        </w:rPr>
        <w:t xml:space="preserve"> ст</w:t>
      </w:r>
      <w:r w:rsidR="00F13746">
        <w:rPr>
          <w:rFonts w:ascii="Times New Roman" w:hAnsi="Times New Roman"/>
          <w:color w:val="000000"/>
          <w:sz w:val="28"/>
          <w:szCs w:val="28"/>
        </w:rPr>
        <w:t xml:space="preserve">. </w:t>
      </w:r>
      <w:r w:rsidR="00F13746" w:rsidRPr="00B061D4">
        <w:rPr>
          <w:rFonts w:ascii="Times New Roman" w:hAnsi="Times New Roman"/>
          <w:color w:val="000000"/>
          <w:sz w:val="28"/>
          <w:szCs w:val="28"/>
        </w:rPr>
        <w:t>43</w:t>
      </w:r>
      <w:r w:rsidR="00F13746" w:rsidRPr="001223F6">
        <w:rPr>
          <w:rFonts w:ascii="Times New Roman" w:hAnsi="Times New Roman"/>
          <w:sz w:val="28"/>
          <w:szCs w:val="28"/>
        </w:rPr>
        <w:t xml:space="preserve"> </w:t>
      </w:r>
      <w:r w:rsidR="00F13746" w:rsidRPr="009C3ED8">
        <w:rPr>
          <w:rFonts w:ascii="Times New Roman" w:hAnsi="Times New Roman"/>
          <w:sz w:val="28"/>
          <w:szCs w:val="28"/>
        </w:rPr>
        <w:t xml:space="preserve">Закону України «Про прокуратуру» від 14 жовтня 2014 року </w:t>
      </w:r>
      <w:r w:rsidR="004652EE">
        <w:rPr>
          <w:rFonts w:ascii="Times New Roman" w:hAnsi="Times New Roman"/>
          <w:sz w:val="28"/>
          <w:szCs w:val="28"/>
          <w:lang w:val="en-US"/>
        </w:rPr>
        <w:t xml:space="preserve">                            </w:t>
      </w:r>
      <w:r w:rsidR="00F13746" w:rsidRPr="009C3ED8">
        <w:rPr>
          <w:rFonts w:ascii="Times New Roman" w:hAnsi="Times New Roman"/>
          <w:sz w:val="28"/>
          <w:szCs w:val="28"/>
        </w:rPr>
        <w:t>№ 1697</w:t>
      </w:r>
      <w:r w:rsidR="00F13746">
        <w:rPr>
          <w:rFonts w:ascii="Times New Roman" w:hAnsi="Times New Roman"/>
          <w:sz w:val="28"/>
          <w:szCs w:val="28"/>
        </w:rPr>
        <w:t>-</w:t>
      </w:r>
      <w:r w:rsidR="00F13746" w:rsidRPr="009C3ED8">
        <w:rPr>
          <w:rFonts w:ascii="Times New Roman" w:hAnsi="Times New Roman"/>
          <w:sz w:val="28"/>
          <w:szCs w:val="28"/>
        </w:rPr>
        <w:t>VII (далі – Закон № 1697</w:t>
      </w:r>
      <w:r w:rsidR="00F13746">
        <w:rPr>
          <w:rFonts w:ascii="Times New Roman" w:hAnsi="Times New Roman"/>
          <w:sz w:val="28"/>
          <w:szCs w:val="28"/>
        </w:rPr>
        <w:t>-</w:t>
      </w:r>
      <w:r w:rsidR="00F13746" w:rsidRPr="009C3ED8">
        <w:rPr>
          <w:rFonts w:ascii="Times New Roman" w:hAnsi="Times New Roman"/>
          <w:sz w:val="28"/>
          <w:szCs w:val="28"/>
        </w:rPr>
        <w:t>VII)</w:t>
      </w:r>
      <w:r w:rsidR="00F13746">
        <w:rPr>
          <w:rFonts w:ascii="Times New Roman" w:hAnsi="Times New Roman"/>
          <w:sz w:val="28"/>
          <w:szCs w:val="28"/>
        </w:rPr>
        <w:t>.</w:t>
      </w:r>
    </w:p>
    <w:p w14:paraId="5E9AF904" w14:textId="26C62B37" w:rsidR="0095720D" w:rsidRDefault="0095720D" w:rsidP="00F13746">
      <w:pPr>
        <w:tabs>
          <w:tab w:val="left" w:pos="567"/>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5DCDAC5D"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w:t>
      </w:r>
      <w:r w:rsidR="00A53D6D">
        <w:rPr>
          <w:rFonts w:ascii="Times New Roman" w:eastAsia="Calibri" w:hAnsi="Times New Roman" w:cs="Times New Roman"/>
          <w:color w:val="000000"/>
          <w:kern w:val="0"/>
          <w:sz w:val="28"/>
          <w:szCs w:val="28"/>
          <w14:ligatures w14:val="none"/>
        </w:rPr>
        <w:t xml:space="preserve">дисциплінарної скарги долучено </w:t>
      </w:r>
      <w:r w:rsidR="008A398C">
        <w:rPr>
          <w:rFonts w:ascii="Times New Roman" w:eastAsia="Calibri" w:hAnsi="Times New Roman" w:cs="Times New Roman"/>
          <w:color w:val="000000"/>
          <w:kern w:val="0"/>
          <w:sz w:val="28"/>
          <w:szCs w:val="28"/>
          <w14:ligatures w14:val="none"/>
        </w:rPr>
        <w:t xml:space="preserve">копії: ухвал від 22.06.2026, 03.07.2026; постанови про часткове задоволення клопотання від 26.06.2026; клопотання від 17.06.2026; відповідей Конотопської окружної прокуратури № 50-189-25 від 26.06.2026, № 50-175-25 від 26.06.2026, № 50-189-25 від 30.06.2025; відповіді </w:t>
      </w:r>
      <w:r w:rsidR="008A398C">
        <w:rPr>
          <w:rFonts w:ascii="Times New Roman" w:eastAsia="Calibri" w:hAnsi="Times New Roman" w:cs="Times New Roman"/>
          <w:color w:val="000000"/>
          <w:kern w:val="0"/>
          <w:sz w:val="28"/>
          <w:szCs w:val="28"/>
          <w14:ligatures w14:val="none"/>
        </w:rPr>
        <w:lastRenderedPageBreak/>
        <w:t>Офісу Генерального прокурора № 09412р-26 від 22.06.2026; відповіді Сумської обласної прокуратури № 09/1-р-26 від 24.06.2026; витягу з системи ЄРДР</w:t>
      </w:r>
      <w:r w:rsidR="00A96E98">
        <w:rPr>
          <w:rFonts w:ascii="Times New Roman" w:eastAsia="Calibri" w:hAnsi="Times New Roman" w:cs="Times New Roman"/>
          <w:color w:val="000000"/>
          <w:kern w:val="0"/>
          <w:sz w:val="28"/>
          <w:szCs w:val="28"/>
          <w14:ligatures w14:val="none"/>
        </w:rPr>
        <w:t>.</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616B919" w14:textId="77777777" w:rsidR="00A96E98" w:rsidRPr="00A7055E" w:rsidRDefault="00A96E98" w:rsidP="00A96E9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0C7A516" w14:textId="77777777" w:rsidR="00A96E98" w:rsidRPr="0048222B" w:rsidRDefault="00A96E98" w:rsidP="00A96E9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76150EE3" w14:textId="77777777" w:rsidR="00A96E98" w:rsidRDefault="00A96E98" w:rsidP="00A96E9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E908C3" w14:textId="77777777" w:rsidR="00A96E98" w:rsidRPr="003C5B39" w:rsidRDefault="00A96E98" w:rsidP="00A96E98">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2701E2B4" w14:textId="77777777" w:rsidR="00A96E98" w:rsidRDefault="00A96E98" w:rsidP="00A96E9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Незалежність прокурорів є однією із засад діяльності прокуратури, які визначені </w:t>
      </w:r>
      <w:r w:rsidRPr="0035606C">
        <w:rPr>
          <w:rFonts w:ascii="Times New Roman" w:eastAsia="Calibri" w:hAnsi="Times New Roman" w:cs="Times New Roman"/>
          <w:kern w:val="0"/>
          <w:sz w:val="28"/>
          <w:szCs w:val="28"/>
          <w14:ligatures w14:val="none"/>
        </w:rPr>
        <w:t>ст.</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3 Закону</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1697-VII</w:t>
      </w:r>
      <w:r>
        <w:rPr>
          <w:rFonts w:ascii="Times New Roman" w:eastAsia="Calibri" w:hAnsi="Times New Roman" w:cs="Times New Roman"/>
          <w:kern w:val="0"/>
          <w:sz w:val="28"/>
          <w:szCs w:val="28"/>
          <w14:ligatures w14:val="none"/>
        </w:rPr>
        <w:t xml:space="preserve">. </w:t>
      </w:r>
    </w:p>
    <w:p w14:paraId="0E62E045" w14:textId="77777777" w:rsidR="00A96E98" w:rsidRDefault="00A96E98" w:rsidP="00A96E98">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 xml:space="preserve">Кримінального процесуального кодексу України (далі </w:t>
      </w:r>
      <w:r>
        <w:rPr>
          <w:rFonts w:ascii="Times New Roman" w:hAnsi="Times New Roman"/>
          <w:sz w:val="28"/>
          <w:szCs w:val="28"/>
        </w:rPr>
        <w:t>–</w:t>
      </w:r>
      <w:r>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0242787C" w14:textId="77777777" w:rsidR="00A96E98" w:rsidRPr="008B34FB" w:rsidRDefault="00A96E98" w:rsidP="00A96E98">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B14D01D" w14:textId="77777777" w:rsidR="00A96E98" w:rsidRDefault="00A96E98" w:rsidP="00A96E98">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Pr="00A0433C">
        <w:rPr>
          <w:rFonts w:ascii="Times New Roman" w:hAnsi="Times New Roman"/>
          <w:bCs/>
          <w:sz w:val="28"/>
          <w:szCs w:val="28"/>
        </w:rPr>
        <w:t xml:space="preserve">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Pr>
          <w:rFonts w:ascii="Times New Roman" w:hAnsi="Times New Roman"/>
          <w:bCs/>
          <w:sz w:val="28"/>
          <w:szCs w:val="28"/>
        </w:rPr>
        <w:t xml:space="preserve">такого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7880C2AC" w14:textId="77777777" w:rsidR="00A96E98"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w:t>
      </w:r>
      <w:r w:rsidRPr="008D3B27">
        <w:rPr>
          <w:rFonts w:ascii="Times New Roman" w:hAnsi="Times New Roman"/>
          <w:sz w:val="28"/>
          <w:szCs w:val="28"/>
        </w:rPr>
        <w:lastRenderedPageBreak/>
        <w:t>зашкодити авторитету прокуратури.</w:t>
      </w:r>
    </w:p>
    <w:p w14:paraId="7EB94507" w14:textId="77777777" w:rsidR="00A96E98"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249A2A2F" w14:textId="77777777" w:rsidR="00A96E98" w:rsidRPr="003E20CD"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w:t>
      </w:r>
      <w:r w:rsidRPr="003E20CD">
        <w:rPr>
          <w:rFonts w:ascii="Times New Roman" w:hAnsi="Times New Roman" w:cs="Times New Roman"/>
          <w:sz w:val="28"/>
          <w:szCs w:val="28"/>
        </w:rPr>
        <w:t>обов’язків сприяти підвищенню авторитету прокуратури та зміцненню довіри громадян до неї.</w:t>
      </w:r>
    </w:p>
    <w:p w14:paraId="495124AA" w14:textId="77777777" w:rsidR="00A96E98" w:rsidRPr="00B71AD9"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48F8748F"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7E9C73E1"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53166816"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1DA3FCD2"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3726BC30"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640E443E"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5CF151"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12A26E65"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7C71D47B"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35F170F0"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0A868394"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657276D1" w14:textId="77777777" w:rsidR="00A96E98" w:rsidRPr="0035606C" w:rsidRDefault="00A96E98" w:rsidP="00A96E98">
      <w:pPr>
        <w:widowControl w:val="0"/>
        <w:pBdr>
          <w:bottom w:val="single" w:sz="12" w:space="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734516A6"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1) дисциплінарна скарга не містить конкретних відомостей про наявність ознак дисциплінарного проступку прокурора;</w:t>
      </w:r>
    </w:p>
    <w:p w14:paraId="3C82DFA2"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03CA111D"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t xml:space="preserve"> </w:t>
      </w:r>
      <w:r w:rsidRPr="0035606C">
        <w:rPr>
          <w:rFonts w:ascii="Times New Roman" w:eastAsia="Calibri" w:hAnsi="Times New Roman" w:cs="Times New Roman"/>
          <w:kern w:val="0"/>
          <w:sz w:val="28"/>
          <w:szCs w:val="28"/>
          <w14:ligatures w14:val="none"/>
        </w:rPr>
        <w:t>цього Закону;</w:t>
      </w:r>
    </w:p>
    <w:p w14:paraId="79FF2F0B"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t xml:space="preserve"> </w:t>
      </w:r>
      <w:r w:rsidRPr="0035606C">
        <w:rPr>
          <w:rFonts w:ascii="Times New Roman" w:eastAsia="Calibri" w:hAnsi="Times New Roman" w:cs="Times New Roman"/>
          <w:kern w:val="0"/>
          <w:sz w:val="28"/>
          <w:szCs w:val="28"/>
          <w14:ligatures w14:val="none"/>
        </w:rPr>
        <w:t>цього Закону;</w:t>
      </w:r>
    </w:p>
    <w:p w14:paraId="4DBCAAF6"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9F783D8" w14:textId="77777777" w:rsidR="00A96E98" w:rsidRPr="0035606C" w:rsidRDefault="00A96E98" w:rsidP="00A96E98">
      <w:pPr>
        <w:widowControl w:val="0"/>
        <w:pBdr>
          <w:bottom w:val="single" w:sz="12" w:space="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789E591"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03894F6"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5B77E6E" w14:textId="77777777" w:rsidR="00A96E98"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s="Times New Roman"/>
          <w:color w:val="000000"/>
          <w:kern w:val="0"/>
          <w:sz w:val="28"/>
          <w:szCs w:val="28"/>
          <w:lang w:eastAsia="ru-RU"/>
          <w14:ligatures w14:val="none"/>
        </w:rPr>
        <w:t>№ 1697-VII</w:t>
      </w:r>
      <w:r w:rsidRPr="0035606C">
        <w:rPr>
          <w:rFonts w:ascii="Times New Roman" w:eastAsia="Calibri" w:hAnsi="Times New Roman" w:cs="Times New Roman"/>
          <w:bCs/>
          <w:color w:val="000000"/>
          <w:kern w:val="0"/>
          <w:sz w:val="28"/>
          <w:szCs w:val="28"/>
          <w14:ligatures w14:val="none"/>
        </w:rPr>
        <w:t xml:space="preserve"> та іншими нормативно-правовими актами, за яке до нього може бути застосоване дисциплінарне стягнення.</w:t>
      </w:r>
    </w:p>
    <w:p w14:paraId="0B7A0C5E"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Організації Об’єднаних Націй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43933C9" w14:textId="77777777" w:rsidR="00A96E98" w:rsidRPr="0035606C"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Pr="0035606C">
        <w:rPr>
          <w:rFonts w:ascii="Times New Roman" w:eastAsia="Times New Roman" w:hAnsi="Times New Roman" w:cs="Times New Roman"/>
          <w:color w:val="000000"/>
          <w:kern w:val="0"/>
          <w:sz w:val="28"/>
          <w:szCs w:val="28"/>
          <w:lang w:eastAsia="ru-RU"/>
          <w14:ligatures w14:val="none"/>
        </w:rPr>
        <w:t>№ 1697-VII</w:t>
      </w:r>
      <w:r w:rsidRPr="0035606C">
        <w:rPr>
          <w:rFonts w:ascii="Times New Roman" w:eastAsia="Calibri" w:hAnsi="Times New Roman" w:cs="Times New Roman"/>
          <w:color w:val="000000"/>
          <w:kern w:val="0"/>
          <w:sz w:val="28"/>
          <w:szCs w:val="28"/>
          <w14:ligatures w14:val="none"/>
        </w:rPr>
        <w:t xml:space="preserve"> щодо змісту дисциплінарної скарги є зазначення скаржни</w:t>
      </w:r>
      <w:r>
        <w:rPr>
          <w:rFonts w:ascii="Times New Roman" w:eastAsia="Calibri" w:hAnsi="Times New Roman" w:cs="Times New Roman"/>
          <w:color w:val="000000"/>
          <w:kern w:val="0"/>
          <w:sz w:val="28"/>
          <w:szCs w:val="28"/>
          <w14:ligatures w14:val="none"/>
        </w:rPr>
        <w:t>цею</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w:t>
      </w:r>
      <w:r w:rsidRPr="0035606C">
        <w:rPr>
          <w:rFonts w:ascii="Times New Roman" w:eastAsia="Calibri" w:hAnsi="Times New Roman" w:cs="Times New Roman"/>
          <w:color w:val="000000"/>
          <w:kern w:val="0"/>
          <w:sz w:val="28"/>
          <w:szCs w:val="28"/>
          <w14:ligatures w14:val="none"/>
        </w:rPr>
        <w:lastRenderedPageBreak/>
        <w:t>дисциплінарного проступку прокурора.</w:t>
      </w:r>
    </w:p>
    <w:p w14:paraId="0184845C" w14:textId="77777777" w:rsidR="00A96E98" w:rsidRDefault="00A96E98" w:rsidP="00A96E98">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53D664D5" w14:textId="77777777" w:rsidR="00A96E98" w:rsidRDefault="00A96E98" w:rsidP="00A96E98">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bCs/>
          <w:sz w:val="28"/>
          <w:szCs w:val="28"/>
        </w:rPr>
        <w:t>Згідно</w:t>
      </w:r>
      <w:r w:rsidRPr="002F7DC6">
        <w:rPr>
          <w:rFonts w:ascii="Times New Roman" w:hAnsi="Times New Roman"/>
          <w:sz w:val="28"/>
          <w:szCs w:val="28"/>
        </w:rPr>
        <w:t xml:space="preserve"> </w:t>
      </w:r>
      <w:r>
        <w:rPr>
          <w:rFonts w:ascii="Times New Roman" w:hAnsi="Times New Roman"/>
          <w:sz w:val="28"/>
          <w:szCs w:val="28"/>
        </w:rPr>
        <w:t xml:space="preserve">з </w:t>
      </w:r>
      <w:r w:rsidRPr="002F7DC6">
        <w:rPr>
          <w:rFonts w:ascii="Times New Roman" w:hAnsi="Times New Roman"/>
          <w:sz w:val="28"/>
          <w:szCs w:val="28"/>
        </w:rPr>
        <w:t>вимог</w:t>
      </w:r>
      <w:r>
        <w:rPr>
          <w:rFonts w:ascii="Times New Roman" w:hAnsi="Times New Roman"/>
          <w:sz w:val="28"/>
          <w:szCs w:val="28"/>
        </w:rPr>
        <w:t>ами</w:t>
      </w:r>
      <w:r w:rsidRPr="002F7DC6">
        <w:rPr>
          <w:rFonts w:ascii="Times New Roman" w:hAnsi="Times New Roman"/>
          <w:sz w:val="28"/>
          <w:szCs w:val="28"/>
        </w:rPr>
        <w:t xml:space="preserve"> п. 1 ч. 2 ст. 46 Закону № 1697-VII та п. 96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31C24D28" w14:textId="77777777" w:rsidR="00A96E98" w:rsidRDefault="00A96E98" w:rsidP="002F00DF">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p>
    <w:p w14:paraId="7290D066" w14:textId="752BF0D0" w:rsidR="002F00DF" w:rsidRPr="002F00DF" w:rsidRDefault="009B3C20" w:rsidP="002F00DF">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2A7C3AE0" w14:textId="2E1C9923" w:rsidR="00F13746" w:rsidRPr="00A25AC1" w:rsidRDefault="00F13746" w:rsidP="00F13746">
      <w:pPr>
        <w:widowControl w:val="0"/>
        <w:pBdr>
          <w:bottom w:val="single" w:sz="12" w:space="0" w:color="FFFFFF"/>
        </w:pBdr>
        <w:spacing w:after="0" w:line="240" w:lineRule="auto"/>
        <w:ind w:firstLine="567"/>
        <w:jc w:val="both"/>
        <w:rPr>
          <w:rFonts w:ascii="Times New Roman" w:hAnsi="Times New Roman"/>
          <w:sz w:val="28"/>
          <w:szCs w:val="28"/>
        </w:rPr>
      </w:pPr>
      <w:r w:rsidRPr="00A25AC1">
        <w:rPr>
          <w:rFonts w:ascii="Times New Roman" w:hAnsi="Times New Roman"/>
          <w:sz w:val="28"/>
          <w:szCs w:val="28"/>
        </w:rPr>
        <w:t xml:space="preserve">Дисциплінарна скарга </w:t>
      </w:r>
      <w:r w:rsidR="00EE7865">
        <w:rPr>
          <w:rFonts w:ascii="Times New Roman" w:eastAsia="Calibri" w:hAnsi="Times New Roman" w:cs="Times New Roman"/>
          <w:color w:val="000000"/>
          <w:kern w:val="0"/>
          <w:sz w:val="28"/>
          <w:szCs w:val="28"/>
          <w14:ligatures w14:val="none"/>
        </w:rPr>
        <w:t>ОСОБА_1</w:t>
      </w:r>
      <w:r w:rsidR="00EE7865">
        <w:rPr>
          <w:rFonts w:ascii="Times New Roman" w:eastAsia="Calibri" w:hAnsi="Times New Roman" w:cs="Times New Roman"/>
          <w:color w:val="000000"/>
          <w:kern w:val="0"/>
          <w:sz w:val="28"/>
          <w:szCs w:val="28"/>
          <w14:ligatures w14:val="none"/>
        </w:rPr>
        <w:t xml:space="preserve"> </w:t>
      </w:r>
      <w:r w:rsidR="00A96E98" w:rsidRPr="00A96E98">
        <w:rPr>
          <w:rFonts w:ascii="Times New Roman" w:hAnsi="Times New Roman"/>
          <w:sz w:val="28"/>
          <w:szCs w:val="28"/>
        </w:rPr>
        <w:t xml:space="preserve">стосується рішень, дій чи бездіяльності прокурора </w:t>
      </w:r>
      <w:proofErr w:type="spellStart"/>
      <w:r w:rsidR="00A96E98">
        <w:rPr>
          <w:rFonts w:ascii="Times New Roman" w:hAnsi="Times New Roman"/>
          <w:sz w:val="28"/>
          <w:szCs w:val="28"/>
        </w:rPr>
        <w:t>Волосюк</w:t>
      </w:r>
      <w:proofErr w:type="spellEnd"/>
      <w:r w:rsidR="00A96E98">
        <w:rPr>
          <w:rFonts w:ascii="Times New Roman" w:hAnsi="Times New Roman"/>
          <w:sz w:val="28"/>
          <w:szCs w:val="28"/>
        </w:rPr>
        <w:t xml:space="preserve"> Ю.Б.</w:t>
      </w:r>
      <w:r w:rsidR="00A96E98" w:rsidRPr="00A96E98">
        <w:rPr>
          <w:rFonts w:ascii="Times New Roman" w:hAnsi="Times New Roman"/>
          <w:sz w:val="28"/>
          <w:szCs w:val="28"/>
        </w:rPr>
        <w:t xml:space="preserve"> в межах кримінального процесу.</w:t>
      </w:r>
    </w:p>
    <w:p w14:paraId="10186834" w14:textId="77777777" w:rsidR="00A96E98" w:rsidRDefault="00A96E98" w:rsidP="00A96E98">
      <w:pPr>
        <w:spacing w:after="0" w:line="252" w:lineRule="auto"/>
        <w:ind w:firstLine="567"/>
        <w:jc w:val="both"/>
        <w:rPr>
          <w:rFonts w:ascii="Times New Roman" w:hAnsi="Times New Roman"/>
          <w:sz w:val="28"/>
          <w:szCs w:val="28"/>
        </w:rPr>
      </w:pPr>
      <w:r w:rsidRPr="00E12B48">
        <w:rPr>
          <w:rFonts w:ascii="Times New Roman" w:hAnsi="Times New Roman"/>
          <w:sz w:val="28"/>
          <w:szCs w:val="28"/>
        </w:rPr>
        <w:t>При цьому, для відкриття дисциплінарного провадження щодо діяльності прокурора у межах кримінального процесу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449AE82" w14:textId="771D6EDC" w:rsidR="00A96E98" w:rsidRPr="00A96E98" w:rsidRDefault="00A96E98" w:rsidP="00A96E98">
      <w:pPr>
        <w:spacing w:after="0" w:line="252" w:lineRule="auto"/>
        <w:ind w:firstLine="567"/>
        <w:jc w:val="both"/>
        <w:rPr>
          <w:rFonts w:ascii="Times New Roman" w:hAnsi="Times New Roman"/>
          <w:b/>
          <w:bCs/>
          <w:sz w:val="28"/>
          <w:szCs w:val="28"/>
        </w:rPr>
      </w:pPr>
      <w:r>
        <w:rPr>
          <w:rFonts w:ascii="Times New Roman" w:hAnsi="Times New Roman"/>
          <w:sz w:val="28"/>
          <w:szCs w:val="28"/>
        </w:rPr>
        <w:t xml:space="preserve">Скаржниця стверджує, що </w:t>
      </w:r>
      <w:r>
        <w:rPr>
          <w:rFonts w:ascii="Times New Roman" w:eastAsia="Calibri" w:hAnsi="Times New Roman" w:cs="Times New Roman"/>
          <w:color w:val="000000"/>
          <w:kern w:val="0"/>
          <w:sz w:val="28"/>
          <w:szCs w:val="28"/>
          <w14:ligatures w14:val="none"/>
        </w:rPr>
        <w:t xml:space="preserve">прокурор </w:t>
      </w:r>
      <w:proofErr w:type="spellStart"/>
      <w:r>
        <w:rPr>
          <w:rFonts w:ascii="Times New Roman" w:eastAsia="Calibri" w:hAnsi="Times New Roman" w:cs="Times New Roman"/>
          <w:color w:val="000000"/>
          <w:kern w:val="0"/>
          <w:sz w:val="28"/>
          <w:szCs w:val="28"/>
          <w14:ligatures w14:val="none"/>
        </w:rPr>
        <w:t>Волосюк</w:t>
      </w:r>
      <w:proofErr w:type="spellEnd"/>
      <w:r>
        <w:rPr>
          <w:rFonts w:ascii="Times New Roman" w:eastAsia="Calibri" w:hAnsi="Times New Roman" w:cs="Times New Roman"/>
          <w:color w:val="000000"/>
          <w:kern w:val="0"/>
          <w:sz w:val="28"/>
          <w:szCs w:val="28"/>
          <w14:ligatures w14:val="none"/>
        </w:rPr>
        <w:t xml:space="preserve"> Ю.Б. в межах кримінального провадження неналежним чином провела перевірку щодо слідчого, приховувала матеріали кримінального провадження. </w:t>
      </w:r>
    </w:p>
    <w:p w14:paraId="378E5463" w14:textId="77777777" w:rsidR="00F13746" w:rsidRPr="00792646" w:rsidRDefault="00F13746" w:rsidP="00F13746">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уже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6A481E86" w14:textId="77777777" w:rsidR="00F13746" w:rsidRDefault="00F13746" w:rsidP="00F13746">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BC7DC3C" w14:textId="77777777" w:rsidR="00F13746" w:rsidRPr="00E960C8" w:rsidRDefault="00F13746" w:rsidP="00F13746">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з вимогами </w:t>
      </w:r>
      <w:proofErr w:type="spellStart"/>
      <w:r w:rsidRPr="00E960C8">
        <w:rPr>
          <w:rFonts w:ascii="Times New Roman" w:hAnsi="Times New Roman"/>
          <w:bCs/>
          <w:sz w:val="28"/>
          <w:szCs w:val="28"/>
        </w:rPr>
        <w:t>ст</w:t>
      </w:r>
      <w:r>
        <w:rPr>
          <w:rFonts w:ascii="Times New Roman" w:hAnsi="Times New Roman"/>
          <w:bCs/>
          <w:sz w:val="28"/>
          <w:szCs w:val="28"/>
        </w:rPr>
        <w:t>.ст</w:t>
      </w:r>
      <w:proofErr w:type="spellEnd"/>
      <w:r>
        <w:rPr>
          <w:rFonts w:ascii="Times New Roman" w:hAnsi="Times New Roman"/>
          <w:bCs/>
          <w:sz w:val="28"/>
          <w:szCs w:val="28"/>
        </w:rPr>
        <w:t>.</w:t>
      </w:r>
      <w:r w:rsidRPr="00E960C8">
        <w:rPr>
          <w:rFonts w:ascii="Times New Roman" w:hAnsi="Times New Roman"/>
          <w:bCs/>
          <w:sz w:val="28"/>
          <w:szCs w:val="28"/>
        </w:rPr>
        <w:t xml:space="preserve"> 303–307 КПК України</w:t>
      </w:r>
      <w:r>
        <w:rPr>
          <w:rFonts w:ascii="Times New Roman" w:hAnsi="Times New Roman"/>
          <w:bCs/>
          <w:sz w:val="28"/>
          <w:szCs w:val="28"/>
        </w:rPr>
        <w:t>,</w:t>
      </w:r>
      <w:r w:rsidRPr="00E960C8">
        <w:rPr>
          <w:rFonts w:ascii="Times New Roman" w:hAnsi="Times New Roman"/>
          <w:bCs/>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7123A382" w14:textId="77777777" w:rsidR="00F13746" w:rsidRDefault="00F13746" w:rsidP="00F13746">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Згідно із ч. 2 ст. 369 КПК України судове рішення, у якому слідчий суддя, суд вирішує інші питання, викладається у формі ухвали</w:t>
      </w:r>
      <w:r>
        <w:rPr>
          <w:rFonts w:ascii="Times New Roman" w:hAnsi="Times New Roman"/>
          <w:bCs/>
          <w:sz w:val="28"/>
          <w:szCs w:val="28"/>
        </w:rPr>
        <w:t>.</w:t>
      </w:r>
    </w:p>
    <w:p w14:paraId="6D58D6AA" w14:textId="68A6C7E2" w:rsidR="00F13746" w:rsidRDefault="00F13746" w:rsidP="00F13746">
      <w:pPr>
        <w:spacing w:after="0" w:line="240" w:lineRule="auto"/>
        <w:ind w:firstLine="567"/>
        <w:jc w:val="both"/>
        <w:rPr>
          <w:rFonts w:ascii="Times New Roman" w:hAnsi="Times New Roman"/>
          <w:bCs/>
          <w:sz w:val="28"/>
          <w:szCs w:val="28"/>
        </w:rPr>
      </w:pPr>
      <w:r>
        <w:rPr>
          <w:rFonts w:ascii="Times New Roman" w:hAnsi="Times New Roman"/>
          <w:bCs/>
          <w:sz w:val="28"/>
          <w:szCs w:val="28"/>
        </w:rPr>
        <w:t>З додан</w:t>
      </w:r>
      <w:r w:rsidR="00A96E98">
        <w:rPr>
          <w:rFonts w:ascii="Times New Roman" w:hAnsi="Times New Roman"/>
          <w:bCs/>
          <w:sz w:val="28"/>
          <w:szCs w:val="28"/>
        </w:rPr>
        <w:t>их</w:t>
      </w:r>
      <w:r>
        <w:rPr>
          <w:rFonts w:ascii="Times New Roman" w:hAnsi="Times New Roman"/>
          <w:bCs/>
          <w:sz w:val="28"/>
          <w:szCs w:val="28"/>
        </w:rPr>
        <w:t xml:space="preserve"> до дисциплінарної скарги копі</w:t>
      </w:r>
      <w:r w:rsidR="00A96E98">
        <w:rPr>
          <w:rFonts w:ascii="Times New Roman" w:hAnsi="Times New Roman"/>
          <w:bCs/>
          <w:sz w:val="28"/>
          <w:szCs w:val="28"/>
        </w:rPr>
        <w:t>й</w:t>
      </w:r>
      <w:r>
        <w:rPr>
          <w:rFonts w:ascii="Times New Roman" w:hAnsi="Times New Roman"/>
          <w:bCs/>
          <w:sz w:val="28"/>
          <w:szCs w:val="28"/>
        </w:rPr>
        <w:t xml:space="preserve"> у</w:t>
      </w:r>
      <w:r w:rsidR="00081838">
        <w:rPr>
          <w:rFonts w:ascii="Times New Roman" w:hAnsi="Times New Roman"/>
          <w:bCs/>
          <w:sz w:val="28"/>
          <w:szCs w:val="28"/>
        </w:rPr>
        <w:t>х</w:t>
      </w:r>
      <w:r>
        <w:rPr>
          <w:rFonts w:ascii="Times New Roman" w:hAnsi="Times New Roman"/>
          <w:bCs/>
          <w:sz w:val="28"/>
          <w:szCs w:val="28"/>
        </w:rPr>
        <w:t xml:space="preserve">вал не </w:t>
      </w:r>
      <w:r w:rsidR="00666100">
        <w:rPr>
          <w:rFonts w:ascii="Times New Roman" w:hAnsi="Times New Roman"/>
          <w:bCs/>
          <w:sz w:val="28"/>
          <w:szCs w:val="28"/>
        </w:rPr>
        <w:t>вбачається</w:t>
      </w:r>
      <w:r>
        <w:rPr>
          <w:rFonts w:ascii="Times New Roman" w:hAnsi="Times New Roman"/>
          <w:bCs/>
          <w:sz w:val="28"/>
          <w:szCs w:val="28"/>
        </w:rPr>
        <w:t>,</w:t>
      </w:r>
      <w:r w:rsidR="00666100">
        <w:rPr>
          <w:rFonts w:ascii="Times New Roman" w:hAnsi="Times New Roman"/>
          <w:bCs/>
          <w:sz w:val="28"/>
          <w:szCs w:val="28"/>
        </w:rPr>
        <w:t xml:space="preserve"> </w:t>
      </w:r>
      <w:r>
        <w:rPr>
          <w:rFonts w:ascii="Times New Roman" w:hAnsi="Times New Roman"/>
          <w:bCs/>
          <w:sz w:val="28"/>
          <w:szCs w:val="28"/>
        </w:rPr>
        <w:t>що</w:t>
      </w:r>
      <w:r w:rsidRPr="00E960C8">
        <w:rPr>
          <w:rFonts w:ascii="Times New Roman" w:hAnsi="Times New Roman"/>
          <w:bCs/>
          <w:sz w:val="28"/>
          <w:szCs w:val="28"/>
        </w:rPr>
        <w:t xml:space="preserve"> </w:t>
      </w:r>
      <w:r w:rsidR="00666100">
        <w:rPr>
          <w:rFonts w:ascii="Times New Roman" w:hAnsi="Times New Roman"/>
          <w:bCs/>
          <w:sz w:val="28"/>
          <w:szCs w:val="28"/>
        </w:rPr>
        <w:t xml:space="preserve">слідчим суддею </w:t>
      </w:r>
      <w:r w:rsidR="002D7BC6">
        <w:rPr>
          <w:rFonts w:ascii="Times New Roman" w:hAnsi="Times New Roman"/>
          <w:bCs/>
          <w:sz w:val="28"/>
          <w:szCs w:val="28"/>
        </w:rPr>
        <w:t xml:space="preserve">було </w:t>
      </w:r>
      <w:r w:rsidR="00666100" w:rsidRPr="00792646">
        <w:rPr>
          <w:rFonts w:ascii="Times New Roman" w:hAnsi="Times New Roman"/>
          <w:sz w:val="28"/>
          <w:szCs w:val="28"/>
          <w:shd w:val="clear" w:color="auto" w:fill="FFFFFF"/>
        </w:rPr>
        <w:t xml:space="preserve">встановлено факт порушення прокурором </w:t>
      </w:r>
      <w:proofErr w:type="spellStart"/>
      <w:r w:rsidR="00666100">
        <w:rPr>
          <w:rFonts w:ascii="Times New Roman" w:hAnsi="Times New Roman"/>
          <w:sz w:val="28"/>
          <w:szCs w:val="28"/>
          <w:shd w:val="clear" w:color="auto" w:fill="FFFFFF"/>
        </w:rPr>
        <w:t>Волосюк</w:t>
      </w:r>
      <w:proofErr w:type="spellEnd"/>
      <w:r w:rsidR="00666100">
        <w:rPr>
          <w:rFonts w:ascii="Times New Roman" w:hAnsi="Times New Roman"/>
          <w:sz w:val="28"/>
          <w:szCs w:val="28"/>
          <w:shd w:val="clear" w:color="auto" w:fill="FFFFFF"/>
        </w:rPr>
        <w:t xml:space="preserve"> Ю.Б. </w:t>
      </w:r>
      <w:r w:rsidR="00666100" w:rsidRPr="00792646">
        <w:rPr>
          <w:rFonts w:ascii="Times New Roman" w:hAnsi="Times New Roman"/>
          <w:sz w:val="28"/>
          <w:szCs w:val="28"/>
          <w:shd w:val="clear" w:color="auto" w:fill="FFFFFF"/>
        </w:rPr>
        <w:t>прав осіб або вимог закону</w:t>
      </w:r>
      <w:r w:rsidR="00081838">
        <w:rPr>
          <w:rFonts w:ascii="Times New Roman" w:hAnsi="Times New Roman"/>
          <w:sz w:val="28"/>
          <w:szCs w:val="28"/>
          <w:shd w:val="clear" w:color="auto" w:fill="FFFFFF"/>
        </w:rPr>
        <w:t>.</w:t>
      </w:r>
    </w:p>
    <w:p w14:paraId="0430351E" w14:textId="77777777" w:rsidR="00F13746" w:rsidRPr="00014EBE" w:rsidRDefault="00F13746" w:rsidP="00F13746">
      <w:pPr>
        <w:widowControl w:val="0"/>
        <w:pBdr>
          <w:bottom w:val="single" w:sz="12" w:space="1" w:color="FFFFFF"/>
        </w:pBdr>
        <w:spacing w:after="0" w:line="240" w:lineRule="auto"/>
        <w:ind w:right="-141" w:firstLine="567"/>
        <w:jc w:val="both"/>
        <w:rPr>
          <w:rFonts w:ascii="Times New Roman" w:hAnsi="Times New Roman"/>
          <w:sz w:val="28"/>
          <w:szCs w:val="28"/>
        </w:rPr>
      </w:pPr>
      <w:r w:rsidRPr="00014EB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8726F07" w14:textId="77777777" w:rsidR="00F13746" w:rsidRPr="00014EBE" w:rsidRDefault="00F13746" w:rsidP="00F13746">
      <w:pPr>
        <w:widowControl w:val="0"/>
        <w:pBdr>
          <w:bottom w:val="single" w:sz="12" w:space="1" w:color="FFFFFF"/>
        </w:pBdr>
        <w:spacing w:after="0" w:line="240" w:lineRule="auto"/>
        <w:ind w:right="-141" w:firstLine="567"/>
        <w:jc w:val="both"/>
        <w:rPr>
          <w:rFonts w:ascii="Times New Roman" w:hAnsi="Times New Roman"/>
          <w:sz w:val="28"/>
          <w:szCs w:val="28"/>
        </w:rPr>
      </w:pPr>
      <w:r w:rsidRPr="00014EBE">
        <w:rPr>
          <w:rFonts w:ascii="Times New Roman" w:hAnsi="Times New Roman"/>
          <w:sz w:val="28"/>
          <w:szCs w:val="28"/>
        </w:rPr>
        <w:t xml:space="preserve">Таким чином, Комісія не вправі втручатися у кримінальний процес та </w:t>
      </w:r>
      <w:r w:rsidRPr="00014EBE">
        <w:rPr>
          <w:rFonts w:ascii="Times New Roman" w:hAnsi="Times New Roman"/>
          <w:sz w:val="28"/>
          <w:szCs w:val="28"/>
        </w:rPr>
        <w:lastRenderedPageBreak/>
        <w:t>діяльність прокурора, пов’язану із процесуальним керівництвом у кримінальному провадженні.</w:t>
      </w:r>
    </w:p>
    <w:p w14:paraId="036250B8" w14:textId="77777777" w:rsidR="00F13746" w:rsidRDefault="00F13746" w:rsidP="00F13746">
      <w:pPr>
        <w:widowControl w:val="0"/>
        <w:pBdr>
          <w:bottom w:val="single" w:sz="12" w:space="1" w:color="FFFFFF"/>
        </w:pBdr>
        <w:spacing w:after="0" w:line="240" w:lineRule="auto"/>
        <w:ind w:right="-141" w:firstLine="567"/>
        <w:jc w:val="both"/>
        <w:rPr>
          <w:rFonts w:ascii="Times New Roman" w:hAnsi="Times New Roman"/>
          <w:sz w:val="28"/>
          <w:szCs w:val="28"/>
        </w:rPr>
      </w:pPr>
      <w:r w:rsidRPr="00014EBE">
        <w:rPr>
          <w:rFonts w:ascii="Times New Roman" w:hAnsi="Times New Roman"/>
          <w:sz w:val="28"/>
          <w:szCs w:val="28"/>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7603ECBD" w14:textId="77777777" w:rsidR="00A96E98" w:rsidRDefault="00A96E98" w:rsidP="00A96E9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39CFDAA6" w14:textId="1C55115E" w:rsidR="00A96E98" w:rsidRPr="00014EBE" w:rsidRDefault="00A96E98" w:rsidP="001E63AB">
      <w:pPr>
        <w:widowControl w:val="0"/>
        <w:tabs>
          <w:tab w:val="left" w:pos="851"/>
          <w:tab w:val="left" w:pos="993"/>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Разом з тим,</w:t>
      </w:r>
      <w:r w:rsidRPr="00E86FC2">
        <w:rPr>
          <w:rFonts w:ascii="Times New Roman" w:hAnsi="Times New Roman"/>
          <w:sz w:val="28"/>
          <w:szCs w:val="28"/>
          <w:lang w:eastAsia="uk-UA"/>
        </w:rPr>
        <w:t xml:space="preserve"> слід зазначити, що </w:t>
      </w:r>
      <w:r>
        <w:rPr>
          <w:rFonts w:ascii="Times New Roman" w:hAnsi="Times New Roman"/>
          <w:sz w:val="28"/>
          <w:szCs w:val="28"/>
          <w:lang w:eastAsia="uk-UA"/>
        </w:rPr>
        <w:t xml:space="preserve">невчинення в межах кримінального провадження </w:t>
      </w:r>
      <w:r w:rsidR="001E63AB">
        <w:rPr>
          <w:rFonts w:ascii="Times New Roman" w:hAnsi="Times New Roman"/>
          <w:sz w:val="28"/>
          <w:szCs w:val="28"/>
          <w:lang w:eastAsia="uk-UA"/>
        </w:rPr>
        <w:t>тих чи інших ді</w:t>
      </w:r>
      <w:r w:rsidR="00DC6B87">
        <w:rPr>
          <w:rFonts w:ascii="Times New Roman" w:hAnsi="Times New Roman"/>
          <w:sz w:val="28"/>
          <w:szCs w:val="28"/>
          <w:lang w:eastAsia="uk-UA"/>
        </w:rPr>
        <w:t>й</w:t>
      </w:r>
      <w:r>
        <w:rPr>
          <w:rFonts w:ascii="Times New Roman" w:hAnsi="Times New Roman"/>
          <w:sz w:val="28"/>
          <w:szCs w:val="28"/>
          <w:lang w:eastAsia="uk-UA"/>
        </w:rPr>
        <w:t xml:space="preserve"> </w:t>
      </w:r>
      <w:r w:rsidRPr="00E86FC2">
        <w:rPr>
          <w:rFonts w:ascii="Times New Roman" w:hAnsi="Times New Roman"/>
          <w:sz w:val="28"/>
          <w:szCs w:val="28"/>
          <w:lang w:eastAsia="uk-UA"/>
        </w:rPr>
        <w:t xml:space="preserve">не свідчить про неналежне виконання </w:t>
      </w:r>
      <w:r>
        <w:rPr>
          <w:rFonts w:ascii="Times New Roman" w:hAnsi="Times New Roman"/>
          <w:sz w:val="28"/>
          <w:szCs w:val="28"/>
          <w:lang w:eastAsia="uk-UA"/>
        </w:rPr>
        <w:t xml:space="preserve">прокурором </w:t>
      </w:r>
      <w:proofErr w:type="spellStart"/>
      <w:r w:rsidR="001E63AB">
        <w:rPr>
          <w:rFonts w:ascii="Times New Roman" w:hAnsi="Times New Roman"/>
          <w:sz w:val="28"/>
          <w:szCs w:val="28"/>
          <w:lang w:eastAsia="uk-UA"/>
        </w:rPr>
        <w:t>Волосюк</w:t>
      </w:r>
      <w:proofErr w:type="spellEnd"/>
      <w:r w:rsidR="001E63AB">
        <w:rPr>
          <w:rFonts w:ascii="Times New Roman" w:hAnsi="Times New Roman"/>
          <w:sz w:val="28"/>
          <w:szCs w:val="28"/>
          <w:lang w:eastAsia="uk-UA"/>
        </w:rPr>
        <w:t xml:space="preserve"> Ю.Б.</w:t>
      </w:r>
      <w:r w:rsidRPr="00782850">
        <w:rPr>
          <w:rFonts w:ascii="Times New Roman" w:hAnsi="Times New Roman"/>
          <w:sz w:val="28"/>
          <w:szCs w:val="28"/>
          <w:lang w:eastAsia="uk-UA"/>
        </w:rPr>
        <w:t xml:space="preserve"> </w:t>
      </w:r>
      <w:r w:rsidRPr="00E86FC2">
        <w:rPr>
          <w:rFonts w:ascii="Times New Roman" w:hAnsi="Times New Roman"/>
          <w:sz w:val="28"/>
          <w:szCs w:val="28"/>
          <w:lang w:eastAsia="uk-UA"/>
        </w:rPr>
        <w:t xml:space="preserve">службових обов’язків і не може розцінюватися як порушення вимог чинного законодавства. </w:t>
      </w:r>
    </w:p>
    <w:p w14:paraId="6DBF54AB" w14:textId="2539252F" w:rsidR="00F13746" w:rsidRDefault="004040A8" w:rsidP="00F13746">
      <w:pPr>
        <w:widowControl w:val="0"/>
        <w:pBdr>
          <w:bottom w:val="single" w:sz="12" w:space="1" w:color="FFFFFF"/>
        </w:pBdr>
        <w:spacing w:after="0" w:line="240" w:lineRule="auto"/>
        <w:ind w:right="-141" w:firstLine="567"/>
        <w:jc w:val="both"/>
        <w:rPr>
          <w:rFonts w:ascii="Times New Roman" w:hAnsi="Times New Roman"/>
          <w:sz w:val="28"/>
          <w:szCs w:val="28"/>
        </w:rPr>
      </w:pPr>
      <w:r>
        <w:rPr>
          <w:rFonts w:ascii="Times New Roman" w:hAnsi="Times New Roman"/>
          <w:sz w:val="28"/>
          <w:szCs w:val="28"/>
        </w:rPr>
        <w:t>Т</w:t>
      </w:r>
      <w:r w:rsidR="00F13746" w:rsidRPr="00014EBE">
        <w:rPr>
          <w:rFonts w:ascii="Times New Roman" w:hAnsi="Times New Roman"/>
          <w:sz w:val="28"/>
          <w:szCs w:val="28"/>
        </w:rPr>
        <w:t>вердження скаржни</w:t>
      </w:r>
      <w:r w:rsidR="0084328A">
        <w:rPr>
          <w:rFonts w:ascii="Times New Roman" w:hAnsi="Times New Roman"/>
          <w:sz w:val="28"/>
          <w:szCs w:val="28"/>
        </w:rPr>
        <w:t>ці</w:t>
      </w:r>
      <w:r w:rsidR="00F13746" w:rsidRPr="00014EBE">
        <w:rPr>
          <w:rFonts w:ascii="Times New Roman" w:hAnsi="Times New Roman"/>
          <w:sz w:val="28"/>
          <w:szCs w:val="28"/>
        </w:rPr>
        <w:t xml:space="preserve"> про невиконання чи неналежне виконання службових обов’язків прокурором </w:t>
      </w:r>
      <w:proofErr w:type="spellStart"/>
      <w:r w:rsidR="00666100">
        <w:rPr>
          <w:rFonts w:ascii="Times New Roman" w:hAnsi="Times New Roman"/>
          <w:sz w:val="28"/>
          <w:szCs w:val="28"/>
        </w:rPr>
        <w:t>Волосюк</w:t>
      </w:r>
      <w:proofErr w:type="spellEnd"/>
      <w:r w:rsidR="00666100">
        <w:rPr>
          <w:rFonts w:ascii="Times New Roman" w:hAnsi="Times New Roman"/>
          <w:sz w:val="28"/>
          <w:szCs w:val="28"/>
        </w:rPr>
        <w:t xml:space="preserve"> Ю.Б</w:t>
      </w:r>
      <w:r w:rsidR="00F13746" w:rsidRPr="00791C38">
        <w:rPr>
          <w:rFonts w:ascii="Times New Roman" w:hAnsi="Times New Roman"/>
          <w:sz w:val="28"/>
          <w:szCs w:val="28"/>
        </w:rPr>
        <w:t>.</w:t>
      </w:r>
      <w:r w:rsidR="00F13746">
        <w:rPr>
          <w:rFonts w:ascii="Times New Roman" w:hAnsi="Times New Roman"/>
          <w:sz w:val="28"/>
          <w:szCs w:val="28"/>
        </w:rPr>
        <w:t xml:space="preserve"> </w:t>
      </w:r>
      <w:r>
        <w:rPr>
          <w:rFonts w:ascii="Times New Roman" w:hAnsi="Times New Roman"/>
          <w:sz w:val="28"/>
          <w:szCs w:val="28"/>
        </w:rPr>
        <w:t xml:space="preserve">без посилання на відповідні докази </w:t>
      </w:r>
      <w:r w:rsidR="00F13746" w:rsidRPr="00014EBE">
        <w:rPr>
          <w:rFonts w:ascii="Times New Roman" w:hAnsi="Times New Roman"/>
          <w:sz w:val="28"/>
          <w:szCs w:val="28"/>
        </w:rPr>
        <w:t>є тлумачен</w:t>
      </w:r>
      <w:r w:rsidR="00DC6B87">
        <w:rPr>
          <w:rFonts w:ascii="Times New Roman" w:hAnsi="Times New Roman"/>
          <w:sz w:val="28"/>
          <w:szCs w:val="28"/>
        </w:rPr>
        <w:t>ням</w:t>
      </w:r>
      <w:r w:rsidR="00F13746" w:rsidRPr="00014EBE">
        <w:rPr>
          <w:rFonts w:ascii="Times New Roman" w:hAnsi="Times New Roman"/>
          <w:sz w:val="28"/>
          <w:szCs w:val="28"/>
        </w:rPr>
        <w:t xml:space="preserve"> норм закону</w:t>
      </w:r>
      <w:r w:rsidR="00427F1A">
        <w:rPr>
          <w:rFonts w:ascii="Times New Roman" w:hAnsi="Times New Roman"/>
          <w:sz w:val="28"/>
          <w:szCs w:val="28"/>
        </w:rPr>
        <w:t xml:space="preserve"> та окремих фактів на власний розсуд</w:t>
      </w:r>
      <w:r w:rsidR="00F13746" w:rsidRPr="00014EBE">
        <w:rPr>
          <w:rFonts w:ascii="Times New Roman" w:hAnsi="Times New Roman"/>
          <w:sz w:val="28"/>
          <w:szCs w:val="28"/>
        </w:rPr>
        <w:t>.</w:t>
      </w:r>
      <w:r w:rsidR="00A96E98">
        <w:rPr>
          <w:rFonts w:ascii="Times New Roman" w:hAnsi="Times New Roman"/>
          <w:sz w:val="28"/>
          <w:szCs w:val="28"/>
        </w:rPr>
        <w:t xml:space="preserve"> </w:t>
      </w:r>
    </w:p>
    <w:p w14:paraId="0FFCD4AF" w14:textId="0C23042E" w:rsidR="001E63AB" w:rsidRPr="001E63AB" w:rsidRDefault="001E63AB" w:rsidP="001E63AB">
      <w:pPr>
        <w:widowControl w:val="0"/>
        <w:pBdr>
          <w:bottom w:val="single" w:sz="12" w:space="1" w:color="FFFFFF"/>
        </w:pBdr>
        <w:spacing w:after="0" w:line="240" w:lineRule="auto"/>
        <w:ind w:right="-141" w:firstLine="567"/>
        <w:jc w:val="both"/>
        <w:rPr>
          <w:rFonts w:ascii="Times New Roman" w:hAnsi="Times New Roman"/>
          <w:sz w:val="28"/>
          <w:szCs w:val="28"/>
        </w:rPr>
      </w:pPr>
      <w:r w:rsidRPr="001E63AB">
        <w:rPr>
          <w:rFonts w:ascii="Times New Roman" w:hAnsi="Times New Roman"/>
          <w:sz w:val="28"/>
          <w:szCs w:val="28"/>
        </w:rPr>
        <w:t xml:space="preserve">Щодо посилання скаржниці на те, що </w:t>
      </w:r>
      <w:r>
        <w:rPr>
          <w:rFonts w:ascii="Times New Roman" w:hAnsi="Times New Roman"/>
          <w:sz w:val="28"/>
          <w:szCs w:val="28"/>
        </w:rPr>
        <w:t xml:space="preserve">прокурор </w:t>
      </w:r>
      <w:proofErr w:type="spellStart"/>
      <w:r>
        <w:rPr>
          <w:rFonts w:ascii="Times New Roman" w:hAnsi="Times New Roman"/>
          <w:sz w:val="28"/>
          <w:szCs w:val="28"/>
        </w:rPr>
        <w:t>Волосюк</w:t>
      </w:r>
      <w:proofErr w:type="spellEnd"/>
      <w:r>
        <w:rPr>
          <w:rFonts w:ascii="Times New Roman" w:hAnsi="Times New Roman"/>
          <w:sz w:val="28"/>
          <w:szCs w:val="28"/>
        </w:rPr>
        <w:t xml:space="preserve"> Ю.Б. </w:t>
      </w:r>
      <w:r w:rsidRPr="001E63AB">
        <w:rPr>
          <w:rFonts w:ascii="Times New Roman" w:hAnsi="Times New Roman"/>
          <w:sz w:val="28"/>
          <w:szCs w:val="28"/>
        </w:rPr>
        <w:t>допустила розповсюдження конфіденційних даних досудового розслідування</w:t>
      </w:r>
      <w:r>
        <w:rPr>
          <w:rFonts w:ascii="Times New Roman" w:hAnsi="Times New Roman"/>
          <w:sz w:val="28"/>
          <w:szCs w:val="28"/>
        </w:rPr>
        <w:t>,</w:t>
      </w:r>
      <w:r w:rsidRPr="001E63AB">
        <w:rPr>
          <w:rFonts w:ascii="Times New Roman" w:hAnsi="Times New Roman"/>
          <w:sz w:val="28"/>
          <w:szCs w:val="28"/>
        </w:rPr>
        <w:t xml:space="preserve"> необхідно зазначити таке.</w:t>
      </w:r>
    </w:p>
    <w:p w14:paraId="0CDCCF9D" w14:textId="5EB481CE" w:rsidR="001E63AB" w:rsidRDefault="001E63AB" w:rsidP="001E63AB">
      <w:pPr>
        <w:widowControl w:val="0"/>
        <w:pBdr>
          <w:bottom w:val="single" w:sz="12" w:space="1" w:color="FFFFFF"/>
        </w:pBdr>
        <w:spacing w:after="0" w:line="240" w:lineRule="auto"/>
        <w:ind w:right="-141" w:firstLine="567"/>
        <w:jc w:val="both"/>
        <w:rPr>
          <w:rFonts w:ascii="Times New Roman" w:hAnsi="Times New Roman"/>
          <w:sz w:val="28"/>
          <w:szCs w:val="28"/>
        </w:rPr>
      </w:pPr>
      <w:r w:rsidRPr="001E63AB">
        <w:rPr>
          <w:rFonts w:ascii="Times New Roman" w:hAnsi="Times New Roman"/>
          <w:sz w:val="28"/>
          <w:szCs w:val="28"/>
        </w:rPr>
        <w:t xml:space="preserve">Розголошення матеріалів досудового розслідування без письмового дозволу слідчого або прокурора є порушенням ст. 222 </w:t>
      </w:r>
      <w:r>
        <w:rPr>
          <w:rFonts w:ascii="Times New Roman" w:hAnsi="Times New Roman"/>
          <w:sz w:val="28"/>
          <w:szCs w:val="28"/>
        </w:rPr>
        <w:t>КПК</w:t>
      </w:r>
      <w:r w:rsidRPr="001E63AB">
        <w:rPr>
          <w:rFonts w:ascii="Times New Roman" w:hAnsi="Times New Roman"/>
          <w:sz w:val="28"/>
          <w:szCs w:val="28"/>
        </w:rPr>
        <w:t xml:space="preserve"> України. Такі відомості можна оприлюднювати лише в тому обсязі, який визначить слідчий або прокурор</w:t>
      </w:r>
      <w:r>
        <w:rPr>
          <w:rFonts w:ascii="Times New Roman" w:hAnsi="Times New Roman"/>
          <w:sz w:val="28"/>
          <w:szCs w:val="28"/>
        </w:rPr>
        <w:t>.</w:t>
      </w:r>
    </w:p>
    <w:p w14:paraId="54DC157A" w14:textId="68A96B09" w:rsidR="001E63AB" w:rsidRPr="001E63AB" w:rsidRDefault="001E63AB" w:rsidP="001E63AB">
      <w:pPr>
        <w:widowControl w:val="0"/>
        <w:pBdr>
          <w:bottom w:val="single" w:sz="12" w:space="1" w:color="FFFFFF"/>
        </w:pBdr>
        <w:spacing w:after="0" w:line="240" w:lineRule="auto"/>
        <w:ind w:right="-141" w:firstLine="567"/>
        <w:jc w:val="both"/>
        <w:rPr>
          <w:rFonts w:ascii="Times New Roman" w:hAnsi="Times New Roman"/>
          <w:sz w:val="28"/>
          <w:szCs w:val="28"/>
        </w:rPr>
      </w:pPr>
      <w:r w:rsidRPr="001E63AB">
        <w:rPr>
          <w:rFonts w:ascii="Times New Roman" w:hAnsi="Times New Roman"/>
          <w:sz w:val="28"/>
          <w:szCs w:val="28"/>
        </w:rPr>
        <w:t>За результатами аналізу змісту дисциплінарної скарги</w:t>
      </w:r>
      <w:r>
        <w:rPr>
          <w:rFonts w:ascii="Times New Roman" w:hAnsi="Times New Roman"/>
          <w:sz w:val="28"/>
          <w:szCs w:val="28"/>
        </w:rPr>
        <w:t>,</w:t>
      </w:r>
      <w:r w:rsidRPr="001E63AB">
        <w:rPr>
          <w:rFonts w:ascii="Times New Roman" w:hAnsi="Times New Roman"/>
          <w:sz w:val="28"/>
          <w:szCs w:val="28"/>
        </w:rPr>
        <w:t xml:space="preserve"> викладених у ній обставин </w:t>
      </w:r>
      <w:r>
        <w:rPr>
          <w:rFonts w:ascii="Times New Roman" w:hAnsi="Times New Roman"/>
          <w:sz w:val="28"/>
          <w:szCs w:val="28"/>
        </w:rPr>
        <w:t xml:space="preserve">та доданих до неї матеріалів </w:t>
      </w:r>
      <w:r w:rsidRPr="001E63AB">
        <w:rPr>
          <w:rFonts w:ascii="Times New Roman" w:hAnsi="Times New Roman"/>
          <w:sz w:val="28"/>
          <w:szCs w:val="28"/>
        </w:rPr>
        <w:t xml:space="preserve">не встановлено фактів чи відомостей, які б свідчили про допущення прокурором </w:t>
      </w:r>
      <w:proofErr w:type="spellStart"/>
      <w:r w:rsidRPr="001E63AB">
        <w:rPr>
          <w:rFonts w:ascii="Times New Roman" w:hAnsi="Times New Roman"/>
          <w:sz w:val="28"/>
          <w:szCs w:val="28"/>
        </w:rPr>
        <w:t>Волосюк</w:t>
      </w:r>
      <w:proofErr w:type="spellEnd"/>
      <w:r w:rsidRPr="001E63AB">
        <w:rPr>
          <w:rFonts w:ascii="Times New Roman" w:hAnsi="Times New Roman"/>
          <w:sz w:val="28"/>
          <w:szCs w:val="28"/>
        </w:rPr>
        <w:t xml:space="preserve"> Ю.Б. </w:t>
      </w:r>
      <w:r>
        <w:rPr>
          <w:rFonts w:ascii="Times New Roman" w:hAnsi="Times New Roman"/>
          <w:sz w:val="28"/>
          <w:szCs w:val="28"/>
        </w:rPr>
        <w:t xml:space="preserve"> </w:t>
      </w:r>
      <w:r w:rsidRPr="001E63AB">
        <w:rPr>
          <w:rFonts w:ascii="Times New Roman" w:hAnsi="Times New Roman"/>
          <w:sz w:val="28"/>
          <w:szCs w:val="28"/>
        </w:rPr>
        <w:t xml:space="preserve">незаконного </w:t>
      </w:r>
      <w:r>
        <w:rPr>
          <w:rFonts w:ascii="Times New Roman" w:hAnsi="Times New Roman"/>
          <w:sz w:val="28"/>
          <w:szCs w:val="28"/>
        </w:rPr>
        <w:t>р</w:t>
      </w:r>
      <w:r w:rsidRPr="001E63AB">
        <w:rPr>
          <w:rFonts w:ascii="Times New Roman" w:hAnsi="Times New Roman"/>
          <w:sz w:val="28"/>
          <w:szCs w:val="28"/>
        </w:rPr>
        <w:t>озголошення матеріалів досудового розслідування</w:t>
      </w:r>
      <w:r>
        <w:rPr>
          <w:rFonts w:ascii="Times New Roman" w:hAnsi="Times New Roman"/>
          <w:sz w:val="28"/>
          <w:szCs w:val="28"/>
        </w:rPr>
        <w:t xml:space="preserve">. </w:t>
      </w:r>
    </w:p>
    <w:p w14:paraId="7D2E2BEB" w14:textId="18BC5D8F" w:rsidR="001E63AB" w:rsidRDefault="001E63AB" w:rsidP="001E63AB">
      <w:pPr>
        <w:widowControl w:val="0"/>
        <w:pBdr>
          <w:bottom w:val="single" w:sz="12" w:space="1" w:color="FFFFFF"/>
        </w:pBdr>
        <w:spacing w:after="0" w:line="240" w:lineRule="auto"/>
        <w:ind w:right="-141" w:firstLine="567"/>
        <w:jc w:val="both"/>
        <w:rPr>
          <w:rFonts w:ascii="Times New Roman" w:hAnsi="Times New Roman"/>
          <w:sz w:val="28"/>
          <w:szCs w:val="28"/>
        </w:rPr>
      </w:pPr>
      <w:r w:rsidRPr="001E63AB">
        <w:rPr>
          <w:rFonts w:ascii="Times New Roman" w:hAnsi="Times New Roman"/>
          <w:sz w:val="28"/>
          <w:szCs w:val="28"/>
        </w:rPr>
        <w:t xml:space="preserve">До дисциплінарної скарги не долучено жодних документів, матеріалів чи будь-яких інших підтверджень </w:t>
      </w:r>
      <w:r w:rsidR="008F083D" w:rsidRPr="008F083D">
        <w:rPr>
          <w:rFonts w:ascii="Times New Roman" w:hAnsi="Times New Roman"/>
          <w:sz w:val="28"/>
          <w:szCs w:val="28"/>
        </w:rPr>
        <w:t xml:space="preserve">розголошення прокурором </w:t>
      </w:r>
      <w:proofErr w:type="spellStart"/>
      <w:r w:rsidR="008F083D" w:rsidRPr="008F083D">
        <w:rPr>
          <w:rFonts w:ascii="Times New Roman" w:hAnsi="Times New Roman"/>
          <w:sz w:val="28"/>
          <w:szCs w:val="28"/>
        </w:rPr>
        <w:t>Волосюк</w:t>
      </w:r>
      <w:proofErr w:type="spellEnd"/>
      <w:r w:rsidR="008F083D" w:rsidRPr="008F083D">
        <w:rPr>
          <w:rFonts w:ascii="Times New Roman" w:hAnsi="Times New Roman"/>
          <w:sz w:val="28"/>
          <w:szCs w:val="28"/>
        </w:rPr>
        <w:t xml:space="preserve"> Ю.Б. конфіденційної інформації</w:t>
      </w:r>
      <w:r w:rsidR="00DC6B87">
        <w:rPr>
          <w:rFonts w:ascii="Times New Roman" w:hAnsi="Times New Roman"/>
          <w:sz w:val="28"/>
          <w:szCs w:val="28"/>
        </w:rPr>
        <w:t>.</w:t>
      </w:r>
      <w:r w:rsidRPr="001E63AB">
        <w:rPr>
          <w:rFonts w:ascii="Times New Roman" w:hAnsi="Times New Roman"/>
          <w:sz w:val="28"/>
          <w:szCs w:val="28"/>
        </w:rPr>
        <w:t xml:space="preserve"> </w:t>
      </w:r>
      <w:r w:rsidR="00DC6B87">
        <w:rPr>
          <w:rFonts w:ascii="Times New Roman" w:hAnsi="Times New Roman"/>
          <w:sz w:val="28"/>
          <w:szCs w:val="28"/>
        </w:rPr>
        <w:t>Водночас</w:t>
      </w:r>
      <w:r w:rsidRPr="001E63AB">
        <w:rPr>
          <w:rFonts w:ascii="Times New Roman" w:hAnsi="Times New Roman"/>
          <w:sz w:val="28"/>
          <w:szCs w:val="28"/>
        </w:rPr>
        <w:t xml:space="preserve"> без належного підтвердження вчинення прокурором вказаного дисциплінарного проступку член Комісії позбавлений можливості </w:t>
      </w:r>
      <w:r w:rsidR="00427F1A">
        <w:rPr>
          <w:rFonts w:ascii="Times New Roman" w:hAnsi="Times New Roman"/>
          <w:sz w:val="28"/>
          <w:szCs w:val="28"/>
        </w:rPr>
        <w:t>прийняти</w:t>
      </w:r>
      <w:r w:rsidRPr="001E63AB">
        <w:rPr>
          <w:rFonts w:ascii="Times New Roman" w:hAnsi="Times New Roman"/>
          <w:sz w:val="28"/>
          <w:szCs w:val="28"/>
        </w:rPr>
        <w:t xml:space="preserve"> рішення про наявність </w:t>
      </w:r>
      <w:r w:rsidR="001F4613" w:rsidRPr="001E63AB">
        <w:rPr>
          <w:rFonts w:ascii="Times New Roman" w:hAnsi="Times New Roman"/>
          <w:sz w:val="28"/>
          <w:szCs w:val="28"/>
        </w:rPr>
        <w:t xml:space="preserve">в діях прокурора </w:t>
      </w:r>
      <w:r w:rsidRPr="001E63AB">
        <w:rPr>
          <w:rFonts w:ascii="Times New Roman" w:hAnsi="Times New Roman"/>
          <w:sz w:val="28"/>
          <w:szCs w:val="28"/>
        </w:rPr>
        <w:t>ознак такого дисциплінарного проступку.</w:t>
      </w:r>
    </w:p>
    <w:p w14:paraId="5B1268DF" w14:textId="0D4093C3" w:rsidR="00A96E98" w:rsidRDefault="00C97EB9" w:rsidP="00F13746">
      <w:pPr>
        <w:widowControl w:val="0"/>
        <w:pBdr>
          <w:bottom w:val="single" w:sz="12" w:space="1"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Також з матеріалів скарги </w:t>
      </w:r>
      <w:r w:rsidR="008F083D">
        <w:rPr>
          <w:rFonts w:ascii="Times New Roman" w:hAnsi="Times New Roman"/>
          <w:color w:val="000000"/>
          <w:sz w:val="28"/>
          <w:szCs w:val="28"/>
        </w:rPr>
        <w:t>не вбачається</w:t>
      </w:r>
      <w:r>
        <w:rPr>
          <w:rFonts w:ascii="Times New Roman" w:hAnsi="Times New Roman"/>
          <w:color w:val="000000"/>
          <w:sz w:val="28"/>
          <w:szCs w:val="28"/>
        </w:rPr>
        <w:t xml:space="preserve"> будь-якого порушення прокурором </w:t>
      </w:r>
      <w:proofErr w:type="spellStart"/>
      <w:r>
        <w:rPr>
          <w:rFonts w:ascii="Times New Roman" w:hAnsi="Times New Roman"/>
          <w:color w:val="000000"/>
          <w:sz w:val="28"/>
          <w:szCs w:val="28"/>
        </w:rPr>
        <w:t>Волосюк</w:t>
      </w:r>
      <w:proofErr w:type="spellEnd"/>
      <w:r>
        <w:rPr>
          <w:rFonts w:ascii="Times New Roman" w:hAnsi="Times New Roman"/>
          <w:color w:val="000000"/>
          <w:sz w:val="28"/>
          <w:szCs w:val="28"/>
        </w:rPr>
        <w:t xml:space="preserve"> Ю.Б. правил прокурорської етики, на яке посилається скаржниця. </w:t>
      </w:r>
    </w:p>
    <w:p w14:paraId="77B0CBAA" w14:textId="26E3F0FB" w:rsidR="00F13746" w:rsidRPr="00A25AC1" w:rsidRDefault="00F13746" w:rsidP="000A622D">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У той же час</w:t>
      </w:r>
      <w:r w:rsidRPr="00A25AC1">
        <w:rPr>
          <w:rFonts w:ascii="Times New Roman" w:hAnsi="Times New Roman"/>
          <w:sz w:val="28"/>
          <w:szCs w:val="28"/>
        </w:rPr>
        <w:t xml:space="preserve">, </w:t>
      </w:r>
      <w:r w:rsidR="000A622D">
        <w:rPr>
          <w:rFonts w:ascii="Times New Roman" w:hAnsi="Times New Roman"/>
          <w:sz w:val="28"/>
          <w:szCs w:val="28"/>
        </w:rPr>
        <w:t>з</w:t>
      </w:r>
      <w:r w:rsidR="000A622D" w:rsidRPr="00912097">
        <w:rPr>
          <w:rFonts w:ascii="Times New Roman" w:hAnsi="Times New Roman"/>
          <w:sz w:val="28"/>
          <w:szCs w:val="28"/>
        </w:rPr>
        <w:t>азначене дозволяє дійти висновку про те, що скарга не містить відомостей про наявність ознак дисциплінарн</w:t>
      </w:r>
      <w:r w:rsidR="000A622D">
        <w:rPr>
          <w:rFonts w:ascii="Times New Roman" w:hAnsi="Times New Roman"/>
          <w:sz w:val="28"/>
          <w:szCs w:val="28"/>
        </w:rPr>
        <w:t>их</w:t>
      </w:r>
      <w:r w:rsidR="000A622D" w:rsidRPr="00912097">
        <w:rPr>
          <w:rFonts w:ascii="Times New Roman" w:hAnsi="Times New Roman"/>
          <w:sz w:val="28"/>
          <w:szCs w:val="28"/>
        </w:rPr>
        <w:t xml:space="preserve"> проступк</w:t>
      </w:r>
      <w:r w:rsidR="000A622D">
        <w:rPr>
          <w:rFonts w:ascii="Times New Roman" w:hAnsi="Times New Roman"/>
          <w:sz w:val="28"/>
          <w:szCs w:val="28"/>
        </w:rPr>
        <w:t>ів</w:t>
      </w:r>
      <w:r w:rsidR="000A622D" w:rsidRPr="00912097">
        <w:rPr>
          <w:rFonts w:ascii="Times New Roman" w:hAnsi="Times New Roman"/>
          <w:sz w:val="28"/>
          <w:szCs w:val="28"/>
        </w:rPr>
        <w:t>, передбачен</w:t>
      </w:r>
      <w:r w:rsidR="000A622D">
        <w:rPr>
          <w:rFonts w:ascii="Times New Roman" w:hAnsi="Times New Roman"/>
          <w:sz w:val="28"/>
          <w:szCs w:val="28"/>
        </w:rPr>
        <w:t>их</w:t>
      </w:r>
      <w:r w:rsidR="000A622D" w:rsidRPr="00912097">
        <w:rPr>
          <w:rFonts w:ascii="Times New Roman" w:hAnsi="Times New Roman"/>
          <w:sz w:val="28"/>
          <w:szCs w:val="28"/>
        </w:rPr>
        <w:t xml:space="preserve"> </w:t>
      </w:r>
      <w:proofErr w:type="spellStart"/>
      <w:r w:rsidR="000A622D">
        <w:rPr>
          <w:rFonts w:ascii="Times New Roman" w:hAnsi="Times New Roman"/>
          <w:sz w:val="28"/>
          <w:szCs w:val="28"/>
        </w:rPr>
        <w:t>п</w:t>
      </w:r>
      <w:r w:rsidR="000A622D" w:rsidRPr="00912097">
        <w:rPr>
          <w:rFonts w:ascii="Times New Roman" w:hAnsi="Times New Roman"/>
          <w:sz w:val="28"/>
          <w:szCs w:val="28"/>
        </w:rPr>
        <w:t>п</w:t>
      </w:r>
      <w:proofErr w:type="spellEnd"/>
      <w:r w:rsidR="000A622D" w:rsidRPr="00912097">
        <w:rPr>
          <w:rFonts w:ascii="Times New Roman" w:hAnsi="Times New Roman"/>
          <w:sz w:val="28"/>
          <w:szCs w:val="28"/>
        </w:rPr>
        <w:t>. 1</w:t>
      </w:r>
      <w:r w:rsidR="000A622D">
        <w:rPr>
          <w:rFonts w:ascii="Times New Roman" w:hAnsi="Times New Roman"/>
          <w:sz w:val="28"/>
          <w:szCs w:val="28"/>
        </w:rPr>
        <w:t>, 6</w:t>
      </w:r>
      <w:r w:rsidR="000A622D" w:rsidRPr="00912097">
        <w:rPr>
          <w:rFonts w:ascii="Times New Roman" w:hAnsi="Times New Roman"/>
          <w:sz w:val="28"/>
          <w:szCs w:val="28"/>
        </w:rPr>
        <w:t xml:space="preserve"> </w:t>
      </w:r>
      <w:r w:rsidR="000A622D">
        <w:rPr>
          <w:rFonts w:ascii="Times New Roman" w:hAnsi="Times New Roman"/>
          <w:sz w:val="28"/>
          <w:szCs w:val="28"/>
        </w:rPr>
        <w:t xml:space="preserve"> </w:t>
      </w:r>
      <w:r w:rsidR="000A622D" w:rsidRPr="00912097">
        <w:rPr>
          <w:rFonts w:ascii="Times New Roman" w:hAnsi="Times New Roman"/>
          <w:sz w:val="28"/>
          <w:szCs w:val="28"/>
        </w:rPr>
        <w:t>ч. 1 ст. 43 Закону № 1697-VII, вчинен</w:t>
      </w:r>
      <w:r w:rsidR="000A622D">
        <w:rPr>
          <w:rFonts w:ascii="Times New Roman" w:hAnsi="Times New Roman"/>
          <w:sz w:val="28"/>
          <w:szCs w:val="28"/>
        </w:rPr>
        <w:t>их</w:t>
      </w:r>
      <w:r w:rsidR="000A622D" w:rsidRPr="00912097">
        <w:rPr>
          <w:rFonts w:ascii="Times New Roman" w:hAnsi="Times New Roman"/>
          <w:sz w:val="28"/>
          <w:szCs w:val="28"/>
        </w:rPr>
        <w:t xml:space="preserve"> прокурором </w:t>
      </w:r>
      <w:proofErr w:type="spellStart"/>
      <w:r w:rsidR="000A622D">
        <w:rPr>
          <w:rFonts w:ascii="Times New Roman" w:hAnsi="Times New Roman"/>
          <w:sz w:val="28"/>
          <w:szCs w:val="28"/>
        </w:rPr>
        <w:t>Волосюк</w:t>
      </w:r>
      <w:proofErr w:type="spellEnd"/>
      <w:r w:rsidR="000A622D">
        <w:rPr>
          <w:rFonts w:ascii="Times New Roman" w:hAnsi="Times New Roman"/>
          <w:sz w:val="28"/>
          <w:szCs w:val="28"/>
        </w:rPr>
        <w:t xml:space="preserve"> Ю.Б., </w:t>
      </w:r>
      <w:r w:rsidRPr="00A25AC1">
        <w:rPr>
          <w:rFonts w:ascii="Times New Roman" w:hAnsi="Times New Roman"/>
          <w:sz w:val="28"/>
          <w:szCs w:val="28"/>
        </w:rPr>
        <w:t>як</w:t>
      </w:r>
      <w:r w:rsidR="00F23620">
        <w:rPr>
          <w:rFonts w:ascii="Times New Roman" w:hAnsi="Times New Roman"/>
          <w:sz w:val="28"/>
          <w:szCs w:val="28"/>
        </w:rPr>
        <w:t>і</w:t>
      </w:r>
      <w:r w:rsidRPr="00A25AC1">
        <w:rPr>
          <w:rFonts w:ascii="Times New Roman" w:hAnsi="Times New Roman"/>
          <w:sz w:val="28"/>
          <w:szCs w:val="28"/>
        </w:rPr>
        <w:t xml:space="preserve"> </w:t>
      </w:r>
      <w:r>
        <w:rPr>
          <w:rFonts w:ascii="Times New Roman" w:hAnsi="Times New Roman"/>
          <w:sz w:val="28"/>
          <w:szCs w:val="28"/>
        </w:rPr>
        <w:t>могл</w:t>
      </w:r>
      <w:r w:rsidR="00F23620">
        <w:rPr>
          <w:rFonts w:ascii="Times New Roman" w:hAnsi="Times New Roman"/>
          <w:sz w:val="28"/>
          <w:szCs w:val="28"/>
        </w:rPr>
        <w:t>и</w:t>
      </w:r>
      <w:r>
        <w:rPr>
          <w:rFonts w:ascii="Times New Roman" w:hAnsi="Times New Roman"/>
          <w:sz w:val="28"/>
          <w:szCs w:val="28"/>
        </w:rPr>
        <w:t xml:space="preserve"> б </w:t>
      </w:r>
      <w:r w:rsidRPr="00A25AC1">
        <w:rPr>
          <w:rFonts w:ascii="Times New Roman" w:hAnsi="Times New Roman"/>
          <w:sz w:val="28"/>
          <w:szCs w:val="28"/>
        </w:rPr>
        <w:t>бу</w:t>
      </w:r>
      <w:r>
        <w:rPr>
          <w:rFonts w:ascii="Times New Roman" w:hAnsi="Times New Roman"/>
          <w:sz w:val="28"/>
          <w:szCs w:val="28"/>
        </w:rPr>
        <w:t>ти</w:t>
      </w:r>
      <w:r w:rsidRPr="00A25AC1">
        <w:rPr>
          <w:rFonts w:ascii="Times New Roman" w:hAnsi="Times New Roman"/>
          <w:sz w:val="28"/>
          <w:szCs w:val="28"/>
        </w:rPr>
        <w:t xml:space="preserve"> підставою для ухвалення рішення про відкриття дисциплінарного провадження. </w:t>
      </w:r>
    </w:p>
    <w:p w14:paraId="454762E8" w14:textId="204A5AB7" w:rsidR="009B3C20" w:rsidRDefault="008A106C" w:rsidP="00303387">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F97537">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3B1F21">
        <w:rPr>
          <w:rFonts w:ascii="Times New Roman" w:eastAsia="Calibri" w:hAnsi="Times New Roman" w:cs="Times New Roman"/>
          <w:kern w:val="0"/>
          <w:sz w:val="28"/>
          <w:szCs w:val="28"/>
          <w14:ligatures w14:val="none"/>
        </w:rPr>
        <w:t xml:space="preserve"> </w:t>
      </w:r>
      <w:r w:rsidR="0001235D">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 xml:space="preserve">про порядок роботи відповідного органу, що здійснює </w:t>
      </w:r>
      <w:r w:rsidR="000D43B4" w:rsidRPr="000D43B4">
        <w:rPr>
          <w:rFonts w:ascii="Times New Roman" w:eastAsia="Calibri" w:hAnsi="Times New Roman" w:cs="Times New Roman"/>
          <w:kern w:val="0"/>
          <w:sz w:val="28"/>
          <w:szCs w:val="28"/>
          <w14:ligatures w14:val="none"/>
        </w:rPr>
        <w:lastRenderedPageBreak/>
        <w:t>дисциплінарне провадження</w:t>
      </w:r>
      <w:r w:rsidR="009B3C20" w:rsidRPr="0035606C">
        <w:rPr>
          <w:rFonts w:ascii="Times New Roman" w:eastAsia="Calibri" w:hAnsi="Times New Roman" w:cs="Times New Roman"/>
          <w:kern w:val="0"/>
          <w:sz w:val="28"/>
          <w:szCs w:val="28"/>
          <w14:ligatures w14:val="none"/>
        </w:rPr>
        <w:t>,</w:t>
      </w:r>
    </w:p>
    <w:p w14:paraId="3B4D0DAC" w14:textId="77777777" w:rsidR="000902F9" w:rsidRPr="00303387" w:rsidRDefault="000902F9" w:rsidP="000902F9">
      <w:pPr>
        <w:widowControl w:val="0"/>
        <w:pBdr>
          <w:bottom w:val="single" w:sz="12" w:space="0" w:color="FFFFFF"/>
        </w:pBdr>
        <w:spacing w:after="0" w:line="240" w:lineRule="auto"/>
        <w:ind w:right="-141" w:firstLine="567"/>
        <w:jc w:val="both"/>
        <w:rPr>
          <w:rFonts w:ascii="Times New Roman" w:hAnsi="Times New Roman"/>
          <w:sz w:val="6"/>
          <w:szCs w:val="6"/>
        </w:rPr>
      </w:pPr>
    </w:p>
    <w:p w14:paraId="0B171B79" w14:textId="773B083B" w:rsidR="00F97537" w:rsidRDefault="009B3C20" w:rsidP="00B91F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595F6C0C" w14:textId="77777777" w:rsidR="00B91FAE" w:rsidRPr="00B91FAE" w:rsidRDefault="00B91FAE" w:rsidP="00B91F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6"/>
          <w:szCs w:val="6"/>
          <w14:ligatures w14:val="none"/>
        </w:rPr>
      </w:pPr>
    </w:p>
    <w:p w14:paraId="7A6F67C5" w14:textId="77777777" w:rsidR="003C0344" w:rsidRPr="00303387"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6"/>
          <w:szCs w:val="6"/>
          <w14:ligatures w14:val="none"/>
        </w:rPr>
      </w:pPr>
    </w:p>
    <w:p w14:paraId="1F24F508" w14:textId="7B9F136B"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6C1EF8" w:rsidRPr="006C1EF8">
        <w:rPr>
          <w:rFonts w:ascii="Times New Roman" w:eastAsia="Calibri" w:hAnsi="Times New Roman" w:cs="Times New Roman"/>
          <w:color w:val="000000"/>
          <w:kern w:val="0"/>
          <w:sz w:val="28"/>
          <w:szCs w:val="28"/>
          <w14:ligatures w14:val="none"/>
        </w:rPr>
        <w:t xml:space="preserve">прокурора </w:t>
      </w:r>
      <w:r w:rsidR="00B91FAE">
        <w:rPr>
          <w:rFonts w:ascii="Times New Roman" w:eastAsia="Calibri" w:hAnsi="Times New Roman" w:cs="Times New Roman"/>
          <w:color w:val="000000"/>
          <w:kern w:val="0"/>
          <w:sz w:val="28"/>
          <w:szCs w:val="28"/>
          <w14:ligatures w14:val="none"/>
        </w:rPr>
        <w:t xml:space="preserve">Конотопської окружної прокуратури Сумської області </w:t>
      </w:r>
      <w:proofErr w:type="spellStart"/>
      <w:r w:rsidR="00B91FAE">
        <w:rPr>
          <w:rFonts w:ascii="Times New Roman" w:eastAsia="Calibri" w:hAnsi="Times New Roman" w:cs="Times New Roman"/>
          <w:color w:val="000000"/>
          <w:kern w:val="0"/>
          <w:sz w:val="28"/>
          <w:szCs w:val="28"/>
          <w14:ligatures w14:val="none"/>
        </w:rPr>
        <w:t>Волосюк</w:t>
      </w:r>
      <w:proofErr w:type="spellEnd"/>
      <w:r w:rsidR="00B91FAE">
        <w:rPr>
          <w:rFonts w:ascii="Times New Roman" w:eastAsia="Calibri" w:hAnsi="Times New Roman" w:cs="Times New Roman"/>
          <w:color w:val="000000"/>
          <w:kern w:val="0"/>
          <w:sz w:val="28"/>
          <w:szCs w:val="28"/>
          <w14:ligatures w14:val="none"/>
        </w:rPr>
        <w:t xml:space="preserve"> Юлії Борисівни</w:t>
      </w:r>
      <w:r w:rsidR="006C1EF8">
        <w:rPr>
          <w:rFonts w:ascii="Times New Roman" w:eastAsia="Calibri" w:hAnsi="Times New Roman" w:cs="Times New Roman"/>
          <w:color w:val="000000"/>
          <w:kern w:val="0"/>
          <w:sz w:val="28"/>
          <w:szCs w:val="28"/>
          <w14:ligatures w14:val="none"/>
        </w:rPr>
        <w:t>.</w:t>
      </w:r>
      <w:r w:rsidR="000902F9">
        <w:rPr>
          <w:rFonts w:ascii="Times New Roman" w:eastAsia="Calibri" w:hAnsi="Times New Roman" w:cs="Times New Roman"/>
          <w:color w:val="000000"/>
          <w:kern w:val="0"/>
          <w:sz w:val="28"/>
          <w:szCs w:val="28"/>
          <w14:ligatures w14:val="none"/>
        </w:rPr>
        <w:t xml:space="preserve"> </w:t>
      </w:r>
    </w:p>
    <w:p w14:paraId="739951C9" w14:textId="1F432035" w:rsidR="00B568B4" w:rsidRDefault="009B3C20" w:rsidP="00303387">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84328A">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0E5363">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0E5363">
        <w:rPr>
          <w:rFonts w:ascii="Times New Roman" w:eastAsia="Calibri" w:hAnsi="Times New Roman" w:cs="Times New Roman"/>
          <w:kern w:val="0"/>
          <w:sz w:val="28"/>
          <w:szCs w:val="28"/>
          <w14:ligatures w14:val="none"/>
        </w:rPr>
        <w:t>у.</w:t>
      </w:r>
    </w:p>
    <w:p w14:paraId="4CC83FC4" w14:textId="77777777" w:rsidR="00303387" w:rsidRPr="0035606C" w:rsidRDefault="00303387" w:rsidP="00303387">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576739AB" w14:textId="77777777" w:rsidR="00F97537" w:rsidRDefault="00F97537"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158C7299" w14:textId="5F86F4B9"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5852" w14:textId="77777777" w:rsidR="003158AC" w:rsidRDefault="003158AC">
      <w:pPr>
        <w:spacing w:after="0" w:line="240" w:lineRule="auto"/>
      </w:pPr>
      <w:r>
        <w:separator/>
      </w:r>
    </w:p>
  </w:endnote>
  <w:endnote w:type="continuationSeparator" w:id="0">
    <w:p w14:paraId="07857DB1" w14:textId="77777777" w:rsidR="003158AC" w:rsidRDefault="0031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D10F" w14:textId="77777777" w:rsidR="003158AC" w:rsidRDefault="003158AC">
      <w:pPr>
        <w:spacing w:after="0" w:line="240" w:lineRule="auto"/>
      </w:pPr>
      <w:r>
        <w:separator/>
      </w:r>
    </w:p>
  </w:footnote>
  <w:footnote w:type="continuationSeparator" w:id="0">
    <w:p w14:paraId="0D5D4B53" w14:textId="77777777" w:rsidR="003158AC" w:rsidRDefault="0031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43262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61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235D"/>
    <w:rsid w:val="000200A5"/>
    <w:rsid w:val="00061705"/>
    <w:rsid w:val="00077B41"/>
    <w:rsid w:val="00077DE3"/>
    <w:rsid w:val="00081838"/>
    <w:rsid w:val="000902F9"/>
    <w:rsid w:val="00096A60"/>
    <w:rsid w:val="000A03E4"/>
    <w:rsid w:val="000A4BAD"/>
    <w:rsid w:val="000A622D"/>
    <w:rsid w:val="000C7A9B"/>
    <w:rsid w:val="000D43B4"/>
    <w:rsid w:val="000E38FD"/>
    <w:rsid w:val="000E5363"/>
    <w:rsid w:val="000F3E31"/>
    <w:rsid w:val="000F70E9"/>
    <w:rsid w:val="000F776B"/>
    <w:rsid w:val="00103264"/>
    <w:rsid w:val="001135BB"/>
    <w:rsid w:val="00125402"/>
    <w:rsid w:val="00134CF2"/>
    <w:rsid w:val="00142C89"/>
    <w:rsid w:val="00145964"/>
    <w:rsid w:val="001562F7"/>
    <w:rsid w:val="00171528"/>
    <w:rsid w:val="00185B7F"/>
    <w:rsid w:val="001A1CF6"/>
    <w:rsid w:val="001C1A3C"/>
    <w:rsid w:val="001C53E5"/>
    <w:rsid w:val="001C7079"/>
    <w:rsid w:val="001E0A63"/>
    <w:rsid w:val="001E63AB"/>
    <w:rsid w:val="001F4613"/>
    <w:rsid w:val="001F489B"/>
    <w:rsid w:val="001F4C4A"/>
    <w:rsid w:val="00211E60"/>
    <w:rsid w:val="002238C1"/>
    <w:rsid w:val="00226A7A"/>
    <w:rsid w:val="002273F9"/>
    <w:rsid w:val="002315AF"/>
    <w:rsid w:val="0023540D"/>
    <w:rsid w:val="002428E9"/>
    <w:rsid w:val="0024405A"/>
    <w:rsid w:val="0025600F"/>
    <w:rsid w:val="00264743"/>
    <w:rsid w:val="002725B0"/>
    <w:rsid w:val="00274AA9"/>
    <w:rsid w:val="00280D1A"/>
    <w:rsid w:val="002A0BAA"/>
    <w:rsid w:val="002A2AEE"/>
    <w:rsid w:val="002C4931"/>
    <w:rsid w:val="002C75C7"/>
    <w:rsid w:val="002D7BC6"/>
    <w:rsid w:val="002E55FA"/>
    <w:rsid w:val="002F00DF"/>
    <w:rsid w:val="002F62C1"/>
    <w:rsid w:val="00303387"/>
    <w:rsid w:val="003158AC"/>
    <w:rsid w:val="00321BF8"/>
    <w:rsid w:val="00327785"/>
    <w:rsid w:val="00341EAF"/>
    <w:rsid w:val="003477B3"/>
    <w:rsid w:val="00355AE7"/>
    <w:rsid w:val="0035606C"/>
    <w:rsid w:val="003634C4"/>
    <w:rsid w:val="003723FB"/>
    <w:rsid w:val="003B1F21"/>
    <w:rsid w:val="003C0344"/>
    <w:rsid w:val="003D6DDD"/>
    <w:rsid w:val="003E3615"/>
    <w:rsid w:val="003E4109"/>
    <w:rsid w:val="00400990"/>
    <w:rsid w:val="004019E9"/>
    <w:rsid w:val="004040A8"/>
    <w:rsid w:val="00415019"/>
    <w:rsid w:val="0042063F"/>
    <w:rsid w:val="00421091"/>
    <w:rsid w:val="00427F1A"/>
    <w:rsid w:val="004437EE"/>
    <w:rsid w:val="00444D87"/>
    <w:rsid w:val="00446B75"/>
    <w:rsid w:val="004652EE"/>
    <w:rsid w:val="004730C7"/>
    <w:rsid w:val="00474BB2"/>
    <w:rsid w:val="0048222B"/>
    <w:rsid w:val="0048368F"/>
    <w:rsid w:val="004A1FEF"/>
    <w:rsid w:val="004B19AE"/>
    <w:rsid w:val="004B5B4E"/>
    <w:rsid w:val="004E62EB"/>
    <w:rsid w:val="004F54BD"/>
    <w:rsid w:val="005065C6"/>
    <w:rsid w:val="00524272"/>
    <w:rsid w:val="0052470F"/>
    <w:rsid w:val="0055419C"/>
    <w:rsid w:val="005542B6"/>
    <w:rsid w:val="0056237D"/>
    <w:rsid w:val="005955FD"/>
    <w:rsid w:val="005A3365"/>
    <w:rsid w:val="005A519F"/>
    <w:rsid w:val="005A5A11"/>
    <w:rsid w:val="005A670E"/>
    <w:rsid w:val="005A7068"/>
    <w:rsid w:val="005B4EB6"/>
    <w:rsid w:val="005D171B"/>
    <w:rsid w:val="005D3B9F"/>
    <w:rsid w:val="005F1F7E"/>
    <w:rsid w:val="00602562"/>
    <w:rsid w:val="006178D1"/>
    <w:rsid w:val="00627BE9"/>
    <w:rsid w:val="00650647"/>
    <w:rsid w:val="00651C54"/>
    <w:rsid w:val="00663048"/>
    <w:rsid w:val="00666100"/>
    <w:rsid w:val="006668D4"/>
    <w:rsid w:val="00673976"/>
    <w:rsid w:val="006854C3"/>
    <w:rsid w:val="006B0464"/>
    <w:rsid w:val="006C1EF8"/>
    <w:rsid w:val="006F3333"/>
    <w:rsid w:val="00704DAE"/>
    <w:rsid w:val="0073694D"/>
    <w:rsid w:val="00754A4C"/>
    <w:rsid w:val="00766864"/>
    <w:rsid w:val="00766E00"/>
    <w:rsid w:val="00766F02"/>
    <w:rsid w:val="007673E7"/>
    <w:rsid w:val="00777827"/>
    <w:rsid w:val="007964D8"/>
    <w:rsid w:val="007A50D2"/>
    <w:rsid w:val="007D4049"/>
    <w:rsid w:val="007E0B8F"/>
    <w:rsid w:val="007F547D"/>
    <w:rsid w:val="007F5E25"/>
    <w:rsid w:val="00826094"/>
    <w:rsid w:val="0084328A"/>
    <w:rsid w:val="00862225"/>
    <w:rsid w:val="00863A84"/>
    <w:rsid w:val="0089327A"/>
    <w:rsid w:val="008A106C"/>
    <w:rsid w:val="008A398C"/>
    <w:rsid w:val="008A575A"/>
    <w:rsid w:val="008B23FB"/>
    <w:rsid w:val="008B2447"/>
    <w:rsid w:val="008B5570"/>
    <w:rsid w:val="008D3B27"/>
    <w:rsid w:val="008F083D"/>
    <w:rsid w:val="008F446B"/>
    <w:rsid w:val="00901A9E"/>
    <w:rsid w:val="00903CE4"/>
    <w:rsid w:val="009066A1"/>
    <w:rsid w:val="00910C58"/>
    <w:rsid w:val="0095720D"/>
    <w:rsid w:val="00965AFE"/>
    <w:rsid w:val="009A47EE"/>
    <w:rsid w:val="009B3C20"/>
    <w:rsid w:val="009C76C0"/>
    <w:rsid w:val="009E01E9"/>
    <w:rsid w:val="009F7C04"/>
    <w:rsid w:val="00A05E20"/>
    <w:rsid w:val="00A07973"/>
    <w:rsid w:val="00A21766"/>
    <w:rsid w:val="00A31E29"/>
    <w:rsid w:val="00A41CF8"/>
    <w:rsid w:val="00A53D6D"/>
    <w:rsid w:val="00A556D1"/>
    <w:rsid w:val="00A61E4F"/>
    <w:rsid w:val="00A96E98"/>
    <w:rsid w:val="00AA79AD"/>
    <w:rsid w:val="00AB0071"/>
    <w:rsid w:val="00AB0C5F"/>
    <w:rsid w:val="00B066AD"/>
    <w:rsid w:val="00B22063"/>
    <w:rsid w:val="00B31FF0"/>
    <w:rsid w:val="00B4401D"/>
    <w:rsid w:val="00B568B4"/>
    <w:rsid w:val="00B723A9"/>
    <w:rsid w:val="00B76E33"/>
    <w:rsid w:val="00B77FB9"/>
    <w:rsid w:val="00B91FAE"/>
    <w:rsid w:val="00BA00E0"/>
    <w:rsid w:val="00BA306A"/>
    <w:rsid w:val="00BB2E08"/>
    <w:rsid w:val="00BB3039"/>
    <w:rsid w:val="00BC1B1F"/>
    <w:rsid w:val="00BC382C"/>
    <w:rsid w:val="00BC684A"/>
    <w:rsid w:val="00BF3C6B"/>
    <w:rsid w:val="00C4071D"/>
    <w:rsid w:val="00C9081E"/>
    <w:rsid w:val="00C913E4"/>
    <w:rsid w:val="00C97EB9"/>
    <w:rsid w:val="00CC10FA"/>
    <w:rsid w:val="00CF2CBD"/>
    <w:rsid w:val="00D154E9"/>
    <w:rsid w:val="00D332FC"/>
    <w:rsid w:val="00D4108F"/>
    <w:rsid w:val="00D44783"/>
    <w:rsid w:val="00D635EA"/>
    <w:rsid w:val="00D63D8B"/>
    <w:rsid w:val="00D67FDB"/>
    <w:rsid w:val="00D942F9"/>
    <w:rsid w:val="00DA6244"/>
    <w:rsid w:val="00DC2404"/>
    <w:rsid w:val="00DC6B87"/>
    <w:rsid w:val="00DE2D88"/>
    <w:rsid w:val="00E11981"/>
    <w:rsid w:val="00E4225C"/>
    <w:rsid w:val="00E67591"/>
    <w:rsid w:val="00E77B94"/>
    <w:rsid w:val="00E850FA"/>
    <w:rsid w:val="00E86E0B"/>
    <w:rsid w:val="00E86FC2"/>
    <w:rsid w:val="00EA4F06"/>
    <w:rsid w:val="00EA6040"/>
    <w:rsid w:val="00EB0015"/>
    <w:rsid w:val="00EB40AF"/>
    <w:rsid w:val="00EC6BEA"/>
    <w:rsid w:val="00EE7865"/>
    <w:rsid w:val="00F13746"/>
    <w:rsid w:val="00F23620"/>
    <w:rsid w:val="00F35829"/>
    <w:rsid w:val="00F6285D"/>
    <w:rsid w:val="00F6481E"/>
    <w:rsid w:val="00F72348"/>
    <w:rsid w:val="00F74C1E"/>
    <w:rsid w:val="00F92CB8"/>
    <w:rsid w:val="00F97537"/>
    <w:rsid w:val="00FB33AB"/>
    <w:rsid w:val="00FE4569"/>
    <w:rsid w:val="00FF0173"/>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829"/>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10194</Words>
  <Characters>5812</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2026-03-17T14:35:00Z</cp:lastPrinted>
  <dcterms:created xsi:type="dcterms:W3CDTF">2026-07-17T08:35:00Z</dcterms:created>
  <dcterms:modified xsi:type="dcterms:W3CDTF">2026-07-17T08:35:00Z</dcterms:modified>
</cp:coreProperties>
</file>