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35869AFE" w14:textId="2461BECA" w:rsidR="00667311" w:rsidRDefault="00DF1239" w:rsidP="00F827E6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3E9D901" w14:textId="77777777" w:rsidR="00014EBE" w:rsidRPr="00014EBE" w:rsidRDefault="00014EBE" w:rsidP="00014EBE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18"/>
          <w:szCs w:val="18"/>
          <w:lang w:eastAsia="uk-UA"/>
        </w:rPr>
      </w:pPr>
    </w:p>
    <w:p w14:paraId="5573EFD0" w14:textId="7312E3D7" w:rsidR="00667311" w:rsidRPr="009927D0" w:rsidRDefault="00EE231C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2B5C90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F164E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липня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014E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625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4CD2806" w14:textId="07193B98" w:rsidR="00667311" w:rsidRDefault="0032608B" w:rsidP="00F827E6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C06888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791C38">
        <w:rPr>
          <w:rFonts w:ascii="Times New Roman" w:hAnsi="Times New Roman"/>
          <w:sz w:val="28"/>
          <w:szCs w:val="28"/>
        </w:rPr>
        <w:t xml:space="preserve">відділу </w:t>
      </w:r>
      <w:r w:rsidR="00F164E1">
        <w:rPr>
          <w:rFonts w:ascii="Times New Roman" w:hAnsi="Times New Roman"/>
          <w:sz w:val="28"/>
          <w:szCs w:val="28"/>
        </w:rPr>
        <w:t>Київської обласної прокуратури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Олександром Олександровичем</w:t>
      </w:r>
      <w:r w:rsidR="006B3F8A" w:rsidRPr="00E43133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О.О</w:t>
      </w:r>
      <w:r w:rsidR="00FE7D0D" w:rsidRPr="00E43133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4F0AB12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6"/>
          <w:szCs w:val="6"/>
        </w:rPr>
      </w:pPr>
    </w:p>
    <w:p w14:paraId="064F4862" w14:textId="5AEDDDEE" w:rsidR="00667311" w:rsidRDefault="00AC0793" w:rsidP="00F827E6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EDA43F2" w14:textId="77777777" w:rsidR="008D5749" w:rsidRPr="008D5749" w:rsidRDefault="008D5749" w:rsidP="00F827E6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12"/>
          <w:szCs w:val="12"/>
          <w:lang w:eastAsia="uk-UA"/>
        </w:rPr>
      </w:pPr>
    </w:p>
    <w:p w14:paraId="1190A77E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6"/>
          <w:szCs w:val="6"/>
          <w:lang w:eastAsia="uk-UA"/>
        </w:rPr>
      </w:pPr>
    </w:p>
    <w:p w14:paraId="17978D36" w14:textId="3428551E" w:rsidR="00F164E1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888">
        <w:rPr>
          <w:rFonts w:ascii="Times New Roman" w:hAnsi="Times New Roman"/>
          <w:sz w:val="28"/>
          <w:szCs w:val="28"/>
        </w:rPr>
        <w:t xml:space="preserve">ОСОБА_1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F164E1">
        <w:rPr>
          <w:rFonts w:ascii="Times New Roman" w:hAnsi="Times New Roman"/>
          <w:sz w:val="28"/>
          <w:szCs w:val="28"/>
        </w:rPr>
        <w:t>к</w:t>
      </w:r>
      <w:r w:rsidR="00CA20F2" w:rsidRPr="00C978C0">
        <w:rPr>
          <w:rFonts w:ascii="Times New Roman" w:hAnsi="Times New Roman"/>
          <w:sz w:val="28"/>
          <w:szCs w:val="28"/>
        </w:rPr>
        <w:t xml:space="preserve">, </w:t>
      </w:r>
      <w:r w:rsidR="00C06888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2B5C9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164E1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F164E1">
        <w:rPr>
          <w:rFonts w:ascii="Times New Roman" w:hAnsi="Times New Roman"/>
          <w:sz w:val="28"/>
          <w:szCs w:val="28"/>
        </w:rPr>
        <w:t xml:space="preserve"> О.О</w:t>
      </w:r>
      <w:r w:rsidR="00F164E1" w:rsidRPr="00E43133">
        <w:rPr>
          <w:rFonts w:ascii="Times New Roman" w:hAnsi="Times New Roman"/>
          <w:sz w:val="28"/>
          <w:szCs w:val="28"/>
        </w:rPr>
        <w:t>.</w:t>
      </w:r>
    </w:p>
    <w:p w14:paraId="68B819F3" w14:textId="762D587A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EE231C">
        <w:rPr>
          <w:rFonts w:ascii="Times New Roman" w:hAnsi="Times New Roman"/>
          <w:sz w:val="28"/>
          <w:szCs w:val="28"/>
        </w:rPr>
        <w:t>06 липня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D67DF14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3D058A">
        <w:rPr>
          <w:rFonts w:ascii="Times New Roman" w:hAnsi="Times New Roman"/>
          <w:sz w:val="28"/>
          <w:szCs w:val="28"/>
        </w:rPr>
        <w:t>,</w:t>
      </w:r>
      <w:r w:rsidRPr="00CE24E2">
        <w:rPr>
          <w:rFonts w:ascii="Times New Roman" w:hAnsi="Times New Roman"/>
          <w:sz w:val="28"/>
          <w:szCs w:val="28"/>
        </w:rPr>
        <w:t xml:space="preserve">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7B29018" w14:textId="0C24E57F" w:rsidR="00E43133" w:rsidRDefault="00F164E1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Pr="00F164E1">
        <w:rPr>
          <w:rFonts w:ascii="Times New Roman" w:hAnsi="Times New Roman"/>
          <w:sz w:val="28"/>
          <w:szCs w:val="28"/>
        </w:rPr>
        <w:t>Шляшенко</w:t>
      </w:r>
      <w:proofErr w:type="spellEnd"/>
      <w:r w:rsidRPr="00F164E1">
        <w:rPr>
          <w:rFonts w:ascii="Times New Roman" w:hAnsi="Times New Roman"/>
          <w:sz w:val="28"/>
          <w:szCs w:val="28"/>
        </w:rPr>
        <w:t xml:space="preserve"> О.О.</w:t>
      </w:r>
      <w:r>
        <w:rPr>
          <w:rFonts w:ascii="Times New Roman" w:hAnsi="Times New Roman"/>
          <w:sz w:val="28"/>
          <w:szCs w:val="28"/>
        </w:rPr>
        <w:t xml:space="preserve"> є процесуальним керівником у кримінальному провадженні № </w:t>
      </w:r>
      <w:r w:rsidR="00C06888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від 13.10.2025. </w:t>
      </w:r>
      <w:r w:rsidR="00CC34B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підставі ухвали слідчого судді було </w:t>
      </w:r>
      <w:r w:rsidR="00CC34B6">
        <w:rPr>
          <w:rFonts w:ascii="Times New Roman" w:hAnsi="Times New Roman"/>
          <w:sz w:val="28"/>
          <w:szCs w:val="28"/>
        </w:rPr>
        <w:t xml:space="preserve">проведено обшук, під час якого </w:t>
      </w:r>
      <w:r w:rsidR="00EE231C">
        <w:rPr>
          <w:rFonts w:ascii="Times New Roman" w:hAnsi="Times New Roman"/>
          <w:sz w:val="28"/>
          <w:szCs w:val="28"/>
        </w:rPr>
        <w:t xml:space="preserve">було </w:t>
      </w:r>
      <w:r>
        <w:rPr>
          <w:rFonts w:ascii="Times New Roman" w:hAnsi="Times New Roman"/>
          <w:sz w:val="28"/>
          <w:szCs w:val="28"/>
        </w:rPr>
        <w:t>вилучено особистий телефон скаржника</w:t>
      </w:r>
      <w:r w:rsidR="00EE231C">
        <w:rPr>
          <w:rFonts w:ascii="Times New Roman" w:hAnsi="Times New Roman"/>
          <w:sz w:val="28"/>
          <w:szCs w:val="28"/>
        </w:rPr>
        <w:t>, однак останній стверджує, що огляд особистих речей мав бути проведений на місці проведення обшуку без вилучення такого майна.</w:t>
      </w:r>
    </w:p>
    <w:p w14:paraId="12D18625" w14:textId="2908D84D" w:rsidR="00EE231C" w:rsidRPr="00E56939" w:rsidRDefault="00EE231C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C06888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sz w:val="28"/>
          <w:szCs w:val="28"/>
        </w:rPr>
        <w:t xml:space="preserve">вказує, що обшук був проведений співробітниками Служби безпеки України під процесуальним керівництвом прокурора </w:t>
      </w:r>
      <w:r w:rsidR="000F6C4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Шляшенка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О.О. без належного залучення слідчих органу досудового розслідування, що скаржник вважає грубим порушенням засад законності. </w:t>
      </w:r>
    </w:p>
    <w:p w14:paraId="126EA722" w14:textId="287D8ED5" w:rsidR="007507C5" w:rsidRPr="00864B6B" w:rsidRDefault="009C3ED8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53318C">
        <w:rPr>
          <w:rFonts w:ascii="Times New Roman" w:hAnsi="Times New Roman"/>
          <w:color w:val="000000"/>
          <w:sz w:val="28"/>
          <w:szCs w:val="28"/>
        </w:rPr>
        <w:t>каржни</w:t>
      </w:r>
      <w:r w:rsidR="00CC34B6">
        <w:rPr>
          <w:rFonts w:ascii="Times New Roman" w:hAnsi="Times New Roman"/>
          <w:color w:val="000000"/>
          <w:sz w:val="28"/>
          <w:szCs w:val="28"/>
        </w:rPr>
        <w:t>к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31C">
        <w:rPr>
          <w:rFonts w:ascii="Times New Roman" w:hAnsi="Times New Roman"/>
          <w:color w:val="000000"/>
          <w:sz w:val="28"/>
          <w:szCs w:val="28"/>
        </w:rPr>
        <w:t>стверджує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proofErr w:type="spellStart"/>
      <w:r w:rsidR="00CC34B6" w:rsidRPr="00CC34B6">
        <w:rPr>
          <w:rFonts w:ascii="Times New Roman" w:hAnsi="Times New Roman"/>
          <w:sz w:val="28"/>
          <w:szCs w:val="28"/>
        </w:rPr>
        <w:t>Шляшенко</w:t>
      </w:r>
      <w:proofErr w:type="spellEnd"/>
      <w:r w:rsidR="00CC34B6" w:rsidRPr="00CC34B6">
        <w:rPr>
          <w:rFonts w:ascii="Times New Roman" w:hAnsi="Times New Roman"/>
          <w:sz w:val="28"/>
          <w:szCs w:val="28"/>
        </w:rPr>
        <w:t xml:space="preserve"> О.О.</w:t>
      </w:r>
      <w:r w:rsidR="00CC34B6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C34B6">
        <w:rPr>
          <w:rFonts w:ascii="Times New Roman" w:hAnsi="Times New Roman"/>
          <w:sz w:val="28"/>
          <w:szCs w:val="28"/>
        </w:rPr>
        <w:t xml:space="preserve">, </w:t>
      </w:r>
      <w:r w:rsidR="00CC34B6" w:rsidRPr="00CC34B6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proofErr w:type="spellStart"/>
      <w:r w:rsidR="00CF1F64">
        <w:rPr>
          <w:rFonts w:ascii="Times New Roman" w:hAnsi="Times New Roman"/>
          <w:color w:val="000000"/>
          <w:sz w:val="28"/>
          <w:szCs w:val="28"/>
        </w:rPr>
        <w:t>п</w:t>
      </w:r>
      <w:r w:rsidR="00CC34B6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 w:rsidR="00CF1F64">
        <w:rPr>
          <w:rFonts w:ascii="Times New Roman" w:hAnsi="Times New Roman"/>
          <w:color w:val="000000"/>
          <w:sz w:val="28"/>
          <w:szCs w:val="28"/>
        </w:rPr>
        <w:t>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CC34B6">
        <w:rPr>
          <w:rFonts w:ascii="Times New Roman" w:hAnsi="Times New Roman"/>
          <w:color w:val="000000"/>
          <w:sz w:val="28"/>
          <w:szCs w:val="28"/>
        </w:rPr>
        <w:t>, 5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</w:t>
      </w:r>
      <w:r w:rsidRPr="009C3ED8">
        <w:rPr>
          <w:rFonts w:ascii="Times New Roman" w:hAnsi="Times New Roman"/>
          <w:sz w:val="28"/>
          <w:szCs w:val="28"/>
        </w:rPr>
        <w:t>Закону України «Про прокуратуру» від 14 жовтня 2014 року № 1697</w:t>
      </w:r>
      <w:r w:rsidR="00667311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 (далі – Закон № 1697</w:t>
      </w:r>
      <w:r w:rsidR="003D058A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VII)</w:t>
      </w:r>
      <w:r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50A6A769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EE231C">
        <w:rPr>
          <w:rFonts w:ascii="Times New Roman" w:hAnsi="Times New Roman"/>
          <w:sz w:val="28"/>
          <w:szCs w:val="28"/>
        </w:rPr>
        <w:t xml:space="preserve">ухвали від 20.10.2025; витягу з Єдиного реєстру досудових розслідувань від 13.10.2025; протоколу обшуку від 07.11.2025; листа Слідчого управління </w:t>
      </w:r>
      <w:r w:rsidR="00F22AAC">
        <w:rPr>
          <w:rFonts w:ascii="Times New Roman" w:hAnsi="Times New Roman"/>
          <w:sz w:val="28"/>
          <w:szCs w:val="28"/>
        </w:rPr>
        <w:t>ГУНП в Київській області № 116919-2026 від 12.05.2026.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498296FE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</w:t>
      </w:r>
      <w:r w:rsidR="002B5C9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254CA257" w14:textId="77777777" w:rsidR="00F22AAC" w:rsidRPr="00F22AAC" w:rsidRDefault="00F22AAC" w:rsidP="00F22AAC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AAC">
        <w:rPr>
          <w:rFonts w:ascii="Times New Roman" w:hAnsi="Times New Roman"/>
          <w:sz w:val="28"/>
          <w:szCs w:val="28"/>
        </w:rPr>
        <w:t>Відповідно до ст. 9 КПК України під час кримінального провадження прокурор зобов’язаний неухильно додержуватися вимог Конституції України, цього Кодексу, міжнародних договорів, згода на обов’язковість яких надана Верховною Радою України, вимог інших актів законодавства.</w:t>
      </w:r>
    </w:p>
    <w:p w14:paraId="2F7518BD" w14:textId="07FCBBA6" w:rsidR="00F22AAC" w:rsidRDefault="00F22AAC" w:rsidP="00F22AAC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AAC">
        <w:rPr>
          <w:rFonts w:ascii="Times New Roman" w:hAnsi="Times New Roman"/>
          <w:sz w:val="28"/>
          <w:szCs w:val="28"/>
        </w:rPr>
        <w:t>Згідно із частиною другою цієї статті прокурор, керівник органу досудового розслідування, слідчий зобов’язані всебічно, повно і неупереджено дослідити обставини кримінального провадження, виявити як ті обставини, що викривають, так і ті, що виправдовують підозрюваного, обвинуваченого, а також обставини, що пом’якшують чи обтяжують його покарання, надати їм належну правову оцінку та забезпечити прийняття законних і неупереджених процесуальних рішень.</w:t>
      </w:r>
    </w:p>
    <w:p w14:paraId="70FD079A" w14:textId="6E28AB68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</w:t>
      </w:r>
      <w:r w:rsidR="00667311">
        <w:rPr>
          <w:rFonts w:ascii="Times New Roman" w:hAnsi="Times New Roman"/>
          <w:sz w:val="28"/>
          <w:szCs w:val="28"/>
        </w:rPr>
        <w:t>які</w:t>
      </w:r>
      <w:r w:rsidRPr="003406D9">
        <w:rPr>
          <w:rFonts w:ascii="Times New Roman" w:hAnsi="Times New Roman"/>
          <w:sz w:val="28"/>
          <w:szCs w:val="28"/>
        </w:rPr>
        <w:t xml:space="preserve">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</w:t>
      </w:r>
      <w:r w:rsidRPr="00E57393">
        <w:rPr>
          <w:rFonts w:ascii="Times New Roman" w:hAnsi="Times New Roman"/>
          <w:sz w:val="28"/>
          <w:szCs w:val="28"/>
        </w:rPr>
        <w:lastRenderedPageBreak/>
        <w:t>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15B896FA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>тако</w:t>
      </w:r>
      <w:r w:rsidR="00667311">
        <w:rPr>
          <w:rFonts w:ascii="Times New Roman" w:hAnsi="Times New Roman"/>
          <w:bCs/>
          <w:sz w:val="28"/>
          <w:szCs w:val="28"/>
        </w:rPr>
        <w:t>го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E968801" w14:textId="58F4D2B2" w:rsidR="00F22AAC" w:rsidRDefault="00F22AAC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22AAC">
        <w:rPr>
          <w:rFonts w:ascii="Times New Roman" w:hAnsi="Times New Roman"/>
          <w:bCs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F22AAC">
        <w:rPr>
          <w:rFonts w:ascii="Times New Roman" w:hAnsi="Times New Roman"/>
          <w:bCs/>
          <w:sz w:val="28"/>
          <w:szCs w:val="28"/>
        </w:rPr>
        <w:t>ст.ст</w:t>
      </w:r>
      <w:proofErr w:type="spellEnd"/>
      <w:r w:rsidRPr="00F22AAC">
        <w:rPr>
          <w:rFonts w:ascii="Times New Roman" w:hAnsi="Times New Roman"/>
          <w:bCs/>
          <w:sz w:val="28"/>
          <w:szCs w:val="28"/>
        </w:rPr>
        <w:t>. 303 – 307 КПК України).</w:t>
      </w:r>
    </w:p>
    <w:p w14:paraId="5A4DD01E" w14:textId="306D0EBE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</w:t>
      </w:r>
      <w:r w:rsidR="00E425B4">
        <w:rPr>
          <w:rFonts w:ascii="Times New Roman" w:hAnsi="Times New Roman"/>
          <w:sz w:val="28"/>
          <w:szCs w:val="28"/>
        </w:rPr>
        <w:t>,</w:t>
      </w:r>
      <w:r w:rsidRPr="00791C38">
        <w:rPr>
          <w:rFonts w:ascii="Times New Roman" w:hAnsi="Times New Roman"/>
          <w:sz w:val="28"/>
          <w:szCs w:val="28"/>
        </w:rPr>
        <w:t xml:space="preserve"> визначає Кодекс професійної етики та поведінки прокурорів, затверджений всеукраїнською конференцією прокурорів від 27 квітня 2017 року (далі – Кодекс). </w:t>
      </w:r>
    </w:p>
    <w:p w14:paraId="7635E271" w14:textId="77777777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За приписами ст. 10 Кодексу, прокурор зобов’язаний діяти справедливо, неупереджено, додержуючись вимог закону щодо підстав, порядку та умов реалізації повноважень прокуратури в межах її функцій. Він має бути об’єктивним у відносинах з органами влади, громадськістю та окремими особами й усвідомлювати соціальну значимість прокурорської діяльності, міру відповідальності перед суспільством.</w:t>
      </w:r>
    </w:p>
    <w:p w14:paraId="0C3CF733" w14:textId="77777777" w:rsidR="00791C38" w:rsidRP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>Згідно зі ст. 11 цього Кодексу від прокурора вимагається постійно дбати про свою компетентність, професійну честь і гідність; своєю доброчесністю, принциповістю, компетентністю, неупередженістю та сумлінним виконанням службових обов’язків сприяти підвищенню авторитету прокуратури та зміцненню довіри громадян до неї.</w:t>
      </w:r>
    </w:p>
    <w:p w14:paraId="30E184C9" w14:textId="64436652" w:rsidR="00791C38" w:rsidRDefault="00791C38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38">
        <w:rPr>
          <w:rFonts w:ascii="Times New Roman" w:hAnsi="Times New Roman"/>
          <w:sz w:val="28"/>
          <w:szCs w:val="28"/>
        </w:rPr>
        <w:t xml:space="preserve">Статтею 21 Кодексу встановлено, що прокурор діє на підставі закону, неупереджено, незважаючи на приватні інтереси, особисте ставлення до </w:t>
      </w:r>
      <w:r w:rsidR="001A7D52">
        <w:rPr>
          <w:rFonts w:ascii="Times New Roman" w:hAnsi="Times New Roman"/>
          <w:sz w:val="28"/>
          <w:szCs w:val="28"/>
        </w:rPr>
        <w:t xml:space="preserve">        </w:t>
      </w:r>
      <w:r w:rsidRPr="00791C38">
        <w:rPr>
          <w:rFonts w:ascii="Times New Roman" w:hAnsi="Times New Roman"/>
          <w:sz w:val="28"/>
          <w:szCs w:val="28"/>
        </w:rPr>
        <w:t xml:space="preserve">будь-яких осіб, на свої ідеологічні, релігійні або інші особисті погляди чи переконання. </w:t>
      </w:r>
    </w:p>
    <w:p w14:paraId="169ABCF1" w14:textId="5DD0DE00" w:rsidR="008B34FB" w:rsidRDefault="00446312" w:rsidP="00791C38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ч. 1 ст. 45 Закону      № 1697-VII – як процедури розгляду відповідним органом, що здійснює </w:t>
      </w:r>
      <w:r w:rsidRPr="003406D9">
        <w:rPr>
          <w:rFonts w:ascii="Times New Roman" w:hAnsi="Times New Roman"/>
          <w:sz w:val="28"/>
          <w:szCs w:val="28"/>
        </w:rPr>
        <w:lastRenderedPageBreak/>
        <w:t>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417B8DF5" w14:textId="020009FE" w:rsidR="008B34FB" w:rsidRDefault="00B14978" w:rsidP="00F22AAC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>визначено, що  прокурора може бути притягнуто до дисциплінарної відповідальності у порядку дисциплінарного провадження з таких підстав</w:t>
      </w:r>
      <w:r w:rsidR="00F22AAC">
        <w:rPr>
          <w:rStyle w:val="rvts9"/>
          <w:rFonts w:ascii="Times New Roman" w:hAnsi="Times New Roman"/>
          <w:bCs/>
          <w:sz w:val="28"/>
          <w:szCs w:val="28"/>
        </w:rPr>
        <w:t xml:space="preserve">, зокрема,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>невиконання чи неналежне виконання службових обов’язків;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F22AAC">
        <w:rPr>
          <w:rStyle w:val="rvts9"/>
          <w:rFonts w:ascii="Times New Roman" w:hAnsi="Times New Roman"/>
          <w:bCs/>
          <w:sz w:val="28"/>
          <w:szCs w:val="28"/>
        </w:rPr>
        <w:t xml:space="preserve">. </w:t>
      </w:r>
    </w:p>
    <w:p w14:paraId="5D77C1F9" w14:textId="67AD6DD9" w:rsidR="008B34FB" w:rsidRPr="00F22AAC" w:rsidRDefault="008B34FB" w:rsidP="00F22AAC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  <w:r w:rsidR="00F22AAC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  <w:r w:rsidR="00F22AAC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  <w:r w:rsidR="00F22AAC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  <w:r w:rsidR="00F22AAC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60704B"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  <w:r w:rsidR="00F22AAC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C978C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72B040F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84792C2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560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39E304C7" w14:textId="56AFE43E" w:rsidR="00CC34B6" w:rsidRPr="00014EBE" w:rsidRDefault="00BD3220" w:rsidP="00791C38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Пунктом 21 Керівних принципів, що стосуються ролі осіб, які здійснюють </w:t>
      </w: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6DD0B191" w:rsidR="007B26B6" w:rsidRPr="00A25AC1" w:rsidRDefault="007B26B6" w:rsidP="00791C38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C06888">
        <w:rPr>
          <w:rFonts w:ascii="Times New Roman" w:hAnsi="Times New Roman"/>
          <w:sz w:val="28"/>
          <w:szCs w:val="28"/>
        </w:rPr>
        <w:t xml:space="preserve">ОСОБА_1 </w:t>
      </w:r>
      <w:r w:rsidR="00316AE8" w:rsidRPr="00A25AC1">
        <w:rPr>
          <w:rFonts w:ascii="Times New Roman" w:hAnsi="Times New Roman"/>
          <w:sz w:val="28"/>
          <w:szCs w:val="28"/>
        </w:rPr>
        <w:t>полягає у незгоді з</w:t>
      </w:r>
      <w:r w:rsidR="00791C38">
        <w:rPr>
          <w:rFonts w:ascii="Times New Roman" w:hAnsi="Times New Roman"/>
          <w:sz w:val="28"/>
          <w:szCs w:val="28"/>
        </w:rPr>
        <w:t xml:space="preserve"> проведеним обшуком</w:t>
      </w:r>
      <w:r w:rsidR="00F22AAC">
        <w:rPr>
          <w:rFonts w:ascii="Times New Roman" w:hAnsi="Times New Roman"/>
          <w:sz w:val="28"/>
          <w:szCs w:val="28"/>
        </w:rPr>
        <w:t>, вилученням під час нього речей</w:t>
      </w:r>
      <w:r w:rsidR="00B8103A">
        <w:rPr>
          <w:rFonts w:ascii="Times New Roman" w:hAnsi="Times New Roman"/>
          <w:sz w:val="28"/>
          <w:szCs w:val="28"/>
        </w:rPr>
        <w:t>, а отже</w:t>
      </w:r>
      <w:r w:rsidR="00316AE8" w:rsidRPr="00A25AC1">
        <w:rPr>
          <w:rFonts w:ascii="Times New Roman" w:hAnsi="Times New Roman"/>
          <w:sz w:val="28"/>
          <w:szCs w:val="28"/>
        </w:rPr>
        <w:t xml:space="preserve"> </w:t>
      </w:r>
      <w:r w:rsidRPr="00A25AC1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</w:t>
      </w:r>
      <w:r w:rsidR="004021A0" w:rsidRPr="00A25AC1">
        <w:rPr>
          <w:rFonts w:ascii="Times New Roman" w:hAnsi="Times New Roman"/>
          <w:sz w:val="28"/>
          <w:szCs w:val="28"/>
        </w:rPr>
        <w:t>у межах кримінального процесу</w:t>
      </w:r>
      <w:r w:rsidRPr="00A25AC1">
        <w:rPr>
          <w:rFonts w:ascii="Times New Roman" w:hAnsi="Times New Roman"/>
          <w:sz w:val="28"/>
          <w:szCs w:val="28"/>
        </w:rPr>
        <w:t>.</w:t>
      </w:r>
    </w:p>
    <w:p w14:paraId="638B003E" w14:textId="04D46B9C" w:rsidR="00BD3220" w:rsidRDefault="00B6707A" w:rsidP="006B7D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07A">
        <w:rPr>
          <w:rFonts w:ascii="Times New Roman" w:hAnsi="Times New Roman"/>
          <w:sz w:val="28"/>
          <w:szCs w:val="28"/>
        </w:rPr>
        <w:t>У разі незгоди з</w:t>
      </w:r>
      <w:r>
        <w:rPr>
          <w:rFonts w:ascii="Times New Roman" w:hAnsi="Times New Roman"/>
          <w:sz w:val="28"/>
          <w:szCs w:val="28"/>
        </w:rPr>
        <w:t xml:space="preserve"> </w:t>
      </w:r>
      <w:r w:rsidR="00316AE8">
        <w:rPr>
          <w:rFonts w:ascii="Times New Roman" w:hAnsi="Times New Roman"/>
          <w:sz w:val="28"/>
          <w:szCs w:val="28"/>
        </w:rPr>
        <w:t>діяльністю прокурора в конкретному кримінальному провадженні</w:t>
      </w:r>
      <w:r w:rsidR="00BD3220" w:rsidRPr="00BD3220">
        <w:rPr>
          <w:rFonts w:ascii="Times New Roman" w:hAnsi="Times New Roman"/>
          <w:sz w:val="28"/>
          <w:szCs w:val="28"/>
        </w:rPr>
        <w:t xml:space="preserve"> 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</w:t>
      </w:r>
      <w:r w:rsidR="00C305AF" w:rsidRPr="00BD3220">
        <w:rPr>
          <w:rFonts w:ascii="Times New Roman" w:hAnsi="Times New Roman"/>
          <w:sz w:val="28"/>
          <w:szCs w:val="28"/>
        </w:rPr>
        <w:t xml:space="preserve">порядку </w:t>
      </w:r>
      <w:r w:rsidR="00BD3220" w:rsidRPr="00BD3220">
        <w:rPr>
          <w:rFonts w:ascii="Times New Roman" w:hAnsi="Times New Roman"/>
          <w:sz w:val="28"/>
          <w:szCs w:val="28"/>
        </w:rPr>
        <w:t>передбаченому чинним законодавством України.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BC1DB2E" w14:textId="2965EBF1" w:rsidR="00B8103A" w:rsidRPr="00B8103A" w:rsidRDefault="00B8103A" w:rsidP="00B810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 тим, у</w:t>
      </w:r>
      <w:r w:rsidRPr="00FE1958">
        <w:rPr>
          <w:rFonts w:ascii="Times New Roman" w:hAnsi="Times New Roman"/>
          <w:sz w:val="28"/>
          <w:szCs w:val="28"/>
        </w:rPr>
        <w:t xml:space="preserve"> дисциплінарній скарзі та долучених до неї матеріалах відсутні відомості та процесуальні рішення, які б могли свідчити про завідомо неправомірні, неякісні, вчинені всупереч закону </w:t>
      </w:r>
      <w:r>
        <w:rPr>
          <w:rFonts w:ascii="Times New Roman" w:hAnsi="Times New Roman"/>
          <w:sz w:val="28"/>
          <w:szCs w:val="28"/>
        </w:rPr>
        <w:t xml:space="preserve">дії </w:t>
      </w:r>
      <w:r w:rsidRPr="00FE1958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дії</w:t>
      </w:r>
      <w:r w:rsidRPr="00FE1958">
        <w:rPr>
          <w:rFonts w:ascii="Times New Roman" w:hAnsi="Times New Roman"/>
          <w:sz w:val="28"/>
          <w:szCs w:val="28"/>
        </w:rPr>
        <w:t xml:space="preserve">, що потягли настання певних негативних наслідків, </w:t>
      </w:r>
      <w:r>
        <w:rPr>
          <w:rFonts w:ascii="Times New Roman" w:hAnsi="Times New Roman"/>
          <w:sz w:val="28"/>
          <w:szCs w:val="28"/>
        </w:rPr>
        <w:t>вчинених</w:t>
      </w:r>
      <w:r w:rsidRPr="00FE1958">
        <w:rPr>
          <w:rFonts w:ascii="Times New Roman" w:hAnsi="Times New Roman"/>
          <w:sz w:val="28"/>
          <w:szCs w:val="28"/>
        </w:rPr>
        <w:t xml:space="preserve"> безпосередньо прокурор</w:t>
      </w:r>
      <w:r>
        <w:rPr>
          <w:rFonts w:ascii="Times New Roman" w:hAnsi="Times New Roman"/>
          <w:sz w:val="28"/>
          <w:szCs w:val="28"/>
        </w:rPr>
        <w:t>ом</w:t>
      </w:r>
      <w:r w:rsidRPr="00FE1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Шляшенком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О.О.</w:t>
      </w:r>
    </w:p>
    <w:p w14:paraId="40522940" w14:textId="2407C194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із ч. 2 ст. 369 КПК України судове рішення, у якому слідчий суддя, суд вирішує інші питання, викладається у формі ухвали</w:t>
      </w:r>
      <w:r w:rsidR="00D4398B">
        <w:rPr>
          <w:rFonts w:ascii="Times New Roman" w:hAnsi="Times New Roman"/>
          <w:bCs/>
          <w:sz w:val="28"/>
          <w:szCs w:val="28"/>
        </w:rPr>
        <w:t xml:space="preserve">. Водночас такої ухвали </w:t>
      </w:r>
      <w:r w:rsidRPr="00E960C8">
        <w:rPr>
          <w:rFonts w:ascii="Times New Roman" w:hAnsi="Times New Roman"/>
          <w:bCs/>
          <w:sz w:val="28"/>
          <w:szCs w:val="28"/>
        </w:rPr>
        <w:t xml:space="preserve">до дисциплінарної скарги не долучено та про </w:t>
      </w:r>
      <w:r w:rsidR="00D4398B">
        <w:rPr>
          <w:rFonts w:ascii="Times New Roman" w:hAnsi="Times New Roman"/>
          <w:bCs/>
          <w:sz w:val="28"/>
          <w:szCs w:val="28"/>
        </w:rPr>
        <w:t>її</w:t>
      </w:r>
      <w:r w:rsidR="00D4398B" w:rsidRPr="00E960C8">
        <w:rPr>
          <w:rFonts w:ascii="Times New Roman" w:hAnsi="Times New Roman"/>
          <w:bCs/>
          <w:sz w:val="28"/>
          <w:szCs w:val="28"/>
        </w:rPr>
        <w:t xml:space="preserve"> </w:t>
      </w:r>
      <w:r w:rsidRPr="00E960C8">
        <w:rPr>
          <w:rFonts w:ascii="Times New Roman" w:hAnsi="Times New Roman"/>
          <w:bCs/>
          <w:sz w:val="28"/>
          <w:szCs w:val="28"/>
        </w:rPr>
        <w:t>наявність не зазначено</w:t>
      </w:r>
      <w:r w:rsidR="00D4398B">
        <w:rPr>
          <w:rFonts w:ascii="Times New Roman" w:hAnsi="Times New Roman"/>
          <w:bCs/>
          <w:sz w:val="28"/>
          <w:szCs w:val="28"/>
        </w:rPr>
        <w:t xml:space="preserve"> у скарзі</w:t>
      </w:r>
      <w:r w:rsidRPr="00E960C8">
        <w:rPr>
          <w:rFonts w:ascii="Times New Roman" w:hAnsi="Times New Roman"/>
          <w:bCs/>
          <w:sz w:val="28"/>
          <w:szCs w:val="28"/>
        </w:rPr>
        <w:t xml:space="preserve">. </w:t>
      </w:r>
    </w:p>
    <w:p w14:paraId="175DB4F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0F4451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5210FC0A" w14:textId="018AE3F2" w:rsidR="00B8103A" w:rsidRDefault="00B8103A" w:rsidP="00B8103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зазначає, що обшук був проведений співробітниками Служби безпеки України під процесуальним керівництвом прокурора </w:t>
      </w:r>
      <w:proofErr w:type="spellStart"/>
      <w:r>
        <w:rPr>
          <w:rFonts w:ascii="Times New Roman" w:hAnsi="Times New Roman"/>
          <w:sz w:val="28"/>
          <w:szCs w:val="28"/>
        </w:rPr>
        <w:t>Шляшенка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О.О. без належного залучення слідчих органу досудового розслідування, що скаржник вважає грубим порушенням засад законності. </w:t>
      </w:r>
    </w:p>
    <w:p w14:paraId="2398E904" w14:textId="49C3B2EC" w:rsidR="00B8103A" w:rsidRDefault="00B8103A" w:rsidP="00B8103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Водночас, </w:t>
      </w:r>
      <w:r w:rsidR="00B6707A">
        <w:rPr>
          <w:sz w:val="28"/>
          <w:szCs w:val="28"/>
        </w:rPr>
        <w:t>з</w:t>
      </w:r>
      <w:r>
        <w:rPr>
          <w:sz w:val="28"/>
          <w:szCs w:val="28"/>
        </w:rPr>
        <w:t xml:space="preserve"> аналізу скарги та доданих до неї копій документів не </w:t>
      </w:r>
      <w:r w:rsidRPr="00D22F6F">
        <w:rPr>
          <w:sz w:val="28"/>
          <w:szCs w:val="28"/>
        </w:rPr>
        <w:t xml:space="preserve">встановлено, що під час проведення обшуку прокурор діяв у спосіб, явно </w:t>
      </w:r>
      <w:r w:rsidRPr="00D22F6F">
        <w:rPr>
          <w:sz w:val="28"/>
          <w:szCs w:val="28"/>
        </w:rPr>
        <w:lastRenderedPageBreak/>
        <w:t>несумісний з вимогами кримінального процесуального законодавства чи перевищив свої повноваження.</w:t>
      </w:r>
    </w:p>
    <w:p w14:paraId="3C301166" w14:textId="6D6C0E37" w:rsidR="00B8103A" w:rsidRPr="00B8103A" w:rsidRDefault="00C06888" w:rsidP="00B8103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ОСОБА_1</w:t>
      </w:r>
      <w:r>
        <w:rPr>
          <w:rFonts w:ascii="Times New Roman" w:hAnsi="Times New Roman"/>
          <w:sz w:val="28"/>
          <w:szCs w:val="28"/>
        </w:rPr>
        <w:t xml:space="preserve"> </w:t>
      </w:r>
      <w:r w:rsidR="00B8103A" w:rsidRPr="00B8103A">
        <w:rPr>
          <w:rFonts w:ascii="Times New Roman" w:hAnsi="Times New Roman"/>
          <w:sz w:val="28"/>
          <w:szCs w:val="28"/>
        </w:rPr>
        <w:t>стверджує, що</w:t>
      </w:r>
      <w:r w:rsidR="00B8103A">
        <w:rPr>
          <w:sz w:val="28"/>
          <w:szCs w:val="28"/>
        </w:rPr>
        <w:t xml:space="preserve"> </w:t>
      </w:r>
      <w:r w:rsidR="00B8103A">
        <w:rPr>
          <w:rFonts w:ascii="Times New Roman" w:hAnsi="Times New Roman"/>
          <w:sz w:val="28"/>
          <w:szCs w:val="28"/>
        </w:rPr>
        <w:t>огляд його телефону мав бути проведений на місці проведення обшуку без вилучення, проте у</w:t>
      </w:r>
      <w:r w:rsidR="00B8103A" w:rsidRPr="00D22F6F">
        <w:rPr>
          <w:sz w:val="28"/>
          <w:szCs w:val="28"/>
        </w:rPr>
        <w:t xml:space="preserve"> </w:t>
      </w:r>
      <w:r w:rsidR="00B8103A" w:rsidRPr="00B8103A">
        <w:rPr>
          <w:rFonts w:ascii="Times New Roman" w:hAnsi="Times New Roman"/>
          <w:sz w:val="28"/>
          <w:szCs w:val="28"/>
        </w:rPr>
        <w:t xml:space="preserve">матеріалах, долучених до скарги, відсутні відомості, які б підтверджували, що вилучення мобільного телефону скаржника було ініційоване прокурором особисто або здійснене ним у спосіб, що суперечить прямим вказівкам ухвали слідчого судді. </w:t>
      </w:r>
      <w:r w:rsidR="00274E0F">
        <w:rPr>
          <w:rFonts w:ascii="Times New Roman" w:hAnsi="Times New Roman"/>
          <w:sz w:val="28"/>
          <w:szCs w:val="28"/>
        </w:rPr>
        <w:t>При цьому,</w:t>
      </w:r>
      <w:r w:rsidR="00B8103A" w:rsidRPr="00B8103A">
        <w:rPr>
          <w:rFonts w:ascii="Times New Roman" w:hAnsi="Times New Roman"/>
          <w:sz w:val="28"/>
          <w:szCs w:val="28"/>
        </w:rPr>
        <w:t xml:space="preserve"> положення ч. 7 ст. 236 КПК України передбачають можливість вилучення речей, не зазначених в ухвалі, якщо такі речі можуть містити відомості, що мають доказове значення для кримінального провадження.</w:t>
      </w:r>
    </w:p>
    <w:p w14:paraId="1B1852D2" w14:textId="77777777" w:rsidR="00B8103A" w:rsidRDefault="00B8103A" w:rsidP="00B8103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 з</w:t>
      </w:r>
      <w:r w:rsidRPr="00D22F6F">
        <w:rPr>
          <w:sz w:val="28"/>
          <w:szCs w:val="28"/>
        </w:rPr>
        <w:t>і скарги не вбачається, що прокурор діяв умисно, з необ’єктивних мотивів або переслідував мету завдати шкоди скаржнику. Сам факт незгоди особи з діями прокурора під час проведення слідчої дії чи з процесуальними рішеннями не є підставою для дисциплінарної відповідальності, оскільки перевірка їх правомірності віднесена до компетенції суду в межах кримінального провадження.</w:t>
      </w:r>
    </w:p>
    <w:p w14:paraId="0F2DF0D3" w14:textId="2C5AEBB3" w:rsidR="00B8103A" w:rsidRDefault="00B8103A" w:rsidP="00B8103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F6F">
        <w:rPr>
          <w:sz w:val="28"/>
          <w:szCs w:val="28"/>
        </w:rPr>
        <w:t xml:space="preserve">Також скаржником не наведено доказів істотних порушень </w:t>
      </w:r>
      <w:r w:rsidR="009E12A5">
        <w:rPr>
          <w:sz w:val="28"/>
          <w:szCs w:val="28"/>
        </w:rPr>
        <w:t>нор</w:t>
      </w:r>
      <w:r w:rsidRPr="00D22F6F">
        <w:rPr>
          <w:sz w:val="28"/>
          <w:szCs w:val="28"/>
        </w:rPr>
        <w:t>м поведінки прокурора або фактів, які б давали підстави вважати, що прокурор діяв всупереч вимогам</w:t>
      </w:r>
      <w:r w:rsidR="00DA3A5E">
        <w:rPr>
          <w:sz w:val="28"/>
          <w:szCs w:val="28"/>
        </w:rPr>
        <w:t xml:space="preserve"> </w:t>
      </w:r>
      <w:r w:rsidR="00DA3A5E" w:rsidRPr="00DA3A5E">
        <w:rPr>
          <w:sz w:val="28"/>
          <w:szCs w:val="28"/>
        </w:rPr>
        <w:t>об’єктивності, неупередженості та незалежності</w:t>
      </w:r>
      <w:r w:rsidR="00DA3A5E">
        <w:rPr>
          <w:sz w:val="28"/>
          <w:szCs w:val="28"/>
        </w:rPr>
        <w:t>,</w:t>
      </w:r>
      <w:r w:rsidRPr="00D22F6F">
        <w:rPr>
          <w:sz w:val="28"/>
          <w:szCs w:val="28"/>
        </w:rPr>
        <w:t xml:space="preserve"> професійної етики та стандартів діяльності.</w:t>
      </w:r>
    </w:p>
    <w:p w14:paraId="5A7A5EEF" w14:textId="377ABCCA" w:rsidR="00B8103A" w:rsidRDefault="00B8103A" w:rsidP="00274E0F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F6F">
        <w:rPr>
          <w:sz w:val="28"/>
          <w:szCs w:val="28"/>
        </w:rPr>
        <w:t>З огляду на викладене, наведені у скарзі твердження ґрунтуються переважно на суб’єктивному сприйнятті ситуації скаржником та не підтверджені належними доказами</w:t>
      </w:r>
      <w:r w:rsidR="00274E0F">
        <w:rPr>
          <w:sz w:val="28"/>
          <w:szCs w:val="28"/>
        </w:rPr>
        <w:t>.</w:t>
      </w:r>
    </w:p>
    <w:p w14:paraId="56A03E03" w14:textId="57A3F9B1" w:rsidR="005C47FB" w:rsidRPr="00A25AC1" w:rsidRDefault="005C47FB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нада</w:t>
      </w:r>
      <w:r w:rsidR="00BB44D5">
        <w:rPr>
          <w:rFonts w:ascii="Times New Roman" w:hAnsi="Times New Roman"/>
          <w:sz w:val="28"/>
          <w:szCs w:val="28"/>
        </w:rPr>
        <w:t>є</w:t>
      </w:r>
      <w:r w:rsidRPr="00A25AC1">
        <w:rPr>
          <w:rFonts w:ascii="Times New Roman" w:hAnsi="Times New Roman"/>
          <w:sz w:val="28"/>
          <w:szCs w:val="28"/>
        </w:rPr>
        <w:t xml:space="preserve"> оцінк</w:t>
      </w:r>
      <w:r w:rsidR="00BB44D5">
        <w:rPr>
          <w:rFonts w:ascii="Times New Roman" w:hAnsi="Times New Roman"/>
          <w:sz w:val="28"/>
          <w:szCs w:val="28"/>
        </w:rPr>
        <w:t>у</w:t>
      </w:r>
      <w:r w:rsidRPr="00A25AC1">
        <w:rPr>
          <w:rFonts w:ascii="Times New Roman" w:hAnsi="Times New Roman"/>
          <w:sz w:val="28"/>
          <w:szCs w:val="28"/>
        </w:rPr>
        <w:t xml:space="preserve"> обставинам та фактам, зазначеним у скарзі,  </w:t>
      </w:r>
      <w:r w:rsidR="00BB44D5">
        <w:rPr>
          <w:rFonts w:ascii="Times New Roman" w:hAnsi="Times New Roman"/>
          <w:sz w:val="28"/>
          <w:szCs w:val="28"/>
        </w:rPr>
        <w:t>враховуючи</w:t>
      </w:r>
      <w:r w:rsidRPr="00A25AC1">
        <w:rPr>
          <w:rFonts w:ascii="Times New Roman" w:hAnsi="Times New Roman"/>
          <w:sz w:val="28"/>
          <w:szCs w:val="28"/>
        </w:rPr>
        <w:t xml:space="preserve"> відомост</w:t>
      </w:r>
      <w:r w:rsidR="00BB44D5">
        <w:rPr>
          <w:rFonts w:ascii="Times New Roman" w:hAnsi="Times New Roman"/>
          <w:sz w:val="28"/>
          <w:szCs w:val="28"/>
        </w:rPr>
        <w:t>і (копії документів)</w:t>
      </w:r>
      <w:r w:rsidRPr="00A25AC1">
        <w:rPr>
          <w:rFonts w:ascii="Times New Roman" w:hAnsi="Times New Roman"/>
          <w:sz w:val="28"/>
          <w:szCs w:val="28"/>
        </w:rPr>
        <w:t xml:space="preserve"> </w:t>
      </w:r>
      <w:r w:rsidR="00BB44D5">
        <w:rPr>
          <w:rFonts w:ascii="Times New Roman" w:hAnsi="Times New Roman"/>
          <w:sz w:val="28"/>
          <w:szCs w:val="28"/>
        </w:rPr>
        <w:t xml:space="preserve">отримані </w:t>
      </w:r>
      <w:r w:rsidRPr="00A25AC1">
        <w:rPr>
          <w:rFonts w:ascii="Times New Roman" w:hAnsi="Times New Roman"/>
          <w:sz w:val="28"/>
          <w:szCs w:val="28"/>
        </w:rPr>
        <w:t>від скаржни</w:t>
      </w:r>
      <w:r w:rsidR="00791C38">
        <w:rPr>
          <w:rFonts w:ascii="Times New Roman" w:hAnsi="Times New Roman"/>
          <w:sz w:val="28"/>
          <w:szCs w:val="28"/>
        </w:rPr>
        <w:t>ка</w:t>
      </w:r>
      <w:r w:rsidR="00BB7999">
        <w:rPr>
          <w:rFonts w:ascii="Times New Roman" w:hAnsi="Times New Roman"/>
          <w:sz w:val="28"/>
          <w:szCs w:val="28"/>
        </w:rPr>
        <w:t>, що підтверджують ознаки дисциплінарного проступку в діях прокурора. При їх відсутності – відмовляє у відкритті дисциплінарного провадження.</w:t>
      </w:r>
    </w:p>
    <w:p w14:paraId="32E0D6A6" w14:textId="4694C25C" w:rsidR="004730AC" w:rsidRDefault="00C305AF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Аналіз змісту скарги та додатків до неї </w:t>
      </w:r>
      <w:r w:rsidR="00BB43C5" w:rsidRPr="00912097">
        <w:rPr>
          <w:rFonts w:ascii="Times New Roman" w:hAnsi="Times New Roman"/>
          <w:sz w:val="28"/>
          <w:szCs w:val="28"/>
        </w:rPr>
        <w:t xml:space="preserve">дозволяє дійти висновку про те, що </w:t>
      </w:r>
      <w:r>
        <w:rPr>
          <w:rFonts w:ascii="Times New Roman" w:hAnsi="Times New Roman"/>
          <w:sz w:val="28"/>
          <w:szCs w:val="28"/>
        </w:rPr>
        <w:t>вона</w:t>
      </w:r>
      <w:r w:rsidR="00BB43C5" w:rsidRPr="00912097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передбаченого </w:t>
      </w:r>
      <w:proofErr w:type="spellStart"/>
      <w:r w:rsidR="00E425B4">
        <w:rPr>
          <w:rFonts w:ascii="Times New Roman" w:hAnsi="Times New Roman"/>
          <w:sz w:val="28"/>
          <w:szCs w:val="28"/>
        </w:rPr>
        <w:t>п</w:t>
      </w:r>
      <w:r w:rsidR="00BB43C5" w:rsidRPr="00912097">
        <w:rPr>
          <w:rFonts w:ascii="Times New Roman" w:hAnsi="Times New Roman"/>
          <w:sz w:val="28"/>
          <w:szCs w:val="28"/>
        </w:rPr>
        <w:t>п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>. 1</w:t>
      </w:r>
      <w:r w:rsidR="00E425B4">
        <w:rPr>
          <w:rFonts w:ascii="Times New Roman" w:hAnsi="Times New Roman"/>
          <w:sz w:val="28"/>
          <w:szCs w:val="28"/>
        </w:rPr>
        <w:t>, 5</w:t>
      </w:r>
      <w:r w:rsidR="00BB43C5" w:rsidRPr="00912097">
        <w:rPr>
          <w:rFonts w:ascii="Times New Roman" w:hAnsi="Times New Roman"/>
          <w:sz w:val="28"/>
          <w:szCs w:val="28"/>
        </w:rPr>
        <w:t xml:space="preserve"> </w:t>
      </w:r>
      <w:r w:rsidR="005564FA">
        <w:rPr>
          <w:rFonts w:ascii="Times New Roman" w:hAnsi="Times New Roman"/>
          <w:sz w:val="28"/>
          <w:szCs w:val="28"/>
        </w:rPr>
        <w:t xml:space="preserve"> </w:t>
      </w:r>
      <w:r w:rsidR="00BB43C5" w:rsidRPr="00912097">
        <w:rPr>
          <w:rFonts w:ascii="Times New Roman" w:hAnsi="Times New Roman"/>
          <w:sz w:val="28"/>
          <w:szCs w:val="28"/>
        </w:rPr>
        <w:t xml:space="preserve">ч. 1 ст. 43 Закону № 1697-VII, вчиненого прокурором </w:t>
      </w:r>
      <w:proofErr w:type="spellStart"/>
      <w:r w:rsidR="00791C38" w:rsidRPr="00791C38">
        <w:rPr>
          <w:rFonts w:ascii="Times New Roman" w:hAnsi="Times New Roman"/>
          <w:sz w:val="28"/>
          <w:szCs w:val="28"/>
        </w:rPr>
        <w:t>Шляшенко</w:t>
      </w:r>
      <w:r w:rsidR="00791C38">
        <w:rPr>
          <w:rFonts w:ascii="Times New Roman" w:hAnsi="Times New Roman"/>
          <w:sz w:val="28"/>
          <w:szCs w:val="28"/>
        </w:rPr>
        <w:t>м</w:t>
      </w:r>
      <w:proofErr w:type="spellEnd"/>
      <w:r w:rsidR="00791C38" w:rsidRPr="00791C38">
        <w:rPr>
          <w:rFonts w:ascii="Times New Roman" w:hAnsi="Times New Roman"/>
          <w:sz w:val="28"/>
          <w:szCs w:val="28"/>
        </w:rPr>
        <w:t xml:space="preserve"> О.О.</w:t>
      </w:r>
    </w:p>
    <w:p w14:paraId="36537003" w14:textId="3C3F583D" w:rsidR="00667311" w:rsidRPr="00014EBE" w:rsidRDefault="00BB43C5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="006435A2">
        <w:rPr>
          <w:rFonts w:ascii="Times New Roman" w:hAnsi="Times New Roman"/>
          <w:sz w:val="28"/>
          <w:szCs w:val="28"/>
        </w:rPr>
        <w:t>.</w:t>
      </w:r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07C6A83F" w14:textId="77777777" w:rsidR="00B54097" w:rsidRPr="008D5749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D879AA1" w14:textId="77777777" w:rsidR="00F206DA" w:rsidRDefault="00F206DA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75DE0B5" w14:textId="5643FC36" w:rsidR="00667311" w:rsidRDefault="00DE49BE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092F88D9" w14:textId="77777777" w:rsidR="00F206DA" w:rsidRDefault="00F206DA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99970C8" w14:textId="77777777" w:rsidR="00B54097" w:rsidRPr="008D5749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E67D03E" w14:textId="77777777" w:rsidR="00014EBE" w:rsidRPr="00014EBE" w:rsidRDefault="00014EBE" w:rsidP="00014EBE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8"/>
          <w:szCs w:val="8"/>
        </w:rPr>
      </w:pPr>
    </w:p>
    <w:p w14:paraId="0CCF51D5" w14:textId="3A654598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791C38">
        <w:rPr>
          <w:rFonts w:ascii="Times New Roman" w:hAnsi="Times New Roman"/>
          <w:sz w:val="28"/>
          <w:szCs w:val="28"/>
        </w:rPr>
        <w:t xml:space="preserve">відділу Київської обласної прокуратури </w:t>
      </w:r>
      <w:proofErr w:type="spellStart"/>
      <w:r w:rsidR="00791C38">
        <w:rPr>
          <w:rFonts w:ascii="Times New Roman" w:hAnsi="Times New Roman"/>
          <w:sz w:val="28"/>
          <w:szCs w:val="28"/>
        </w:rPr>
        <w:t>Шляшенка</w:t>
      </w:r>
      <w:proofErr w:type="spellEnd"/>
      <w:r w:rsidR="00791C38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0883005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29FAD3" w14:textId="7E84FC58" w:rsidR="00D05A96" w:rsidRPr="009927D0" w:rsidRDefault="00DE49BE" w:rsidP="00C0688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9A4D" w14:textId="77777777" w:rsidR="008A2C24" w:rsidRDefault="008A2C24" w:rsidP="00E32F4B">
      <w:pPr>
        <w:spacing w:after="0" w:line="240" w:lineRule="auto"/>
      </w:pPr>
      <w:r>
        <w:separator/>
      </w:r>
    </w:p>
  </w:endnote>
  <w:endnote w:type="continuationSeparator" w:id="0">
    <w:p w14:paraId="2D8BA96A" w14:textId="77777777" w:rsidR="008A2C24" w:rsidRDefault="008A2C24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7058" w14:textId="77777777" w:rsidR="008A2C24" w:rsidRDefault="008A2C24" w:rsidP="00E32F4B">
      <w:pPr>
        <w:spacing w:after="0" w:line="240" w:lineRule="auto"/>
      </w:pPr>
      <w:r>
        <w:separator/>
      </w:r>
    </w:p>
  </w:footnote>
  <w:footnote w:type="continuationSeparator" w:id="0">
    <w:p w14:paraId="307F7278" w14:textId="77777777" w:rsidR="008A2C24" w:rsidRDefault="008A2C24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04246">
    <w:abstractNumId w:val="2"/>
  </w:num>
  <w:num w:numId="2" w16cid:durableId="52048693">
    <w:abstractNumId w:val="4"/>
  </w:num>
  <w:num w:numId="3" w16cid:durableId="128671302">
    <w:abstractNumId w:val="1"/>
  </w:num>
  <w:num w:numId="4" w16cid:durableId="1634364275">
    <w:abstractNumId w:val="0"/>
  </w:num>
  <w:num w:numId="5" w16cid:durableId="149213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4EBE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9651E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F4963"/>
    <w:rsid w:val="000F6C4F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130A"/>
    <w:rsid w:val="00152B89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A7D52"/>
    <w:rsid w:val="001A7F1A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629B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47CF8"/>
    <w:rsid w:val="002504C3"/>
    <w:rsid w:val="00255336"/>
    <w:rsid w:val="00255EB4"/>
    <w:rsid w:val="00260A4B"/>
    <w:rsid w:val="002669D5"/>
    <w:rsid w:val="00274475"/>
    <w:rsid w:val="00274E0F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3E37"/>
    <w:rsid w:val="002B5C90"/>
    <w:rsid w:val="002B6879"/>
    <w:rsid w:val="002C0AC6"/>
    <w:rsid w:val="002C1DBC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16AE8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2A59"/>
    <w:rsid w:val="003B4862"/>
    <w:rsid w:val="003B6D87"/>
    <w:rsid w:val="003B70DB"/>
    <w:rsid w:val="003C021C"/>
    <w:rsid w:val="003C4D52"/>
    <w:rsid w:val="003C6CB2"/>
    <w:rsid w:val="003D058A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3702"/>
    <w:rsid w:val="005447B7"/>
    <w:rsid w:val="00544B20"/>
    <w:rsid w:val="00545BE6"/>
    <w:rsid w:val="00552370"/>
    <w:rsid w:val="00552DF4"/>
    <w:rsid w:val="005540ED"/>
    <w:rsid w:val="005556A4"/>
    <w:rsid w:val="005564FA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287C"/>
    <w:rsid w:val="005C3193"/>
    <w:rsid w:val="005C47FB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27EB2"/>
    <w:rsid w:val="00633333"/>
    <w:rsid w:val="00634773"/>
    <w:rsid w:val="006378A1"/>
    <w:rsid w:val="00640149"/>
    <w:rsid w:val="006435A2"/>
    <w:rsid w:val="00645AB3"/>
    <w:rsid w:val="00645AF8"/>
    <w:rsid w:val="00647AAC"/>
    <w:rsid w:val="006507D0"/>
    <w:rsid w:val="0065143B"/>
    <w:rsid w:val="0065303E"/>
    <w:rsid w:val="00655DDD"/>
    <w:rsid w:val="00656D81"/>
    <w:rsid w:val="00660C4E"/>
    <w:rsid w:val="00661D78"/>
    <w:rsid w:val="00665F19"/>
    <w:rsid w:val="006663A3"/>
    <w:rsid w:val="00666AD0"/>
    <w:rsid w:val="00667311"/>
    <w:rsid w:val="00677770"/>
    <w:rsid w:val="00683974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178"/>
    <w:rsid w:val="006F535C"/>
    <w:rsid w:val="006F76AA"/>
    <w:rsid w:val="00700A4E"/>
    <w:rsid w:val="00701DEC"/>
    <w:rsid w:val="00705929"/>
    <w:rsid w:val="00705D93"/>
    <w:rsid w:val="007079E9"/>
    <w:rsid w:val="00707BA4"/>
    <w:rsid w:val="00707BC8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630"/>
    <w:rsid w:val="00787A6D"/>
    <w:rsid w:val="00791C38"/>
    <w:rsid w:val="007933AC"/>
    <w:rsid w:val="0079489D"/>
    <w:rsid w:val="00795317"/>
    <w:rsid w:val="007962FB"/>
    <w:rsid w:val="007A4BDB"/>
    <w:rsid w:val="007A5A81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0F9D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C24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749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3ED8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12A5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5AC1"/>
    <w:rsid w:val="00A2658C"/>
    <w:rsid w:val="00A26AB7"/>
    <w:rsid w:val="00A301E3"/>
    <w:rsid w:val="00A320D7"/>
    <w:rsid w:val="00A33114"/>
    <w:rsid w:val="00A33440"/>
    <w:rsid w:val="00A405FB"/>
    <w:rsid w:val="00A4065C"/>
    <w:rsid w:val="00A4147E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1090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4097"/>
    <w:rsid w:val="00B55B70"/>
    <w:rsid w:val="00B55CCB"/>
    <w:rsid w:val="00B60D14"/>
    <w:rsid w:val="00B60F7A"/>
    <w:rsid w:val="00B620EE"/>
    <w:rsid w:val="00B66482"/>
    <w:rsid w:val="00B6707A"/>
    <w:rsid w:val="00B678F1"/>
    <w:rsid w:val="00B72E41"/>
    <w:rsid w:val="00B732B4"/>
    <w:rsid w:val="00B7642F"/>
    <w:rsid w:val="00B76651"/>
    <w:rsid w:val="00B8103A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B44D5"/>
    <w:rsid w:val="00BB7999"/>
    <w:rsid w:val="00BC2198"/>
    <w:rsid w:val="00BC4266"/>
    <w:rsid w:val="00BC77E3"/>
    <w:rsid w:val="00BC7B28"/>
    <w:rsid w:val="00BD24CB"/>
    <w:rsid w:val="00BD2605"/>
    <w:rsid w:val="00BD3220"/>
    <w:rsid w:val="00BD5AB5"/>
    <w:rsid w:val="00BD636A"/>
    <w:rsid w:val="00BE5C8D"/>
    <w:rsid w:val="00BE77AC"/>
    <w:rsid w:val="00BF04FA"/>
    <w:rsid w:val="00BF2D75"/>
    <w:rsid w:val="00BF39B3"/>
    <w:rsid w:val="00BF69C9"/>
    <w:rsid w:val="00C02F8D"/>
    <w:rsid w:val="00C06888"/>
    <w:rsid w:val="00C11811"/>
    <w:rsid w:val="00C15B2F"/>
    <w:rsid w:val="00C17904"/>
    <w:rsid w:val="00C2031F"/>
    <w:rsid w:val="00C25F46"/>
    <w:rsid w:val="00C305AF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C34B6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398B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398A"/>
    <w:rsid w:val="00D96A49"/>
    <w:rsid w:val="00D976DB"/>
    <w:rsid w:val="00DA0B22"/>
    <w:rsid w:val="00DA2A6F"/>
    <w:rsid w:val="00DA3A5E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25B4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231C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164E1"/>
    <w:rsid w:val="00F206DA"/>
    <w:rsid w:val="00F21090"/>
    <w:rsid w:val="00F22AAC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27E6"/>
    <w:rsid w:val="00F83E74"/>
    <w:rsid w:val="00F874C5"/>
    <w:rsid w:val="00F87E66"/>
    <w:rsid w:val="00F9307E"/>
    <w:rsid w:val="00F95869"/>
    <w:rsid w:val="00FA019E"/>
    <w:rsid w:val="00FA1E94"/>
    <w:rsid w:val="00FA5511"/>
    <w:rsid w:val="00FA7A6A"/>
    <w:rsid w:val="00FB09CB"/>
    <w:rsid w:val="00FB16EC"/>
    <w:rsid w:val="00FB1715"/>
    <w:rsid w:val="00FB3E3C"/>
    <w:rsid w:val="00FB4F9C"/>
    <w:rsid w:val="00FB76CE"/>
    <w:rsid w:val="00FD10CC"/>
    <w:rsid w:val="00FD23B7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81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10320</Words>
  <Characters>5883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16171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2026-03-19T14:36:00Z</cp:lastPrinted>
  <dcterms:created xsi:type="dcterms:W3CDTF">2026-07-16T07:36:00Z</dcterms:created>
  <dcterms:modified xsi:type="dcterms:W3CDTF">2026-07-16T07:36:00Z</dcterms:modified>
</cp:coreProperties>
</file>