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101F11E6" w:rsidR="00DF1239" w:rsidRPr="000117AA" w:rsidRDefault="001146A8" w:rsidP="00357F5D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981D80"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357F5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К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иїв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097D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BB30E6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981D80">
        <w:rPr>
          <w:rFonts w:ascii="Times New Roman" w:hAnsi="Times New Roman"/>
          <w:b/>
          <w:kern w:val="28"/>
          <w:sz w:val="28"/>
          <w:szCs w:val="28"/>
          <w:lang w:eastAsia="uk-UA"/>
        </w:rPr>
        <w:t>3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2FD169FD" w:rsidR="0032608B" w:rsidRPr="000117AA" w:rsidRDefault="0032608B" w:rsidP="008351C3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B13122">
        <w:rPr>
          <w:rFonts w:ascii="Times New Roman" w:hAnsi="Times New Roman"/>
          <w:sz w:val="28"/>
          <w:szCs w:val="28"/>
        </w:rPr>
        <w:t>Мнишенко Є.С.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2A5EFF">
        <w:rPr>
          <w:rFonts w:ascii="Times New Roman" w:hAnsi="Times New Roman"/>
          <w:sz w:val="28"/>
          <w:szCs w:val="28"/>
        </w:rPr>
        <w:t>ОСОБА 1</w:t>
      </w:r>
      <w:r w:rsidR="002A5EFF">
        <w:rPr>
          <w:rFonts w:ascii="Times New Roman" w:hAnsi="Times New Roman"/>
          <w:sz w:val="28"/>
          <w:szCs w:val="28"/>
        </w:rPr>
        <w:t xml:space="preserve">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8801A1" w:rsidRPr="000117AA">
        <w:rPr>
          <w:rFonts w:ascii="Times New Roman" w:hAnsi="Times New Roman"/>
          <w:sz w:val="28"/>
          <w:szCs w:val="28"/>
        </w:rPr>
        <w:t xml:space="preserve">прокурора </w:t>
      </w:r>
      <w:r w:rsidR="00B13122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(далі – прокурор </w:t>
      </w:r>
      <w:r w:rsidR="00B1312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Порушник В.М.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4DEFF9DB" w14:textId="77777777" w:rsidR="00097D53" w:rsidRDefault="00097D5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21CFC507" w14:textId="7E5EB2BC" w:rsidR="0032608B" w:rsidRPr="00097D53" w:rsidRDefault="00AC079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B13122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AC667F3" w14:textId="77777777" w:rsidR="0032608B" w:rsidRPr="000117AA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88E96EA" w14:textId="51ACB1D1" w:rsidR="0032608B" w:rsidRPr="000117AA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</w:t>
      </w:r>
      <w:r w:rsidR="00091A08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0117AA">
        <w:rPr>
          <w:rFonts w:ascii="Times New Roman" w:hAnsi="Times New Roman"/>
          <w:sz w:val="28"/>
          <w:szCs w:val="28"/>
        </w:rPr>
        <w:t xml:space="preserve"> надійшла скарга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2A5EFF">
        <w:rPr>
          <w:rFonts w:ascii="Times New Roman" w:hAnsi="Times New Roman"/>
          <w:sz w:val="28"/>
          <w:szCs w:val="28"/>
        </w:rPr>
        <w:t>ОСОБА 1</w:t>
      </w:r>
      <w:r w:rsidR="00DC4C02" w:rsidRPr="000117AA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0117AA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8801A1" w:rsidRPr="000117AA">
        <w:rPr>
          <w:rFonts w:ascii="Times New Roman" w:hAnsi="Times New Roman"/>
          <w:sz w:val="28"/>
          <w:szCs w:val="28"/>
        </w:rPr>
        <w:t xml:space="preserve">ом </w:t>
      </w:r>
      <w:r w:rsidR="00E30706">
        <w:rPr>
          <w:rFonts w:ascii="Times New Roman" w:hAnsi="Times New Roman"/>
          <w:sz w:val="28"/>
          <w:szCs w:val="28"/>
        </w:rPr>
        <w:t>Порушником В.М.</w:t>
      </w:r>
    </w:p>
    <w:p w14:paraId="41406D58" w14:textId="440AEAFD" w:rsidR="003F45F2" w:rsidRPr="000117AA" w:rsidRDefault="003F45F2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Скарга передана члену </w:t>
      </w:r>
      <w:r w:rsidR="00E73DB6" w:rsidRPr="000117AA">
        <w:rPr>
          <w:rFonts w:ascii="Times New Roman" w:hAnsi="Times New Roman"/>
          <w:sz w:val="28"/>
          <w:szCs w:val="28"/>
        </w:rPr>
        <w:t>Комісії</w:t>
      </w:r>
      <w:r w:rsidR="00725C65" w:rsidRPr="000117AA">
        <w:rPr>
          <w:rFonts w:ascii="Times New Roman" w:hAnsi="Times New Roman"/>
          <w:sz w:val="28"/>
          <w:szCs w:val="28"/>
        </w:rPr>
        <w:t xml:space="preserve"> </w:t>
      </w:r>
      <w:r w:rsidR="00E30706">
        <w:rPr>
          <w:rFonts w:ascii="Times New Roman" w:hAnsi="Times New Roman"/>
          <w:sz w:val="28"/>
          <w:szCs w:val="28"/>
        </w:rPr>
        <w:t>Мнишенко Є.С.</w:t>
      </w:r>
      <w:r w:rsidR="005C3193" w:rsidRPr="000117AA">
        <w:rPr>
          <w:rFonts w:ascii="Times New Roman" w:hAnsi="Times New Roman"/>
          <w:sz w:val="28"/>
          <w:szCs w:val="28"/>
        </w:rPr>
        <w:t xml:space="preserve"> (протокол </w:t>
      </w:r>
      <w:r w:rsidRPr="000117AA">
        <w:rPr>
          <w:rFonts w:ascii="Times New Roman" w:hAnsi="Times New Roman"/>
          <w:sz w:val="28"/>
          <w:szCs w:val="28"/>
        </w:rPr>
        <w:t>авто</w:t>
      </w:r>
      <w:r w:rsidR="005C3193" w:rsidRPr="000117AA">
        <w:rPr>
          <w:rFonts w:ascii="Times New Roman" w:hAnsi="Times New Roman"/>
          <w:sz w:val="28"/>
          <w:szCs w:val="28"/>
        </w:rPr>
        <w:t xml:space="preserve">матичного </w:t>
      </w:r>
      <w:r w:rsidRPr="000117AA">
        <w:rPr>
          <w:rFonts w:ascii="Times New Roman" w:hAnsi="Times New Roman"/>
          <w:sz w:val="28"/>
          <w:szCs w:val="28"/>
        </w:rPr>
        <w:t>розподілу від</w:t>
      </w:r>
      <w:r w:rsidR="00960E29" w:rsidRPr="000117AA">
        <w:rPr>
          <w:rFonts w:ascii="Times New Roman" w:hAnsi="Times New Roman"/>
          <w:sz w:val="28"/>
          <w:szCs w:val="28"/>
        </w:rPr>
        <w:t xml:space="preserve"> </w:t>
      </w:r>
      <w:r w:rsidR="00097D53">
        <w:rPr>
          <w:rFonts w:ascii="Times New Roman" w:hAnsi="Times New Roman"/>
          <w:sz w:val="28"/>
          <w:szCs w:val="28"/>
        </w:rPr>
        <w:t>0</w:t>
      </w:r>
      <w:r w:rsidR="00981D80">
        <w:rPr>
          <w:rFonts w:ascii="Times New Roman" w:hAnsi="Times New Roman"/>
          <w:sz w:val="28"/>
          <w:szCs w:val="28"/>
        </w:rPr>
        <w:t>7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E30706">
        <w:rPr>
          <w:rFonts w:ascii="Times New Roman" w:hAnsi="Times New Roman"/>
          <w:sz w:val="28"/>
          <w:szCs w:val="28"/>
        </w:rPr>
        <w:t>лютого</w:t>
      </w:r>
      <w:r w:rsidR="009F0B38" w:rsidRPr="000117AA">
        <w:rPr>
          <w:rFonts w:ascii="Times New Roman" w:hAnsi="Times New Roman"/>
          <w:sz w:val="28"/>
          <w:szCs w:val="28"/>
        </w:rPr>
        <w:t xml:space="preserve"> 202</w:t>
      </w:r>
      <w:r w:rsidR="00E30706">
        <w:rPr>
          <w:rFonts w:ascii="Times New Roman" w:hAnsi="Times New Roman"/>
          <w:sz w:val="28"/>
          <w:szCs w:val="28"/>
        </w:rPr>
        <w:t>5</w:t>
      </w:r>
      <w:r w:rsidRPr="000117AA">
        <w:rPr>
          <w:rFonts w:ascii="Times New Roman" w:hAnsi="Times New Roman"/>
          <w:sz w:val="28"/>
          <w:szCs w:val="28"/>
        </w:rPr>
        <w:t xml:space="preserve"> року). </w:t>
      </w:r>
    </w:p>
    <w:p w14:paraId="5FAF96BE" w14:textId="1E19A2E4" w:rsidR="0032608B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0117AA">
        <w:rPr>
          <w:rFonts w:ascii="Times New Roman" w:hAnsi="Times New Roman"/>
          <w:sz w:val="28"/>
          <w:szCs w:val="28"/>
        </w:rPr>
        <w:t xml:space="preserve"> можливості</w:t>
      </w:r>
      <w:r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</w:t>
      </w:r>
      <w:r w:rsidR="00E30706">
        <w:rPr>
          <w:rFonts w:ascii="Times New Roman" w:hAnsi="Times New Roman"/>
          <w:sz w:val="28"/>
          <w:szCs w:val="28"/>
        </w:rPr>
        <w:t>наступне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E36E5B1" w14:textId="77777777" w:rsidR="00B405B2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4B169C01" w14:textId="77777777" w:rsidR="00787A6D" w:rsidRPr="000117AA" w:rsidRDefault="00C02F8D" w:rsidP="00456D2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</w:t>
      </w:r>
      <w:r w:rsidR="00B405B2" w:rsidRPr="000117AA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0117AA">
        <w:rPr>
          <w:rFonts w:ascii="Times New Roman" w:hAnsi="Times New Roman"/>
          <w:b/>
          <w:sz w:val="28"/>
          <w:szCs w:val="28"/>
        </w:rPr>
        <w:t>и</w:t>
      </w:r>
    </w:p>
    <w:p w14:paraId="28EE3583" w14:textId="4F89ADC4" w:rsidR="00BB30E6" w:rsidRDefault="008801A1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E30706">
        <w:rPr>
          <w:rFonts w:ascii="Times New Roman" w:hAnsi="Times New Roman"/>
          <w:sz w:val="28"/>
          <w:szCs w:val="28"/>
        </w:rPr>
        <w:t>ця</w:t>
      </w:r>
      <w:r w:rsidR="007547B2" w:rsidRPr="000117AA">
        <w:rPr>
          <w:rFonts w:ascii="Times New Roman" w:hAnsi="Times New Roman"/>
          <w:sz w:val="28"/>
          <w:szCs w:val="28"/>
        </w:rPr>
        <w:t xml:space="preserve"> </w:t>
      </w:r>
      <w:r w:rsidR="005C3193" w:rsidRPr="000117AA">
        <w:rPr>
          <w:rFonts w:ascii="Times New Roman" w:hAnsi="Times New Roman"/>
          <w:sz w:val="28"/>
          <w:szCs w:val="28"/>
        </w:rPr>
        <w:t>зазнач</w:t>
      </w:r>
      <w:r w:rsidR="004351C5" w:rsidRPr="000117AA">
        <w:rPr>
          <w:rFonts w:ascii="Times New Roman" w:hAnsi="Times New Roman"/>
          <w:sz w:val="28"/>
          <w:szCs w:val="28"/>
        </w:rPr>
        <w:t>и</w:t>
      </w:r>
      <w:r w:rsidR="00E30706">
        <w:rPr>
          <w:rFonts w:ascii="Times New Roman" w:hAnsi="Times New Roman"/>
          <w:sz w:val="28"/>
          <w:szCs w:val="28"/>
        </w:rPr>
        <w:t>ла</w:t>
      </w:r>
      <w:r w:rsidR="00630CFF" w:rsidRPr="000117AA">
        <w:rPr>
          <w:rFonts w:ascii="Times New Roman" w:hAnsi="Times New Roman"/>
          <w:sz w:val="28"/>
          <w:szCs w:val="28"/>
        </w:rPr>
        <w:t xml:space="preserve"> про</w:t>
      </w:r>
      <w:r w:rsidR="002233EF" w:rsidRPr="000117AA">
        <w:rPr>
          <w:rFonts w:ascii="Times New Roman" w:hAnsi="Times New Roman"/>
          <w:sz w:val="28"/>
          <w:szCs w:val="28"/>
        </w:rPr>
        <w:t xml:space="preserve"> те, що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4351C5" w:rsidRPr="000117AA">
        <w:rPr>
          <w:rFonts w:ascii="Times New Roman" w:hAnsi="Times New Roman"/>
          <w:sz w:val="28"/>
          <w:szCs w:val="28"/>
        </w:rPr>
        <w:t>у кримінальному</w:t>
      </w:r>
      <w:r w:rsidRPr="000117AA">
        <w:rPr>
          <w:rFonts w:ascii="Times New Roman" w:hAnsi="Times New Roman"/>
          <w:sz w:val="28"/>
          <w:szCs w:val="28"/>
        </w:rPr>
        <w:t xml:space="preserve"> провадженні </w:t>
      </w:r>
      <w:r w:rsidR="00E30706">
        <w:rPr>
          <w:rFonts w:ascii="Times New Roman" w:hAnsi="Times New Roman"/>
          <w:sz w:val="28"/>
          <w:szCs w:val="28"/>
        </w:rPr>
        <w:br/>
        <w:t>№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2A5EFF">
        <w:rPr>
          <w:rFonts w:ascii="Times New Roman" w:hAnsi="Times New Roman"/>
          <w:sz w:val="28"/>
          <w:szCs w:val="28"/>
        </w:rPr>
        <w:t>конфіденційна інформація</w:t>
      </w:r>
      <w:r w:rsidR="004351C5" w:rsidRPr="000117AA">
        <w:rPr>
          <w:rFonts w:ascii="Times New Roman" w:hAnsi="Times New Roman"/>
          <w:sz w:val="28"/>
          <w:szCs w:val="28"/>
        </w:rPr>
        <w:t xml:space="preserve"> </w:t>
      </w:r>
      <w:r w:rsidR="004D270E">
        <w:rPr>
          <w:rFonts w:ascii="Times New Roman" w:hAnsi="Times New Roman"/>
          <w:sz w:val="28"/>
          <w:szCs w:val="28"/>
        </w:rPr>
        <w:t xml:space="preserve">від </w:t>
      </w:r>
      <w:r w:rsidR="00E30706">
        <w:rPr>
          <w:rFonts w:ascii="Times New Roman" w:hAnsi="Times New Roman"/>
          <w:sz w:val="28"/>
          <w:szCs w:val="28"/>
        </w:rPr>
        <w:t>13</w:t>
      </w:r>
      <w:r w:rsidR="004D270E">
        <w:rPr>
          <w:rFonts w:ascii="Times New Roman" w:hAnsi="Times New Roman"/>
          <w:sz w:val="28"/>
          <w:szCs w:val="28"/>
        </w:rPr>
        <w:t>.</w:t>
      </w:r>
      <w:r w:rsidR="00E30706">
        <w:rPr>
          <w:rFonts w:ascii="Times New Roman" w:hAnsi="Times New Roman"/>
          <w:sz w:val="28"/>
          <w:szCs w:val="28"/>
        </w:rPr>
        <w:t>12</w:t>
      </w:r>
      <w:r w:rsidR="004D270E">
        <w:rPr>
          <w:rFonts w:ascii="Times New Roman" w:hAnsi="Times New Roman"/>
          <w:sz w:val="28"/>
          <w:szCs w:val="28"/>
        </w:rPr>
        <w:t>.202</w:t>
      </w:r>
      <w:r w:rsidR="00E30706">
        <w:rPr>
          <w:rFonts w:ascii="Times New Roman" w:hAnsi="Times New Roman"/>
          <w:sz w:val="28"/>
          <w:szCs w:val="28"/>
        </w:rPr>
        <w:t>4</w:t>
      </w:r>
      <w:r w:rsidR="004D270E">
        <w:rPr>
          <w:rFonts w:ascii="Times New Roman" w:hAnsi="Times New Roman"/>
          <w:sz w:val="28"/>
          <w:szCs w:val="28"/>
        </w:rPr>
        <w:t xml:space="preserve"> </w:t>
      </w:r>
      <w:r w:rsidR="00BB30E6">
        <w:rPr>
          <w:rFonts w:ascii="Times New Roman" w:hAnsi="Times New Roman"/>
          <w:sz w:val="28"/>
          <w:szCs w:val="28"/>
        </w:rPr>
        <w:t xml:space="preserve">прокурором Порушником В.М. </w:t>
      </w:r>
      <w:r w:rsidR="00981D80">
        <w:rPr>
          <w:rFonts w:ascii="Times New Roman" w:hAnsi="Times New Roman"/>
          <w:sz w:val="28"/>
          <w:szCs w:val="28"/>
        </w:rPr>
        <w:t>порушуються її права</w:t>
      </w:r>
      <w:r w:rsidR="00BB30E6">
        <w:rPr>
          <w:rFonts w:ascii="Times New Roman" w:hAnsi="Times New Roman"/>
          <w:sz w:val="28"/>
          <w:szCs w:val="28"/>
        </w:rPr>
        <w:t>.</w:t>
      </w:r>
    </w:p>
    <w:p w14:paraId="52C1B0BD" w14:textId="14EDCD82" w:rsidR="00506BC2" w:rsidRPr="000117AA" w:rsidRDefault="00981D80" w:rsidP="00E5101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B30E6">
        <w:rPr>
          <w:rFonts w:ascii="Times New Roman" w:hAnsi="Times New Roman"/>
          <w:sz w:val="28"/>
          <w:szCs w:val="28"/>
        </w:rPr>
        <w:t>торон</w:t>
      </w:r>
      <w:r>
        <w:rPr>
          <w:rFonts w:ascii="Times New Roman" w:hAnsi="Times New Roman"/>
          <w:sz w:val="28"/>
          <w:szCs w:val="28"/>
        </w:rPr>
        <w:t>ою</w:t>
      </w:r>
      <w:r w:rsidR="00BB30E6">
        <w:rPr>
          <w:rFonts w:ascii="Times New Roman" w:hAnsi="Times New Roman"/>
          <w:sz w:val="28"/>
          <w:szCs w:val="28"/>
        </w:rPr>
        <w:t xml:space="preserve"> захисту </w:t>
      </w:r>
      <w:r>
        <w:rPr>
          <w:rFonts w:ascii="Times New Roman" w:hAnsi="Times New Roman"/>
          <w:sz w:val="28"/>
          <w:szCs w:val="28"/>
        </w:rPr>
        <w:t>закінчено ознайомлення з матеріалами досудового розслідування 03.02.2025. Незважаючи на це прокурором Порушником В.М. кримінальне провадження не закрито або до суду направлено обвинувальний акт.</w:t>
      </w:r>
      <w:r w:rsidR="00506BC2">
        <w:rPr>
          <w:rFonts w:ascii="Times New Roman" w:hAnsi="Times New Roman"/>
          <w:sz w:val="28"/>
          <w:szCs w:val="28"/>
        </w:rPr>
        <w:t xml:space="preserve"> </w:t>
      </w:r>
    </w:p>
    <w:p w14:paraId="403AA8C4" w14:textId="1760B1D7" w:rsidR="00C12A62" w:rsidRPr="000117AA" w:rsidRDefault="0079488F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2A5EFF">
        <w:rPr>
          <w:rFonts w:ascii="Times New Roman" w:hAnsi="Times New Roman"/>
          <w:sz w:val="28"/>
          <w:szCs w:val="28"/>
        </w:rPr>
        <w:t>ОСОБА 1</w:t>
      </w:r>
      <w:r w:rsidR="00887A12" w:rsidRPr="000117AA">
        <w:rPr>
          <w:rFonts w:ascii="Times New Roman" w:hAnsi="Times New Roman"/>
          <w:sz w:val="28"/>
          <w:szCs w:val="28"/>
        </w:rPr>
        <w:t xml:space="preserve"> просить притягнути прокурор</w:t>
      </w:r>
      <w:r w:rsidR="00C21BF1" w:rsidRPr="000117AA">
        <w:rPr>
          <w:rFonts w:ascii="Times New Roman" w:hAnsi="Times New Roman"/>
          <w:sz w:val="28"/>
          <w:szCs w:val="28"/>
        </w:rPr>
        <w:t>а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4A7728">
        <w:rPr>
          <w:rFonts w:ascii="Times New Roman" w:hAnsi="Times New Roman"/>
          <w:sz w:val="28"/>
          <w:szCs w:val="28"/>
        </w:rPr>
        <w:br/>
      </w:r>
      <w:r w:rsidR="00A83588">
        <w:rPr>
          <w:rFonts w:ascii="Times New Roman" w:hAnsi="Times New Roman"/>
          <w:sz w:val="28"/>
          <w:szCs w:val="28"/>
        </w:rPr>
        <w:t>Порушника В.М.</w:t>
      </w:r>
      <w:r w:rsidR="003A33F8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до дисциплінарної відповідальності</w:t>
      </w:r>
      <w:r w:rsidR="004A7728">
        <w:rPr>
          <w:rFonts w:ascii="Times New Roman" w:hAnsi="Times New Roman"/>
          <w:sz w:val="28"/>
          <w:szCs w:val="28"/>
        </w:rPr>
        <w:t>.</w:t>
      </w:r>
      <w:r w:rsidR="00C21BF1" w:rsidRPr="000117AA">
        <w:rPr>
          <w:rFonts w:ascii="Times New Roman" w:hAnsi="Times New Roman"/>
          <w:sz w:val="28"/>
          <w:szCs w:val="28"/>
        </w:rPr>
        <w:t xml:space="preserve"> </w:t>
      </w:r>
    </w:p>
    <w:p w14:paraId="25694B29" w14:textId="77777777" w:rsidR="00887A12" w:rsidRPr="000117AA" w:rsidRDefault="00887A12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AEA604" w14:textId="77777777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126744A0" w14:textId="49958655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будь-яких матеріалів не долучено. </w:t>
      </w:r>
    </w:p>
    <w:p w14:paraId="295B6431" w14:textId="77777777" w:rsidR="00887A12" w:rsidRPr="000117AA" w:rsidRDefault="00887A12" w:rsidP="00AE150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1F687E" w14:textId="77777777" w:rsidR="00831614" w:rsidRPr="000117AA" w:rsidRDefault="00B405B2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0117AA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77777777" w:rsidR="00E73DB6" w:rsidRPr="000117AA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</w:t>
      </w:r>
      <w:r w:rsidR="00806085" w:rsidRPr="000117AA">
        <w:rPr>
          <w:rFonts w:ascii="Times New Roman" w:hAnsi="Times New Roman"/>
          <w:sz w:val="28"/>
          <w:szCs w:val="28"/>
        </w:rPr>
        <w:t>частини першої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lastRenderedPageBreak/>
        <w:t>статті 2 За</w:t>
      </w:r>
      <w:r w:rsidR="00287C24" w:rsidRPr="000117AA">
        <w:rPr>
          <w:rFonts w:ascii="Times New Roman" w:hAnsi="Times New Roman"/>
          <w:sz w:val="28"/>
          <w:szCs w:val="28"/>
        </w:rPr>
        <w:t>кону</w:t>
      </w:r>
      <w:r w:rsidR="0079488F" w:rsidRPr="000117AA">
        <w:rPr>
          <w:rFonts w:ascii="Times New Roman" w:hAnsi="Times New Roman"/>
          <w:sz w:val="28"/>
          <w:szCs w:val="28"/>
        </w:rPr>
        <w:t xml:space="preserve"> України «Про прокуратуру» від 14 жовтня 2014 року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</w:r>
      <w:r w:rsidR="00B87770" w:rsidRPr="000117AA">
        <w:rPr>
          <w:rFonts w:ascii="Times New Roman" w:hAnsi="Times New Roman"/>
          <w:sz w:val="28"/>
          <w:szCs w:val="28"/>
        </w:rPr>
        <w:t>VII</w:t>
      </w:r>
      <w:r w:rsidR="0079488F" w:rsidRPr="000117AA">
        <w:rPr>
          <w:rFonts w:ascii="Times New Roman" w:hAnsi="Times New Roman"/>
          <w:sz w:val="28"/>
          <w:szCs w:val="28"/>
        </w:rPr>
        <w:t xml:space="preserve"> (далі – Закон № 1697</w:t>
      </w:r>
      <w:r w:rsidR="0079488F" w:rsidRPr="000117AA">
        <w:rPr>
          <w:rFonts w:ascii="Times New Roman" w:hAnsi="Times New Roman"/>
          <w:sz w:val="28"/>
          <w:szCs w:val="28"/>
        </w:rPr>
        <w:noBreakHyphen/>
        <w:t>VII</w:t>
      </w:r>
      <w:r w:rsidR="0066357F" w:rsidRPr="000117AA">
        <w:rPr>
          <w:rFonts w:ascii="Times New Roman" w:hAnsi="Times New Roman"/>
          <w:sz w:val="28"/>
          <w:szCs w:val="28"/>
        </w:rPr>
        <w:t>)</w:t>
      </w:r>
      <w:r w:rsidRPr="000117AA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301E3A" w:rsidRPr="000117AA">
        <w:rPr>
          <w:rFonts w:ascii="Times New Roman" w:hAnsi="Times New Roman"/>
          <w:sz w:val="28"/>
          <w:szCs w:val="28"/>
        </w:rPr>
        <w:t>атури, як то визначено у статті </w:t>
      </w:r>
      <w:r w:rsidRPr="000117AA">
        <w:rPr>
          <w:rFonts w:ascii="Times New Roman" w:hAnsi="Times New Roman"/>
          <w:sz w:val="28"/>
          <w:szCs w:val="28"/>
        </w:rPr>
        <w:t>3</w:t>
      </w:r>
      <w:r w:rsidR="00207F6F" w:rsidRPr="000117AA">
        <w:rPr>
          <w:rFonts w:ascii="Times New Roman" w:hAnsi="Times New Roman"/>
          <w:sz w:val="28"/>
          <w:szCs w:val="28"/>
        </w:rPr>
        <w:t xml:space="preserve"> цього</w:t>
      </w:r>
      <w:r w:rsidRPr="000117AA">
        <w:rPr>
          <w:rFonts w:ascii="Times New Roman" w:hAnsi="Times New Roman"/>
          <w:sz w:val="28"/>
          <w:szCs w:val="28"/>
        </w:rPr>
        <w:t xml:space="preserve"> З</w:t>
      </w:r>
      <w:r w:rsidR="0020022D" w:rsidRPr="000117AA">
        <w:rPr>
          <w:rFonts w:ascii="Times New Roman" w:hAnsi="Times New Roman"/>
          <w:sz w:val="28"/>
          <w:szCs w:val="28"/>
        </w:rPr>
        <w:t>акону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="0020022D" w:rsidRPr="000117AA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4E9BA72C" w14:textId="77777777" w:rsidR="00D30E1B" w:rsidRPr="000117AA" w:rsidRDefault="0020022D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Зі змісту частини </w:t>
      </w:r>
      <w:r w:rsidR="00C11811" w:rsidRPr="000117AA">
        <w:rPr>
          <w:rFonts w:ascii="Times New Roman" w:hAnsi="Times New Roman"/>
          <w:sz w:val="28"/>
          <w:szCs w:val="28"/>
        </w:rPr>
        <w:t>другої статті 16</w:t>
      </w:r>
      <w:r w:rsidR="00301E3A" w:rsidRPr="000117AA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46918ED" w14:textId="77777777" w:rsidR="00B942CB" w:rsidRPr="000117AA" w:rsidRDefault="0020022D" w:rsidP="0080608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наведеним у частині першій статті</w:t>
      </w:r>
      <w:r w:rsidR="00E73DB6" w:rsidRPr="000117AA">
        <w:rPr>
          <w:rFonts w:ascii="Times New Roman" w:hAnsi="Times New Roman"/>
          <w:sz w:val="28"/>
          <w:szCs w:val="28"/>
        </w:rPr>
        <w:t xml:space="preserve"> 36 КПК України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36A2535B" w14:textId="0C649E48" w:rsidR="00742419" w:rsidRDefault="00742419" w:rsidP="007424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42419">
        <w:rPr>
          <w:rStyle w:val="rvts9"/>
          <w:rFonts w:ascii="Times New Roman" w:hAnsi="Times New Roman"/>
          <w:sz w:val="28"/>
          <w:szCs w:val="28"/>
          <w:shd w:val="clear" w:color="auto" w:fill="FFFFFF"/>
        </w:rPr>
        <w:t>Стаття 283</w:t>
      </w:r>
      <w:r>
        <w:rPr>
          <w:rStyle w:val="rvts9"/>
          <w:rFonts w:ascii="Times New Roman" w:hAnsi="Times New Roman"/>
          <w:sz w:val="28"/>
          <w:szCs w:val="28"/>
          <w:shd w:val="clear" w:color="auto" w:fill="FFFFFF"/>
        </w:rPr>
        <w:t xml:space="preserve"> КПК України містить</w:t>
      </w:r>
      <w:r w:rsidRPr="0074241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742419">
        <w:rPr>
          <w:rFonts w:ascii="Times New Roman" w:hAnsi="Times New Roman"/>
          <w:sz w:val="28"/>
          <w:szCs w:val="28"/>
          <w:shd w:val="clear" w:color="auto" w:fill="FFFFFF"/>
        </w:rPr>
        <w:t>агальні положення закінчення досудового розслідування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94322D2" w14:textId="348A3F12" w:rsidR="00506BC2" w:rsidRPr="007F7F6E" w:rsidRDefault="00506BC2" w:rsidP="007424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515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Стаття 290</w:t>
      </w:r>
      <w:r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КПК України визначає в</w:t>
      </w:r>
      <w:r w:rsidRPr="007F7F6E">
        <w:rPr>
          <w:rFonts w:ascii="Times New Roman" w:hAnsi="Times New Roman"/>
          <w:sz w:val="28"/>
          <w:szCs w:val="28"/>
          <w:shd w:val="clear" w:color="auto" w:fill="FFFFFF"/>
        </w:rPr>
        <w:t>ідкриття матеріалів іншій стороні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5322A38" w14:textId="45530FC2" w:rsidR="00572D3A" w:rsidRDefault="00572D3A" w:rsidP="00287C2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72D3A">
        <w:rPr>
          <w:rStyle w:val="rvts9"/>
          <w:rFonts w:ascii="Times New Roman" w:hAnsi="Times New Roman"/>
          <w:sz w:val="28"/>
          <w:szCs w:val="28"/>
          <w:shd w:val="clear" w:color="auto" w:fill="FFFFFF"/>
        </w:rPr>
        <w:t>Стаття 291</w:t>
      </w:r>
      <w:r w:rsidRPr="00572D3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КПК України  регламентовано щодо о</w:t>
      </w:r>
      <w:r w:rsidRPr="00572D3A">
        <w:rPr>
          <w:rFonts w:ascii="Times New Roman" w:hAnsi="Times New Roman"/>
          <w:sz w:val="28"/>
          <w:szCs w:val="28"/>
          <w:shd w:val="clear" w:color="auto" w:fill="FFFFFF"/>
        </w:rPr>
        <w:t>бвинувальн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572D3A">
        <w:rPr>
          <w:rFonts w:ascii="Times New Roman" w:hAnsi="Times New Roman"/>
          <w:sz w:val="28"/>
          <w:szCs w:val="28"/>
          <w:shd w:val="clear" w:color="auto" w:fill="FFFFFF"/>
        </w:rPr>
        <w:t xml:space="preserve"> акт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72D3A">
        <w:rPr>
          <w:rFonts w:ascii="Times New Roman" w:hAnsi="Times New Roman"/>
          <w:sz w:val="28"/>
          <w:szCs w:val="28"/>
          <w:shd w:val="clear" w:color="auto" w:fill="FFFFFF"/>
        </w:rPr>
        <w:t xml:space="preserve"> і реєстр матеріалів досудового розслідування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EE230D" w14:textId="6DC12194" w:rsidR="00301E3A" w:rsidRPr="000117AA" w:rsidRDefault="00806085" w:rsidP="00287C2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</w:t>
      </w:r>
      <w:r w:rsidR="00526787" w:rsidRPr="000117AA">
        <w:rPr>
          <w:rFonts w:ascii="Times New Roman" w:hAnsi="Times New Roman"/>
          <w:sz w:val="28"/>
          <w:szCs w:val="28"/>
        </w:rPr>
        <w:t>го розслідування (статті 303–</w:t>
      </w:r>
      <w:r w:rsidR="00301E3A" w:rsidRPr="000117AA">
        <w:rPr>
          <w:rFonts w:ascii="Times New Roman" w:hAnsi="Times New Roman"/>
          <w:sz w:val="28"/>
          <w:szCs w:val="28"/>
        </w:rPr>
        <w:t>307 КПК </w:t>
      </w:r>
      <w:r w:rsidRPr="000117AA">
        <w:rPr>
          <w:rFonts w:ascii="Times New Roman" w:hAnsi="Times New Roman"/>
          <w:sz w:val="28"/>
          <w:szCs w:val="28"/>
        </w:rPr>
        <w:t>України).</w:t>
      </w:r>
      <w:r w:rsidR="00021E4A" w:rsidRPr="000117AA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</w:t>
      </w:r>
      <w:r w:rsidR="0060636E" w:rsidRPr="000117AA">
        <w:rPr>
          <w:rFonts w:ascii="Times New Roman" w:hAnsi="Times New Roman"/>
          <w:sz w:val="28"/>
          <w:szCs w:val="28"/>
        </w:rPr>
        <w:t xml:space="preserve"> № 1697</w:t>
      </w:r>
      <w:r w:rsidR="0060636E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0C3733A" w14:textId="77777777" w:rsidR="00301E3A" w:rsidRPr="000117AA" w:rsidRDefault="00021E4A" w:rsidP="00301E3A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</w:t>
      </w:r>
      <w:r w:rsidR="00806085" w:rsidRPr="000117AA">
        <w:rPr>
          <w:rFonts w:ascii="Times New Roman" w:hAnsi="Times New Roman"/>
          <w:sz w:val="28"/>
          <w:szCs w:val="28"/>
        </w:rPr>
        <w:t xml:space="preserve">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528592D" w14:textId="77777777" w:rsidR="0020022D" w:rsidRPr="000117AA" w:rsidRDefault="000312E1" w:rsidP="001675C2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</w:t>
      </w:r>
      <w:r w:rsidR="001675C2" w:rsidRPr="000117AA">
        <w:rPr>
          <w:rFonts w:ascii="Times New Roman" w:hAnsi="Times New Roman"/>
          <w:sz w:val="28"/>
          <w:szCs w:val="28"/>
        </w:rPr>
        <w:t>у частині пе</w:t>
      </w:r>
      <w:r w:rsidR="00301E3A" w:rsidRPr="000117AA">
        <w:rPr>
          <w:rFonts w:ascii="Times New Roman" w:hAnsi="Times New Roman"/>
          <w:sz w:val="28"/>
          <w:szCs w:val="28"/>
        </w:rPr>
        <w:t>ршій статті 45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1675C2" w:rsidRPr="000117AA">
        <w:rPr>
          <w:rFonts w:ascii="Times New Roman" w:hAnsi="Times New Roman"/>
          <w:sz w:val="28"/>
          <w:szCs w:val="28"/>
        </w:rPr>
        <w:t xml:space="preserve"> – </w:t>
      </w:r>
      <w:r w:rsidRPr="000117AA">
        <w:rPr>
          <w:rFonts w:ascii="Times New Roman" w:hAnsi="Times New Roman"/>
          <w:sz w:val="28"/>
          <w:szCs w:val="28"/>
        </w:rPr>
        <w:t xml:space="preserve">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7F1FCC6" w14:textId="77777777" w:rsidR="006C5D13" w:rsidRPr="000117AA" w:rsidRDefault="006C5D13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0117AA">
        <w:rPr>
          <w:rFonts w:ascii="Times New Roman" w:hAnsi="Times New Roman"/>
          <w:sz w:val="28"/>
          <w:szCs w:val="28"/>
        </w:rPr>
        <w:t>п</w:t>
      </w:r>
      <w:r w:rsidR="000312E1" w:rsidRPr="000117AA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1)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  <w:r w:rsidR="007E59A4" w:rsidRPr="000117AA">
        <w:rPr>
          <w:rFonts w:ascii="Times New Roman" w:hAnsi="Times New Roman"/>
          <w:sz w:val="28"/>
          <w:szCs w:val="28"/>
        </w:rPr>
        <w:t xml:space="preserve"> 3) </w:t>
      </w:r>
      <w:r w:rsidR="000312E1" w:rsidRPr="000117AA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="007E59A4" w:rsidRPr="000117AA">
        <w:rPr>
          <w:rFonts w:ascii="Times New Roman" w:hAnsi="Times New Roman"/>
          <w:sz w:val="28"/>
          <w:szCs w:val="28"/>
        </w:rPr>
        <w:t xml:space="preserve"> 4) </w:t>
      </w:r>
      <w:r w:rsidR="000312E1" w:rsidRPr="000117AA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6)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</w:t>
      </w:r>
      <w:r w:rsidR="000312E1" w:rsidRPr="000117AA">
        <w:rPr>
          <w:rFonts w:ascii="Times New Roman" w:hAnsi="Times New Roman"/>
          <w:sz w:val="28"/>
          <w:szCs w:val="28"/>
        </w:rPr>
        <w:lastRenderedPageBreak/>
        <w:t>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 w:rsidR="007E59A4" w:rsidRPr="000117AA">
        <w:rPr>
          <w:rFonts w:ascii="Times New Roman" w:hAnsi="Times New Roman"/>
          <w:sz w:val="28"/>
          <w:szCs w:val="28"/>
        </w:rPr>
        <w:t xml:space="preserve"> 9) </w:t>
      </w:r>
      <w:r w:rsidR="000312E1" w:rsidRPr="000117AA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597B0135" w14:textId="77777777" w:rsidR="006C5D13" w:rsidRPr="000117AA" w:rsidRDefault="007E59A4" w:rsidP="002832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</w:t>
      </w:r>
      <w:r w:rsidR="00FD23B7" w:rsidRPr="000117AA">
        <w:rPr>
          <w:rFonts w:ascii="Times New Roman" w:hAnsi="Times New Roman"/>
          <w:sz w:val="28"/>
          <w:szCs w:val="28"/>
        </w:rPr>
        <w:t>он</w:t>
      </w:r>
      <w:r w:rsidRPr="000117AA">
        <w:rPr>
          <w:rFonts w:ascii="Times New Roman" w:hAnsi="Times New Roman"/>
          <w:sz w:val="28"/>
          <w:szCs w:val="28"/>
        </w:rPr>
        <w:t>струкція статті 46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>, яка регламентує процедуру</w:t>
      </w:r>
      <w:r w:rsidR="00FD23B7"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0117AA">
        <w:rPr>
          <w:rFonts w:ascii="Times New Roman" w:hAnsi="Times New Roman"/>
          <w:sz w:val="28"/>
          <w:szCs w:val="28"/>
        </w:rPr>
        <w:t>:</w:t>
      </w:r>
    </w:p>
    <w:p w14:paraId="5EEA40D1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0117AA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43F43FA3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0117AA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0117AA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2DF65210" w14:textId="77777777" w:rsidR="006C5D13" w:rsidRPr="000117AA" w:rsidRDefault="00FD23B7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0117AA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0117AA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0117AA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6" w:name="n2545"/>
      <w:bookmarkEnd w:id="16"/>
    </w:p>
    <w:p w14:paraId="5DB6F259" w14:textId="77777777" w:rsidR="00AD289D" w:rsidRPr="000117AA" w:rsidRDefault="00AD289D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E7C258F" w14:textId="77777777" w:rsidR="00F04168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="007547B2" w:rsidRPr="000117AA">
        <w:rPr>
          <w:rFonts w:ascii="Times New Roman" w:hAnsi="Times New Roman"/>
          <w:sz w:val="28"/>
          <w:szCs w:val="28"/>
        </w:rPr>
        <w:t xml:space="preserve">можливі </w:t>
      </w:r>
      <w:r w:rsidRPr="000117AA">
        <w:rPr>
          <w:rFonts w:ascii="Times New Roman" w:hAnsi="Times New Roman"/>
          <w:sz w:val="28"/>
          <w:szCs w:val="28"/>
        </w:rPr>
        <w:t>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0BB9C801" w14:textId="77777777" w:rsidR="0066357F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</w:t>
      </w:r>
    </w:p>
    <w:p w14:paraId="713A74CC" w14:textId="77777777" w:rsidR="009C1DCD" w:rsidRPr="000117AA" w:rsidRDefault="00F675EC" w:rsidP="00112F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0117AA">
        <w:rPr>
          <w:b/>
          <w:sz w:val="28"/>
          <w:szCs w:val="28"/>
          <w:lang w:val="uk-UA"/>
        </w:rPr>
        <w:t>отиви прийнятого рішення</w:t>
      </w:r>
    </w:p>
    <w:p w14:paraId="6A9FBD47" w14:textId="12BDA919" w:rsidR="00E11726" w:rsidRPr="000117AA" w:rsidRDefault="00112FFA" w:rsidP="00112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  <w:r w:rsidR="00C11811" w:rsidRPr="000117AA">
        <w:rPr>
          <w:rFonts w:ascii="Times New Roman" w:hAnsi="Times New Roman"/>
          <w:sz w:val="28"/>
          <w:szCs w:val="28"/>
        </w:rPr>
        <w:t>Ди</w:t>
      </w:r>
      <w:r w:rsidR="005C121F" w:rsidRPr="000117AA">
        <w:rPr>
          <w:rFonts w:ascii="Times New Roman" w:hAnsi="Times New Roman"/>
          <w:sz w:val="28"/>
          <w:szCs w:val="28"/>
        </w:rPr>
        <w:t>сци</w:t>
      </w:r>
      <w:r w:rsidR="0024033A" w:rsidRPr="000117AA">
        <w:rPr>
          <w:rFonts w:ascii="Times New Roman" w:hAnsi="Times New Roman"/>
          <w:sz w:val="28"/>
          <w:szCs w:val="28"/>
        </w:rPr>
        <w:t>плінарна скарга</w:t>
      </w:r>
      <w:r w:rsidR="00C21BF1" w:rsidRPr="000117AA">
        <w:rPr>
          <w:rFonts w:ascii="Times New Roman" w:hAnsi="Times New Roman"/>
          <w:sz w:val="28"/>
          <w:szCs w:val="28"/>
        </w:rPr>
        <w:t xml:space="preserve"> </w:t>
      </w:r>
      <w:r w:rsidR="002A5EFF">
        <w:rPr>
          <w:rFonts w:ascii="Times New Roman" w:hAnsi="Times New Roman"/>
          <w:sz w:val="28"/>
          <w:szCs w:val="28"/>
        </w:rPr>
        <w:t>ОСОБА 1</w:t>
      </w:r>
      <w:r w:rsidR="00C2031F" w:rsidRPr="000117AA">
        <w:rPr>
          <w:rFonts w:ascii="Times New Roman" w:hAnsi="Times New Roman"/>
          <w:sz w:val="28"/>
          <w:szCs w:val="28"/>
        </w:rPr>
        <w:t xml:space="preserve"> </w:t>
      </w:r>
      <w:r w:rsidR="00436359" w:rsidRPr="000117AA">
        <w:rPr>
          <w:rFonts w:ascii="Times New Roman" w:hAnsi="Times New Roman"/>
          <w:sz w:val="28"/>
          <w:szCs w:val="28"/>
        </w:rPr>
        <w:t>стосується рішень, дій</w:t>
      </w:r>
      <w:r w:rsidR="00E11726" w:rsidRPr="000117AA">
        <w:rPr>
          <w:rFonts w:ascii="Times New Roman" w:hAnsi="Times New Roman"/>
          <w:sz w:val="28"/>
          <w:szCs w:val="28"/>
        </w:rPr>
        <w:t xml:space="preserve"> </w:t>
      </w:r>
      <w:r w:rsidR="00436359" w:rsidRPr="000117AA">
        <w:rPr>
          <w:rFonts w:ascii="Times New Roman" w:hAnsi="Times New Roman"/>
          <w:sz w:val="28"/>
          <w:szCs w:val="28"/>
        </w:rPr>
        <w:t>(</w:t>
      </w:r>
      <w:r w:rsidR="00E11726" w:rsidRPr="000117AA">
        <w:rPr>
          <w:rFonts w:ascii="Times New Roman" w:hAnsi="Times New Roman"/>
          <w:sz w:val="28"/>
          <w:szCs w:val="28"/>
        </w:rPr>
        <w:t>бездіяльності</w:t>
      </w:r>
      <w:r w:rsidR="00436359" w:rsidRPr="000117AA">
        <w:rPr>
          <w:rFonts w:ascii="Times New Roman" w:hAnsi="Times New Roman"/>
          <w:sz w:val="28"/>
          <w:szCs w:val="28"/>
        </w:rPr>
        <w:t>)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прокурора</w:t>
      </w:r>
      <w:r w:rsidR="00E11726" w:rsidRPr="000117AA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0D2D40B6" w14:textId="479361F7" w:rsidR="00E11726" w:rsidRPr="000117AA" w:rsidRDefault="00E11726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</w:t>
      </w:r>
      <w:r w:rsidR="00F80A20">
        <w:rPr>
          <w:rFonts w:ascii="Times New Roman" w:hAnsi="Times New Roman"/>
          <w:sz w:val="28"/>
          <w:szCs w:val="28"/>
        </w:rPr>
        <w:t>в</w:t>
      </w:r>
      <w:r w:rsidRPr="000117AA">
        <w:rPr>
          <w:rFonts w:ascii="Times New Roman" w:hAnsi="Times New Roman"/>
          <w:sz w:val="28"/>
          <w:szCs w:val="28"/>
        </w:rPr>
        <w:t>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C183985" w14:textId="6172A5AC" w:rsidR="00D53DAF" w:rsidRPr="000117AA" w:rsidRDefault="00FB179F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Дисциплінарна скарга</w:t>
      </w:r>
      <w:r w:rsidR="00D53DAF" w:rsidRPr="000117AA">
        <w:rPr>
          <w:rFonts w:ascii="Times New Roman" w:hAnsi="Times New Roman"/>
          <w:sz w:val="28"/>
          <w:szCs w:val="28"/>
        </w:rPr>
        <w:t xml:space="preserve"> не міст</w:t>
      </w:r>
      <w:r w:rsidRPr="000117AA">
        <w:rPr>
          <w:rFonts w:ascii="Times New Roman" w:hAnsi="Times New Roman"/>
          <w:sz w:val="28"/>
          <w:szCs w:val="28"/>
        </w:rPr>
        <w:t>и</w:t>
      </w:r>
      <w:r w:rsidR="00D53DAF" w:rsidRPr="000117AA">
        <w:rPr>
          <w:rFonts w:ascii="Times New Roman" w:hAnsi="Times New Roman"/>
          <w:sz w:val="28"/>
          <w:szCs w:val="28"/>
        </w:rPr>
        <w:t>ть конкретизованих даних пр</w:t>
      </w:r>
      <w:r w:rsidR="00870CBC" w:rsidRPr="000117AA">
        <w:rPr>
          <w:rFonts w:ascii="Times New Roman" w:hAnsi="Times New Roman"/>
          <w:sz w:val="28"/>
          <w:szCs w:val="28"/>
        </w:rPr>
        <w:t>о</w:t>
      </w:r>
      <w:r w:rsidRPr="000117AA">
        <w:rPr>
          <w:rFonts w:ascii="Times New Roman" w:hAnsi="Times New Roman"/>
          <w:sz w:val="28"/>
          <w:szCs w:val="28"/>
        </w:rPr>
        <w:t xml:space="preserve"> неналежне виконання прокурор</w:t>
      </w:r>
      <w:r w:rsidR="00C21BF1" w:rsidRPr="000117AA">
        <w:rPr>
          <w:rFonts w:ascii="Times New Roman" w:hAnsi="Times New Roman"/>
          <w:sz w:val="28"/>
          <w:szCs w:val="28"/>
        </w:rPr>
        <w:t>ом</w:t>
      </w:r>
      <w:r w:rsidR="00FA20EE" w:rsidRPr="000117AA">
        <w:rPr>
          <w:rFonts w:ascii="Times New Roman" w:hAnsi="Times New Roman"/>
          <w:sz w:val="28"/>
          <w:szCs w:val="28"/>
        </w:rPr>
        <w:t xml:space="preserve"> </w:t>
      </w:r>
      <w:r w:rsidR="00963BB8">
        <w:rPr>
          <w:rFonts w:ascii="Times New Roman" w:hAnsi="Times New Roman"/>
          <w:sz w:val="28"/>
          <w:szCs w:val="28"/>
        </w:rPr>
        <w:t>Порушником В.М.</w:t>
      </w:r>
      <w:r w:rsidR="00D53DAF" w:rsidRPr="000117AA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</w:t>
      </w:r>
      <w:r w:rsidR="007E59A4" w:rsidRPr="000117AA">
        <w:rPr>
          <w:rFonts w:ascii="Times New Roman" w:hAnsi="Times New Roman"/>
          <w:sz w:val="28"/>
          <w:szCs w:val="28"/>
        </w:rPr>
        <w:t xml:space="preserve">ірними </w:t>
      </w:r>
      <w:r w:rsidR="00C21BF1" w:rsidRPr="000117AA">
        <w:rPr>
          <w:rFonts w:ascii="Times New Roman" w:hAnsi="Times New Roman"/>
          <w:sz w:val="28"/>
          <w:szCs w:val="28"/>
        </w:rPr>
        <w:t>його</w:t>
      </w:r>
      <w:r w:rsidRPr="000117AA">
        <w:rPr>
          <w:rFonts w:ascii="Times New Roman" w:hAnsi="Times New Roman"/>
          <w:sz w:val="28"/>
          <w:szCs w:val="28"/>
        </w:rPr>
        <w:t xml:space="preserve"> дій</w:t>
      </w:r>
      <w:r w:rsidR="00D53DAF" w:rsidRPr="000117AA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68636E05" w14:textId="77777777" w:rsidR="00C1107C" w:rsidRPr="000117AA" w:rsidRDefault="00C1107C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49809354" w14:textId="1F140A3A" w:rsidR="00C21BF1" w:rsidRDefault="00C21BF1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lastRenderedPageBreak/>
        <w:t xml:space="preserve">Також скаржником не надано письмових підтверджень оскарження дій (бездіяльності) прокурора </w:t>
      </w:r>
      <w:r w:rsidR="00963BB8">
        <w:rPr>
          <w:rFonts w:ascii="Times New Roman" w:hAnsi="Times New Roman"/>
          <w:sz w:val="28"/>
          <w:szCs w:val="28"/>
        </w:rPr>
        <w:t>Порушника В.М.</w:t>
      </w:r>
      <w:r w:rsidRPr="000117AA">
        <w:rPr>
          <w:rFonts w:ascii="Times New Roman" w:hAnsi="Times New Roman"/>
          <w:sz w:val="28"/>
          <w:szCs w:val="28"/>
        </w:rPr>
        <w:t xml:space="preserve"> на стадії досудового розслідування в порядку статей 303 – 30</w:t>
      </w:r>
      <w:r w:rsidR="00375228">
        <w:rPr>
          <w:rFonts w:ascii="Times New Roman" w:hAnsi="Times New Roman"/>
          <w:sz w:val="28"/>
          <w:szCs w:val="28"/>
        </w:rPr>
        <w:t>7</w:t>
      </w:r>
      <w:r w:rsidRPr="000117AA">
        <w:rPr>
          <w:rFonts w:ascii="Times New Roman" w:hAnsi="Times New Roman"/>
          <w:sz w:val="28"/>
          <w:szCs w:val="28"/>
        </w:rPr>
        <w:t xml:space="preserve"> КПК України.</w:t>
      </w:r>
    </w:p>
    <w:p w14:paraId="08E30806" w14:textId="77777777" w:rsidR="00F80A20" w:rsidRDefault="00E5101B" w:rsidP="008103B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ab/>
      </w:r>
      <w:r w:rsidR="00F80A20">
        <w:rPr>
          <w:rFonts w:ascii="Times New Roman" w:eastAsia="Times New Roman" w:hAnsi="Times New Roman"/>
          <w:sz w:val="28"/>
          <w:szCs w:val="28"/>
          <w:lang w:eastAsia="uk-UA"/>
        </w:rPr>
        <w:t>Статтею 291 КПК України передбачено, що о</w:t>
      </w:r>
      <w:r w:rsidR="00F80A20" w:rsidRPr="00F80A20">
        <w:rPr>
          <w:rFonts w:ascii="Times New Roman" w:hAnsi="Times New Roman"/>
          <w:sz w:val="28"/>
          <w:szCs w:val="28"/>
          <w:shd w:val="clear" w:color="auto" w:fill="FFFFFF"/>
        </w:rPr>
        <w:t>бвинувальний акт складається слідчим, дізнавачем, після чого затверджується прокурором. Обвинувальний акт може бути складений прокурором, зокрема якщо він не погодиться з обвинувальним актом, що був складений слідчим, дізнавачем.</w:t>
      </w:r>
      <w:r w:rsidR="00F80A20" w:rsidRPr="00F80A2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7D6433DD" w14:textId="0949292B" w:rsidR="00685D40" w:rsidRDefault="00F80A20" w:rsidP="00685D4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Слід зазначити, що обвинувальний акт складається в межах строку досудового розслідування.</w:t>
      </w:r>
      <w:r w:rsidR="00685D4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7A6A46D" w14:textId="448AC37D" w:rsidR="00FB179F" w:rsidRPr="000117AA" w:rsidRDefault="00DE49BE" w:rsidP="00996D20">
      <w:pPr>
        <w:shd w:val="clear" w:color="auto" w:fill="FFFFFF"/>
        <w:spacing w:after="0" w:line="240" w:lineRule="auto"/>
        <w:ind w:firstLine="450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117AA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0117AA">
        <w:rPr>
          <w:rFonts w:ascii="Times New Roman" w:hAnsi="Times New Roman"/>
          <w:sz w:val="28"/>
          <w:szCs w:val="28"/>
        </w:rPr>
        <w:t>Комісії</w:t>
      </w:r>
      <w:r w:rsidRPr="000117AA">
        <w:rPr>
          <w:rFonts w:ascii="Times New Roman" w:hAnsi="Times New Roman"/>
          <w:sz w:val="28"/>
          <w:szCs w:val="28"/>
        </w:rPr>
        <w:t>, дійш</w:t>
      </w:r>
      <w:r w:rsidR="00F735CE">
        <w:rPr>
          <w:rFonts w:ascii="Times New Roman" w:hAnsi="Times New Roman"/>
          <w:sz w:val="28"/>
          <w:szCs w:val="28"/>
        </w:rPr>
        <w:t>ла</w:t>
      </w:r>
      <w:r w:rsidRPr="000117AA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0117AA">
        <w:rPr>
          <w:rFonts w:ascii="Times New Roman" w:hAnsi="Times New Roman"/>
          <w:sz w:val="28"/>
          <w:szCs w:val="28"/>
        </w:rPr>
        <w:t xml:space="preserve"> </w:t>
      </w:r>
      <w:r w:rsidR="00C20253" w:rsidRPr="000117AA">
        <w:rPr>
          <w:rFonts w:ascii="Times New Roman" w:hAnsi="Times New Roman"/>
          <w:sz w:val="28"/>
          <w:szCs w:val="28"/>
        </w:rPr>
        <w:t>прокурор</w:t>
      </w:r>
      <w:r w:rsidR="000117AA" w:rsidRPr="000117AA">
        <w:rPr>
          <w:rFonts w:ascii="Times New Roman" w:hAnsi="Times New Roman"/>
          <w:sz w:val="28"/>
          <w:szCs w:val="28"/>
        </w:rPr>
        <w:t>ом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>Порушником В.М.</w:t>
      </w:r>
    </w:p>
    <w:p w14:paraId="29DF67F0" w14:textId="581D2B31" w:rsidR="00FA20EE" w:rsidRPr="000117AA" w:rsidRDefault="00EF2244" w:rsidP="00506BC2">
      <w:pPr>
        <w:widowControl w:val="0"/>
        <w:pBdr>
          <w:bottom w:val="single" w:sz="12" w:space="12" w:color="FFFFFF"/>
        </w:pBd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</w:t>
      </w:r>
      <w:r w:rsidR="00DE49BE" w:rsidRPr="000117AA">
        <w:rPr>
          <w:rFonts w:ascii="Times New Roman" w:hAnsi="Times New Roman"/>
          <w:sz w:val="28"/>
          <w:szCs w:val="28"/>
        </w:rPr>
        <w:t xml:space="preserve">еруючись статтями 44 – 46  Закону </w:t>
      </w:r>
      <w:r w:rsidR="0024033A" w:rsidRPr="000117AA">
        <w:rPr>
          <w:rFonts w:ascii="Times New Roman" w:hAnsi="Times New Roman"/>
          <w:sz w:val="28"/>
          <w:szCs w:val="28"/>
        </w:rPr>
        <w:t>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DE49BE" w:rsidRPr="000117AA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040CE9" w:rsidRPr="000117AA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0117AA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0117AA">
        <w:rPr>
          <w:rFonts w:ascii="Times New Roman" w:hAnsi="Times New Roman"/>
          <w:sz w:val="28"/>
          <w:szCs w:val="28"/>
        </w:rPr>
        <w:t xml:space="preserve">, </w:t>
      </w:r>
    </w:p>
    <w:p w14:paraId="7AA321F3" w14:textId="7D5488DE" w:rsidR="00DE49BE" w:rsidRPr="000117AA" w:rsidRDefault="00DE49BE" w:rsidP="00685771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870CBC" w:rsidRPr="000117AA">
        <w:rPr>
          <w:rFonts w:ascii="Times New Roman" w:hAnsi="Times New Roman"/>
          <w:b/>
          <w:sz w:val="28"/>
          <w:szCs w:val="28"/>
        </w:rPr>
        <w:t>ИРІШИ</w:t>
      </w:r>
      <w:r w:rsidR="00F735CE">
        <w:rPr>
          <w:rFonts w:ascii="Times New Roman" w:hAnsi="Times New Roman"/>
          <w:b/>
          <w:sz w:val="28"/>
          <w:szCs w:val="28"/>
        </w:rPr>
        <w:t>ЛА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5F5A5738" w14:textId="1C571994" w:rsidR="00BC4266" w:rsidRPr="000117AA" w:rsidRDefault="00431EA2" w:rsidP="00BA3A2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       </w:t>
      </w:r>
      <w:r w:rsidR="00A1314F"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0117AA" w:rsidRPr="000117AA">
        <w:rPr>
          <w:rFonts w:ascii="Times New Roman" w:hAnsi="Times New Roman"/>
          <w:sz w:val="28"/>
          <w:szCs w:val="28"/>
        </w:rPr>
        <w:t>прокурора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Миколайовича. </w:t>
      </w:r>
    </w:p>
    <w:p w14:paraId="27D0E792" w14:textId="662360EE" w:rsidR="00BC4266" w:rsidRPr="000117AA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F735CE">
        <w:rPr>
          <w:rFonts w:ascii="Times New Roman" w:hAnsi="Times New Roman"/>
          <w:sz w:val="28"/>
          <w:szCs w:val="28"/>
        </w:rPr>
        <w:t>ці</w:t>
      </w:r>
      <w:r w:rsidR="00BC4266" w:rsidRPr="000117AA">
        <w:rPr>
          <w:rFonts w:ascii="Times New Roman" w:hAnsi="Times New Roman"/>
          <w:sz w:val="28"/>
          <w:szCs w:val="28"/>
        </w:rPr>
        <w:t xml:space="preserve">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вищезгадан</w:t>
      </w:r>
      <w:r w:rsidR="000117AA" w:rsidRPr="000117AA">
        <w:rPr>
          <w:rFonts w:ascii="Times New Roman" w:hAnsi="Times New Roman"/>
          <w:sz w:val="28"/>
          <w:szCs w:val="28"/>
        </w:rPr>
        <w:t>ому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</w:t>
      </w:r>
      <w:r w:rsidR="000117AA" w:rsidRPr="000117AA">
        <w:rPr>
          <w:rFonts w:ascii="Times New Roman" w:hAnsi="Times New Roman"/>
          <w:sz w:val="28"/>
          <w:szCs w:val="28"/>
        </w:rPr>
        <w:t>у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145098EB" w14:textId="77777777" w:rsidR="00BC4266" w:rsidRPr="000117AA" w:rsidRDefault="00BC4266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0730C8" w14:textId="77777777" w:rsidR="00685771" w:rsidRPr="000117AA" w:rsidRDefault="00685771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E56DEE" w14:textId="77777777" w:rsidR="00F735CE" w:rsidRPr="00A42648" w:rsidRDefault="00F735CE" w:rsidP="00F735CE">
      <w:pPr>
        <w:widowControl w:val="0"/>
        <w:pBdr>
          <w:bottom w:val="single" w:sz="12" w:space="31" w:color="FFFFFF"/>
        </w:pBd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A42648">
        <w:rPr>
          <w:rFonts w:ascii="Times New Roman" w:hAnsi="Times New Roman"/>
          <w:b/>
          <w:sz w:val="28"/>
          <w:szCs w:val="28"/>
        </w:rPr>
        <w:t xml:space="preserve">Член Комісії                          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Pr="00A42648">
        <w:rPr>
          <w:rFonts w:ascii="Times New Roman" w:hAnsi="Times New Roman"/>
          <w:b/>
          <w:sz w:val="28"/>
          <w:szCs w:val="28"/>
        </w:rPr>
        <w:t>Євгенія МНИШЕНКО</w:t>
      </w:r>
    </w:p>
    <w:sectPr w:rsidR="00F735CE" w:rsidRPr="00A42648" w:rsidSect="00011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D238" w14:textId="77777777" w:rsidR="005619DF" w:rsidRDefault="005619DF" w:rsidP="00E32F4B">
      <w:pPr>
        <w:spacing w:after="0" w:line="240" w:lineRule="auto"/>
      </w:pPr>
      <w:r>
        <w:separator/>
      </w:r>
    </w:p>
  </w:endnote>
  <w:endnote w:type="continuationSeparator" w:id="0">
    <w:p w14:paraId="5C9BC552" w14:textId="77777777" w:rsidR="005619DF" w:rsidRDefault="005619DF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55CA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C51A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7115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58FB" w14:textId="77777777" w:rsidR="005619DF" w:rsidRDefault="005619DF" w:rsidP="00E32F4B">
      <w:pPr>
        <w:spacing w:after="0" w:line="240" w:lineRule="auto"/>
      </w:pPr>
      <w:r>
        <w:separator/>
      </w:r>
    </w:p>
  </w:footnote>
  <w:footnote w:type="continuationSeparator" w:id="0">
    <w:p w14:paraId="6D28E37A" w14:textId="77777777" w:rsidR="005619DF" w:rsidRDefault="005619DF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6511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CF1CB2E" w14:textId="35FE0FBE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3E" w:rsidRPr="00AB403E">
          <w:rPr>
            <w:noProof/>
            <w:lang w:val="ru-RU"/>
          </w:rPr>
          <w:t>2</w:t>
        </w:r>
        <w:r>
          <w:fldChar w:fldCharType="end"/>
        </w:r>
      </w:p>
    </w:sdtContent>
  </w:sdt>
  <w:p w14:paraId="630CB166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E8F5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117AA"/>
    <w:rsid w:val="00020FC0"/>
    <w:rsid w:val="000218D0"/>
    <w:rsid w:val="00021E4A"/>
    <w:rsid w:val="00023822"/>
    <w:rsid w:val="000244D1"/>
    <w:rsid w:val="000306CD"/>
    <w:rsid w:val="000312E1"/>
    <w:rsid w:val="00032898"/>
    <w:rsid w:val="0003477D"/>
    <w:rsid w:val="00040CE9"/>
    <w:rsid w:val="000428BF"/>
    <w:rsid w:val="00042C81"/>
    <w:rsid w:val="0004356A"/>
    <w:rsid w:val="00043611"/>
    <w:rsid w:val="00047B7E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83C6F"/>
    <w:rsid w:val="00085FAF"/>
    <w:rsid w:val="00087365"/>
    <w:rsid w:val="00091A08"/>
    <w:rsid w:val="00092270"/>
    <w:rsid w:val="00097D53"/>
    <w:rsid w:val="000A0401"/>
    <w:rsid w:val="000A4EF6"/>
    <w:rsid w:val="000B1C9A"/>
    <w:rsid w:val="000B276E"/>
    <w:rsid w:val="000B280D"/>
    <w:rsid w:val="000B5193"/>
    <w:rsid w:val="000B543B"/>
    <w:rsid w:val="000B60F5"/>
    <w:rsid w:val="000D4954"/>
    <w:rsid w:val="000E2970"/>
    <w:rsid w:val="000E4EB4"/>
    <w:rsid w:val="000E54AE"/>
    <w:rsid w:val="000F4963"/>
    <w:rsid w:val="001033F0"/>
    <w:rsid w:val="001113A0"/>
    <w:rsid w:val="00112FFA"/>
    <w:rsid w:val="0011363B"/>
    <w:rsid w:val="001146A8"/>
    <w:rsid w:val="0012038C"/>
    <w:rsid w:val="001210A5"/>
    <w:rsid w:val="001220DF"/>
    <w:rsid w:val="00123A3D"/>
    <w:rsid w:val="001320DF"/>
    <w:rsid w:val="00141E41"/>
    <w:rsid w:val="00143328"/>
    <w:rsid w:val="00146EBB"/>
    <w:rsid w:val="00147DE5"/>
    <w:rsid w:val="00151FC0"/>
    <w:rsid w:val="00152B89"/>
    <w:rsid w:val="001534CC"/>
    <w:rsid w:val="001629E0"/>
    <w:rsid w:val="001675C2"/>
    <w:rsid w:val="0017014F"/>
    <w:rsid w:val="001706F8"/>
    <w:rsid w:val="00172F58"/>
    <w:rsid w:val="00175CDD"/>
    <w:rsid w:val="00193CC7"/>
    <w:rsid w:val="001A13BF"/>
    <w:rsid w:val="001A3D99"/>
    <w:rsid w:val="001A41AC"/>
    <w:rsid w:val="001A6986"/>
    <w:rsid w:val="001B28DE"/>
    <w:rsid w:val="001C41D0"/>
    <w:rsid w:val="001C5339"/>
    <w:rsid w:val="001D1A77"/>
    <w:rsid w:val="001D6475"/>
    <w:rsid w:val="001D773C"/>
    <w:rsid w:val="001E33FB"/>
    <w:rsid w:val="001E3DCC"/>
    <w:rsid w:val="001E629C"/>
    <w:rsid w:val="001F04AC"/>
    <w:rsid w:val="0020022D"/>
    <w:rsid w:val="00203759"/>
    <w:rsid w:val="00207F6F"/>
    <w:rsid w:val="00222AE4"/>
    <w:rsid w:val="002233EF"/>
    <w:rsid w:val="00224B24"/>
    <w:rsid w:val="0022705D"/>
    <w:rsid w:val="00230DFB"/>
    <w:rsid w:val="00231CED"/>
    <w:rsid w:val="0024033A"/>
    <w:rsid w:val="0024273A"/>
    <w:rsid w:val="002448F4"/>
    <w:rsid w:val="00244F27"/>
    <w:rsid w:val="00252A27"/>
    <w:rsid w:val="00255336"/>
    <w:rsid w:val="00257BE7"/>
    <w:rsid w:val="00264900"/>
    <w:rsid w:val="002669D5"/>
    <w:rsid w:val="00283287"/>
    <w:rsid w:val="00283C2B"/>
    <w:rsid w:val="0028534E"/>
    <w:rsid w:val="00287C24"/>
    <w:rsid w:val="002923C2"/>
    <w:rsid w:val="002A5200"/>
    <w:rsid w:val="002A5EFF"/>
    <w:rsid w:val="002A6DAF"/>
    <w:rsid w:val="002A7ECE"/>
    <w:rsid w:val="002B1093"/>
    <w:rsid w:val="002B1589"/>
    <w:rsid w:val="002B2BE1"/>
    <w:rsid w:val="002B6879"/>
    <w:rsid w:val="002C598B"/>
    <w:rsid w:val="002D118D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11DFB"/>
    <w:rsid w:val="00312946"/>
    <w:rsid w:val="00321459"/>
    <w:rsid w:val="0032608B"/>
    <w:rsid w:val="0033421C"/>
    <w:rsid w:val="00334B12"/>
    <w:rsid w:val="00341B9C"/>
    <w:rsid w:val="00341FE8"/>
    <w:rsid w:val="00344956"/>
    <w:rsid w:val="003465EE"/>
    <w:rsid w:val="003508B9"/>
    <w:rsid w:val="003509CC"/>
    <w:rsid w:val="0035166E"/>
    <w:rsid w:val="00355D58"/>
    <w:rsid w:val="00357F5D"/>
    <w:rsid w:val="0036254D"/>
    <w:rsid w:val="00374868"/>
    <w:rsid w:val="00375228"/>
    <w:rsid w:val="0037674A"/>
    <w:rsid w:val="00377796"/>
    <w:rsid w:val="003824A7"/>
    <w:rsid w:val="0039412C"/>
    <w:rsid w:val="00394D87"/>
    <w:rsid w:val="00396316"/>
    <w:rsid w:val="003A33F8"/>
    <w:rsid w:val="003A7662"/>
    <w:rsid w:val="003B2D97"/>
    <w:rsid w:val="003B6D87"/>
    <w:rsid w:val="003C402F"/>
    <w:rsid w:val="003C4D52"/>
    <w:rsid w:val="003C6CB2"/>
    <w:rsid w:val="003D43B7"/>
    <w:rsid w:val="003D55C2"/>
    <w:rsid w:val="003E177D"/>
    <w:rsid w:val="003E2A94"/>
    <w:rsid w:val="003F0337"/>
    <w:rsid w:val="003F3682"/>
    <w:rsid w:val="003F45F2"/>
    <w:rsid w:val="003F6830"/>
    <w:rsid w:val="00405A09"/>
    <w:rsid w:val="0040775D"/>
    <w:rsid w:val="00412EDF"/>
    <w:rsid w:val="00414648"/>
    <w:rsid w:val="0041481F"/>
    <w:rsid w:val="00421AF0"/>
    <w:rsid w:val="00424D48"/>
    <w:rsid w:val="00425265"/>
    <w:rsid w:val="00426309"/>
    <w:rsid w:val="00430AC6"/>
    <w:rsid w:val="00431A4B"/>
    <w:rsid w:val="00431EA2"/>
    <w:rsid w:val="004351C5"/>
    <w:rsid w:val="00436359"/>
    <w:rsid w:val="004434EE"/>
    <w:rsid w:val="00443DDF"/>
    <w:rsid w:val="00443ECE"/>
    <w:rsid w:val="00443F4B"/>
    <w:rsid w:val="00446608"/>
    <w:rsid w:val="00451D2C"/>
    <w:rsid w:val="00456D29"/>
    <w:rsid w:val="00456F1E"/>
    <w:rsid w:val="004630DF"/>
    <w:rsid w:val="00471054"/>
    <w:rsid w:val="0047486A"/>
    <w:rsid w:val="00475B93"/>
    <w:rsid w:val="00476606"/>
    <w:rsid w:val="00482A79"/>
    <w:rsid w:val="00486EF0"/>
    <w:rsid w:val="0049259B"/>
    <w:rsid w:val="00493490"/>
    <w:rsid w:val="0049601A"/>
    <w:rsid w:val="004A0112"/>
    <w:rsid w:val="004A0806"/>
    <w:rsid w:val="004A4F4C"/>
    <w:rsid w:val="004A7728"/>
    <w:rsid w:val="004C1319"/>
    <w:rsid w:val="004C73E4"/>
    <w:rsid w:val="004D270E"/>
    <w:rsid w:val="004D3A71"/>
    <w:rsid w:val="004D6245"/>
    <w:rsid w:val="004E0386"/>
    <w:rsid w:val="004E06E7"/>
    <w:rsid w:val="004E3137"/>
    <w:rsid w:val="004F31DC"/>
    <w:rsid w:val="004F6518"/>
    <w:rsid w:val="00506BC2"/>
    <w:rsid w:val="00515715"/>
    <w:rsid w:val="005200BC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40E"/>
    <w:rsid w:val="00540850"/>
    <w:rsid w:val="005414B9"/>
    <w:rsid w:val="00544B20"/>
    <w:rsid w:val="00545BE6"/>
    <w:rsid w:val="00552370"/>
    <w:rsid w:val="00552DF4"/>
    <w:rsid w:val="005540ED"/>
    <w:rsid w:val="005556A4"/>
    <w:rsid w:val="005619DF"/>
    <w:rsid w:val="00562559"/>
    <w:rsid w:val="00564427"/>
    <w:rsid w:val="00565926"/>
    <w:rsid w:val="00566335"/>
    <w:rsid w:val="00572D3A"/>
    <w:rsid w:val="005754DB"/>
    <w:rsid w:val="00577911"/>
    <w:rsid w:val="00577D68"/>
    <w:rsid w:val="00585FB3"/>
    <w:rsid w:val="005929A4"/>
    <w:rsid w:val="0059672D"/>
    <w:rsid w:val="00597003"/>
    <w:rsid w:val="005A172B"/>
    <w:rsid w:val="005A4449"/>
    <w:rsid w:val="005B0DD0"/>
    <w:rsid w:val="005B2BE9"/>
    <w:rsid w:val="005C052A"/>
    <w:rsid w:val="005C0631"/>
    <w:rsid w:val="005C0E1D"/>
    <w:rsid w:val="005C121F"/>
    <w:rsid w:val="005C3193"/>
    <w:rsid w:val="005D605E"/>
    <w:rsid w:val="005E2E0C"/>
    <w:rsid w:val="005E344B"/>
    <w:rsid w:val="005E60A7"/>
    <w:rsid w:val="005F152D"/>
    <w:rsid w:val="005F6453"/>
    <w:rsid w:val="005F7F5D"/>
    <w:rsid w:val="006020D9"/>
    <w:rsid w:val="0060279C"/>
    <w:rsid w:val="00602F48"/>
    <w:rsid w:val="00603104"/>
    <w:rsid w:val="0060636E"/>
    <w:rsid w:val="0062022E"/>
    <w:rsid w:val="00624F6B"/>
    <w:rsid w:val="00630CFF"/>
    <w:rsid w:val="00633333"/>
    <w:rsid w:val="00633855"/>
    <w:rsid w:val="006378A1"/>
    <w:rsid w:val="00645AF8"/>
    <w:rsid w:val="00647AAC"/>
    <w:rsid w:val="006507D0"/>
    <w:rsid w:val="0065143B"/>
    <w:rsid w:val="0065303E"/>
    <w:rsid w:val="0065597C"/>
    <w:rsid w:val="00656D81"/>
    <w:rsid w:val="006613EC"/>
    <w:rsid w:val="0066357F"/>
    <w:rsid w:val="00666AD0"/>
    <w:rsid w:val="00675256"/>
    <w:rsid w:val="00677770"/>
    <w:rsid w:val="00685771"/>
    <w:rsid w:val="00685D40"/>
    <w:rsid w:val="00693073"/>
    <w:rsid w:val="00694836"/>
    <w:rsid w:val="006A1904"/>
    <w:rsid w:val="006B2630"/>
    <w:rsid w:val="006C0363"/>
    <w:rsid w:val="006C5D13"/>
    <w:rsid w:val="006D2074"/>
    <w:rsid w:val="006D49D3"/>
    <w:rsid w:val="006D5AEE"/>
    <w:rsid w:val="006D7113"/>
    <w:rsid w:val="006D74D1"/>
    <w:rsid w:val="006E025E"/>
    <w:rsid w:val="006E1D0F"/>
    <w:rsid w:val="006E6F92"/>
    <w:rsid w:val="006F4348"/>
    <w:rsid w:val="006F49FF"/>
    <w:rsid w:val="006F535C"/>
    <w:rsid w:val="00700A4E"/>
    <w:rsid w:val="00701861"/>
    <w:rsid w:val="00701DEC"/>
    <w:rsid w:val="007079E9"/>
    <w:rsid w:val="00707BA4"/>
    <w:rsid w:val="007247AF"/>
    <w:rsid w:val="0072598B"/>
    <w:rsid w:val="00725C65"/>
    <w:rsid w:val="0073072C"/>
    <w:rsid w:val="00730846"/>
    <w:rsid w:val="007320D2"/>
    <w:rsid w:val="00733C6D"/>
    <w:rsid w:val="00737958"/>
    <w:rsid w:val="00742419"/>
    <w:rsid w:val="007424AB"/>
    <w:rsid w:val="00745DE6"/>
    <w:rsid w:val="007511AA"/>
    <w:rsid w:val="007547B2"/>
    <w:rsid w:val="00762E2D"/>
    <w:rsid w:val="00766F82"/>
    <w:rsid w:val="00771F52"/>
    <w:rsid w:val="00773BB6"/>
    <w:rsid w:val="00783610"/>
    <w:rsid w:val="00783E76"/>
    <w:rsid w:val="00787A6D"/>
    <w:rsid w:val="0079488F"/>
    <w:rsid w:val="0079489D"/>
    <w:rsid w:val="00795317"/>
    <w:rsid w:val="007955D5"/>
    <w:rsid w:val="00796DEC"/>
    <w:rsid w:val="007A4BDB"/>
    <w:rsid w:val="007B223C"/>
    <w:rsid w:val="007B6937"/>
    <w:rsid w:val="007C2784"/>
    <w:rsid w:val="007D0A9F"/>
    <w:rsid w:val="007D3E81"/>
    <w:rsid w:val="007E3D94"/>
    <w:rsid w:val="007E57E7"/>
    <w:rsid w:val="007E59A4"/>
    <w:rsid w:val="007E79BC"/>
    <w:rsid w:val="007F0C6F"/>
    <w:rsid w:val="007F7E43"/>
    <w:rsid w:val="008058DD"/>
    <w:rsid w:val="00806085"/>
    <w:rsid w:val="008100D5"/>
    <w:rsid w:val="008103B2"/>
    <w:rsid w:val="00810588"/>
    <w:rsid w:val="0081688A"/>
    <w:rsid w:val="008201E4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642A5"/>
    <w:rsid w:val="00865EB8"/>
    <w:rsid w:val="00870CBC"/>
    <w:rsid w:val="008801A1"/>
    <w:rsid w:val="008801C2"/>
    <w:rsid w:val="0088350F"/>
    <w:rsid w:val="008843F6"/>
    <w:rsid w:val="0088561C"/>
    <w:rsid w:val="00886BAA"/>
    <w:rsid w:val="00887A12"/>
    <w:rsid w:val="008948A1"/>
    <w:rsid w:val="0089757A"/>
    <w:rsid w:val="008A05DF"/>
    <w:rsid w:val="008A08F8"/>
    <w:rsid w:val="008A3056"/>
    <w:rsid w:val="008A5A4E"/>
    <w:rsid w:val="008A67BE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9000E7"/>
    <w:rsid w:val="00905DC1"/>
    <w:rsid w:val="00907592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D7A"/>
    <w:rsid w:val="00954F35"/>
    <w:rsid w:val="009560C8"/>
    <w:rsid w:val="00960E29"/>
    <w:rsid w:val="00962B9C"/>
    <w:rsid w:val="00963BB8"/>
    <w:rsid w:val="00963D37"/>
    <w:rsid w:val="00975351"/>
    <w:rsid w:val="00981D80"/>
    <w:rsid w:val="009870AE"/>
    <w:rsid w:val="009929EF"/>
    <w:rsid w:val="00996D20"/>
    <w:rsid w:val="009A12AE"/>
    <w:rsid w:val="009A21E6"/>
    <w:rsid w:val="009A2A7F"/>
    <w:rsid w:val="009A478A"/>
    <w:rsid w:val="009C1DCD"/>
    <w:rsid w:val="009C4C45"/>
    <w:rsid w:val="009C690A"/>
    <w:rsid w:val="009D2BD6"/>
    <w:rsid w:val="009D4AC2"/>
    <w:rsid w:val="009D6AD4"/>
    <w:rsid w:val="009D6FEF"/>
    <w:rsid w:val="009D7092"/>
    <w:rsid w:val="009E03E3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314F"/>
    <w:rsid w:val="00A240EB"/>
    <w:rsid w:val="00A26AB7"/>
    <w:rsid w:val="00A27DAD"/>
    <w:rsid w:val="00A301E3"/>
    <w:rsid w:val="00A320D7"/>
    <w:rsid w:val="00A4065C"/>
    <w:rsid w:val="00A41C21"/>
    <w:rsid w:val="00A4214A"/>
    <w:rsid w:val="00A427AF"/>
    <w:rsid w:val="00A44B4F"/>
    <w:rsid w:val="00A513CF"/>
    <w:rsid w:val="00A57ED1"/>
    <w:rsid w:val="00A6401C"/>
    <w:rsid w:val="00A65582"/>
    <w:rsid w:val="00A65F38"/>
    <w:rsid w:val="00A82284"/>
    <w:rsid w:val="00A83588"/>
    <w:rsid w:val="00A85013"/>
    <w:rsid w:val="00A91DF2"/>
    <w:rsid w:val="00A92C14"/>
    <w:rsid w:val="00AA02F7"/>
    <w:rsid w:val="00AA2082"/>
    <w:rsid w:val="00AA2FCF"/>
    <w:rsid w:val="00AA6206"/>
    <w:rsid w:val="00AB3F64"/>
    <w:rsid w:val="00AB403E"/>
    <w:rsid w:val="00AC0793"/>
    <w:rsid w:val="00AC3B8C"/>
    <w:rsid w:val="00AC51F2"/>
    <w:rsid w:val="00AD2238"/>
    <w:rsid w:val="00AD289D"/>
    <w:rsid w:val="00AD7714"/>
    <w:rsid w:val="00AE0D9D"/>
    <w:rsid w:val="00AE1509"/>
    <w:rsid w:val="00AE49AF"/>
    <w:rsid w:val="00AE58C2"/>
    <w:rsid w:val="00AE7911"/>
    <w:rsid w:val="00AF39D4"/>
    <w:rsid w:val="00B0551C"/>
    <w:rsid w:val="00B07215"/>
    <w:rsid w:val="00B13122"/>
    <w:rsid w:val="00B17552"/>
    <w:rsid w:val="00B2472A"/>
    <w:rsid w:val="00B32216"/>
    <w:rsid w:val="00B3290E"/>
    <w:rsid w:val="00B405B2"/>
    <w:rsid w:val="00B40A1B"/>
    <w:rsid w:val="00B41806"/>
    <w:rsid w:val="00B42506"/>
    <w:rsid w:val="00B42BCD"/>
    <w:rsid w:val="00B45F86"/>
    <w:rsid w:val="00B52B8F"/>
    <w:rsid w:val="00B55B70"/>
    <w:rsid w:val="00B57086"/>
    <w:rsid w:val="00B60F7A"/>
    <w:rsid w:val="00B66482"/>
    <w:rsid w:val="00B678F1"/>
    <w:rsid w:val="00B72E41"/>
    <w:rsid w:val="00B732B4"/>
    <w:rsid w:val="00B7642F"/>
    <w:rsid w:val="00B81900"/>
    <w:rsid w:val="00B86056"/>
    <w:rsid w:val="00B86B22"/>
    <w:rsid w:val="00B87770"/>
    <w:rsid w:val="00B91E3A"/>
    <w:rsid w:val="00B942CB"/>
    <w:rsid w:val="00BA0C0B"/>
    <w:rsid w:val="00BA3A23"/>
    <w:rsid w:val="00BA4AA8"/>
    <w:rsid w:val="00BA7DFA"/>
    <w:rsid w:val="00BB1A03"/>
    <w:rsid w:val="00BB30E6"/>
    <w:rsid w:val="00BC2198"/>
    <w:rsid w:val="00BC4266"/>
    <w:rsid w:val="00BC7B28"/>
    <w:rsid w:val="00BD24CB"/>
    <w:rsid w:val="00BD2605"/>
    <w:rsid w:val="00BD5AB5"/>
    <w:rsid w:val="00BD636A"/>
    <w:rsid w:val="00BD7FC0"/>
    <w:rsid w:val="00BF2D75"/>
    <w:rsid w:val="00C02F8D"/>
    <w:rsid w:val="00C044A5"/>
    <w:rsid w:val="00C1107C"/>
    <w:rsid w:val="00C11811"/>
    <w:rsid w:val="00C12A62"/>
    <w:rsid w:val="00C12A75"/>
    <w:rsid w:val="00C17904"/>
    <w:rsid w:val="00C20253"/>
    <w:rsid w:val="00C2031F"/>
    <w:rsid w:val="00C21BF1"/>
    <w:rsid w:val="00C24E12"/>
    <w:rsid w:val="00C3327E"/>
    <w:rsid w:val="00C37ABA"/>
    <w:rsid w:val="00C4599B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544C"/>
    <w:rsid w:val="00C7700B"/>
    <w:rsid w:val="00C80D57"/>
    <w:rsid w:val="00C8383B"/>
    <w:rsid w:val="00C8526C"/>
    <w:rsid w:val="00C85FC6"/>
    <w:rsid w:val="00C944D8"/>
    <w:rsid w:val="00CA6E4C"/>
    <w:rsid w:val="00CB2CE6"/>
    <w:rsid w:val="00CC2EAF"/>
    <w:rsid w:val="00CC3021"/>
    <w:rsid w:val="00CD6F8B"/>
    <w:rsid w:val="00CF0C95"/>
    <w:rsid w:val="00CF1D6A"/>
    <w:rsid w:val="00CF44AA"/>
    <w:rsid w:val="00CF53A2"/>
    <w:rsid w:val="00CF6224"/>
    <w:rsid w:val="00CF6CBE"/>
    <w:rsid w:val="00CF7F81"/>
    <w:rsid w:val="00D04D30"/>
    <w:rsid w:val="00D16031"/>
    <w:rsid w:val="00D21135"/>
    <w:rsid w:val="00D2387E"/>
    <w:rsid w:val="00D24CC1"/>
    <w:rsid w:val="00D30E1B"/>
    <w:rsid w:val="00D4059F"/>
    <w:rsid w:val="00D464E1"/>
    <w:rsid w:val="00D47587"/>
    <w:rsid w:val="00D5250A"/>
    <w:rsid w:val="00D53DAF"/>
    <w:rsid w:val="00D61D68"/>
    <w:rsid w:val="00D61EB0"/>
    <w:rsid w:val="00D667E8"/>
    <w:rsid w:val="00D671C7"/>
    <w:rsid w:val="00D70E4F"/>
    <w:rsid w:val="00D72C09"/>
    <w:rsid w:val="00D72CDF"/>
    <w:rsid w:val="00D77108"/>
    <w:rsid w:val="00D903F9"/>
    <w:rsid w:val="00D9287B"/>
    <w:rsid w:val="00D92C97"/>
    <w:rsid w:val="00D96A49"/>
    <w:rsid w:val="00DA0B22"/>
    <w:rsid w:val="00DA2409"/>
    <w:rsid w:val="00DA2A6F"/>
    <w:rsid w:val="00DA31DA"/>
    <w:rsid w:val="00DA485E"/>
    <w:rsid w:val="00DC4C02"/>
    <w:rsid w:val="00DC65BD"/>
    <w:rsid w:val="00DC6AEC"/>
    <w:rsid w:val="00DD4CA0"/>
    <w:rsid w:val="00DD59DE"/>
    <w:rsid w:val="00DD5C64"/>
    <w:rsid w:val="00DE29C6"/>
    <w:rsid w:val="00DE2B66"/>
    <w:rsid w:val="00DE49BE"/>
    <w:rsid w:val="00DF1239"/>
    <w:rsid w:val="00DF25C0"/>
    <w:rsid w:val="00E0222C"/>
    <w:rsid w:val="00E0402F"/>
    <w:rsid w:val="00E04B66"/>
    <w:rsid w:val="00E07006"/>
    <w:rsid w:val="00E11726"/>
    <w:rsid w:val="00E12981"/>
    <w:rsid w:val="00E14577"/>
    <w:rsid w:val="00E2691D"/>
    <w:rsid w:val="00E30706"/>
    <w:rsid w:val="00E32F4B"/>
    <w:rsid w:val="00E36DF1"/>
    <w:rsid w:val="00E50AC5"/>
    <w:rsid w:val="00E5101B"/>
    <w:rsid w:val="00E51C6E"/>
    <w:rsid w:val="00E5394E"/>
    <w:rsid w:val="00E56040"/>
    <w:rsid w:val="00E56C02"/>
    <w:rsid w:val="00E63F31"/>
    <w:rsid w:val="00E66293"/>
    <w:rsid w:val="00E67A2A"/>
    <w:rsid w:val="00E72732"/>
    <w:rsid w:val="00E72A19"/>
    <w:rsid w:val="00E73DB6"/>
    <w:rsid w:val="00E86E20"/>
    <w:rsid w:val="00E87BDD"/>
    <w:rsid w:val="00E90C83"/>
    <w:rsid w:val="00EA01A0"/>
    <w:rsid w:val="00EA28CA"/>
    <w:rsid w:val="00EA436D"/>
    <w:rsid w:val="00EB0082"/>
    <w:rsid w:val="00EB0B3D"/>
    <w:rsid w:val="00EB5DAF"/>
    <w:rsid w:val="00EC4C14"/>
    <w:rsid w:val="00EC5EE2"/>
    <w:rsid w:val="00ED0923"/>
    <w:rsid w:val="00ED26D4"/>
    <w:rsid w:val="00EE4408"/>
    <w:rsid w:val="00EE579C"/>
    <w:rsid w:val="00EF2244"/>
    <w:rsid w:val="00F0030D"/>
    <w:rsid w:val="00F012E3"/>
    <w:rsid w:val="00F04168"/>
    <w:rsid w:val="00F109E5"/>
    <w:rsid w:val="00F21090"/>
    <w:rsid w:val="00F310BA"/>
    <w:rsid w:val="00F32417"/>
    <w:rsid w:val="00F3269A"/>
    <w:rsid w:val="00F3607B"/>
    <w:rsid w:val="00F42FB9"/>
    <w:rsid w:val="00F4773F"/>
    <w:rsid w:val="00F54DB6"/>
    <w:rsid w:val="00F55A0F"/>
    <w:rsid w:val="00F615F3"/>
    <w:rsid w:val="00F6230A"/>
    <w:rsid w:val="00F675EC"/>
    <w:rsid w:val="00F7135D"/>
    <w:rsid w:val="00F735CE"/>
    <w:rsid w:val="00F73CD8"/>
    <w:rsid w:val="00F80A20"/>
    <w:rsid w:val="00F83E74"/>
    <w:rsid w:val="00F95869"/>
    <w:rsid w:val="00FA019E"/>
    <w:rsid w:val="00FA1E94"/>
    <w:rsid w:val="00FA20EE"/>
    <w:rsid w:val="00FB179F"/>
    <w:rsid w:val="00FB3E3C"/>
    <w:rsid w:val="00FB4F9C"/>
    <w:rsid w:val="00FB76CE"/>
    <w:rsid w:val="00FD10CC"/>
    <w:rsid w:val="00FD23B7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3592-CC68-484F-88FE-49E3655A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5469</Words>
  <Characters>3118</Characters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2024-04-17T12:06:00Z</cp:lastPrinted>
  <dcterms:created xsi:type="dcterms:W3CDTF">2025-02-25T10:34:00Z</dcterms:created>
  <dcterms:modified xsi:type="dcterms:W3CDTF">2025-02-25T10:35:00Z</dcterms:modified>
</cp:coreProperties>
</file>