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4" w:type="dxa"/>
        <w:tblLook w:val="04A0" w:firstRow="1" w:lastRow="0" w:firstColumn="1" w:lastColumn="0" w:noHBand="0" w:noVBand="1"/>
      </w:tblPr>
      <w:tblGrid>
        <w:gridCol w:w="3291"/>
        <w:gridCol w:w="109"/>
        <w:gridCol w:w="3180"/>
        <w:gridCol w:w="2893"/>
        <w:gridCol w:w="25"/>
        <w:gridCol w:w="6"/>
      </w:tblGrid>
      <w:tr w:rsidR="00575503" w:rsidRPr="00A0518B" w:rsidTr="00575503">
        <w:trPr>
          <w:gridAfter w:val="2"/>
          <w:wAfter w:w="31" w:type="dxa"/>
        </w:trPr>
        <w:tc>
          <w:tcPr>
            <w:tcW w:w="3291" w:type="dxa"/>
            <w:shd w:val="clear" w:color="auto" w:fill="auto"/>
          </w:tcPr>
          <w:p w:rsidR="00575503" w:rsidRPr="00A0518B" w:rsidRDefault="00575503" w:rsidP="006369F7">
            <w:pPr>
              <w:spacing w:after="0" w:line="240" w:lineRule="auto"/>
              <w:rPr>
                <w:rFonts w:ascii="Times New Roman" w:eastAsia="Calibri" w:hAnsi="Times New Roman" w:cs="Times New Roman"/>
                <w:sz w:val="28"/>
                <w:szCs w:val="28"/>
                <w:lang w:val="en-US"/>
              </w:rPr>
            </w:pPr>
          </w:p>
        </w:tc>
        <w:tc>
          <w:tcPr>
            <w:tcW w:w="3289" w:type="dxa"/>
            <w:gridSpan w:val="2"/>
            <w:shd w:val="clear" w:color="auto" w:fill="auto"/>
            <w:hideMark/>
          </w:tcPr>
          <w:p w:rsidR="00575503" w:rsidRPr="00A0518B" w:rsidRDefault="00575503" w:rsidP="006369F7">
            <w:pPr>
              <w:spacing w:after="0" w:line="240" w:lineRule="auto"/>
              <w:jc w:val="center"/>
              <w:rPr>
                <w:rFonts w:ascii="Times New Roman" w:eastAsia="Calibri" w:hAnsi="Times New Roman" w:cs="Times New Roman"/>
                <w:sz w:val="28"/>
                <w:szCs w:val="28"/>
                <w:lang w:val="uk-UA"/>
              </w:rPr>
            </w:pPr>
            <w:r w:rsidRPr="00A0518B">
              <w:rPr>
                <w:rFonts w:ascii="Calibri" w:eastAsia="Calibri" w:hAnsi="Calibri" w:cs="Times New Roman"/>
                <w:noProof/>
                <w:sz w:val="19"/>
                <w:lang w:eastAsia="ru-RU"/>
              </w:rPr>
              <w:drawing>
                <wp:inline distT="0" distB="0" distL="0" distR="0" wp14:anchorId="1CF11102" wp14:editId="6726460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2893" w:type="dxa"/>
            <w:shd w:val="clear" w:color="auto" w:fill="auto"/>
          </w:tcPr>
          <w:p w:rsidR="00575503" w:rsidRPr="00A0518B" w:rsidRDefault="00575503" w:rsidP="006369F7">
            <w:pPr>
              <w:spacing w:after="0" w:line="240" w:lineRule="auto"/>
              <w:rPr>
                <w:rFonts w:ascii="Times New Roman" w:eastAsia="Calibri" w:hAnsi="Times New Roman" w:cs="Times New Roman"/>
                <w:sz w:val="28"/>
                <w:szCs w:val="28"/>
                <w:lang w:val="uk-UA"/>
              </w:rPr>
            </w:pPr>
          </w:p>
        </w:tc>
      </w:tr>
      <w:tr w:rsidR="00575503" w:rsidRPr="00A0518B" w:rsidTr="00575503">
        <w:tc>
          <w:tcPr>
            <w:tcW w:w="9504" w:type="dxa"/>
            <w:gridSpan w:val="6"/>
            <w:shd w:val="clear" w:color="auto" w:fill="auto"/>
          </w:tcPr>
          <w:p w:rsidR="00575503" w:rsidRPr="00A0518B" w:rsidRDefault="00575503" w:rsidP="006369F7">
            <w:pPr>
              <w:spacing w:after="0" w:line="240" w:lineRule="auto"/>
              <w:rPr>
                <w:rFonts w:ascii="Times New Roman" w:eastAsia="Calibri" w:hAnsi="Times New Roman" w:cs="Times New Roman"/>
                <w:sz w:val="28"/>
                <w:szCs w:val="28"/>
                <w:lang w:val="uk-UA"/>
              </w:rPr>
            </w:pPr>
          </w:p>
        </w:tc>
      </w:tr>
      <w:tr w:rsidR="00575503" w:rsidRPr="00A0518B" w:rsidTr="00575503">
        <w:tc>
          <w:tcPr>
            <w:tcW w:w="9504" w:type="dxa"/>
            <w:gridSpan w:val="6"/>
            <w:shd w:val="clear" w:color="auto" w:fill="auto"/>
            <w:hideMark/>
          </w:tcPr>
          <w:p w:rsidR="00575503" w:rsidRPr="00A0518B" w:rsidRDefault="00575503" w:rsidP="006369F7">
            <w:pPr>
              <w:spacing w:after="0" w:line="240" w:lineRule="auto"/>
              <w:jc w:val="center"/>
              <w:rPr>
                <w:rFonts w:ascii="Times New Roman" w:eastAsia="Calibri" w:hAnsi="Times New Roman" w:cs="Times New Roman"/>
                <w:sz w:val="36"/>
                <w:szCs w:val="36"/>
                <w:lang w:val="uk-UA"/>
              </w:rPr>
            </w:pPr>
            <w:r w:rsidRPr="00A0518B">
              <w:rPr>
                <w:rFonts w:ascii="Times New Roman" w:eastAsia="Calibri" w:hAnsi="Times New Roman" w:cs="Times New Roman"/>
                <w:sz w:val="36"/>
                <w:szCs w:val="36"/>
                <w:lang w:val="uk-UA"/>
              </w:rPr>
              <w:t>КВАЛІФІКАЦІЙНО-ДИСЦИПЛІНАРНА                     КОМІСІЯ ПРОКУРОРІВ</w:t>
            </w:r>
          </w:p>
          <w:p w:rsidR="00575503" w:rsidRPr="00A0518B" w:rsidRDefault="00575503" w:rsidP="006369F7">
            <w:pPr>
              <w:spacing w:after="0" w:line="240" w:lineRule="auto"/>
              <w:jc w:val="center"/>
              <w:rPr>
                <w:rFonts w:ascii="Times New Roman" w:eastAsia="Calibri" w:hAnsi="Times New Roman" w:cs="Times New Roman"/>
                <w:sz w:val="28"/>
                <w:szCs w:val="28"/>
                <w:lang w:val="uk-UA"/>
              </w:rPr>
            </w:pPr>
          </w:p>
        </w:tc>
      </w:tr>
      <w:tr w:rsidR="00575503" w:rsidRPr="00A0518B" w:rsidTr="00575503">
        <w:tc>
          <w:tcPr>
            <w:tcW w:w="9504" w:type="dxa"/>
            <w:gridSpan w:val="6"/>
            <w:shd w:val="clear" w:color="auto" w:fill="auto"/>
          </w:tcPr>
          <w:p w:rsidR="00575503" w:rsidRPr="00A0518B" w:rsidRDefault="00575503" w:rsidP="006369F7">
            <w:pPr>
              <w:spacing w:after="0" w:line="240" w:lineRule="auto"/>
              <w:rPr>
                <w:rFonts w:ascii="Times New Roman" w:eastAsia="Calibri" w:hAnsi="Times New Roman" w:cs="Times New Roman"/>
                <w:sz w:val="28"/>
                <w:szCs w:val="28"/>
                <w:lang w:val="uk-UA"/>
              </w:rPr>
            </w:pPr>
          </w:p>
        </w:tc>
      </w:tr>
      <w:tr w:rsidR="00575503" w:rsidRPr="00A0518B" w:rsidTr="00575503">
        <w:trPr>
          <w:gridAfter w:val="1"/>
          <w:wAfter w:w="6" w:type="dxa"/>
        </w:trPr>
        <w:tc>
          <w:tcPr>
            <w:tcW w:w="3400" w:type="dxa"/>
            <w:gridSpan w:val="2"/>
            <w:shd w:val="clear" w:color="auto" w:fill="auto"/>
          </w:tcPr>
          <w:p w:rsidR="00575503" w:rsidRPr="00A0518B" w:rsidRDefault="00575503" w:rsidP="006369F7">
            <w:pPr>
              <w:spacing w:after="0" w:line="240" w:lineRule="auto"/>
              <w:rPr>
                <w:rFonts w:ascii="Times New Roman" w:eastAsia="Calibri" w:hAnsi="Times New Roman" w:cs="Times New Roman"/>
                <w:sz w:val="28"/>
                <w:szCs w:val="28"/>
                <w:lang w:val="uk-UA"/>
              </w:rPr>
            </w:pPr>
          </w:p>
        </w:tc>
        <w:tc>
          <w:tcPr>
            <w:tcW w:w="3180" w:type="dxa"/>
            <w:shd w:val="clear" w:color="auto" w:fill="auto"/>
            <w:hideMark/>
          </w:tcPr>
          <w:p w:rsidR="00575503" w:rsidRPr="00A0518B" w:rsidRDefault="00575503" w:rsidP="006369F7">
            <w:pPr>
              <w:spacing w:after="0" w:line="240" w:lineRule="auto"/>
              <w:jc w:val="center"/>
              <w:rPr>
                <w:rFonts w:ascii="Times New Roman" w:eastAsia="Calibri" w:hAnsi="Times New Roman" w:cs="Times New Roman"/>
                <w:b/>
                <w:sz w:val="28"/>
                <w:szCs w:val="28"/>
                <w:lang w:val="uk-UA"/>
              </w:rPr>
            </w:pPr>
            <w:r w:rsidRPr="00A0518B">
              <w:rPr>
                <w:rFonts w:ascii="Times New Roman" w:eastAsia="Calibri" w:hAnsi="Times New Roman" w:cs="Times New Roman"/>
                <w:b/>
                <w:sz w:val="28"/>
                <w:szCs w:val="28"/>
                <w:lang w:val="uk-UA"/>
              </w:rPr>
              <w:t>РІШЕННЯ</w:t>
            </w:r>
          </w:p>
        </w:tc>
        <w:tc>
          <w:tcPr>
            <w:tcW w:w="2918" w:type="dxa"/>
            <w:gridSpan w:val="2"/>
            <w:shd w:val="clear" w:color="auto" w:fill="auto"/>
          </w:tcPr>
          <w:p w:rsidR="00575503" w:rsidRPr="00A0518B" w:rsidRDefault="00575503" w:rsidP="006369F7">
            <w:pPr>
              <w:spacing w:after="0" w:line="240" w:lineRule="auto"/>
              <w:rPr>
                <w:rFonts w:ascii="Times New Roman" w:eastAsia="Calibri" w:hAnsi="Times New Roman" w:cs="Times New Roman"/>
                <w:sz w:val="28"/>
                <w:szCs w:val="28"/>
                <w:lang w:val="uk-UA"/>
              </w:rPr>
            </w:pPr>
          </w:p>
        </w:tc>
      </w:tr>
      <w:tr w:rsidR="00575503" w:rsidRPr="00A0518B" w:rsidTr="00575503">
        <w:trPr>
          <w:gridAfter w:val="1"/>
          <w:wAfter w:w="6" w:type="dxa"/>
        </w:trPr>
        <w:tc>
          <w:tcPr>
            <w:tcW w:w="3400" w:type="dxa"/>
            <w:gridSpan w:val="2"/>
            <w:shd w:val="clear" w:color="auto" w:fill="auto"/>
          </w:tcPr>
          <w:p w:rsidR="00575503" w:rsidRPr="00A0518B" w:rsidRDefault="00575503" w:rsidP="006369F7">
            <w:pPr>
              <w:spacing w:after="0" w:line="240" w:lineRule="auto"/>
              <w:rPr>
                <w:rFonts w:ascii="Times New Roman" w:eastAsia="Calibri" w:hAnsi="Times New Roman" w:cs="Times New Roman"/>
                <w:sz w:val="28"/>
                <w:szCs w:val="28"/>
                <w:lang w:val="uk-UA"/>
              </w:rPr>
            </w:pPr>
          </w:p>
        </w:tc>
        <w:tc>
          <w:tcPr>
            <w:tcW w:w="3180" w:type="dxa"/>
            <w:shd w:val="clear" w:color="auto" w:fill="auto"/>
          </w:tcPr>
          <w:p w:rsidR="00575503" w:rsidRPr="00A0518B" w:rsidRDefault="00575503" w:rsidP="006369F7">
            <w:pPr>
              <w:spacing w:after="0" w:line="240" w:lineRule="auto"/>
              <w:rPr>
                <w:rFonts w:ascii="Times New Roman" w:eastAsia="Calibri" w:hAnsi="Times New Roman" w:cs="Times New Roman"/>
                <w:sz w:val="28"/>
                <w:szCs w:val="28"/>
                <w:lang w:val="uk-UA"/>
              </w:rPr>
            </w:pPr>
          </w:p>
        </w:tc>
        <w:tc>
          <w:tcPr>
            <w:tcW w:w="2918" w:type="dxa"/>
            <w:gridSpan w:val="2"/>
            <w:shd w:val="clear" w:color="auto" w:fill="auto"/>
          </w:tcPr>
          <w:p w:rsidR="00575503" w:rsidRPr="00A0518B" w:rsidRDefault="00575503" w:rsidP="006369F7">
            <w:pPr>
              <w:spacing w:after="0" w:line="240" w:lineRule="auto"/>
              <w:rPr>
                <w:rFonts w:ascii="Times New Roman" w:eastAsia="Calibri" w:hAnsi="Times New Roman" w:cs="Times New Roman"/>
                <w:sz w:val="28"/>
                <w:szCs w:val="28"/>
                <w:lang w:val="uk-UA"/>
              </w:rPr>
            </w:pPr>
          </w:p>
        </w:tc>
      </w:tr>
      <w:tr w:rsidR="00575503" w:rsidRPr="00A0518B" w:rsidTr="00575503">
        <w:trPr>
          <w:gridAfter w:val="1"/>
          <w:wAfter w:w="6" w:type="dxa"/>
        </w:trPr>
        <w:tc>
          <w:tcPr>
            <w:tcW w:w="3400" w:type="dxa"/>
            <w:gridSpan w:val="2"/>
            <w:shd w:val="clear" w:color="auto" w:fill="auto"/>
            <w:hideMark/>
          </w:tcPr>
          <w:p w:rsidR="00575503" w:rsidRPr="00A0518B" w:rsidRDefault="00575503" w:rsidP="00575503">
            <w:pPr>
              <w:spacing w:after="0" w:line="240" w:lineRule="auto"/>
              <w:ind w:left="-109" w:right="-143"/>
              <w:rPr>
                <w:rFonts w:ascii="Times New Roman" w:eastAsia="Calibri" w:hAnsi="Times New Roman" w:cs="Times New Roman"/>
                <w:b/>
                <w:sz w:val="28"/>
                <w:szCs w:val="28"/>
                <w:lang w:val="uk-UA"/>
              </w:rPr>
            </w:pPr>
            <w:r w:rsidRPr="008C2F35">
              <w:rPr>
                <w:rFonts w:ascii="Times New Roman" w:eastAsia="Calibri" w:hAnsi="Times New Roman" w:cs="Times New Roman"/>
                <w:b/>
                <w:color w:val="000000" w:themeColor="text1"/>
                <w:sz w:val="28"/>
                <w:szCs w:val="28"/>
                <w:lang w:val="uk-UA"/>
              </w:rPr>
              <w:t xml:space="preserve">06 січня </w:t>
            </w:r>
            <w:r w:rsidRPr="00A0518B">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5</w:t>
            </w:r>
            <w:r w:rsidRPr="00A0518B">
              <w:rPr>
                <w:rFonts w:ascii="Times New Roman" w:eastAsia="Calibri" w:hAnsi="Times New Roman" w:cs="Times New Roman"/>
                <w:b/>
                <w:sz w:val="28"/>
                <w:szCs w:val="28"/>
                <w:lang w:val="uk-UA"/>
              </w:rPr>
              <w:t xml:space="preserve"> року</w:t>
            </w:r>
          </w:p>
        </w:tc>
        <w:tc>
          <w:tcPr>
            <w:tcW w:w="3180" w:type="dxa"/>
            <w:shd w:val="clear" w:color="auto" w:fill="auto"/>
            <w:hideMark/>
          </w:tcPr>
          <w:p w:rsidR="00575503" w:rsidRPr="00A0518B" w:rsidRDefault="00575503" w:rsidP="00575503">
            <w:pPr>
              <w:spacing w:after="0" w:line="240" w:lineRule="auto"/>
              <w:ind w:right="95"/>
              <w:jc w:val="center"/>
              <w:rPr>
                <w:rFonts w:ascii="Times New Roman" w:eastAsia="Calibri" w:hAnsi="Times New Roman" w:cs="Times New Roman"/>
                <w:b/>
                <w:sz w:val="28"/>
                <w:szCs w:val="28"/>
                <w:lang w:val="uk-UA"/>
              </w:rPr>
            </w:pPr>
            <w:r w:rsidRPr="00A0518B">
              <w:rPr>
                <w:rFonts w:ascii="Times New Roman" w:eastAsia="Calibri" w:hAnsi="Times New Roman" w:cs="Times New Roman"/>
                <w:b/>
                <w:sz w:val="28"/>
                <w:szCs w:val="28"/>
                <w:lang w:val="uk-UA"/>
              </w:rPr>
              <w:t>Київ</w:t>
            </w:r>
          </w:p>
        </w:tc>
        <w:tc>
          <w:tcPr>
            <w:tcW w:w="2918" w:type="dxa"/>
            <w:gridSpan w:val="2"/>
            <w:shd w:val="clear" w:color="auto" w:fill="auto"/>
            <w:hideMark/>
          </w:tcPr>
          <w:p w:rsidR="00575503" w:rsidRPr="00A0518B" w:rsidRDefault="00575503" w:rsidP="00575503">
            <w:pPr>
              <w:spacing w:after="0" w:line="240" w:lineRule="auto"/>
              <w:ind w:right="-143"/>
              <w:jc w:val="right"/>
              <w:rPr>
                <w:rFonts w:ascii="Times New Roman" w:eastAsia="Calibri" w:hAnsi="Times New Roman" w:cs="Times New Roman"/>
                <w:b/>
                <w:sz w:val="28"/>
                <w:szCs w:val="28"/>
                <w:lang w:val="uk-UA"/>
              </w:rPr>
            </w:pPr>
            <w:r w:rsidRPr="00A0518B">
              <w:rPr>
                <w:rFonts w:ascii="Times New Roman" w:eastAsia="Calibri" w:hAnsi="Times New Roman" w:cs="Times New Roman"/>
                <w:b/>
                <w:sz w:val="28"/>
                <w:szCs w:val="28"/>
                <w:lang w:val="uk-UA"/>
              </w:rPr>
              <w:t xml:space="preserve">                   № </w:t>
            </w:r>
            <w:r>
              <w:rPr>
                <w:rFonts w:ascii="Times New Roman" w:eastAsia="Calibri" w:hAnsi="Times New Roman" w:cs="Times New Roman"/>
                <w:b/>
                <w:sz w:val="28"/>
                <w:szCs w:val="28"/>
                <w:lang w:val="uk-UA"/>
              </w:rPr>
              <w:t>918</w:t>
            </w:r>
            <w:r w:rsidRPr="00A0518B">
              <w:rPr>
                <w:rFonts w:ascii="Times New Roman" w:eastAsia="Calibri" w:hAnsi="Times New Roman" w:cs="Times New Roman"/>
                <w:b/>
                <w:sz w:val="28"/>
                <w:szCs w:val="28"/>
                <w:lang w:val="uk-UA"/>
              </w:rPr>
              <w:t>дс-24</w:t>
            </w:r>
          </w:p>
        </w:tc>
      </w:tr>
    </w:tbl>
    <w:p w:rsidR="00575503" w:rsidRPr="00A0518B" w:rsidRDefault="00575503" w:rsidP="00575503">
      <w:pPr>
        <w:spacing w:after="120" w:line="240" w:lineRule="auto"/>
        <w:ind w:right="-143"/>
        <w:rPr>
          <w:rFonts w:ascii="Times New Roman" w:eastAsia="Calibri" w:hAnsi="Times New Roman" w:cs="Times New Roman"/>
          <w:b/>
          <w:noProof/>
          <w:sz w:val="28"/>
          <w:szCs w:val="28"/>
          <w:lang w:val="uk-UA" w:eastAsia="uk-UA"/>
        </w:rPr>
      </w:pPr>
    </w:p>
    <w:p w:rsidR="00575503" w:rsidRPr="00A0518B" w:rsidRDefault="00575503" w:rsidP="00575503">
      <w:pPr>
        <w:spacing w:after="0" w:line="240" w:lineRule="auto"/>
        <w:ind w:right="-143"/>
        <w:contextualSpacing/>
        <w:rPr>
          <w:rFonts w:ascii="Times New Roman" w:eastAsia="Calibri" w:hAnsi="Times New Roman" w:cs="Times New Roman"/>
          <w:b/>
          <w:noProof/>
          <w:sz w:val="28"/>
          <w:szCs w:val="28"/>
          <w:lang w:val="uk-UA" w:eastAsia="uk-UA"/>
        </w:rPr>
      </w:pPr>
      <w:r w:rsidRPr="00A0518B">
        <w:rPr>
          <w:rFonts w:ascii="Times New Roman" w:eastAsia="Calibri" w:hAnsi="Times New Roman" w:cs="Times New Roman"/>
          <w:b/>
          <w:noProof/>
          <w:sz w:val="28"/>
          <w:szCs w:val="28"/>
          <w:lang w:val="uk-UA" w:eastAsia="uk-UA"/>
        </w:rPr>
        <w:t xml:space="preserve">Про відмову у відкритті </w:t>
      </w:r>
    </w:p>
    <w:p w:rsidR="00575503" w:rsidRPr="00A0518B" w:rsidRDefault="00575503" w:rsidP="00575503">
      <w:pPr>
        <w:spacing w:after="0" w:line="240" w:lineRule="auto"/>
        <w:ind w:right="-143"/>
        <w:contextualSpacing/>
        <w:rPr>
          <w:rFonts w:ascii="Times New Roman" w:eastAsia="Calibri" w:hAnsi="Times New Roman" w:cs="Times New Roman"/>
          <w:b/>
          <w:noProof/>
          <w:sz w:val="28"/>
          <w:szCs w:val="28"/>
          <w:lang w:val="uk-UA" w:eastAsia="uk-UA"/>
        </w:rPr>
      </w:pPr>
      <w:r w:rsidRPr="00A0518B">
        <w:rPr>
          <w:rFonts w:ascii="Times New Roman" w:eastAsia="Calibri" w:hAnsi="Times New Roman" w:cs="Times New Roman"/>
          <w:b/>
          <w:noProof/>
          <w:sz w:val="28"/>
          <w:szCs w:val="28"/>
          <w:lang w:val="uk-UA" w:eastAsia="uk-UA"/>
        </w:rPr>
        <w:t xml:space="preserve">дисциплінарного провадження </w:t>
      </w:r>
    </w:p>
    <w:p w:rsidR="00575503" w:rsidRPr="00A0518B" w:rsidRDefault="00575503" w:rsidP="00575503">
      <w:pPr>
        <w:spacing w:after="0" w:line="240" w:lineRule="auto"/>
        <w:ind w:right="-143"/>
        <w:contextualSpacing/>
        <w:rPr>
          <w:rFonts w:ascii="Times New Roman" w:eastAsia="Calibri" w:hAnsi="Times New Roman" w:cs="Times New Roman"/>
          <w:b/>
          <w:noProof/>
          <w:sz w:val="28"/>
          <w:szCs w:val="28"/>
          <w:lang w:val="uk-UA" w:eastAsia="uk-UA"/>
        </w:rPr>
      </w:pPr>
    </w:p>
    <w:p w:rsidR="00575503" w:rsidRPr="00A0518B"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 xml:space="preserve">Член </w:t>
      </w:r>
      <w:r w:rsidRPr="00A0518B">
        <w:rPr>
          <w:rFonts w:ascii="Times New Roman" w:eastAsia="Calibri" w:hAnsi="Times New Roman" w:cs="Times New Roman"/>
          <w:bCs/>
          <w:sz w:val="28"/>
          <w:szCs w:val="28"/>
          <w:lang w:val="uk-UA"/>
        </w:rPr>
        <w:t>Кваліфікаційно-дисциплінарної комісії прокурорів</w:t>
      </w:r>
      <w:r w:rsidRPr="00A0518B">
        <w:rPr>
          <w:rFonts w:ascii="Times New Roman" w:eastAsia="Calibri" w:hAnsi="Times New Roman" w:cs="Times New Roman"/>
          <w:b/>
          <w:bCs/>
          <w:sz w:val="28"/>
          <w:szCs w:val="28"/>
          <w:lang w:val="uk-UA"/>
        </w:rPr>
        <w:t xml:space="preserve"> </w:t>
      </w:r>
      <w:r w:rsidRPr="00A0518B">
        <w:rPr>
          <w:rFonts w:ascii="Times New Roman" w:eastAsia="Calibri" w:hAnsi="Times New Roman" w:cs="Times New Roman"/>
          <w:sz w:val="28"/>
          <w:szCs w:val="28"/>
          <w:lang w:val="uk-UA"/>
        </w:rPr>
        <w:t xml:space="preserve">(далі – Комісія) </w:t>
      </w:r>
      <w:r>
        <w:rPr>
          <w:rFonts w:ascii="Times New Roman" w:eastAsia="Calibri" w:hAnsi="Times New Roman" w:cs="Times New Roman"/>
          <w:sz w:val="28"/>
          <w:szCs w:val="28"/>
          <w:lang w:val="uk-UA"/>
        </w:rPr>
        <w:t>Гарбуза Н.В.,</w:t>
      </w:r>
      <w:r w:rsidRPr="00A0518B">
        <w:rPr>
          <w:rFonts w:ascii="Times New Roman" w:eastAsia="Calibri" w:hAnsi="Times New Roman" w:cs="Times New Roman"/>
          <w:sz w:val="28"/>
          <w:szCs w:val="28"/>
          <w:lang w:val="uk-UA"/>
        </w:rPr>
        <w:t xml:space="preserve"> розглянувши дисциплінарну скаргу адвоката </w:t>
      </w:r>
      <w:r>
        <w:rPr>
          <w:rFonts w:ascii="Times New Roman" w:eastAsia="Calibri" w:hAnsi="Times New Roman" w:cs="Times New Roman"/>
          <w:sz w:val="28"/>
          <w:szCs w:val="28"/>
          <w:lang w:val="uk-UA"/>
        </w:rPr>
        <w:t>ОСОБА 1</w:t>
      </w:r>
      <w:r w:rsidRPr="00A0518B">
        <w:rPr>
          <w:rFonts w:ascii="Times New Roman" w:eastAsia="Calibri" w:hAnsi="Times New Roman" w:cs="Times New Roman"/>
          <w:sz w:val="28"/>
          <w:szCs w:val="28"/>
          <w:lang w:val="uk-UA"/>
        </w:rPr>
        <w:t xml:space="preserve"> (далі</w:t>
      </w:r>
      <w:r>
        <w:rPr>
          <w:rFonts w:ascii="Times New Roman" w:eastAsia="Calibri" w:hAnsi="Times New Roman" w:cs="Times New Roman"/>
          <w:sz w:val="28"/>
          <w:szCs w:val="28"/>
          <w:lang w:val="uk-UA"/>
        </w:rPr>
        <w:t> </w:t>
      </w:r>
      <w:r w:rsidRPr="00A0518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w:t>
      </w:r>
      <w:r w:rsidRPr="00A0518B">
        <w:rPr>
          <w:rFonts w:ascii="Times New Roman" w:eastAsia="Calibri" w:hAnsi="Times New Roman" w:cs="Times New Roman"/>
          <w:sz w:val="28"/>
          <w:szCs w:val="28"/>
          <w:lang w:val="uk-UA"/>
        </w:rPr>
        <w:t xml:space="preserve"> адвокат </w:t>
      </w:r>
      <w:r>
        <w:rPr>
          <w:rFonts w:ascii="Times New Roman" w:eastAsia="Calibri" w:hAnsi="Times New Roman" w:cs="Times New Roman"/>
          <w:sz w:val="28"/>
          <w:szCs w:val="28"/>
          <w:lang w:val="uk-UA"/>
        </w:rPr>
        <w:t>ОСОБА 1</w:t>
      </w:r>
      <w:r w:rsidRPr="00A0518B">
        <w:rPr>
          <w:rFonts w:ascii="Times New Roman" w:eastAsia="Calibri" w:hAnsi="Times New Roman" w:cs="Times New Roman"/>
          <w:sz w:val="28"/>
          <w:szCs w:val="28"/>
          <w:lang w:val="uk-UA"/>
        </w:rPr>
        <w:t>, скаржник) про вчинення прокурором Білгород-Дністровської окружної прокуратури Одеської області Чоп Наталією Анатоліївною (далі – прокурор Чоп Н.А.) дисциплінарного проступку,</w:t>
      </w:r>
    </w:p>
    <w:p w:rsidR="00575503" w:rsidRPr="00575503" w:rsidRDefault="00575503" w:rsidP="00575503">
      <w:pPr>
        <w:tabs>
          <w:tab w:val="left" w:pos="567"/>
        </w:tabs>
        <w:spacing w:after="0" w:line="240" w:lineRule="auto"/>
        <w:ind w:right="-284" w:firstLine="567"/>
        <w:jc w:val="both"/>
        <w:rPr>
          <w:rFonts w:ascii="Times New Roman" w:eastAsia="Calibri" w:hAnsi="Times New Roman" w:cs="Times New Roman"/>
          <w:sz w:val="16"/>
          <w:szCs w:val="16"/>
          <w:lang w:val="uk-UA"/>
        </w:rPr>
      </w:pPr>
    </w:p>
    <w:p w:rsidR="00575503" w:rsidRPr="008C2F35" w:rsidRDefault="00575503" w:rsidP="00575503">
      <w:pPr>
        <w:tabs>
          <w:tab w:val="left" w:pos="567"/>
        </w:tabs>
        <w:spacing w:after="0" w:line="240" w:lineRule="auto"/>
        <w:ind w:right="-284"/>
        <w:contextualSpacing/>
        <w:jc w:val="center"/>
        <w:rPr>
          <w:rFonts w:ascii="Times New Roman" w:eastAsia="Calibri" w:hAnsi="Times New Roman" w:cs="Times New Roman"/>
          <w:b/>
          <w:noProof/>
          <w:color w:val="000000" w:themeColor="text1"/>
          <w:sz w:val="28"/>
          <w:szCs w:val="28"/>
          <w:lang w:val="uk-UA" w:eastAsia="uk-UA"/>
        </w:rPr>
      </w:pPr>
      <w:r w:rsidRPr="008C2F35">
        <w:rPr>
          <w:rFonts w:ascii="Times New Roman" w:eastAsia="Calibri" w:hAnsi="Times New Roman" w:cs="Times New Roman"/>
          <w:b/>
          <w:noProof/>
          <w:color w:val="000000" w:themeColor="text1"/>
          <w:sz w:val="28"/>
          <w:szCs w:val="28"/>
          <w:lang w:val="uk-UA" w:eastAsia="uk-UA"/>
        </w:rPr>
        <w:t>В</w:t>
      </w:r>
      <w:r>
        <w:rPr>
          <w:rFonts w:ascii="Times New Roman" w:eastAsia="Calibri" w:hAnsi="Times New Roman" w:cs="Times New Roman"/>
          <w:b/>
          <w:noProof/>
          <w:color w:val="000000" w:themeColor="text1"/>
          <w:sz w:val="28"/>
          <w:szCs w:val="28"/>
          <w:lang w:val="uk-UA" w:eastAsia="uk-UA"/>
        </w:rPr>
        <w:t xml:space="preserve"> </w:t>
      </w:r>
      <w:r w:rsidRPr="008C2F35">
        <w:rPr>
          <w:rFonts w:ascii="Times New Roman" w:eastAsia="Calibri" w:hAnsi="Times New Roman" w:cs="Times New Roman"/>
          <w:b/>
          <w:noProof/>
          <w:color w:val="000000" w:themeColor="text1"/>
          <w:sz w:val="28"/>
          <w:szCs w:val="28"/>
          <w:lang w:val="uk-UA" w:eastAsia="uk-UA"/>
        </w:rPr>
        <w:t>С</w:t>
      </w:r>
      <w:r>
        <w:rPr>
          <w:rFonts w:ascii="Times New Roman" w:eastAsia="Calibri" w:hAnsi="Times New Roman" w:cs="Times New Roman"/>
          <w:b/>
          <w:noProof/>
          <w:color w:val="000000" w:themeColor="text1"/>
          <w:sz w:val="28"/>
          <w:szCs w:val="28"/>
          <w:lang w:val="uk-UA" w:eastAsia="uk-UA"/>
        </w:rPr>
        <w:t xml:space="preserve"> </w:t>
      </w:r>
      <w:r w:rsidRPr="008C2F35">
        <w:rPr>
          <w:rFonts w:ascii="Times New Roman" w:eastAsia="Calibri" w:hAnsi="Times New Roman" w:cs="Times New Roman"/>
          <w:b/>
          <w:noProof/>
          <w:color w:val="000000" w:themeColor="text1"/>
          <w:sz w:val="28"/>
          <w:szCs w:val="28"/>
          <w:lang w:val="uk-UA" w:eastAsia="uk-UA"/>
        </w:rPr>
        <w:t>Т</w:t>
      </w:r>
      <w:r>
        <w:rPr>
          <w:rFonts w:ascii="Times New Roman" w:eastAsia="Calibri" w:hAnsi="Times New Roman" w:cs="Times New Roman"/>
          <w:b/>
          <w:noProof/>
          <w:color w:val="000000" w:themeColor="text1"/>
          <w:sz w:val="28"/>
          <w:szCs w:val="28"/>
          <w:lang w:val="uk-UA" w:eastAsia="uk-UA"/>
        </w:rPr>
        <w:t xml:space="preserve"> </w:t>
      </w:r>
      <w:r w:rsidRPr="008C2F35">
        <w:rPr>
          <w:rFonts w:ascii="Times New Roman" w:eastAsia="Calibri" w:hAnsi="Times New Roman" w:cs="Times New Roman"/>
          <w:b/>
          <w:noProof/>
          <w:color w:val="000000" w:themeColor="text1"/>
          <w:sz w:val="28"/>
          <w:szCs w:val="28"/>
          <w:lang w:val="uk-UA" w:eastAsia="uk-UA"/>
        </w:rPr>
        <w:t>А</w:t>
      </w:r>
      <w:r>
        <w:rPr>
          <w:rFonts w:ascii="Times New Roman" w:eastAsia="Calibri" w:hAnsi="Times New Roman" w:cs="Times New Roman"/>
          <w:b/>
          <w:noProof/>
          <w:color w:val="000000" w:themeColor="text1"/>
          <w:sz w:val="28"/>
          <w:szCs w:val="28"/>
          <w:lang w:val="uk-UA" w:eastAsia="uk-UA"/>
        </w:rPr>
        <w:t xml:space="preserve"> </w:t>
      </w:r>
      <w:r w:rsidRPr="008C2F35">
        <w:rPr>
          <w:rFonts w:ascii="Times New Roman" w:eastAsia="Calibri" w:hAnsi="Times New Roman" w:cs="Times New Roman"/>
          <w:b/>
          <w:noProof/>
          <w:color w:val="000000" w:themeColor="text1"/>
          <w:sz w:val="28"/>
          <w:szCs w:val="28"/>
          <w:lang w:val="uk-UA" w:eastAsia="uk-UA"/>
        </w:rPr>
        <w:t>Н</w:t>
      </w:r>
      <w:r>
        <w:rPr>
          <w:rFonts w:ascii="Times New Roman" w:eastAsia="Calibri" w:hAnsi="Times New Roman" w:cs="Times New Roman"/>
          <w:b/>
          <w:noProof/>
          <w:color w:val="000000" w:themeColor="text1"/>
          <w:sz w:val="28"/>
          <w:szCs w:val="28"/>
          <w:lang w:val="uk-UA" w:eastAsia="uk-UA"/>
        </w:rPr>
        <w:t xml:space="preserve"> </w:t>
      </w:r>
      <w:r w:rsidRPr="008C2F35">
        <w:rPr>
          <w:rFonts w:ascii="Times New Roman" w:eastAsia="Calibri" w:hAnsi="Times New Roman" w:cs="Times New Roman"/>
          <w:b/>
          <w:noProof/>
          <w:color w:val="000000" w:themeColor="text1"/>
          <w:sz w:val="28"/>
          <w:szCs w:val="28"/>
          <w:lang w:val="uk-UA" w:eastAsia="uk-UA"/>
        </w:rPr>
        <w:t>О</w:t>
      </w:r>
      <w:r>
        <w:rPr>
          <w:rFonts w:ascii="Times New Roman" w:eastAsia="Calibri" w:hAnsi="Times New Roman" w:cs="Times New Roman"/>
          <w:b/>
          <w:noProof/>
          <w:color w:val="000000" w:themeColor="text1"/>
          <w:sz w:val="28"/>
          <w:szCs w:val="28"/>
          <w:lang w:val="uk-UA" w:eastAsia="uk-UA"/>
        </w:rPr>
        <w:t xml:space="preserve"> </w:t>
      </w:r>
      <w:r w:rsidRPr="008C2F35">
        <w:rPr>
          <w:rFonts w:ascii="Times New Roman" w:eastAsia="Calibri" w:hAnsi="Times New Roman" w:cs="Times New Roman"/>
          <w:b/>
          <w:noProof/>
          <w:color w:val="000000" w:themeColor="text1"/>
          <w:sz w:val="28"/>
          <w:szCs w:val="28"/>
          <w:lang w:val="uk-UA" w:eastAsia="uk-UA"/>
        </w:rPr>
        <w:t>В</w:t>
      </w:r>
      <w:r>
        <w:rPr>
          <w:rFonts w:ascii="Times New Roman" w:eastAsia="Calibri" w:hAnsi="Times New Roman" w:cs="Times New Roman"/>
          <w:b/>
          <w:noProof/>
          <w:color w:val="000000" w:themeColor="text1"/>
          <w:sz w:val="28"/>
          <w:szCs w:val="28"/>
          <w:lang w:val="uk-UA" w:eastAsia="uk-UA"/>
        </w:rPr>
        <w:t xml:space="preserve"> </w:t>
      </w:r>
      <w:r w:rsidRPr="008C2F35">
        <w:rPr>
          <w:rFonts w:ascii="Times New Roman" w:eastAsia="Calibri" w:hAnsi="Times New Roman" w:cs="Times New Roman"/>
          <w:b/>
          <w:noProof/>
          <w:color w:val="000000" w:themeColor="text1"/>
          <w:sz w:val="28"/>
          <w:szCs w:val="28"/>
          <w:lang w:val="uk-UA" w:eastAsia="uk-UA"/>
        </w:rPr>
        <w:t>И</w:t>
      </w:r>
      <w:r>
        <w:rPr>
          <w:rFonts w:ascii="Times New Roman" w:eastAsia="Calibri" w:hAnsi="Times New Roman" w:cs="Times New Roman"/>
          <w:b/>
          <w:noProof/>
          <w:color w:val="000000" w:themeColor="text1"/>
          <w:sz w:val="28"/>
          <w:szCs w:val="28"/>
          <w:lang w:val="uk-UA" w:eastAsia="uk-UA"/>
        </w:rPr>
        <w:t xml:space="preserve"> </w:t>
      </w:r>
      <w:r w:rsidRPr="008C2F35">
        <w:rPr>
          <w:rFonts w:ascii="Times New Roman" w:eastAsia="Calibri" w:hAnsi="Times New Roman" w:cs="Times New Roman"/>
          <w:b/>
          <w:noProof/>
          <w:color w:val="000000" w:themeColor="text1"/>
          <w:sz w:val="28"/>
          <w:szCs w:val="28"/>
          <w:lang w:val="uk-UA" w:eastAsia="uk-UA"/>
        </w:rPr>
        <w:t>Л</w:t>
      </w:r>
      <w:r>
        <w:rPr>
          <w:rFonts w:ascii="Times New Roman" w:eastAsia="Calibri" w:hAnsi="Times New Roman" w:cs="Times New Roman"/>
          <w:b/>
          <w:noProof/>
          <w:color w:val="000000" w:themeColor="text1"/>
          <w:sz w:val="28"/>
          <w:szCs w:val="28"/>
          <w:lang w:val="uk-UA" w:eastAsia="uk-UA"/>
        </w:rPr>
        <w:t xml:space="preserve"> </w:t>
      </w:r>
      <w:r w:rsidRPr="008C2F35">
        <w:rPr>
          <w:rFonts w:ascii="Times New Roman" w:eastAsia="Calibri" w:hAnsi="Times New Roman" w:cs="Times New Roman"/>
          <w:b/>
          <w:noProof/>
          <w:color w:val="000000" w:themeColor="text1"/>
          <w:sz w:val="28"/>
          <w:szCs w:val="28"/>
          <w:lang w:val="uk-UA" w:eastAsia="uk-UA"/>
        </w:rPr>
        <w:t>А:</w:t>
      </w:r>
    </w:p>
    <w:p w:rsidR="00575503" w:rsidRPr="00575503" w:rsidRDefault="00575503" w:rsidP="00575503">
      <w:pPr>
        <w:tabs>
          <w:tab w:val="left" w:pos="567"/>
        </w:tabs>
        <w:spacing w:after="0" w:line="240" w:lineRule="auto"/>
        <w:ind w:right="-284" w:firstLine="567"/>
        <w:contextualSpacing/>
        <w:jc w:val="center"/>
        <w:rPr>
          <w:rFonts w:ascii="Times New Roman" w:eastAsia="Calibri" w:hAnsi="Times New Roman" w:cs="Times New Roman"/>
          <w:b/>
          <w:noProof/>
          <w:sz w:val="16"/>
          <w:szCs w:val="16"/>
          <w:lang w:val="uk-UA" w:eastAsia="uk-UA"/>
        </w:rPr>
      </w:pPr>
    </w:p>
    <w:p w:rsidR="00575503" w:rsidRPr="00A0518B" w:rsidRDefault="00575503" w:rsidP="00575503">
      <w:pPr>
        <w:widowControl w:val="0"/>
        <w:spacing w:after="0" w:line="240" w:lineRule="auto"/>
        <w:ind w:right="-284" w:firstLine="709"/>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До</w:t>
      </w:r>
      <w:r w:rsidRPr="00A0518B">
        <w:rPr>
          <w:rFonts w:ascii="Times New Roman" w:eastAsia="Calibri" w:hAnsi="Times New Roman" w:cs="Times New Roman"/>
          <w:bCs/>
          <w:sz w:val="28"/>
          <w:szCs w:val="28"/>
          <w:lang w:val="uk-UA"/>
        </w:rPr>
        <w:t xml:space="preserve"> Кваліфікаційно-дисциплінарної комісії прокурорів</w:t>
      </w:r>
      <w:r w:rsidRPr="00A0518B">
        <w:rPr>
          <w:rFonts w:ascii="Times New Roman" w:eastAsia="Calibri" w:hAnsi="Times New Roman" w:cs="Times New Roman"/>
          <w:b/>
          <w:bCs/>
          <w:sz w:val="28"/>
          <w:szCs w:val="28"/>
          <w:lang w:val="uk-UA"/>
        </w:rPr>
        <w:t xml:space="preserve"> </w:t>
      </w:r>
      <w:r w:rsidRPr="00A0518B">
        <w:rPr>
          <w:rFonts w:ascii="Times New Roman" w:eastAsia="Calibri" w:hAnsi="Times New Roman" w:cs="Times New Roman"/>
          <w:bCs/>
          <w:sz w:val="28"/>
          <w:szCs w:val="28"/>
          <w:lang w:val="uk-UA"/>
        </w:rPr>
        <w:t xml:space="preserve">(далі – Комісія) </w:t>
      </w:r>
      <w:r w:rsidRPr="00A0518B">
        <w:rPr>
          <w:rFonts w:ascii="Times New Roman" w:eastAsia="Calibri" w:hAnsi="Times New Roman" w:cs="Times New Roman"/>
          <w:sz w:val="28"/>
          <w:szCs w:val="28"/>
          <w:lang w:val="uk-UA"/>
        </w:rPr>
        <w:t xml:space="preserve">надійшла дисциплінарна скарга адвоката </w:t>
      </w:r>
      <w:r>
        <w:rPr>
          <w:rFonts w:ascii="Times New Roman" w:eastAsia="Calibri" w:hAnsi="Times New Roman" w:cs="Times New Roman"/>
          <w:sz w:val="28"/>
          <w:szCs w:val="28"/>
          <w:lang w:val="uk-UA"/>
        </w:rPr>
        <w:t>ОСОБА</w:t>
      </w:r>
      <w:r w:rsidR="00AC651B">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1</w:t>
      </w:r>
      <w:r w:rsidRPr="00A0518B">
        <w:rPr>
          <w:rFonts w:ascii="Times New Roman" w:eastAsia="Calibri" w:hAnsi="Times New Roman" w:cs="Times New Roman"/>
          <w:sz w:val="28"/>
          <w:szCs w:val="28"/>
          <w:lang w:val="uk-UA"/>
        </w:rPr>
        <w:t xml:space="preserve">, який діє в інтересах </w:t>
      </w:r>
      <w:r>
        <w:rPr>
          <w:rFonts w:ascii="Times New Roman" w:eastAsia="Calibri" w:hAnsi="Times New Roman" w:cs="Times New Roman"/>
          <w:sz w:val="28"/>
          <w:szCs w:val="28"/>
          <w:lang w:val="uk-UA"/>
        </w:rPr>
        <w:t>ОСОБА 2</w:t>
      </w:r>
      <w:r w:rsidRPr="00A0518B">
        <w:rPr>
          <w:rFonts w:ascii="Times New Roman" w:eastAsia="Calibri" w:hAnsi="Times New Roman" w:cs="Times New Roman"/>
          <w:sz w:val="28"/>
          <w:szCs w:val="28"/>
          <w:lang w:val="uk-UA"/>
        </w:rPr>
        <w:t xml:space="preserve">, про вчинення дисциплінарного проступку </w:t>
      </w:r>
      <w:r w:rsidRPr="00A0518B">
        <w:rPr>
          <w:rFonts w:ascii="Times New Roman" w:eastAsia="Times New Roman" w:hAnsi="Times New Roman" w:cs="Times New Roman"/>
          <w:sz w:val="28"/>
          <w:szCs w:val="28"/>
          <w:lang w:val="uk-UA" w:eastAsia="ru-RU"/>
        </w:rPr>
        <w:t>прокурором Чоп Н.А.</w:t>
      </w:r>
    </w:p>
    <w:p w:rsidR="00575503" w:rsidRPr="00A0518B" w:rsidRDefault="00575503" w:rsidP="00575503">
      <w:pPr>
        <w:widowControl w:val="0"/>
        <w:spacing w:after="0" w:line="240" w:lineRule="auto"/>
        <w:ind w:right="-284" w:firstLine="709"/>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A0518B">
        <w:rPr>
          <w:rFonts w:ascii="Times New Roman" w:eastAsia="Calibri" w:hAnsi="Times New Roman" w:cs="Times New Roman"/>
          <w:sz w:val="28"/>
          <w:szCs w:val="28"/>
          <w:lang w:val="uk-UA"/>
        </w:rPr>
        <w:t>розподілено</w:t>
      </w:r>
      <w:proofErr w:type="spellEnd"/>
      <w:r w:rsidRPr="00A0518B">
        <w:rPr>
          <w:rFonts w:ascii="Times New Roman" w:eastAsia="Calibri" w:hAnsi="Times New Roman" w:cs="Times New Roman"/>
          <w:sz w:val="28"/>
          <w:szCs w:val="28"/>
          <w:lang w:val="uk-UA"/>
        </w:rPr>
        <w:t xml:space="preserve"> мені (протокол розподілу від </w:t>
      </w:r>
      <w:r>
        <w:rPr>
          <w:rFonts w:ascii="Times New Roman" w:eastAsia="Calibri" w:hAnsi="Times New Roman" w:cs="Times New Roman"/>
          <w:sz w:val="28"/>
          <w:szCs w:val="28"/>
          <w:lang w:val="uk-UA"/>
        </w:rPr>
        <w:t>25 </w:t>
      </w:r>
      <w:r w:rsidRPr="008C2F35">
        <w:rPr>
          <w:rFonts w:ascii="Times New Roman" w:eastAsia="Calibri" w:hAnsi="Times New Roman" w:cs="Times New Roman"/>
          <w:color w:val="000000" w:themeColor="text1"/>
          <w:sz w:val="28"/>
          <w:szCs w:val="28"/>
          <w:lang w:val="uk-UA"/>
        </w:rPr>
        <w:t xml:space="preserve"> грудня </w:t>
      </w:r>
      <w:r w:rsidRPr="00A0518B">
        <w:rPr>
          <w:rFonts w:ascii="Times New Roman" w:eastAsia="Calibri" w:hAnsi="Times New Roman" w:cs="Times New Roman"/>
          <w:sz w:val="28"/>
          <w:szCs w:val="28"/>
          <w:lang w:val="uk-UA"/>
        </w:rPr>
        <w:t>2024 року).</w:t>
      </w:r>
    </w:p>
    <w:p w:rsidR="00575503" w:rsidRPr="00A0518B" w:rsidRDefault="00575503" w:rsidP="00575503">
      <w:pPr>
        <w:widowControl w:val="0"/>
        <w:tabs>
          <w:tab w:val="left" w:pos="567"/>
          <w:tab w:val="left" w:pos="851"/>
        </w:tabs>
        <w:spacing w:after="0" w:line="240" w:lineRule="auto"/>
        <w:ind w:right="-284"/>
        <w:contextualSpacing/>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ab/>
        <w:t xml:space="preserve">Вирішуючи питання щодо відкриття дисциплінарного провадження встановлено </w:t>
      </w:r>
      <w:proofErr w:type="spellStart"/>
      <w:r w:rsidRPr="00A0518B">
        <w:rPr>
          <w:rFonts w:ascii="Times New Roman" w:eastAsia="Calibri" w:hAnsi="Times New Roman" w:cs="Times New Roman"/>
          <w:sz w:val="28"/>
          <w:szCs w:val="28"/>
        </w:rPr>
        <w:t>наступне</w:t>
      </w:r>
      <w:proofErr w:type="spellEnd"/>
      <w:r w:rsidRPr="00A0518B">
        <w:rPr>
          <w:rFonts w:ascii="Times New Roman" w:eastAsia="Calibri" w:hAnsi="Times New Roman" w:cs="Times New Roman"/>
          <w:sz w:val="28"/>
          <w:szCs w:val="28"/>
          <w:lang w:val="uk-UA"/>
        </w:rPr>
        <w:t xml:space="preserve">. </w:t>
      </w:r>
    </w:p>
    <w:p w:rsidR="00575503" w:rsidRPr="00A0518B" w:rsidRDefault="00575503" w:rsidP="00575503">
      <w:pPr>
        <w:widowControl w:val="0"/>
        <w:tabs>
          <w:tab w:val="left" w:pos="567"/>
          <w:tab w:val="left" w:pos="851"/>
        </w:tabs>
        <w:spacing w:after="0" w:line="240" w:lineRule="auto"/>
        <w:ind w:right="-284"/>
        <w:contextualSpacing/>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ab/>
      </w:r>
    </w:p>
    <w:p w:rsidR="00575503" w:rsidRPr="00A0518B" w:rsidRDefault="00575503" w:rsidP="00575503">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sidRPr="00A0518B">
        <w:rPr>
          <w:rFonts w:ascii="Times New Roman" w:eastAsia="Calibri" w:hAnsi="Times New Roman" w:cs="Times New Roman"/>
          <w:b/>
          <w:sz w:val="28"/>
          <w:szCs w:val="28"/>
          <w:lang w:val="uk-UA"/>
        </w:rPr>
        <w:t>Зміст скарг</w:t>
      </w:r>
      <w:r>
        <w:rPr>
          <w:rFonts w:ascii="Times New Roman" w:eastAsia="Calibri" w:hAnsi="Times New Roman" w:cs="Times New Roman"/>
          <w:b/>
          <w:sz w:val="28"/>
          <w:szCs w:val="28"/>
          <w:lang w:val="uk-UA"/>
        </w:rPr>
        <w:t>и</w:t>
      </w:r>
    </w:p>
    <w:p w:rsidR="00575503" w:rsidRDefault="00575503" w:rsidP="00575503">
      <w:pPr>
        <w:widowControl w:val="0"/>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Calibri" w:hAnsi="Times New Roman" w:cs="Times New Roman"/>
          <w:color w:val="000000" w:themeColor="text1"/>
          <w:sz w:val="28"/>
          <w:szCs w:val="28"/>
          <w:lang w:val="uk-UA"/>
        </w:rPr>
        <w:t>На думку скаржника п</w:t>
      </w:r>
      <w:r w:rsidRPr="00A0518B">
        <w:rPr>
          <w:rFonts w:ascii="Times New Roman" w:eastAsia="Calibri" w:hAnsi="Times New Roman" w:cs="Times New Roman"/>
          <w:color w:val="000000" w:themeColor="text1"/>
          <w:sz w:val="28"/>
          <w:szCs w:val="28"/>
          <w:lang w:val="uk-UA"/>
        </w:rPr>
        <w:t>рокурор</w:t>
      </w:r>
      <w:r>
        <w:rPr>
          <w:rFonts w:ascii="Times New Roman" w:eastAsia="Calibri" w:hAnsi="Times New Roman" w:cs="Times New Roman"/>
          <w:color w:val="000000" w:themeColor="text1"/>
          <w:sz w:val="28"/>
          <w:szCs w:val="28"/>
          <w:lang w:val="uk-UA"/>
        </w:rPr>
        <w:t>ом</w:t>
      </w:r>
      <w:r w:rsidRPr="00A0518B">
        <w:rPr>
          <w:rFonts w:ascii="Times New Roman" w:eastAsia="Calibri" w:hAnsi="Times New Roman" w:cs="Times New Roman"/>
          <w:color w:val="000000" w:themeColor="text1"/>
          <w:sz w:val="28"/>
          <w:szCs w:val="28"/>
          <w:lang w:val="uk-UA"/>
        </w:rPr>
        <w:t xml:space="preserve"> </w:t>
      </w:r>
      <w:r w:rsidRPr="00A0518B">
        <w:rPr>
          <w:rFonts w:ascii="Times New Roman" w:eastAsia="Times New Roman" w:hAnsi="Times New Roman" w:cs="Times New Roman"/>
          <w:sz w:val="28"/>
          <w:szCs w:val="28"/>
          <w:lang w:val="uk-UA" w:eastAsia="ru-RU"/>
        </w:rPr>
        <w:t>Чоп</w:t>
      </w:r>
      <w:r>
        <w:rPr>
          <w:rFonts w:ascii="Times New Roman" w:eastAsia="Times New Roman" w:hAnsi="Times New Roman" w:cs="Times New Roman"/>
          <w:sz w:val="28"/>
          <w:szCs w:val="28"/>
          <w:lang w:val="uk-UA" w:eastAsia="ru-RU"/>
        </w:rPr>
        <w:t> </w:t>
      </w:r>
      <w:r w:rsidRPr="00A0518B">
        <w:rPr>
          <w:rFonts w:ascii="Times New Roman" w:eastAsia="Times New Roman" w:hAnsi="Times New Roman" w:cs="Times New Roman"/>
          <w:sz w:val="28"/>
          <w:szCs w:val="28"/>
          <w:lang w:val="uk-UA" w:eastAsia="ru-RU"/>
        </w:rPr>
        <w:t>Н.А.</w:t>
      </w:r>
      <w:r>
        <w:rPr>
          <w:rFonts w:ascii="Times New Roman" w:eastAsia="Times New Roman" w:hAnsi="Times New Roman" w:cs="Times New Roman"/>
          <w:sz w:val="28"/>
          <w:szCs w:val="28"/>
          <w:lang w:val="uk-UA" w:eastAsia="ru-RU"/>
        </w:rPr>
        <w:t xml:space="preserve"> </w:t>
      </w:r>
      <w:r w:rsidRPr="00A0518B">
        <w:rPr>
          <w:rFonts w:ascii="Times New Roman" w:eastAsia="Times New Roman" w:hAnsi="Times New Roman" w:cs="Times New Roman"/>
          <w:sz w:val="28"/>
          <w:szCs w:val="28"/>
          <w:lang w:val="uk-UA" w:eastAsia="ru-RU"/>
        </w:rPr>
        <w:t>під час виконання повноважень прокурора у кримінальному провадженні № </w:t>
      </w:r>
      <w:r w:rsidR="00AC651B">
        <w:rPr>
          <w:rFonts w:ascii="Times New Roman" w:eastAsia="Times New Roman" w:hAnsi="Times New Roman" w:cs="Times New Roman"/>
          <w:sz w:val="28"/>
          <w:szCs w:val="28"/>
          <w:lang w:val="uk-UA" w:eastAsia="ru-RU"/>
        </w:rPr>
        <w:t>(конфіденційна інформація)</w:t>
      </w:r>
      <w:r w:rsidRPr="00A0518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не</w:t>
      </w:r>
      <w:r w:rsidR="00AC651B">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забезпечено виконання вимог ст. ст. 2, 8, 9, 10, 11, 12, 20, 29 </w:t>
      </w:r>
      <w:r w:rsidRPr="00A0518B">
        <w:rPr>
          <w:rFonts w:ascii="Times New Roman" w:eastAsia="Times New Roman" w:hAnsi="Times New Roman" w:cs="Times New Roman"/>
          <w:sz w:val="28"/>
          <w:szCs w:val="28"/>
          <w:lang w:val="uk-UA" w:eastAsia="ru-RU"/>
        </w:rPr>
        <w:t>Кримінального процесуального кодексу (далі – КПК) України</w:t>
      </w:r>
      <w:r>
        <w:rPr>
          <w:rFonts w:ascii="Times New Roman" w:eastAsia="Times New Roman" w:hAnsi="Times New Roman" w:cs="Times New Roman"/>
          <w:sz w:val="28"/>
          <w:szCs w:val="28"/>
          <w:lang w:val="uk-UA" w:eastAsia="ru-RU"/>
        </w:rPr>
        <w:t>, що свідчить про</w:t>
      </w:r>
      <w:r w:rsidRPr="00A0518B">
        <w:rPr>
          <w:rFonts w:ascii="Times New Roman" w:eastAsia="Times New Roman" w:hAnsi="Times New Roman" w:cs="Times New Roman"/>
          <w:sz w:val="28"/>
          <w:szCs w:val="28"/>
          <w:lang w:val="uk-UA" w:eastAsia="ru-RU"/>
        </w:rPr>
        <w:t xml:space="preserve"> неналежн</w:t>
      </w:r>
      <w:r>
        <w:rPr>
          <w:rFonts w:ascii="Times New Roman" w:eastAsia="Times New Roman" w:hAnsi="Times New Roman" w:cs="Times New Roman"/>
          <w:sz w:val="28"/>
          <w:szCs w:val="28"/>
          <w:lang w:val="uk-UA" w:eastAsia="ru-RU"/>
        </w:rPr>
        <w:t>е</w:t>
      </w:r>
      <w:r w:rsidRPr="00A0518B">
        <w:rPr>
          <w:rFonts w:ascii="Times New Roman" w:eastAsia="Times New Roman" w:hAnsi="Times New Roman" w:cs="Times New Roman"/>
          <w:sz w:val="28"/>
          <w:szCs w:val="28"/>
          <w:lang w:val="uk-UA" w:eastAsia="ru-RU"/>
        </w:rPr>
        <w:t xml:space="preserve"> виконан</w:t>
      </w:r>
      <w:r>
        <w:rPr>
          <w:rFonts w:ascii="Times New Roman" w:eastAsia="Times New Roman" w:hAnsi="Times New Roman" w:cs="Times New Roman"/>
          <w:sz w:val="28"/>
          <w:szCs w:val="28"/>
          <w:lang w:val="uk-UA" w:eastAsia="ru-RU"/>
        </w:rPr>
        <w:t>ня нею своїх посадових</w:t>
      </w:r>
      <w:r w:rsidRPr="00A0518B">
        <w:rPr>
          <w:rFonts w:ascii="Times New Roman" w:eastAsia="Times New Roman" w:hAnsi="Times New Roman" w:cs="Times New Roman"/>
          <w:sz w:val="28"/>
          <w:szCs w:val="28"/>
          <w:lang w:val="uk-UA" w:eastAsia="ru-RU"/>
        </w:rPr>
        <w:t xml:space="preserve"> обов’язк</w:t>
      </w:r>
      <w:r>
        <w:rPr>
          <w:rFonts w:ascii="Times New Roman" w:eastAsia="Times New Roman" w:hAnsi="Times New Roman" w:cs="Times New Roman"/>
          <w:sz w:val="28"/>
          <w:szCs w:val="28"/>
          <w:lang w:val="uk-UA" w:eastAsia="ru-RU"/>
        </w:rPr>
        <w:t>ів та вчинення дій, що порочать звання прокурора і викликають сумніви у його об’єктивності, неупередженості та незалежності, а також свідчать про</w:t>
      </w:r>
      <w:r w:rsidRPr="00A0518B">
        <w:rPr>
          <w:rFonts w:ascii="Times New Roman" w:eastAsia="Times New Roman" w:hAnsi="Times New Roman" w:cs="Times New Roman"/>
          <w:sz w:val="28"/>
          <w:szCs w:val="28"/>
          <w:lang w:val="uk-UA" w:eastAsia="ru-RU"/>
        </w:rPr>
        <w:t xml:space="preserve"> грубе порушення правил прокурорської етики</w:t>
      </w:r>
      <w:r>
        <w:rPr>
          <w:rFonts w:ascii="Times New Roman" w:eastAsia="Times New Roman" w:hAnsi="Times New Roman" w:cs="Times New Roman"/>
          <w:sz w:val="28"/>
          <w:szCs w:val="28"/>
          <w:lang w:val="uk-UA" w:eastAsia="ru-RU"/>
        </w:rPr>
        <w:t>.</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Зокрема скаржник зазначив, що за результатами розгляду клопотання слідчого СВ Білгород-Дністровського РВП ГУНП в Одеській області </w:t>
      </w:r>
      <w:r w:rsidR="00AC651B">
        <w:rPr>
          <w:rFonts w:ascii="Times New Roman" w:eastAsia="Times New Roman" w:hAnsi="Times New Roman" w:cs="Times New Roman"/>
          <w:sz w:val="28"/>
          <w:szCs w:val="28"/>
          <w:lang w:val="uk-UA" w:eastAsia="ru-RU"/>
        </w:rPr>
        <w:t>ОСОБА 3</w:t>
      </w:r>
      <w:r>
        <w:rPr>
          <w:rFonts w:ascii="Times New Roman" w:eastAsia="Times New Roman" w:hAnsi="Times New Roman" w:cs="Times New Roman"/>
          <w:sz w:val="28"/>
          <w:szCs w:val="28"/>
          <w:lang w:val="uk-UA" w:eastAsia="ru-RU"/>
        </w:rPr>
        <w:t xml:space="preserve"> від 04 жовтня 2024 року </w:t>
      </w:r>
      <w:r w:rsidRPr="00A0518B">
        <w:rPr>
          <w:rFonts w:ascii="Times New Roman" w:eastAsia="Times New Roman" w:hAnsi="Times New Roman" w:cs="Times New Roman"/>
          <w:sz w:val="28"/>
          <w:szCs w:val="28"/>
          <w:lang w:val="uk-UA" w:eastAsia="ru-RU"/>
        </w:rPr>
        <w:t>у кримінальному провадженні № </w:t>
      </w:r>
      <w:r w:rsidR="00AC651B">
        <w:rPr>
          <w:rFonts w:ascii="Times New Roman" w:eastAsia="Times New Roman" w:hAnsi="Times New Roman" w:cs="Times New Roman"/>
          <w:sz w:val="28"/>
          <w:szCs w:val="28"/>
          <w:lang w:val="uk-UA" w:eastAsia="ru-RU"/>
        </w:rPr>
        <w:t xml:space="preserve">(конфіденційна </w:t>
      </w:r>
      <w:r w:rsidR="00AC651B">
        <w:rPr>
          <w:rFonts w:ascii="Times New Roman" w:eastAsia="Times New Roman" w:hAnsi="Times New Roman" w:cs="Times New Roman"/>
          <w:sz w:val="28"/>
          <w:szCs w:val="28"/>
          <w:lang w:val="uk-UA" w:eastAsia="ru-RU"/>
        </w:rPr>
        <w:lastRenderedPageBreak/>
        <w:t>інформація)</w:t>
      </w:r>
      <w:r>
        <w:rPr>
          <w:rFonts w:ascii="Times New Roman" w:eastAsia="Times New Roman" w:hAnsi="Times New Roman" w:cs="Times New Roman"/>
          <w:sz w:val="28"/>
          <w:szCs w:val="28"/>
          <w:lang w:val="uk-UA" w:eastAsia="ru-RU"/>
        </w:rPr>
        <w:t xml:space="preserve"> про</w:t>
      </w:r>
      <w:r w:rsidRPr="00A0518B">
        <w:rPr>
          <w:rFonts w:ascii="Times New Roman" w:eastAsia="Times New Roman" w:hAnsi="Times New Roman" w:cs="Times New Roman"/>
          <w:sz w:val="28"/>
          <w:szCs w:val="28"/>
          <w:lang w:val="uk-UA" w:eastAsia="ru-RU"/>
        </w:rPr>
        <w:t xml:space="preserve"> застосування до підозрюваного </w:t>
      </w:r>
      <w:r w:rsidR="00AC651B">
        <w:rPr>
          <w:rFonts w:ascii="Times New Roman" w:eastAsia="Times New Roman" w:hAnsi="Times New Roman" w:cs="Times New Roman"/>
          <w:sz w:val="28"/>
          <w:szCs w:val="28"/>
          <w:lang w:val="uk-UA" w:eastAsia="ru-RU"/>
        </w:rPr>
        <w:t>ОСОБА 2</w:t>
      </w:r>
      <w:r w:rsidRPr="00A0518B">
        <w:rPr>
          <w:rFonts w:ascii="Times New Roman" w:eastAsia="Times New Roman" w:hAnsi="Times New Roman" w:cs="Times New Roman"/>
          <w:sz w:val="28"/>
          <w:szCs w:val="28"/>
          <w:lang w:val="uk-UA" w:eastAsia="ru-RU"/>
        </w:rPr>
        <w:t xml:space="preserve"> запобіжного заходу у виді взяття під варту, погоджено</w:t>
      </w:r>
      <w:r>
        <w:rPr>
          <w:rFonts w:ascii="Times New Roman" w:eastAsia="Times New Roman" w:hAnsi="Times New Roman" w:cs="Times New Roman"/>
          <w:sz w:val="28"/>
          <w:szCs w:val="28"/>
          <w:lang w:val="uk-UA" w:eastAsia="ru-RU"/>
        </w:rPr>
        <w:t>го</w:t>
      </w:r>
      <w:r w:rsidRPr="00A0518B">
        <w:rPr>
          <w:rFonts w:ascii="Times New Roman" w:eastAsia="Times New Roman" w:hAnsi="Times New Roman" w:cs="Times New Roman"/>
          <w:sz w:val="28"/>
          <w:szCs w:val="28"/>
          <w:lang w:val="uk-UA" w:eastAsia="ru-RU"/>
        </w:rPr>
        <w:t xml:space="preserve"> прокурором Чоп</w:t>
      </w:r>
      <w:r>
        <w:rPr>
          <w:rFonts w:ascii="Times New Roman" w:eastAsia="Times New Roman" w:hAnsi="Times New Roman" w:cs="Times New Roman"/>
          <w:sz w:val="28"/>
          <w:szCs w:val="28"/>
          <w:lang w:val="uk-UA" w:eastAsia="ru-RU"/>
        </w:rPr>
        <w:t> </w:t>
      </w:r>
      <w:r w:rsidRPr="00A0518B">
        <w:rPr>
          <w:rFonts w:ascii="Times New Roman" w:eastAsia="Times New Roman" w:hAnsi="Times New Roman" w:cs="Times New Roman"/>
          <w:sz w:val="28"/>
          <w:szCs w:val="28"/>
          <w:lang w:val="uk-UA" w:eastAsia="ru-RU"/>
        </w:rPr>
        <w:t>Н.А.</w:t>
      </w:r>
      <w:r>
        <w:rPr>
          <w:rFonts w:ascii="Times New Roman" w:eastAsia="Times New Roman" w:hAnsi="Times New Roman" w:cs="Times New Roman"/>
          <w:sz w:val="28"/>
          <w:szCs w:val="28"/>
          <w:lang w:val="uk-UA" w:eastAsia="ru-RU"/>
        </w:rPr>
        <w:t xml:space="preserve">, </w:t>
      </w:r>
      <w:r w:rsidRPr="00A0518B">
        <w:rPr>
          <w:rFonts w:ascii="Times New Roman" w:eastAsia="Times New Roman" w:hAnsi="Times New Roman" w:cs="Times New Roman"/>
          <w:sz w:val="28"/>
          <w:szCs w:val="28"/>
          <w:lang w:val="uk-UA" w:eastAsia="ru-RU"/>
        </w:rPr>
        <w:t>слідчим суддею Білгород-Дністровського міськрайонного суду Одеської області у справі №</w:t>
      </w:r>
      <w:r w:rsidR="00AC651B">
        <w:rPr>
          <w:rFonts w:ascii="Times New Roman" w:eastAsia="Times New Roman" w:hAnsi="Times New Roman" w:cs="Times New Roman"/>
          <w:sz w:val="28"/>
          <w:szCs w:val="28"/>
          <w:lang w:val="uk-UA" w:eastAsia="ru-RU"/>
        </w:rPr>
        <w:t> (конфіденційна інформація)</w:t>
      </w:r>
      <w:r w:rsidRPr="00A0518B">
        <w:rPr>
          <w:rFonts w:ascii="Times New Roman" w:eastAsia="Times New Roman" w:hAnsi="Times New Roman" w:cs="Times New Roman"/>
          <w:sz w:val="28"/>
          <w:szCs w:val="28"/>
          <w:lang w:val="uk-UA" w:eastAsia="ru-RU"/>
        </w:rPr>
        <w:t xml:space="preserve"> постановлено ухвалу</w:t>
      </w:r>
      <w:r>
        <w:rPr>
          <w:rFonts w:ascii="Times New Roman" w:eastAsia="Times New Roman" w:hAnsi="Times New Roman" w:cs="Times New Roman"/>
          <w:sz w:val="28"/>
          <w:szCs w:val="28"/>
          <w:lang w:val="uk-UA" w:eastAsia="ru-RU"/>
        </w:rPr>
        <w:t>,</w:t>
      </w:r>
      <w:r w:rsidRPr="00A0518B">
        <w:rPr>
          <w:rFonts w:ascii="Times New Roman" w:eastAsia="Times New Roman" w:hAnsi="Times New Roman" w:cs="Times New Roman"/>
          <w:sz w:val="28"/>
          <w:szCs w:val="28"/>
          <w:lang w:val="uk-UA" w:eastAsia="ru-RU"/>
        </w:rPr>
        <w:t xml:space="preserve"> якою клопотання слідчого задоволено</w:t>
      </w:r>
      <w:r>
        <w:rPr>
          <w:rFonts w:ascii="Times New Roman" w:eastAsia="Times New Roman" w:hAnsi="Times New Roman" w:cs="Times New Roman"/>
          <w:sz w:val="28"/>
          <w:szCs w:val="28"/>
          <w:lang w:val="uk-UA" w:eastAsia="ru-RU"/>
        </w:rPr>
        <w:t xml:space="preserve"> та</w:t>
      </w:r>
      <w:r w:rsidRPr="00A0518B">
        <w:rPr>
          <w:rFonts w:ascii="Times New Roman" w:eastAsia="Times New Roman" w:hAnsi="Times New Roman" w:cs="Times New Roman"/>
          <w:sz w:val="28"/>
          <w:szCs w:val="28"/>
          <w:lang w:val="uk-UA" w:eastAsia="ru-RU"/>
        </w:rPr>
        <w:t xml:space="preserve"> стосовно підозрюваної особи обрано відповідний запобіжний захід із одночасним визначенням розміру застави. </w:t>
      </w:r>
    </w:p>
    <w:p w:rsidR="00575503" w:rsidRDefault="00AC651B" w:rsidP="00575503">
      <w:pPr>
        <w:widowControl w:val="0"/>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575503">
        <w:rPr>
          <w:rFonts w:ascii="Times New Roman" w:eastAsia="Times New Roman" w:hAnsi="Times New Roman" w:cs="Times New Roman"/>
          <w:sz w:val="28"/>
          <w:szCs w:val="28"/>
          <w:lang w:val="uk-UA" w:eastAsia="ru-RU"/>
        </w:rPr>
        <w:t>Сторона захисту звернулася до Вищої ради правосуддя із скаргою на дії слідчого судді, яким прийнято це процесуальне рішення, щодо незаконної відмови слідчим суддею в доступі до правосуддя, що у свою чергу призвело до негативних наслідків для іноземного громадянина.</w:t>
      </w:r>
    </w:p>
    <w:p w:rsidR="00575503" w:rsidRPr="00A0518B" w:rsidRDefault="00AC651B" w:rsidP="00AC651B">
      <w:pPr>
        <w:widowControl w:val="0"/>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575503" w:rsidRPr="00A0518B">
        <w:rPr>
          <w:rFonts w:ascii="Times New Roman" w:eastAsia="Times New Roman" w:hAnsi="Times New Roman" w:cs="Times New Roman"/>
          <w:sz w:val="28"/>
          <w:szCs w:val="28"/>
          <w:lang w:val="uk-UA" w:eastAsia="ru-RU"/>
        </w:rPr>
        <w:t xml:space="preserve">Скаржник вважав, що </w:t>
      </w:r>
      <w:r w:rsidR="00575503">
        <w:rPr>
          <w:rFonts w:ascii="Times New Roman" w:eastAsia="Times New Roman" w:hAnsi="Times New Roman" w:cs="Times New Roman"/>
          <w:sz w:val="28"/>
          <w:szCs w:val="28"/>
          <w:lang w:val="uk-UA" w:eastAsia="ru-RU"/>
        </w:rPr>
        <w:t>при</w:t>
      </w:r>
      <w:r w:rsidR="00575503" w:rsidRPr="00A0518B">
        <w:rPr>
          <w:rFonts w:ascii="Times New Roman" w:eastAsia="Times New Roman" w:hAnsi="Times New Roman" w:cs="Times New Roman"/>
          <w:sz w:val="28"/>
          <w:szCs w:val="28"/>
          <w:lang w:val="uk-UA" w:eastAsia="ru-RU"/>
        </w:rPr>
        <w:t xml:space="preserve"> поданн</w:t>
      </w:r>
      <w:r w:rsidR="00575503">
        <w:rPr>
          <w:rFonts w:ascii="Times New Roman" w:eastAsia="Times New Roman" w:hAnsi="Times New Roman" w:cs="Times New Roman"/>
          <w:sz w:val="28"/>
          <w:szCs w:val="28"/>
          <w:lang w:val="uk-UA" w:eastAsia="ru-RU"/>
        </w:rPr>
        <w:t>і</w:t>
      </w:r>
      <w:r w:rsidR="00575503" w:rsidRPr="00A0518B">
        <w:rPr>
          <w:rFonts w:ascii="Times New Roman" w:eastAsia="Times New Roman" w:hAnsi="Times New Roman" w:cs="Times New Roman"/>
          <w:sz w:val="28"/>
          <w:szCs w:val="28"/>
          <w:lang w:val="uk-UA" w:eastAsia="ru-RU"/>
        </w:rPr>
        <w:t xml:space="preserve"> вказаного вище клопотання</w:t>
      </w:r>
      <w:r w:rsidR="00575503">
        <w:rPr>
          <w:rFonts w:ascii="Times New Roman" w:eastAsia="Times New Roman" w:hAnsi="Times New Roman" w:cs="Times New Roman"/>
          <w:sz w:val="28"/>
          <w:szCs w:val="28"/>
          <w:lang w:val="uk-UA" w:eastAsia="ru-RU"/>
        </w:rPr>
        <w:t xml:space="preserve"> та</w:t>
      </w:r>
      <w:r w:rsidR="00575503" w:rsidRPr="00A0518B">
        <w:rPr>
          <w:rFonts w:ascii="Times New Roman" w:eastAsia="Times New Roman" w:hAnsi="Times New Roman" w:cs="Times New Roman"/>
          <w:sz w:val="28"/>
          <w:szCs w:val="28"/>
          <w:lang w:val="uk-UA" w:eastAsia="ru-RU"/>
        </w:rPr>
        <w:t xml:space="preserve"> під час судового розгляду не дотримано вимог КПК України, оскільки не дотримано належної правової процедури, що ви</w:t>
      </w:r>
      <w:r w:rsidR="00575503">
        <w:rPr>
          <w:rFonts w:ascii="Times New Roman" w:eastAsia="Times New Roman" w:hAnsi="Times New Roman" w:cs="Times New Roman"/>
          <w:sz w:val="28"/>
          <w:szCs w:val="28"/>
          <w:lang w:val="uk-UA" w:eastAsia="ru-RU"/>
        </w:rPr>
        <w:t>явило</w:t>
      </w:r>
      <w:r w:rsidR="00575503" w:rsidRPr="00A0518B">
        <w:rPr>
          <w:rFonts w:ascii="Times New Roman" w:eastAsia="Times New Roman" w:hAnsi="Times New Roman" w:cs="Times New Roman"/>
          <w:sz w:val="28"/>
          <w:szCs w:val="28"/>
          <w:lang w:val="uk-UA" w:eastAsia="ru-RU"/>
        </w:rPr>
        <w:t>ся у порушенні засад верховенства права та перешкод до доступу до правосуддя, звуженн</w:t>
      </w:r>
      <w:r w:rsidR="00575503">
        <w:rPr>
          <w:rFonts w:ascii="Times New Roman" w:eastAsia="Times New Roman" w:hAnsi="Times New Roman" w:cs="Times New Roman"/>
          <w:sz w:val="28"/>
          <w:szCs w:val="28"/>
          <w:lang w:val="uk-UA" w:eastAsia="ru-RU"/>
        </w:rPr>
        <w:t>і</w:t>
      </w:r>
      <w:r w:rsidR="00575503" w:rsidRPr="00A0518B">
        <w:rPr>
          <w:rFonts w:ascii="Times New Roman" w:eastAsia="Times New Roman" w:hAnsi="Times New Roman" w:cs="Times New Roman"/>
          <w:sz w:val="28"/>
          <w:szCs w:val="28"/>
          <w:lang w:val="uk-UA" w:eastAsia="ru-RU"/>
        </w:rPr>
        <w:t xml:space="preserve"> прав підозрюваної особи, </w:t>
      </w:r>
      <w:r w:rsidR="00575503">
        <w:rPr>
          <w:rFonts w:ascii="Times New Roman" w:eastAsia="Times New Roman" w:hAnsi="Times New Roman" w:cs="Times New Roman"/>
          <w:sz w:val="28"/>
          <w:szCs w:val="28"/>
          <w:lang w:val="uk-UA" w:eastAsia="ru-RU"/>
        </w:rPr>
        <w:t>о</w:t>
      </w:r>
      <w:r w:rsidR="00575503" w:rsidRPr="00A0518B">
        <w:rPr>
          <w:rFonts w:ascii="Times New Roman" w:eastAsia="Times New Roman" w:hAnsi="Times New Roman" w:cs="Times New Roman"/>
          <w:sz w:val="28"/>
          <w:szCs w:val="28"/>
          <w:lang w:val="uk-UA" w:eastAsia="ru-RU"/>
        </w:rPr>
        <w:t>скільки окремі слідчі дії проведено без перекладача.</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lang w:val="uk-UA" w:eastAsia="ru-RU"/>
        </w:rPr>
      </w:pPr>
      <w:r w:rsidRPr="00A0518B">
        <w:rPr>
          <w:rFonts w:ascii="Times New Roman" w:eastAsia="Times New Roman" w:hAnsi="Times New Roman" w:cs="Times New Roman"/>
          <w:sz w:val="28"/>
          <w:szCs w:val="28"/>
          <w:lang w:val="uk-UA" w:eastAsia="ru-RU"/>
        </w:rPr>
        <w:t>Окрім цього, скаржник навів доводи, які</w:t>
      </w:r>
      <w:r>
        <w:rPr>
          <w:rFonts w:ascii="Times New Roman" w:eastAsia="Times New Roman" w:hAnsi="Times New Roman" w:cs="Times New Roman"/>
          <w:sz w:val="28"/>
          <w:szCs w:val="28"/>
          <w:lang w:val="uk-UA" w:eastAsia="ru-RU"/>
        </w:rPr>
        <w:t>,</w:t>
      </w:r>
      <w:r w:rsidRPr="00A0518B">
        <w:rPr>
          <w:rFonts w:ascii="Times New Roman" w:eastAsia="Times New Roman" w:hAnsi="Times New Roman" w:cs="Times New Roman"/>
          <w:sz w:val="28"/>
          <w:szCs w:val="28"/>
          <w:lang w:val="uk-UA" w:eastAsia="ru-RU"/>
        </w:rPr>
        <w:t xml:space="preserve"> на його думку, вказували на необґрунтованість врученої його підзахисному підозри, оскільки наркотична речовина - «</w:t>
      </w:r>
      <w:proofErr w:type="spellStart"/>
      <w:r w:rsidRPr="00A0518B">
        <w:rPr>
          <w:rFonts w:ascii="Times New Roman" w:eastAsia="Times New Roman" w:hAnsi="Times New Roman" w:cs="Times New Roman"/>
          <w:sz w:val="28"/>
          <w:szCs w:val="28"/>
          <w:lang w:val="uk-UA" w:eastAsia="ru-RU"/>
        </w:rPr>
        <w:t>канабіс</w:t>
      </w:r>
      <w:proofErr w:type="spellEnd"/>
      <w:r w:rsidRPr="00A0518B">
        <w:rPr>
          <w:rFonts w:ascii="Times New Roman" w:eastAsia="Times New Roman" w:hAnsi="Times New Roman" w:cs="Times New Roman"/>
          <w:sz w:val="28"/>
          <w:szCs w:val="28"/>
          <w:lang w:val="uk-UA" w:eastAsia="ru-RU"/>
        </w:rPr>
        <w:t>» виключена відповідною постановою Кабінету міністрів України із переліку особливо небезпечних речовин</w:t>
      </w:r>
      <w:r>
        <w:rPr>
          <w:rFonts w:ascii="Times New Roman" w:eastAsia="Times New Roman" w:hAnsi="Times New Roman" w:cs="Times New Roman"/>
          <w:sz w:val="28"/>
          <w:szCs w:val="28"/>
          <w:lang w:val="uk-UA" w:eastAsia="ru-RU"/>
        </w:rPr>
        <w:t>.</w:t>
      </w:r>
      <w:r w:rsidRPr="00A0518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w:t>
      </w:r>
      <w:r w:rsidRPr="00A0518B">
        <w:rPr>
          <w:rFonts w:ascii="Times New Roman" w:eastAsia="Times New Roman" w:hAnsi="Times New Roman" w:cs="Times New Roman"/>
          <w:sz w:val="28"/>
          <w:szCs w:val="28"/>
          <w:lang w:val="uk-UA" w:eastAsia="ru-RU"/>
        </w:rPr>
        <w:t xml:space="preserve">а </w:t>
      </w:r>
      <w:r>
        <w:rPr>
          <w:rFonts w:ascii="Times New Roman" w:eastAsia="Times New Roman" w:hAnsi="Times New Roman" w:cs="Times New Roman"/>
          <w:sz w:val="28"/>
          <w:szCs w:val="28"/>
          <w:lang w:val="uk-UA" w:eastAsia="ru-RU"/>
        </w:rPr>
        <w:t>це</w:t>
      </w:r>
      <w:r w:rsidRPr="00A0518B">
        <w:rPr>
          <w:rFonts w:ascii="Times New Roman" w:eastAsia="Times New Roman" w:hAnsi="Times New Roman" w:cs="Times New Roman"/>
          <w:sz w:val="28"/>
          <w:szCs w:val="28"/>
          <w:lang w:val="uk-UA" w:eastAsia="ru-RU"/>
        </w:rPr>
        <w:t xml:space="preserve"> сторона</w:t>
      </w:r>
      <w:r>
        <w:rPr>
          <w:rFonts w:ascii="Times New Roman" w:eastAsia="Times New Roman" w:hAnsi="Times New Roman" w:cs="Times New Roman"/>
          <w:sz w:val="28"/>
          <w:szCs w:val="28"/>
          <w:lang w:val="uk-UA" w:eastAsia="ru-RU"/>
        </w:rPr>
        <w:t xml:space="preserve"> захисту</w:t>
      </w:r>
      <w:r w:rsidRPr="00A0518B">
        <w:rPr>
          <w:rFonts w:ascii="Times New Roman" w:eastAsia="Times New Roman" w:hAnsi="Times New Roman" w:cs="Times New Roman"/>
          <w:sz w:val="28"/>
          <w:szCs w:val="28"/>
          <w:lang w:val="uk-UA" w:eastAsia="ru-RU"/>
        </w:rPr>
        <w:t xml:space="preserve"> звернула увагу слідчого судді та прокурора </w:t>
      </w:r>
      <w:r>
        <w:rPr>
          <w:rFonts w:ascii="Times New Roman" w:eastAsia="Times New Roman" w:hAnsi="Times New Roman" w:cs="Times New Roman"/>
          <w:sz w:val="28"/>
          <w:szCs w:val="28"/>
          <w:lang w:val="uk-UA" w:eastAsia="ru-RU"/>
        </w:rPr>
        <w:t xml:space="preserve"> </w:t>
      </w:r>
      <w:r w:rsidRPr="00A0518B">
        <w:rPr>
          <w:rFonts w:ascii="Times New Roman" w:eastAsia="Times New Roman" w:hAnsi="Times New Roman" w:cs="Times New Roman"/>
          <w:sz w:val="28"/>
          <w:szCs w:val="28"/>
          <w:lang w:val="uk-UA" w:eastAsia="ru-RU"/>
        </w:rPr>
        <w:t xml:space="preserve">безпосередньо у судовому розгляді клопотання про обрання міри запобіжного заходу </w:t>
      </w:r>
      <w:r w:rsidR="00AC651B">
        <w:rPr>
          <w:rFonts w:ascii="Times New Roman" w:eastAsia="Times New Roman" w:hAnsi="Times New Roman" w:cs="Times New Roman"/>
          <w:sz w:val="28"/>
          <w:szCs w:val="28"/>
          <w:lang w:val="uk-UA" w:eastAsia="ru-RU"/>
        </w:rPr>
        <w:t>ОСОБА 2</w:t>
      </w:r>
      <w:r>
        <w:rPr>
          <w:rFonts w:ascii="Times New Roman" w:eastAsia="Times New Roman" w:hAnsi="Times New Roman" w:cs="Times New Roman"/>
          <w:sz w:val="28"/>
          <w:szCs w:val="28"/>
          <w:lang w:val="uk-UA" w:eastAsia="ru-RU"/>
        </w:rPr>
        <w:t>,</w:t>
      </w:r>
      <w:r w:rsidRPr="00A0518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що</w:t>
      </w:r>
      <w:r w:rsidRPr="00A0518B">
        <w:rPr>
          <w:rFonts w:ascii="Times New Roman" w:eastAsia="Times New Roman" w:hAnsi="Times New Roman" w:cs="Times New Roman"/>
          <w:sz w:val="28"/>
          <w:szCs w:val="28"/>
          <w:lang w:val="uk-UA" w:eastAsia="ru-RU"/>
        </w:rPr>
        <w:t xml:space="preserve"> залишилися поз</w:t>
      </w:r>
      <w:r>
        <w:rPr>
          <w:rFonts w:ascii="Times New Roman" w:eastAsia="Times New Roman" w:hAnsi="Times New Roman" w:cs="Times New Roman"/>
          <w:sz w:val="28"/>
          <w:szCs w:val="28"/>
          <w:lang w:val="uk-UA" w:eastAsia="ru-RU"/>
        </w:rPr>
        <w:t>а</w:t>
      </w:r>
      <w:r w:rsidRPr="00A0518B">
        <w:rPr>
          <w:rFonts w:ascii="Times New Roman" w:eastAsia="Times New Roman" w:hAnsi="Times New Roman" w:cs="Times New Roman"/>
          <w:sz w:val="28"/>
          <w:szCs w:val="28"/>
          <w:lang w:val="uk-UA" w:eastAsia="ru-RU"/>
        </w:rPr>
        <w:t xml:space="preserve"> увагою</w:t>
      </w:r>
      <w:r>
        <w:rPr>
          <w:rFonts w:ascii="Times New Roman" w:eastAsia="Times New Roman" w:hAnsi="Times New Roman" w:cs="Times New Roman"/>
          <w:sz w:val="28"/>
          <w:szCs w:val="28"/>
          <w:lang w:val="uk-UA" w:eastAsia="ru-RU"/>
        </w:rPr>
        <w:t xml:space="preserve">, </w:t>
      </w:r>
      <w:r w:rsidRPr="00A0518B">
        <w:rPr>
          <w:rFonts w:ascii="Times New Roman" w:eastAsia="Times New Roman" w:hAnsi="Times New Roman" w:cs="Times New Roman"/>
          <w:sz w:val="28"/>
          <w:szCs w:val="28"/>
          <w:lang w:val="uk-UA" w:eastAsia="ru-RU"/>
        </w:rPr>
        <w:t xml:space="preserve">зокрема прокурора Чоп Н.А.           </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lang w:val="uk-UA" w:eastAsia="ru-RU"/>
        </w:rPr>
      </w:pPr>
      <w:r w:rsidRPr="00A0518B">
        <w:rPr>
          <w:rFonts w:ascii="Times New Roman" w:eastAsia="Times New Roman" w:hAnsi="Times New Roman" w:cs="Times New Roman"/>
          <w:sz w:val="28"/>
          <w:szCs w:val="28"/>
          <w:lang w:val="uk-UA" w:eastAsia="ru-RU"/>
        </w:rPr>
        <w:t>За таких обставин, скаржник просив притягнути прокурора Чоп Н.А. до дисциплінарної відповідальності</w:t>
      </w:r>
      <w:r>
        <w:rPr>
          <w:rFonts w:ascii="Times New Roman" w:eastAsia="Times New Roman" w:hAnsi="Times New Roman" w:cs="Times New Roman"/>
          <w:sz w:val="28"/>
          <w:szCs w:val="28"/>
          <w:lang w:val="uk-UA" w:eastAsia="ru-RU"/>
        </w:rPr>
        <w:t xml:space="preserve"> на</w:t>
      </w:r>
      <w:r w:rsidRPr="00A0518B">
        <w:rPr>
          <w:rFonts w:ascii="Times New Roman" w:eastAsia="Times New Roman" w:hAnsi="Times New Roman" w:cs="Times New Roman"/>
          <w:sz w:val="28"/>
          <w:szCs w:val="28"/>
          <w:lang w:val="uk-UA" w:eastAsia="ru-RU"/>
        </w:rPr>
        <w:t xml:space="preserve"> підстав</w:t>
      </w:r>
      <w:r>
        <w:rPr>
          <w:rFonts w:ascii="Times New Roman" w:eastAsia="Times New Roman" w:hAnsi="Times New Roman" w:cs="Times New Roman"/>
          <w:sz w:val="28"/>
          <w:szCs w:val="28"/>
          <w:lang w:val="uk-UA" w:eastAsia="ru-RU"/>
        </w:rPr>
        <w:t>і</w:t>
      </w:r>
      <w:r w:rsidRPr="00A0518B">
        <w:rPr>
          <w:rFonts w:ascii="Times New Roman" w:eastAsia="Times New Roman" w:hAnsi="Times New Roman" w:cs="Times New Roman"/>
          <w:sz w:val="28"/>
          <w:szCs w:val="28"/>
          <w:lang w:val="uk-UA" w:eastAsia="ru-RU"/>
        </w:rPr>
        <w:t xml:space="preserve"> пункт</w:t>
      </w:r>
      <w:r>
        <w:rPr>
          <w:rFonts w:ascii="Times New Roman" w:eastAsia="Times New Roman" w:hAnsi="Times New Roman" w:cs="Times New Roman"/>
          <w:sz w:val="28"/>
          <w:szCs w:val="28"/>
          <w:lang w:val="uk-UA" w:eastAsia="ru-RU"/>
        </w:rPr>
        <w:t>ів</w:t>
      </w:r>
      <w:r w:rsidRPr="00A0518B">
        <w:rPr>
          <w:rFonts w:ascii="Times New Roman" w:eastAsia="Times New Roman" w:hAnsi="Times New Roman" w:cs="Times New Roman"/>
          <w:sz w:val="28"/>
          <w:szCs w:val="28"/>
          <w:lang w:val="uk-UA" w:eastAsia="ru-RU"/>
        </w:rPr>
        <w:t xml:space="preserve"> 1</w:t>
      </w:r>
      <w:r>
        <w:rPr>
          <w:rFonts w:ascii="Times New Roman" w:eastAsia="Times New Roman" w:hAnsi="Times New Roman" w:cs="Times New Roman"/>
          <w:sz w:val="28"/>
          <w:szCs w:val="28"/>
          <w:lang w:val="uk-UA" w:eastAsia="ru-RU"/>
        </w:rPr>
        <w:t>,</w:t>
      </w:r>
      <w:r w:rsidRPr="00A0518B">
        <w:rPr>
          <w:rFonts w:ascii="Times New Roman" w:eastAsia="Times New Roman" w:hAnsi="Times New Roman" w:cs="Times New Roman"/>
          <w:sz w:val="28"/>
          <w:szCs w:val="28"/>
          <w:lang w:val="uk-UA" w:eastAsia="ru-RU"/>
        </w:rPr>
        <w:t xml:space="preserve"> 6 частини першої статті</w:t>
      </w:r>
      <w:r>
        <w:rPr>
          <w:rFonts w:ascii="Times New Roman" w:eastAsia="Times New Roman" w:hAnsi="Times New Roman" w:cs="Times New Roman"/>
          <w:sz w:val="28"/>
          <w:szCs w:val="28"/>
          <w:lang w:val="uk-UA" w:eastAsia="ru-RU"/>
        </w:rPr>
        <w:t> </w:t>
      </w:r>
      <w:r w:rsidRPr="00A0518B">
        <w:rPr>
          <w:rFonts w:ascii="Times New Roman" w:eastAsia="Times New Roman" w:hAnsi="Times New Roman" w:cs="Times New Roman"/>
          <w:sz w:val="28"/>
          <w:szCs w:val="28"/>
          <w:lang w:val="uk-UA" w:eastAsia="ru-RU"/>
        </w:rPr>
        <w:t xml:space="preserve"> 43 Закону України «Про прокуратуру» від 14 жовтня 2014 року №</w:t>
      </w:r>
      <w:r>
        <w:rPr>
          <w:rFonts w:ascii="Times New Roman" w:eastAsia="Times New Roman" w:hAnsi="Times New Roman" w:cs="Times New Roman"/>
          <w:sz w:val="28"/>
          <w:szCs w:val="28"/>
          <w:lang w:val="uk-UA" w:eastAsia="ru-RU"/>
        </w:rPr>
        <w:t> </w:t>
      </w:r>
      <w:r w:rsidRPr="00A0518B">
        <w:rPr>
          <w:rFonts w:ascii="Times New Roman" w:eastAsia="Times New Roman" w:hAnsi="Times New Roman" w:cs="Times New Roman"/>
          <w:sz w:val="28"/>
          <w:szCs w:val="28"/>
          <w:lang w:eastAsia="ru-RU"/>
        </w:rPr>
        <w:t>1697-</w:t>
      </w:r>
      <w:r>
        <w:rPr>
          <w:rFonts w:ascii="Times New Roman" w:eastAsia="Times New Roman" w:hAnsi="Times New Roman" w:cs="Times New Roman"/>
          <w:sz w:val="28"/>
          <w:szCs w:val="28"/>
          <w:lang w:val="uk-UA" w:eastAsia="ru-RU"/>
        </w:rPr>
        <w:t> </w:t>
      </w:r>
      <w:r w:rsidRPr="00A0518B">
        <w:rPr>
          <w:rFonts w:ascii="Times New Roman" w:eastAsia="Times New Roman" w:hAnsi="Times New Roman" w:cs="Times New Roman"/>
          <w:sz w:val="28"/>
          <w:szCs w:val="28"/>
          <w:lang w:val="en-US" w:eastAsia="ru-RU"/>
        </w:rPr>
        <w:t>VII</w:t>
      </w:r>
      <w:r w:rsidRPr="00A0518B">
        <w:rPr>
          <w:rFonts w:ascii="Times New Roman" w:eastAsia="Times New Roman" w:hAnsi="Times New Roman" w:cs="Times New Roman"/>
          <w:sz w:val="28"/>
          <w:szCs w:val="28"/>
          <w:lang w:val="uk-UA" w:eastAsia="ru-RU"/>
        </w:rPr>
        <w:t xml:space="preserve"> </w:t>
      </w:r>
      <w:r w:rsidRPr="00A0518B">
        <w:rPr>
          <w:rFonts w:ascii="Times New Roman" w:eastAsia="Times New Roman" w:hAnsi="Times New Roman" w:cs="Times New Roman"/>
          <w:sz w:val="28"/>
          <w:szCs w:val="28"/>
          <w:lang w:eastAsia="ru-RU"/>
        </w:rPr>
        <w:t>(</w:t>
      </w:r>
      <w:proofErr w:type="spellStart"/>
      <w:r w:rsidRPr="00A0518B">
        <w:rPr>
          <w:rFonts w:ascii="Times New Roman" w:eastAsia="Times New Roman" w:hAnsi="Times New Roman" w:cs="Times New Roman"/>
          <w:sz w:val="28"/>
          <w:szCs w:val="28"/>
          <w:lang w:eastAsia="ru-RU"/>
        </w:rPr>
        <w:t>далі</w:t>
      </w:r>
      <w:proofErr w:type="spellEnd"/>
      <w:r w:rsidRPr="00A0518B">
        <w:rPr>
          <w:rFonts w:ascii="Times New Roman" w:eastAsia="Times New Roman" w:hAnsi="Times New Roman" w:cs="Times New Roman"/>
          <w:sz w:val="28"/>
          <w:szCs w:val="28"/>
          <w:lang w:eastAsia="ru-RU"/>
        </w:rPr>
        <w:t xml:space="preserve"> – Закон </w:t>
      </w:r>
      <w:r w:rsidRPr="00A0518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A0518B">
        <w:rPr>
          <w:rFonts w:ascii="Times New Roman" w:eastAsia="Times New Roman" w:hAnsi="Times New Roman" w:cs="Times New Roman"/>
          <w:sz w:val="28"/>
          <w:szCs w:val="28"/>
          <w:lang w:eastAsia="ru-RU"/>
        </w:rPr>
        <w:t>1697-</w:t>
      </w:r>
      <w:r w:rsidRPr="00A0518B">
        <w:rPr>
          <w:rFonts w:ascii="Times New Roman" w:eastAsia="Times New Roman" w:hAnsi="Times New Roman" w:cs="Times New Roman"/>
          <w:sz w:val="28"/>
          <w:szCs w:val="28"/>
          <w:lang w:val="en-US" w:eastAsia="ru-RU"/>
        </w:rPr>
        <w:t>VII</w:t>
      </w:r>
      <w:r w:rsidRPr="00A0518B">
        <w:rPr>
          <w:rFonts w:ascii="Times New Roman" w:eastAsia="Times New Roman" w:hAnsi="Times New Roman" w:cs="Times New Roman"/>
          <w:sz w:val="28"/>
          <w:szCs w:val="28"/>
          <w:lang w:val="uk-UA" w:eastAsia="ru-RU"/>
        </w:rPr>
        <w:t>)</w:t>
      </w:r>
    </w:p>
    <w:p w:rsidR="00575503" w:rsidRPr="00A0518B" w:rsidRDefault="00575503" w:rsidP="00575503">
      <w:pPr>
        <w:widowControl w:val="0"/>
        <w:spacing w:after="0" w:line="240" w:lineRule="auto"/>
        <w:ind w:right="-284"/>
        <w:jc w:val="both"/>
        <w:rPr>
          <w:rFonts w:ascii="Times New Roman" w:eastAsia="Times New Roman" w:hAnsi="Times New Roman" w:cs="Times New Roman"/>
          <w:sz w:val="28"/>
          <w:szCs w:val="28"/>
          <w:lang w:val="uk-UA" w:eastAsia="ru-RU"/>
        </w:rPr>
      </w:pPr>
    </w:p>
    <w:p w:rsidR="00575503" w:rsidRPr="00A0518B" w:rsidRDefault="00575503" w:rsidP="00575503">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sidRPr="00A0518B">
        <w:rPr>
          <w:rFonts w:ascii="Times New Roman" w:eastAsia="Calibri" w:hAnsi="Times New Roman" w:cs="Times New Roman"/>
          <w:b/>
          <w:sz w:val="28"/>
          <w:szCs w:val="28"/>
          <w:lang w:val="uk-UA"/>
        </w:rPr>
        <w:t>Щодо встановлених фактичних даних</w:t>
      </w:r>
    </w:p>
    <w:p w:rsidR="00575503" w:rsidRPr="00A0518B" w:rsidRDefault="00575503" w:rsidP="00575503">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 xml:space="preserve">До дисциплінарної скарги додано копії окремих матеріалів кримінального провадження № </w:t>
      </w:r>
      <w:r w:rsidR="00AC651B">
        <w:rPr>
          <w:rFonts w:ascii="Times New Roman" w:eastAsia="Calibri" w:hAnsi="Times New Roman" w:cs="Times New Roman"/>
          <w:sz w:val="28"/>
          <w:szCs w:val="28"/>
          <w:lang w:val="uk-UA"/>
        </w:rPr>
        <w:t>(конфіденційна інформація)</w:t>
      </w:r>
      <w:r w:rsidRPr="00A0518B">
        <w:rPr>
          <w:rFonts w:ascii="Times New Roman" w:eastAsia="Calibri" w:hAnsi="Times New Roman" w:cs="Times New Roman"/>
          <w:sz w:val="28"/>
          <w:szCs w:val="28"/>
          <w:lang w:val="uk-UA"/>
        </w:rPr>
        <w:t xml:space="preserve"> та матеріалів судово</w:t>
      </w:r>
      <w:r>
        <w:rPr>
          <w:rFonts w:ascii="Times New Roman" w:eastAsia="Calibri" w:hAnsi="Times New Roman" w:cs="Times New Roman"/>
          <w:sz w:val="28"/>
          <w:szCs w:val="28"/>
          <w:lang w:val="uk-UA"/>
        </w:rPr>
        <w:t>го провадження у справі</w:t>
      </w:r>
      <w:r w:rsidRPr="00A0518B">
        <w:rPr>
          <w:rFonts w:ascii="Times New Roman" w:eastAsia="Calibri" w:hAnsi="Times New Roman" w:cs="Times New Roman"/>
          <w:sz w:val="28"/>
          <w:szCs w:val="28"/>
          <w:lang w:val="uk-UA"/>
        </w:rPr>
        <w:t xml:space="preserve"> № </w:t>
      </w:r>
      <w:r w:rsidR="00AC651B">
        <w:rPr>
          <w:rFonts w:ascii="Times New Roman" w:eastAsia="Calibri" w:hAnsi="Times New Roman" w:cs="Times New Roman"/>
          <w:sz w:val="28"/>
          <w:szCs w:val="28"/>
          <w:lang w:val="uk-UA"/>
        </w:rPr>
        <w:t>(конфіденційна інформація)</w:t>
      </w:r>
      <w:r w:rsidRPr="00A0518B">
        <w:rPr>
          <w:rFonts w:ascii="Times New Roman" w:eastAsia="Calibri" w:hAnsi="Times New Roman" w:cs="Times New Roman"/>
          <w:sz w:val="28"/>
          <w:szCs w:val="28"/>
          <w:lang w:val="uk-UA"/>
        </w:rPr>
        <w:t>, а також документів</w:t>
      </w:r>
      <w:r>
        <w:rPr>
          <w:rFonts w:ascii="Times New Roman" w:eastAsia="Calibri" w:hAnsi="Times New Roman" w:cs="Times New Roman"/>
          <w:sz w:val="28"/>
          <w:szCs w:val="28"/>
          <w:lang w:val="uk-UA"/>
        </w:rPr>
        <w:t>,</w:t>
      </w:r>
      <w:r w:rsidRPr="00A0518B">
        <w:rPr>
          <w:rFonts w:ascii="Times New Roman" w:eastAsia="Calibri" w:hAnsi="Times New Roman" w:cs="Times New Roman"/>
          <w:sz w:val="28"/>
          <w:szCs w:val="28"/>
          <w:lang w:val="uk-UA"/>
        </w:rPr>
        <w:t xml:space="preserve"> якими підтверджено правовий статус захисник</w:t>
      </w:r>
      <w:r>
        <w:rPr>
          <w:rFonts w:ascii="Times New Roman" w:eastAsia="Calibri" w:hAnsi="Times New Roman" w:cs="Times New Roman"/>
          <w:sz w:val="28"/>
          <w:szCs w:val="28"/>
          <w:lang w:val="uk-UA"/>
        </w:rPr>
        <w:t>а</w:t>
      </w:r>
      <w:r w:rsidRPr="00A0518B">
        <w:rPr>
          <w:rFonts w:ascii="Times New Roman" w:eastAsia="Calibri" w:hAnsi="Times New Roman" w:cs="Times New Roman"/>
          <w:sz w:val="28"/>
          <w:szCs w:val="28"/>
          <w:lang w:val="uk-UA"/>
        </w:rPr>
        <w:t>, підозрюваного, у тому числі його особи тощо, усього на</w:t>
      </w:r>
      <w:r>
        <w:rPr>
          <w:rFonts w:ascii="Times New Roman" w:eastAsia="Calibri" w:hAnsi="Times New Roman" w:cs="Times New Roman"/>
          <w:sz w:val="28"/>
          <w:szCs w:val="28"/>
          <w:lang w:val="uk-UA"/>
        </w:rPr>
        <w:t xml:space="preserve"> 52 </w:t>
      </w:r>
      <w:proofErr w:type="spellStart"/>
      <w:r>
        <w:rPr>
          <w:rFonts w:ascii="Times New Roman" w:eastAsia="Calibri" w:hAnsi="Times New Roman" w:cs="Times New Roman"/>
          <w:sz w:val="28"/>
          <w:szCs w:val="28"/>
          <w:lang w:val="uk-UA"/>
        </w:rPr>
        <w:t>арк</w:t>
      </w:r>
      <w:proofErr w:type="spellEnd"/>
      <w:r>
        <w:rPr>
          <w:rFonts w:ascii="Times New Roman" w:eastAsia="Calibri" w:hAnsi="Times New Roman" w:cs="Times New Roman"/>
          <w:sz w:val="28"/>
          <w:szCs w:val="28"/>
          <w:lang w:val="uk-UA"/>
        </w:rPr>
        <w:t>.</w:t>
      </w:r>
      <w:r w:rsidRPr="00A0518B">
        <w:rPr>
          <w:rFonts w:ascii="Times New Roman" w:eastAsia="Calibri" w:hAnsi="Times New Roman" w:cs="Times New Roman"/>
          <w:sz w:val="28"/>
          <w:szCs w:val="28"/>
          <w:lang w:val="uk-UA"/>
        </w:rPr>
        <w:t xml:space="preserve">  </w:t>
      </w:r>
    </w:p>
    <w:p w:rsidR="00575503" w:rsidRPr="00A0518B" w:rsidRDefault="00575503" w:rsidP="00575503">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p>
    <w:p w:rsidR="00575503" w:rsidRPr="00A0518B" w:rsidRDefault="00575503" w:rsidP="00575503">
      <w:pPr>
        <w:widowControl w:val="0"/>
        <w:tabs>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sidRPr="00A0518B">
        <w:rPr>
          <w:rFonts w:ascii="Times New Roman" w:eastAsia="Calibri" w:hAnsi="Times New Roman" w:cs="Times New Roman"/>
          <w:b/>
          <w:sz w:val="28"/>
          <w:szCs w:val="28"/>
          <w:lang w:val="uk-UA"/>
        </w:rPr>
        <w:t>Щодо джерел права, які підлягають застосуванню</w:t>
      </w:r>
    </w:p>
    <w:p w:rsidR="00575503" w:rsidRPr="00A0518B" w:rsidRDefault="00575503" w:rsidP="00575503">
      <w:pPr>
        <w:widowControl w:val="0"/>
        <w:tabs>
          <w:tab w:val="left" w:pos="851"/>
        </w:tabs>
        <w:spacing w:after="0" w:line="240" w:lineRule="auto"/>
        <w:ind w:right="-284" w:firstLine="567"/>
        <w:contextualSpacing/>
        <w:jc w:val="both"/>
        <w:rPr>
          <w:rFonts w:ascii="Times New Roman" w:eastAsia="Calibri" w:hAnsi="Times New Roman" w:cs="Times New Roman"/>
          <w:bCs/>
          <w:sz w:val="28"/>
          <w:szCs w:val="28"/>
          <w:lang w:val="uk-UA"/>
        </w:rPr>
      </w:pPr>
      <w:r w:rsidRPr="00A0518B">
        <w:rPr>
          <w:rFonts w:ascii="Times New Roman" w:eastAsia="Calibri" w:hAnsi="Times New Roman" w:cs="Times New Roman"/>
          <w:bCs/>
          <w:sz w:val="28"/>
          <w:szCs w:val="28"/>
          <w:lang w:val="uk-UA"/>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575503" w:rsidRPr="00A0518B" w:rsidRDefault="00575503" w:rsidP="00575503">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Однією із засад діяльності прокуратури, як то визначено у статті 3 Закону №</w:t>
      </w:r>
      <w:r w:rsidRPr="00A0518B">
        <w:rPr>
          <w:rFonts w:ascii="Times New Roman" w:eastAsia="Calibri" w:hAnsi="Times New Roman" w:cs="Times New Roman"/>
          <w:sz w:val="28"/>
          <w:szCs w:val="28"/>
        </w:rPr>
        <w:t xml:space="preserve"> 1697-</w:t>
      </w:r>
      <w:r w:rsidRPr="00A0518B">
        <w:rPr>
          <w:rFonts w:ascii="Times New Roman" w:eastAsia="Calibri" w:hAnsi="Times New Roman" w:cs="Times New Roman"/>
          <w:sz w:val="28"/>
          <w:szCs w:val="28"/>
          <w:lang w:val="en-US"/>
        </w:rPr>
        <w:t>VII</w:t>
      </w:r>
      <w:r w:rsidRPr="00A0518B">
        <w:rPr>
          <w:rFonts w:ascii="Times New Roman" w:eastAsia="Calibri" w:hAnsi="Times New Roman" w:cs="Times New Roman"/>
          <w:sz w:val="28"/>
          <w:szCs w:val="28"/>
          <w:lang w:val="uk-UA"/>
        </w:rPr>
        <w:t>, є незалежність прокурорів. Зі змісту частини другої статті 16  Закону №</w:t>
      </w:r>
      <w:r>
        <w:rPr>
          <w:rFonts w:ascii="Times New Roman" w:eastAsia="Calibri" w:hAnsi="Times New Roman" w:cs="Times New Roman"/>
          <w:sz w:val="28"/>
          <w:szCs w:val="28"/>
          <w:lang w:val="uk-UA"/>
        </w:rPr>
        <w:t> </w:t>
      </w:r>
      <w:r w:rsidRPr="00A0518B">
        <w:rPr>
          <w:rFonts w:ascii="Times New Roman" w:eastAsia="Calibri" w:hAnsi="Times New Roman" w:cs="Times New Roman"/>
          <w:sz w:val="28"/>
          <w:szCs w:val="28"/>
          <w:lang w:val="uk-UA"/>
        </w:rPr>
        <w:t>1697-</w:t>
      </w:r>
      <w:r w:rsidRPr="00A0518B">
        <w:rPr>
          <w:rFonts w:ascii="Times New Roman" w:eastAsia="Calibri" w:hAnsi="Times New Roman" w:cs="Times New Roman"/>
          <w:sz w:val="28"/>
          <w:szCs w:val="28"/>
          <w:lang w:val="en-US"/>
        </w:rPr>
        <w:t>VII</w:t>
      </w:r>
      <w:r w:rsidRPr="00A0518B">
        <w:rPr>
          <w:rFonts w:ascii="Times New Roman" w:eastAsia="Calibri" w:hAnsi="Times New Roman" w:cs="Times New Roman"/>
          <w:sz w:val="28"/>
          <w:szCs w:val="28"/>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 xml:space="preserve">За загальним правилом, наведеним у частині першій статті 36 КПК </w:t>
      </w:r>
      <w:r w:rsidRPr="00A0518B">
        <w:rPr>
          <w:rFonts w:ascii="Times New Roman" w:eastAsia="Times New Roman" w:hAnsi="Times New Roman" w:cs="Times New Roman"/>
          <w:sz w:val="28"/>
          <w:szCs w:val="28"/>
          <w:shd w:val="clear" w:color="auto" w:fill="FFFFFF"/>
          <w:lang w:val="uk-UA" w:eastAsia="ru-RU"/>
        </w:rPr>
        <w:lastRenderedPageBreak/>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 xml:space="preserve">Частиною другою статті 303 КПК України визначено, що скарги на інші рішення, дії чи бездіяльність слідчого, </w:t>
      </w:r>
      <w:proofErr w:type="spellStart"/>
      <w:r w:rsidRPr="00A0518B">
        <w:rPr>
          <w:rFonts w:ascii="Times New Roman" w:eastAsia="Times New Roman" w:hAnsi="Times New Roman" w:cs="Times New Roman"/>
          <w:sz w:val="28"/>
          <w:szCs w:val="28"/>
          <w:shd w:val="clear" w:color="auto" w:fill="FFFFFF"/>
          <w:lang w:val="uk-UA" w:eastAsia="ru-RU"/>
        </w:rPr>
        <w:t>дізнавача</w:t>
      </w:r>
      <w:proofErr w:type="spellEnd"/>
      <w:r w:rsidRPr="00A0518B">
        <w:rPr>
          <w:rFonts w:ascii="Times New Roman" w:eastAsia="Times New Roman" w:hAnsi="Times New Roman" w:cs="Times New Roman"/>
          <w:sz w:val="28"/>
          <w:szCs w:val="28"/>
          <w:shd w:val="clear" w:color="auto" w:fill="FFFFFF"/>
          <w:lang w:val="uk-UA" w:eastAsia="ru-RU"/>
        </w:rPr>
        <w:t xml:space="preserve">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7" w:anchor="n2769" w:history="1">
        <w:r w:rsidRPr="00C94A12">
          <w:rPr>
            <w:rFonts w:ascii="Times New Roman" w:eastAsia="Times New Roman" w:hAnsi="Times New Roman" w:cs="Times New Roman"/>
            <w:color w:val="000000" w:themeColor="text1"/>
            <w:sz w:val="28"/>
            <w:szCs w:val="28"/>
            <w:shd w:val="clear" w:color="auto" w:fill="FFFFFF"/>
            <w:lang w:val="uk-UA" w:eastAsia="ru-RU"/>
          </w:rPr>
          <w:t>статей 314-316</w:t>
        </w:r>
      </w:hyperlink>
      <w:r w:rsidRPr="00A0518B">
        <w:rPr>
          <w:rFonts w:ascii="Times New Roman" w:eastAsia="Times New Roman" w:hAnsi="Times New Roman" w:cs="Times New Roman"/>
          <w:sz w:val="28"/>
          <w:szCs w:val="28"/>
          <w:shd w:val="clear" w:color="auto" w:fill="FFFFFF"/>
          <w:lang w:val="uk-UA" w:eastAsia="ru-RU"/>
        </w:rPr>
        <w:t> цього Кодексу.</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 xml:space="preserve">Про порядок оскарження рішень, дій чи бездіяльності прокурора в межах кримінального провадження наголошено у частині першій статті 45 Закону </w:t>
      </w:r>
      <w:r w:rsidRPr="00A0518B">
        <w:rPr>
          <w:rFonts w:ascii="Times New Roman" w:eastAsia="Calibri" w:hAnsi="Times New Roman" w:cs="Times New Roman"/>
          <w:sz w:val="28"/>
          <w:szCs w:val="28"/>
          <w:lang w:val="uk-UA"/>
        </w:rPr>
        <w:t>№</w:t>
      </w:r>
      <w:r w:rsidRPr="00A0518B">
        <w:rPr>
          <w:rFonts w:ascii="Times New Roman" w:eastAsia="Calibri" w:hAnsi="Times New Roman" w:cs="Times New Roman"/>
          <w:sz w:val="28"/>
          <w:szCs w:val="28"/>
        </w:rPr>
        <w:t>1697-</w:t>
      </w:r>
      <w:r w:rsidRPr="00A0518B">
        <w:rPr>
          <w:rFonts w:ascii="Times New Roman" w:eastAsia="Calibri" w:hAnsi="Times New Roman" w:cs="Times New Roman"/>
          <w:sz w:val="28"/>
          <w:szCs w:val="28"/>
          <w:lang w:val="en-US"/>
        </w:rPr>
        <w:t>VII</w:t>
      </w:r>
      <w:r w:rsidRPr="00A0518B">
        <w:rPr>
          <w:rFonts w:ascii="Times New Roman" w:eastAsia="Times New Roman" w:hAnsi="Times New Roman" w:cs="Times New Roman"/>
          <w:sz w:val="28"/>
          <w:szCs w:val="28"/>
          <w:shd w:val="clear" w:color="auto" w:fill="FFFFFF"/>
          <w:lang w:val="uk-UA" w:eastAsia="ru-RU"/>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 xml:space="preserve">Визначення дисциплінарного провадження наведено у частині першій 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bCs/>
          <w:sz w:val="28"/>
          <w:szCs w:val="28"/>
          <w:shd w:val="clear" w:color="auto" w:fill="FFFFFF"/>
          <w:lang w:val="uk-UA" w:eastAsia="ru-RU"/>
        </w:rPr>
        <w:t xml:space="preserve">Частиною першою статті 43 </w:t>
      </w:r>
      <w:r w:rsidRPr="00A0518B">
        <w:rPr>
          <w:rFonts w:ascii="Times New Roman" w:eastAsia="Times New Roman" w:hAnsi="Times New Roman" w:cs="Times New Roman"/>
          <w:sz w:val="28"/>
          <w:szCs w:val="28"/>
          <w:shd w:val="clear" w:color="auto" w:fill="FFFFFF"/>
          <w:lang w:val="uk-UA" w:eastAsia="ru-RU"/>
        </w:rPr>
        <w:t xml:space="preserve">Закону № 1697-VII визначено, що </w:t>
      </w:r>
      <w:r w:rsidRPr="00A0518B">
        <w:rPr>
          <w:rFonts w:ascii="Times New Roman" w:eastAsia="Times New Roman" w:hAnsi="Times New Roman" w:cs="Times New Roman"/>
          <w:bCs/>
          <w:sz w:val="28"/>
          <w:szCs w:val="28"/>
          <w:shd w:val="clear" w:color="auto" w:fill="FFFFFF"/>
          <w:lang w:val="uk-UA" w:eastAsia="ru-RU"/>
        </w:rPr>
        <w:t xml:space="preserve"> </w:t>
      </w:r>
      <w:r w:rsidRPr="00A0518B">
        <w:rPr>
          <w:rFonts w:ascii="Times New Roman" w:eastAsia="Times New Roman" w:hAnsi="Times New Roman" w:cs="Times New Roman"/>
          <w:sz w:val="28"/>
          <w:szCs w:val="28"/>
          <w:shd w:val="clear" w:color="auto" w:fill="FFFFFF"/>
          <w:lang w:val="uk-UA" w:eastAsia="ru-RU"/>
        </w:rPr>
        <w:t>прокурора може бути притягнуто до дисциплінарної відповідальності у порядку дисциплінарного провадження з таких підстав:</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1) невиконання чи неналежне виконання службових обов’язків;</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2) необґрунтоване зволікання з розглядом звернення;</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3) розголошення таємниці, що охороняється законом, яка стала відомою прокуророві під час виконання повноважень;</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6) систематичне (два і більше разів протягом одного року) або одноразове грубе порушення правил прокурорської етики;</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7) порушення правил внутрішнього службового розпорядку;</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9) публічне висловлювання, яке є порушенням презумпції невинуватості.</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Конструкція статті 46 Закону №</w:t>
      </w:r>
      <w:r>
        <w:rPr>
          <w:rFonts w:ascii="Times New Roman" w:eastAsia="Times New Roman" w:hAnsi="Times New Roman" w:cs="Times New Roman"/>
          <w:sz w:val="28"/>
          <w:szCs w:val="28"/>
          <w:shd w:val="clear" w:color="auto" w:fill="FFFFFF"/>
          <w:lang w:val="uk-UA" w:eastAsia="ru-RU"/>
        </w:rPr>
        <w:t> </w:t>
      </w:r>
      <w:r w:rsidRPr="00A0518B">
        <w:rPr>
          <w:rFonts w:ascii="Times New Roman" w:eastAsia="Times New Roman" w:hAnsi="Times New Roman" w:cs="Times New Roman"/>
          <w:sz w:val="28"/>
          <w:szCs w:val="28"/>
          <w:shd w:val="clear" w:color="auto" w:fill="FFFFFF"/>
          <w:lang w:val="uk-UA" w:eastAsia="ru-RU"/>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 xml:space="preserve">1) дисциплінарна скарга не містить конкретних відомостей про наявність </w:t>
      </w:r>
      <w:r w:rsidRPr="00A0518B">
        <w:rPr>
          <w:rFonts w:ascii="Times New Roman" w:eastAsia="Times New Roman" w:hAnsi="Times New Roman" w:cs="Times New Roman"/>
          <w:sz w:val="28"/>
          <w:szCs w:val="28"/>
          <w:shd w:val="clear" w:color="auto" w:fill="FFFFFF"/>
          <w:lang w:val="uk-UA" w:eastAsia="ru-RU"/>
        </w:rPr>
        <w:lastRenderedPageBreak/>
        <w:t>ознак дисциплінарного проступку прокурора;</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2) дисциплінарна скарга є анонімною;</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3) дисциплінарна скарга подана з підстав, не визначених </w:t>
      </w:r>
      <w:hyperlink r:id="rId8" w:anchor="n416" w:history="1">
        <w:r w:rsidRPr="00C94A12">
          <w:rPr>
            <w:rFonts w:ascii="Times New Roman" w:eastAsia="Times New Roman" w:hAnsi="Times New Roman" w:cs="Times New Roman"/>
            <w:color w:val="000000" w:themeColor="text1"/>
            <w:sz w:val="28"/>
            <w:szCs w:val="28"/>
            <w:shd w:val="clear" w:color="auto" w:fill="FFFFFF"/>
            <w:lang w:val="uk-UA" w:eastAsia="ru-RU"/>
          </w:rPr>
          <w:t>статтею 43</w:t>
        </w:r>
      </w:hyperlink>
      <w:r w:rsidRPr="00C94A12">
        <w:rPr>
          <w:rFonts w:ascii="Times New Roman" w:eastAsia="Times New Roman" w:hAnsi="Times New Roman" w:cs="Times New Roman"/>
          <w:color w:val="000000" w:themeColor="text1"/>
          <w:sz w:val="28"/>
          <w:szCs w:val="28"/>
          <w:shd w:val="clear" w:color="auto" w:fill="FFFFFF"/>
          <w:lang w:val="uk-UA" w:eastAsia="ru-RU"/>
        </w:rPr>
        <w:t> </w:t>
      </w:r>
      <w:r w:rsidRPr="00A0518B">
        <w:rPr>
          <w:rFonts w:ascii="Times New Roman" w:eastAsia="Times New Roman" w:hAnsi="Times New Roman" w:cs="Times New Roman"/>
          <w:sz w:val="28"/>
          <w:szCs w:val="28"/>
          <w:shd w:val="clear" w:color="auto" w:fill="FFFFFF"/>
          <w:lang w:val="uk-UA" w:eastAsia="ru-RU"/>
        </w:rPr>
        <w:t>цього Закону;</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4) з прокурором, стосовно якого надійшла дисциплінарна скарга, припинено правовідносини у випадках, передбачених</w:t>
      </w:r>
      <w:hyperlink r:id="rId9" w:anchor="n505" w:history="1">
        <w:r w:rsidRPr="00C94A12">
          <w:rPr>
            <w:rFonts w:ascii="Times New Roman" w:eastAsia="Times New Roman" w:hAnsi="Times New Roman" w:cs="Times New Roman"/>
            <w:color w:val="000000" w:themeColor="text1"/>
            <w:sz w:val="28"/>
            <w:szCs w:val="28"/>
            <w:shd w:val="clear" w:color="auto" w:fill="FFFFFF"/>
            <w:lang w:val="uk-UA" w:eastAsia="ru-RU"/>
          </w:rPr>
          <w:t> статтею 51</w:t>
        </w:r>
      </w:hyperlink>
      <w:r w:rsidRPr="00C94A12">
        <w:rPr>
          <w:rFonts w:ascii="Times New Roman" w:eastAsia="Times New Roman" w:hAnsi="Times New Roman" w:cs="Times New Roman"/>
          <w:color w:val="000000" w:themeColor="text1"/>
          <w:sz w:val="28"/>
          <w:szCs w:val="28"/>
          <w:shd w:val="clear" w:color="auto" w:fill="FFFFFF"/>
          <w:lang w:val="uk-UA" w:eastAsia="ru-RU"/>
        </w:rPr>
        <w:t> </w:t>
      </w:r>
      <w:r w:rsidRPr="00A0518B">
        <w:rPr>
          <w:rFonts w:ascii="Times New Roman" w:eastAsia="Times New Roman" w:hAnsi="Times New Roman" w:cs="Times New Roman"/>
          <w:sz w:val="28"/>
          <w:szCs w:val="28"/>
          <w:shd w:val="clear" w:color="auto" w:fill="FFFFFF"/>
          <w:lang w:val="uk-UA" w:eastAsia="ru-RU"/>
        </w:rPr>
        <w:t>цього Закону;</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bCs/>
          <w:sz w:val="28"/>
          <w:szCs w:val="28"/>
          <w:shd w:val="clear" w:color="auto" w:fill="FFFFFF"/>
          <w:lang w:val="uk-UA" w:eastAsia="ru-RU"/>
        </w:rPr>
      </w:pPr>
      <w:r w:rsidRPr="00A0518B">
        <w:rPr>
          <w:rFonts w:ascii="Times New Roman" w:eastAsia="Times New Roman" w:hAnsi="Times New Roman" w:cs="Times New Roman"/>
          <w:bCs/>
          <w:sz w:val="28"/>
          <w:szCs w:val="28"/>
          <w:shd w:val="clear" w:color="auto" w:fill="FFFFFF"/>
          <w:lang w:val="uk-UA" w:eastAsia="ru-RU"/>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eastAsia="Times New Roman" w:hAnsi="Times New Roman" w:cs="Times New Roman"/>
          <w:bCs/>
          <w:sz w:val="28"/>
          <w:szCs w:val="28"/>
          <w:shd w:val="clear" w:color="auto" w:fill="FFFFFF"/>
          <w:lang w:val="uk-UA" w:eastAsia="ru-RU"/>
        </w:rPr>
        <w:t>7</w:t>
      </w:r>
      <w:r w:rsidRPr="00A0518B">
        <w:rPr>
          <w:rFonts w:ascii="Times New Roman" w:eastAsia="Times New Roman" w:hAnsi="Times New Roman" w:cs="Times New Roman"/>
          <w:bCs/>
          <w:sz w:val="28"/>
          <w:szCs w:val="28"/>
          <w:shd w:val="clear" w:color="auto" w:fill="FFFFFF"/>
          <w:lang w:val="uk-UA" w:eastAsia="ru-RU"/>
        </w:rPr>
        <w:t xml:space="preserve"> </w:t>
      </w:r>
      <w:r>
        <w:rPr>
          <w:rFonts w:ascii="Times New Roman" w:eastAsia="Times New Roman" w:hAnsi="Times New Roman" w:cs="Times New Roman"/>
          <w:bCs/>
          <w:sz w:val="28"/>
          <w:szCs w:val="28"/>
          <w:shd w:val="clear" w:color="auto" w:fill="FFFFFF"/>
          <w:lang w:val="uk-UA" w:eastAsia="ru-RU"/>
        </w:rPr>
        <w:t>серпня</w:t>
      </w:r>
      <w:r w:rsidRPr="00A0518B">
        <w:rPr>
          <w:rFonts w:ascii="Times New Roman" w:eastAsia="Times New Roman" w:hAnsi="Times New Roman" w:cs="Times New Roman"/>
          <w:bCs/>
          <w:sz w:val="28"/>
          <w:szCs w:val="28"/>
          <w:shd w:val="clear" w:color="auto" w:fill="FFFFFF"/>
          <w:lang w:val="uk-UA" w:eastAsia="ru-RU"/>
        </w:rPr>
        <w:t xml:space="preserve"> 202</w:t>
      </w:r>
      <w:r>
        <w:rPr>
          <w:rFonts w:ascii="Times New Roman" w:eastAsia="Times New Roman" w:hAnsi="Times New Roman" w:cs="Times New Roman"/>
          <w:bCs/>
          <w:sz w:val="28"/>
          <w:szCs w:val="28"/>
          <w:shd w:val="clear" w:color="auto" w:fill="FFFFFF"/>
          <w:lang w:val="uk-UA" w:eastAsia="ru-RU"/>
        </w:rPr>
        <w:t>4</w:t>
      </w:r>
      <w:r w:rsidRPr="00A0518B">
        <w:rPr>
          <w:rFonts w:ascii="Times New Roman" w:eastAsia="Times New Roman" w:hAnsi="Times New Roman" w:cs="Times New Roman"/>
          <w:bCs/>
          <w:sz w:val="28"/>
          <w:szCs w:val="28"/>
          <w:shd w:val="clear" w:color="auto" w:fill="FFFFFF"/>
          <w:lang w:val="uk-UA" w:eastAsia="ru-RU"/>
        </w:rPr>
        <w:t> року) (далі – Положення), Комісія не може прийняти рішення на підставі припущень, неперевіреної чи недостовірної інформації.</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Відповідно до статті 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Статтею 7 КПК України визначається загальні засади кримінального провадження.</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eastAsia="ru-RU"/>
        </w:rPr>
      </w:pPr>
      <w:r w:rsidRPr="00A0518B">
        <w:rPr>
          <w:rFonts w:ascii="Times New Roman" w:eastAsia="Times New Roman" w:hAnsi="Times New Roman" w:cs="Times New Roman"/>
          <w:sz w:val="28"/>
          <w:szCs w:val="28"/>
          <w:shd w:val="clear" w:color="auto" w:fill="FFFFFF"/>
          <w:lang w:val="uk-UA" w:eastAsia="ru-RU"/>
        </w:rPr>
        <w:t>Частиною першою статті 22, та частиною першою 26 КПК України визначено загальні засади кримінального провадження згідно яких,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r w:rsidRPr="00A0518B">
        <w:rPr>
          <w:rFonts w:ascii="Times New Roman" w:eastAsia="Times New Roman" w:hAnsi="Times New Roman" w:cs="Times New Roman"/>
          <w:sz w:val="28"/>
          <w:szCs w:val="28"/>
          <w:shd w:val="clear" w:color="auto" w:fill="FFFFFF"/>
          <w:lang w:val="uk-UA" w:eastAsia="ru-RU"/>
        </w:rPr>
        <w:t xml:space="preserve"> Сторони кримінального провадження є вільними у використанні своїх прав у межах та у спосіб, передбачених цим Кодексом.</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Частинами другою та третьою статті 37 КПК України визначені підстави що унеможливлюють здійснення конкретним прокурором своїх повноважень.</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У статті 77 КПК України визначено підстави для відводу, у тому числі прокурора, а статями 80, 81 КПК України регулюються питання подання заяви про відвід та порядок вирішення питань про відвід.</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Статтею 94 КПК України передбачено, що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Жоден доказ не має наперед встановленої сили.</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Статтею 132 КПК України визначено загальні правила застосування заходів забезпечення кримінального провадження.</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lastRenderedPageBreak/>
        <w:t>Статтями 176-178 КПК України – загальні положення про запобіжні заходи, мета і підстави їх застосування,</w:t>
      </w:r>
      <w:r w:rsidRPr="00A0518B">
        <w:rPr>
          <w:rFonts w:ascii="Calibri" w:eastAsia="Calibri" w:hAnsi="Calibri" w:cs="Times New Roman"/>
          <w:shd w:val="clear" w:color="auto" w:fill="FFFFFF"/>
          <w:lang w:val="uk-UA"/>
        </w:rPr>
        <w:t xml:space="preserve"> </w:t>
      </w:r>
      <w:r w:rsidRPr="00A0518B">
        <w:rPr>
          <w:rFonts w:ascii="Times New Roman" w:eastAsia="Times New Roman" w:hAnsi="Times New Roman" w:cs="Times New Roman"/>
          <w:sz w:val="28"/>
          <w:szCs w:val="28"/>
          <w:shd w:val="clear" w:color="auto" w:fill="FFFFFF"/>
          <w:lang w:val="uk-UA" w:eastAsia="ru-RU"/>
        </w:rPr>
        <w:t>обставини, що враховуються при обранні запобіжного заходу.</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eastAsia="ru-RU"/>
        </w:rPr>
      </w:pPr>
      <w:r w:rsidRPr="00A0518B">
        <w:rPr>
          <w:rFonts w:ascii="Times New Roman" w:eastAsia="Times New Roman" w:hAnsi="Times New Roman" w:cs="Times New Roman"/>
          <w:sz w:val="28"/>
          <w:szCs w:val="28"/>
          <w:shd w:val="clear" w:color="auto" w:fill="FFFFFF"/>
          <w:lang w:val="uk-UA" w:eastAsia="ru-RU"/>
        </w:rPr>
        <w:t xml:space="preserve">Стаття 194 КПК України передбачає застосування запобіжного заходу, зокрема, встановлення судом доведеності наданих сторонами кримінального провадження доказів про обставини, які свідчать про </w:t>
      </w:r>
      <w:proofErr w:type="spellStart"/>
      <w:r w:rsidRPr="00A0518B">
        <w:rPr>
          <w:rFonts w:ascii="Times New Roman" w:eastAsia="Times New Roman" w:hAnsi="Times New Roman" w:cs="Times New Roman"/>
          <w:sz w:val="28"/>
          <w:szCs w:val="28"/>
          <w:shd w:val="clear" w:color="auto" w:fill="FFFFFF"/>
          <w:lang w:eastAsia="ru-RU"/>
        </w:rPr>
        <w:t>наявність</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обґрунтованої</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підозри</w:t>
      </w:r>
      <w:proofErr w:type="spellEnd"/>
      <w:r w:rsidRPr="00A0518B">
        <w:rPr>
          <w:rFonts w:ascii="Times New Roman" w:eastAsia="Times New Roman" w:hAnsi="Times New Roman" w:cs="Times New Roman"/>
          <w:sz w:val="28"/>
          <w:szCs w:val="28"/>
          <w:shd w:val="clear" w:color="auto" w:fill="FFFFFF"/>
          <w:lang w:eastAsia="ru-RU"/>
        </w:rPr>
        <w:t xml:space="preserve"> у </w:t>
      </w:r>
      <w:proofErr w:type="spellStart"/>
      <w:r w:rsidRPr="00A0518B">
        <w:rPr>
          <w:rFonts w:ascii="Times New Roman" w:eastAsia="Times New Roman" w:hAnsi="Times New Roman" w:cs="Times New Roman"/>
          <w:sz w:val="28"/>
          <w:szCs w:val="28"/>
          <w:shd w:val="clear" w:color="auto" w:fill="FFFFFF"/>
          <w:lang w:eastAsia="ru-RU"/>
        </w:rPr>
        <w:t>вчиненні</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підозрюваним</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обвинуваченим</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кримінального</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правопорушення</w:t>
      </w:r>
      <w:proofErr w:type="spellEnd"/>
      <w:r w:rsidRPr="00A0518B">
        <w:rPr>
          <w:rFonts w:ascii="Times New Roman" w:eastAsia="Times New Roman" w:hAnsi="Times New Roman" w:cs="Times New Roman"/>
          <w:sz w:val="28"/>
          <w:szCs w:val="28"/>
          <w:shd w:val="clear" w:color="auto" w:fill="FFFFFF"/>
          <w:lang w:eastAsia="ru-RU"/>
        </w:rPr>
        <w:t>;</w:t>
      </w:r>
      <w:bookmarkStart w:id="1" w:name="n1885"/>
      <w:bookmarkEnd w:id="1"/>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достатніх</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підстав</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вважати</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що</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існує</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хоча</w:t>
      </w:r>
      <w:proofErr w:type="spellEnd"/>
      <w:r w:rsidRPr="00A0518B">
        <w:rPr>
          <w:rFonts w:ascii="Times New Roman" w:eastAsia="Times New Roman" w:hAnsi="Times New Roman" w:cs="Times New Roman"/>
          <w:sz w:val="28"/>
          <w:szCs w:val="28"/>
          <w:shd w:val="clear" w:color="auto" w:fill="FFFFFF"/>
          <w:lang w:eastAsia="ru-RU"/>
        </w:rPr>
        <w:t xml:space="preserve"> б один </w:t>
      </w:r>
      <w:proofErr w:type="spellStart"/>
      <w:r w:rsidRPr="00A0518B">
        <w:rPr>
          <w:rFonts w:ascii="Times New Roman" w:eastAsia="Times New Roman" w:hAnsi="Times New Roman" w:cs="Times New Roman"/>
          <w:sz w:val="28"/>
          <w:szCs w:val="28"/>
          <w:shd w:val="clear" w:color="auto" w:fill="FFFFFF"/>
          <w:lang w:eastAsia="ru-RU"/>
        </w:rPr>
        <w:t>із</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ризиків</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передбачених</w:t>
      </w:r>
      <w:proofErr w:type="spellEnd"/>
      <w:r w:rsidRPr="00A0518B">
        <w:rPr>
          <w:rFonts w:ascii="Times New Roman" w:eastAsia="Times New Roman" w:hAnsi="Times New Roman" w:cs="Times New Roman"/>
          <w:sz w:val="28"/>
          <w:szCs w:val="28"/>
          <w:shd w:val="clear" w:color="auto" w:fill="FFFFFF"/>
          <w:lang w:eastAsia="ru-RU"/>
        </w:rPr>
        <w:t> </w:t>
      </w:r>
      <w:proofErr w:type="spellStart"/>
      <w:r w:rsidRPr="00E4774B">
        <w:rPr>
          <w:color w:val="000000" w:themeColor="text1"/>
        </w:rPr>
        <w:fldChar w:fldCharType="begin"/>
      </w:r>
      <w:r w:rsidRPr="00E4774B">
        <w:rPr>
          <w:color w:val="000000" w:themeColor="text1"/>
        </w:rPr>
        <w:instrText xml:space="preserve"> HYPERLINK "https://zakon.rada.gov.ua/laws/show/4651-17" \l "n1723" </w:instrText>
      </w:r>
      <w:r w:rsidRPr="00E4774B">
        <w:rPr>
          <w:color w:val="000000" w:themeColor="text1"/>
        </w:rPr>
        <w:fldChar w:fldCharType="separate"/>
      </w:r>
      <w:r w:rsidRPr="00E4774B">
        <w:rPr>
          <w:rFonts w:ascii="Times New Roman" w:eastAsia="Times New Roman" w:hAnsi="Times New Roman" w:cs="Times New Roman"/>
          <w:color w:val="000000" w:themeColor="text1"/>
          <w:sz w:val="28"/>
          <w:szCs w:val="28"/>
          <w:shd w:val="clear" w:color="auto" w:fill="FFFFFF"/>
          <w:lang w:eastAsia="ru-RU"/>
        </w:rPr>
        <w:t>статтею</w:t>
      </w:r>
      <w:proofErr w:type="spellEnd"/>
      <w:r w:rsidRPr="00E4774B">
        <w:rPr>
          <w:rFonts w:ascii="Times New Roman" w:eastAsia="Times New Roman" w:hAnsi="Times New Roman" w:cs="Times New Roman"/>
          <w:color w:val="000000" w:themeColor="text1"/>
          <w:sz w:val="28"/>
          <w:szCs w:val="28"/>
          <w:shd w:val="clear" w:color="auto" w:fill="FFFFFF"/>
          <w:lang w:eastAsia="ru-RU"/>
        </w:rPr>
        <w:t xml:space="preserve"> 177</w:t>
      </w:r>
      <w:r w:rsidRPr="00E4774B">
        <w:rPr>
          <w:rFonts w:ascii="Times New Roman" w:eastAsia="Times New Roman" w:hAnsi="Times New Roman" w:cs="Times New Roman"/>
          <w:color w:val="000000" w:themeColor="text1"/>
          <w:sz w:val="28"/>
          <w:szCs w:val="28"/>
          <w:shd w:val="clear" w:color="auto" w:fill="FFFFFF"/>
          <w:lang w:eastAsia="ru-RU"/>
        </w:rPr>
        <w:fldChar w:fldCharType="end"/>
      </w:r>
      <w:r w:rsidRPr="00E4774B">
        <w:rPr>
          <w:rFonts w:ascii="Times New Roman" w:eastAsia="Times New Roman" w:hAnsi="Times New Roman" w:cs="Times New Roman"/>
          <w:color w:val="000000" w:themeColor="text1"/>
          <w:sz w:val="28"/>
          <w:szCs w:val="28"/>
          <w:shd w:val="clear" w:color="auto" w:fill="FFFFFF"/>
          <w:lang w:eastAsia="ru-RU"/>
        </w:rPr>
        <w:t> </w:t>
      </w:r>
      <w:proofErr w:type="spellStart"/>
      <w:r w:rsidRPr="00E4774B">
        <w:rPr>
          <w:rFonts w:ascii="Times New Roman" w:eastAsia="Times New Roman" w:hAnsi="Times New Roman" w:cs="Times New Roman"/>
          <w:color w:val="000000" w:themeColor="text1"/>
          <w:sz w:val="28"/>
          <w:szCs w:val="28"/>
          <w:shd w:val="clear" w:color="auto" w:fill="FFFFFF"/>
          <w:lang w:eastAsia="ru-RU"/>
        </w:rPr>
        <w:t>ц</w:t>
      </w:r>
      <w:r w:rsidRPr="00A0518B">
        <w:rPr>
          <w:rFonts w:ascii="Times New Roman" w:eastAsia="Times New Roman" w:hAnsi="Times New Roman" w:cs="Times New Roman"/>
          <w:sz w:val="28"/>
          <w:szCs w:val="28"/>
          <w:shd w:val="clear" w:color="auto" w:fill="FFFFFF"/>
          <w:lang w:eastAsia="ru-RU"/>
        </w:rPr>
        <w:t>ього</w:t>
      </w:r>
      <w:proofErr w:type="spellEnd"/>
      <w:r w:rsidRPr="00A0518B">
        <w:rPr>
          <w:rFonts w:ascii="Times New Roman" w:eastAsia="Times New Roman" w:hAnsi="Times New Roman" w:cs="Times New Roman"/>
          <w:sz w:val="28"/>
          <w:szCs w:val="28"/>
          <w:shd w:val="clear" w:color="auto" w:fill="FFFFFF"/>
          <w:lang w:eastAsia="ru-RU"/>
        </w:rPr>
        <w:t xml:space="preserve"> Кодексу, і на </w:t>
      </w:r>
      <w:proofErr w:type="spellStart"/>
      <w:r w:rsidRPr="00A0518B">
        <w:rPr>
          <w:rFonts w:ascii="Times New Roman" w:eastAsia="Times New Roman" w:hAnsi="Times New Roman" w:cs="Times New Roman"/>
          <w:sz w:val="28"/>
          <w:szCs w:val="28"/>
          <w:shd w:val="clear" w:color="auto" w:fill="FFFFFF"/>
          <w:lang w:eastAsia="ru-RU"/>
        </w:rPr>
        <w:t>які</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вказує</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слідчий</w:t>
      </w:r>
      <w:proofErr w:type="spellEnd"/>
      <w:r w:rsidRPr="00A0518B">
        <w:rPr>
          <w:rFonts w:ascii="Times New Roman" w:eastAsia="Times New Roman" w:hAnsi="Times New Roman" w:cs="Times New Roman"/>
          <w:sz w:val="28"/>
          <w:szCs w:val="28"/>
          <w:shd w:val="clear" w:color="auto" w:fill="FFFFFF"/>
          <w:lang w:eastAsia="ru-RU"/>
        </w:rPr>
        <w:t>, прокурор;</w:t>
      </w:r>
      <w:bookmarkStart w:id="2" w:name="n1886"/>
      <w:bookmarkEnd w:id="2"/>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недостатність</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застосування</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більш</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м’яких</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запобіжних</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заходів</w:t>
      </w:r>
      <w:proofErr w:type="spellEnd"/>
      <w:r w:rsidRPr="00A0518B">
        <w:rPr>
          <w:rFonts w:ascii="Times New Roman" w:eastAsia="Times New Roman" w:hAnsi="Times New Roman" w:cs="Times New Roman"/>
          <w:sz w:val="28"/>
          <w:szCs w:val="28"/>
          <w:shd w:val="clear" w:color="auto" w:fill="FFFFFF"/>
          <w:lang w:eastAsia="ru-RU"/>
        </w:rPr>
        <w:t xml:space="preserve"> для </w:t>
      </w:r>
      <w:proofErr w:type="spellStart"/>
      <w:r w:rsidRPr="00A0518B">
        <w:rPr>
          <w:rFonts w:ascii="Times New Roman" w:eastAsia="Times New Roman" w:hAnsi="Times New Roman" w:cs="Times New Roman"/>
          <w:sz w:val="28"/>
          <w:szCs w:val="28"/>
          <w:shd w:val="clear" w:color="auto" w:fill="FFFFFF"/>
          <w:lang w:eastAsia="ru-RU"/>
        </w:rPr>
        <w:t>запобігання</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ризику</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або</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ризикам</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зазначеним</w:t>
      </w:r>
      <w:proofErr w:type="spellEnd"/>
      <w:r w:rsidRPr="00A0518B">
        <w:rPr>
          <w:rFonts w:ascii="Times New Roman" w:eastAsia="Times New Roman" w:hAnsi="Times New Roman" w:cs="Times New Roman"/>
          <w:sz w:val="28"/>
          <w:szCs w:val="28"/>
          <w:shd w:val="clear" w:color="auto" w:fill="FFFFFF"/>
          <w:lang w:eastAsia="ru-RU"/>
        </w:rPr>
        <w:t xml:space="preserve"> у </w:t>
      </w:r>
      <w:proofErr w:type="spellStart"/>
      <w:r w:rsidRPr="00A0518B">
        <w:rPr>
          <w:rFonts w:ascii="Times New Roman" w:eastAsia="Times New Roman" w:hAnsi="Times New Roman" w:cs="Times New Roman"/>
          <w:sz w:val="28"/>
          <w:szCs w:val="28"/>
          <w:shd w:val="clear" w:color="auto" w:fill="FFFFFF"/>
          <w:lang w:eastAsia="ru-RU"/>
        </w:rPr>
        <w:t>клопотанні</w:t>
      </w:r>
      <w:proofErr w:type="spellEnd"/>
      <w:r w:rsidRPr="00A0518B">
        <w:rPr>
          <w:rFonts w:ascii="Times New Roman" w:eastAsia="Times New Roman" w:hAnsi="Times New Roman" w:cs="Times New Roman"/>
          <w:sz w:val="28"/>
          <w:szCs w:val="28"/>
          <w:shd w:val="clear" w:color="auto" w:fill="FFFFFF"/>
          <w:lang w:eastAsia="ru-RU"/>
        </w:rPr>
        <w:t>.</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eastAsia="ru-RU"/>
        </w:rPr>
      </w:pPr>
      <w:r w:rsidRPr="00A0518B">
        <w:rPr>
          <w:rFonts w:ascii="Times New Roman" w:eastAsia="Times New Roman" w:hAnsi="Times New Roman" w:cs="Times New Roman"/>
          <w:sz w:val="28"/>
          <w:szCs w:val="28"/>
          <w:shd w:val="clear" w:color="auto" w:fill="FFFFFF"/>
          <w:lang w:eastAsia="ru-RU"/>
        </w:rPr>
        <w:t xml:space="preserve">У </w:t>
      </w:r>
      <w:proofErr w:type="spellStart"/>
      <w:r w:rsidRPr="00A0518B">
        <w:rPr>
          <w:rFonts w:ascii="Times New Roman" w:eastAsia="Times New Roman" w:hAnsi="Times New Roman" w:cs="Times New Roman"/>
          <w:sz w:val="28"/>
          <w:szCs w:val="28"/>
          <w:shd w:val="clear" w:color="auto" w:fill="FFFFFF"/>
          <w:lang w:eastAsia="ru-RU"/>
        </w:rPr>
        <w:t>статті</w:t>
      </w:r>
      <w:proofErr w:type="spellEnd"/>
      <w:r w:rsidRPr="00A0518B">
        <w:rPr>
          <w:rFonts w:ascii="Times New Roman" w:eastAsia="Times New Roman" w:hAnsi="Times New Roman" w:cs="Times New Roman"/>
          <w:sz w:val="28"/>
          <w:szCs w:val="28"/>
          <w:shd w:val="clear" w:color="auto" w:fill="FFFFFF"/>
          <w:lang w:eastAsia="ru-RU"/>
        </w:rPr>
        <w:t xml:space="preserve"> 303 КПК </w:t>
      </w:r>
      <w:proofErr w:type="spellStart"/>
      <w:r w:rsidRPr="00A0518B">
        <w:rPr>
          <w:rFonts w:ascii="Times New Roman" w:eastAsia="Times New Roman" w:hAnsi="Times New Roman" w:cs="Times New Roman"/>
          <w:sz w:val="28"/>
          <w:szCs w:val="28"/>
          <w:shd w:val="clear" w:color="auto" w:fill="FFFFFF"/>
          <w:lang w:eastAsia="ru-RU"/>
        </w:rPr>
        <w:t>України</w:t>
      </w:r>
      <w:proofErr w:type="spellEnd"/>
      <w:r w:rsidRPr="00A0518B">
        <w:rPr>
          <w:rFonts w:ascii="Times New Roman" w:eastAsia="Times New Roman" w:hAnsi="Times New Roman" w:cs="Times New Roman"/>
          <w:sz w:val="28"/>
          <w:szCs w:val="28"/>
          <w:shd w:val="clear" w:color="auto" w:fill="FFFFFF"/>
          <w:lang w:eastAsia="ru-RU"/>
        </w:rPr>
        <w:t xml:space="preserve"> наведено </w:t>
      </w:r>
      <w:proofErr w:type="spellStart"/>
      <w:r w:rsidRPr="00A0518B">
        <w:rPr>
          <w:rFonts w:ascii="Times New Roman" w:eastAsia="Times New Roman" w:hAnsi="Times New Roman" w:cs="Times New Roman"/>
          <w:sz w:val="28"/>
          <w:szCs w:val="28"/>
          <w:shd w:val="clear" w:color="auto" w:fill="FFFFFF"/>
          <w:lang w:eastAsia="ru-RU"/>
        </w:rPr>
        <w:t>дії</w:t>
      </w:r>
      <w:proofErr w:type="spellEnd"/>
      <w:r w:rsidRPr="00A0518B">
        <w:rPr>
          <w:rFonts w:ascii="Times New Roman" w:eastAsia="Times New Roman" w:hAnsi="Times New Roman" w:cs="Times New Roman"/>
          <w:sz w:val="28"/>
          <w:szCs w:val="28"/>
          <w:shd w:val="clear" w:color="auto" w:fill="FFFFFF"/>
          <w:lang w:eastAsia="ru-RU"/>
        </w:rPr>
        <w:t>/</w:t>
      </w:r>
      <w:proofErr w:type="spellStart"/>
      <w:r w:rsidRPr="00A0518B">
        <w:rPr>
          <w:rFonts w:ascii="Times New Roman" w:eastAsia="Times New Roman" w:hAnsi="Times New Roman" w:cs="Times New Roman"/>
          <w:sz w:val="28"/>
          <w:szCs w:val="28"/>
          <w:shd w:val="clear" w:color="auto" w:fill="FFFFFF"/>
          <w:lang w:eastAsia="ru-RU"/>
        </w:rPr>
        <w:t>бездіяльність</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рішення</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які</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можуть</w:t>
      </w:r>
      <w:proofErr w:type="spellEnd"/>
      <w:r w:rsidRPr="00A0518B">
        <w:rPr>
          <w:rFonts w:ascii="Times New Roman" w:eastAsia="Times New Roman" w:hAnsi="Times New Roman" w:cs="Times New Roman"/>
          <w:sz w:val="28"/>
          <w:szCs w:val="28"/>
          <w:shd w:val="clear" w:color="auto" w:fill="FFFFFF"/>
          <w:lang w:eastAsia="ru-RU"/>
        </w:rPr>
        <w:t xml:space="preserve"> бути </w:t>
      </w:r>
      <w:proofErr w:type="spellStart"/>
      <w:r w:rsidRPr="00A0518B">
        <w:rPr>
          <w:rFonts w:ascii="Times New Roman" w:eastAsia="Times New Roman" w:hAnsi="Times New Roman" w:cs="Times New Roman"/>
          <w:sz w:val="28"/>
          <w:szCs w:val="28"/>
          <w:shd w:val="clear" w:color="auto" w:fill="FFFFFF"/>
          <w:lang w:eastAsia="ru-RU"/>
        </w:rPr>
        <w:t>оскаржено</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слідчому</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судді</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зокрема</w:t>
      </w:r>
      <w:proofErr w:type="spellEnd"/>
      <w:r w:rsidRPr="00A0518B">
        <w:rPr>
          <w:rFonts w:ascii="Times New Roman" w:eastAsia="Times New Roman" w:hAnsi="Times New Roman" w:cs="Times New Roman"/>
          <w:sz w:val="28"/>
          <w:szCs w:val="28"/>
          <w:shd w:val="clear" w:color="auto" w:fill="FFFFFF"/>
          <w:lang w:eastAsia="ru-RU"/>
        </w:rPr>
        <w:t xml:space="preserve"> у </w:t>
      </w:r>
      <w:proofErr w:type="spellStart"/>
      <w:r w:rsidRPr="00A0518B">
        <w:rPr>
          <w:rFonts w:ascii="Times New Roman" w:eastAsia="Times New Roman" w:hAnsi="Times New Roman" w:cs="Times New Roman"/>
          <w:sz w:val="28"/>
          <w:szCs w:val="28"/>
          <w:shd w:val="clear" w:color="auto" w:fill="FFFFFF"/>
          <w:lang w:eastAsia="ru-RU"/>
        </w:rPr>
        <w:t>пункті</w:t>
      </w:r>
      <w:proofErr w:type="spellEnd"/>
      <w:r w:rsidRPr="00A0518B">
        <w:rPr>
          <w:rFonts w:ascii="Times New Roman" w:eastAsia="Times New Roman" w:hAnsi="Times New Roman" w:cs="Times New Roman"/>
          <w:sz w:val="28"/>
          <w:szCs w:val="28"/>
          <w:shd w:val="clear" w:color="auto" w:fill="FFFFFF"/>
          <w:lang w:eastAsia="ru-RU"/>
        </w:rPr>
        <w:t xml:space="preserve"> 10 </w:t>
      </w:r>
      <w:proofErr w:type="spellStart"/>
      <w:r w:rsidRPr="00A0518B">
        <w:rPr>
          <w:rFonts w:ascii="Times New Roman" w:eastAsia="Times New Roman" w:hAnsi="Times New Roman" w:cs="Times New Roman"/>
          <w:sz w:val="28"/>
          <w:szCs w:val="28"/>
          <w:shd w:val="clear" w:color="auto" w:fill="FFFFFF"/>
          <w:lang w:eastAsia="ru-RU"/>
        </w:rPr>
        <w:t>частини</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першої</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цієї</w:t>
      </w:r>
      <w:proofErr w:type="spellEnd"/>
      <w:r w:rsidRPr="00A0518B">
        <w:rPr>
          <w:rFonts w:ascii="Times New Roman" w:eastAsia="Times New Roman" w:hAnsi="Times New Roman" w:cs="Times New Roman"/>
          <w:sz w:val="28"/>
          <w:szCs w:val="28"/>
          <w:shd w:val="clear" w:color="auto" w:fill="FFFFFF"/>
          <w:lang w:eastAsia="ru-RU"/>
        </w:rPr>
        <w:t xml:space="preserve"> </w:t>
      </w:r>
      <w:proofErr w:type="spellStart"/>
      <w:r w:rsidRPr="00A0518B">
        <w:rPr>
          <w:rFonts w:ascii="Times New Roman" w:eastAsia="Times New Roman" w:hAnsi="Times New Roman" w:cs="Times New Roman"/>
          <w:sz w:val="28"/>
          <w:szCs w:val="28"/>
          <w:shd w:val="clear" w:color="auto" w:fill="FFFFFF"/>
          <w:lang w:eastAsia="ru-RU"/>
        </w:rPr>
        <w:t>статті</w:t>
      </w:r>
      <w:proofErr w:type="spellEnd"/>
      <w:r w:rsidRPr="00A0518B">
        <w:rPr>
          <w:rFonts w:ascii="Times New Roman" w:eastAsia="Times New Roman" w:hAnsi="Times New Roman" w:cs="Times New Roman"/>
          <w:sz w:val="28"/>
          <w:szCs w:val="28"/>
          <w:shd w:val="clear" w:color="auto" w:fill="FFFFFF"/>
          <w:lang w:eastAsia="ru-RU"/>
        </w:rPr>
        <w:t xml:space="preserve"> - </w:t>
      </w:r>
      <w:r w:rsidRPr="00A0518B">
        <w:rPr>
          <w:rFonts w:ascii="Times New Roman" w:eastAsia="Times New Roman" w:hAnsi="Times New Roman" w:cs="Times New Roman"/>
          <w:sz w:val="28"/>
          <w:szCs w:val="28"/>
          <w:shd w:val="clear" w:color="auto" w:fill="FFFFFF"/>
          <w:lang w:val="uk-UA" w:eastAsia="ru-RU"/>
        </w:rPr>
        <w:t xml:space="preserve">повідомлення слідчого, </w:t>
      </w:r>
      <w:proofErr w:type="spellStart"/>
      <w:r w:rsidRPr="00A0518B">
        <w:rPr>
          <w:rFonts w:ascii="Times New Roman" w:eastAsia="Times New Roman" w:hAnsi="Times New Roman" w:cs="Times New Roman"/>
          <w:sz w:val="28"/>
          <w:szCs w:val="28"/>
          <w:shd w:val="clear" w:color="auto" w:fill="FFFFFF"/>
          <w:lang w:val="uk-UA" w:eastAsia="ru-RU"/>
        </w:rPr>
        <w:t>дізнавача</w:t>
      </w:r>
      <w:proofErr w:type="spellEnd"/>
      <w:r w:rsidRPr="00A0518B">
        <w:rPr>
          <w:rFonts w:ascii="Times New Roman" w:eastAsia="Times New Roman" w:hAnsi="Times New Roman" w:cs="Times New Roman"/>
          <w:sz w:val="28"/>
          <w:szCs w:val="28"/>
          <w:shd w:val="clear" w:color="auto" w:fill="FFFFFF"/>
          <w:lang w:val="uk-UA" w:eastAsia="ru-RU"/>
        </w:rPr>
        <w:t>, прокурора про підозру після спливу одного місяця з дня повідомлення особі про підозру у вчиненні кримінального проступку або двох місяців з дня повідомлення особі про підозру у вчиненні злочину, але не пізніше закриття прокурором кримінального провадження або звернення до суду із обвинувальним актом - підозрюваним, його захисником чи законним представником.</w:t>
      </w:r>
    </w:p>
    <w:p w:rsidR="00575503" w:rsidRPr="00A0518B" w:rsidRDefault="00575503" w:rsidP="00575503">
      <w:pPr>
        <w:widowControl w:val="0"/>
        <w:spacing w:after="0" w:line="240" w:lineRule="auto"/>
        <w:ind w:right="-284" w:firstLine="709"/>
        <w:jc w:val="both"/>
        <w:rPr>
          <w:rFonts w:ascii="Times New Roman" w:eastAsia="Times New Roman" w:hAnsi="Times New Roman" w:cs="Times New Roman"/>
          <w:sz w:val="28"/>
          <w:szCs w:val="28"/>
          <w:shd w:val="clear" w:color="auto" w:fill="FFFFFF"/>
          <w:lang w:val="uk-UA" w:eastAsia="ru-RU"/>
        </w:rPr>
      </w:pPr>
      <w:r w:rsidRPr="00A0518B">
        <w:rPr>
          <w:rFonts w:ascii="Times New Roman" w:eastAsia="Times New Roman" w:hAnsi="Times New Roman" w:cs="Times New Roman"/>
          <w:sz w:val="28"/>
          <w:szCs w:val="28"/>
          <w:shd w:val="clear" w:color="auto" w:fill="FFFFFF"/>
          <w:lang w:val="uk-UA" w:eastAsia="ru-RU"/>
        </w:rPr>
        <w:t>У статті 309 КПК України наведено перелік ухвал, що підлягають оскарженню під час досудового розслідування, зокрема пунктом 2 частини першої цієї статті: застосування запобіжного заходу у вигляді тримання під вартою або відмову в його застосуванні.</w:t>
      </w:r>
    </w:p>
    <w:p w:rsidR="00575503" w:rsidRPr="00A0518B" w:rsidRDefault="00575503" w:rsidP="00575503">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shd w:val="clear" w:color="auto" w:fill="FFFFFF"/>
          <w:lang w:val="uk-UA"/>
        </w:rPr>
      </w:pPr>
      <w:r w:rsidRPr="00A0518B">
        <w:rPr>
          <w:rFonts w:ascii="Times New Roman" w:eastAsia="Calibri" w:hAnsi="Times New Roman" w:cs="Times New Roman"/>
          <w:sz w:val="28"/>
          <w:szCs w:val="28"/>
          <w:shd w:val="clear" w:color="auto" w:fill="FFFFFF"/>
          <w:lang w:val="uk-UA"/>
        </w:rPr>
        <w:t>Частиною третьою статті 370 КПК України встановлено, що обґрунтованим є рішення, ухвалене судом на підставі об’єктивно з’ясованих обставин, які підтверджені доказами, дослідженими під час судового розгляду та оціненими судом відповідно до </w:t>
      </w:r>
      <w:hyperlink r:id="rId10" w:anchor="n1098" w:history="1">
        <w:r w:rsidRPr="00A0518B">
          <w:rPr>
            <w:rFonts w:ascii="Times New Roman" w:eastAsia="Calibri" w:hAnsi="Times New Roman" w:cs="Times New Roman"/>
            <w:sz w:val="28"/>
            <w:szCs w:val="28"/>
            <w:shd w:val="clear" w:color="auto" w:fill="FFFFFF"/>
            <w:lang w:val="uk-UA"/>
          </w:rPr>
          <w:t>статті 94</w:t>
        </w:r>
      </w:hyperlink>
      <w:r w:rsidRPr="00A0518B">
        <w:rPr>
          <w:rFonts w:ascii="Times New Roman" w:eastAsia="Calibri" w:hAnsi="Times New Roman" w:cs="Times New Roman"/>
          <w:sz w:val="28"/>
          <w:szCs w:val="28"/>
          <w:shd w:val="clear" w:color="auto" w:fill="FFFFFF"/>
          <w:lang w:val="uk-UA"/>
        </w:rPr>
        <w:t> цього Кодексу.</w:t>
      </w:r>
    </w:p>
    <w:p w:rsidR="00575503" w:rsidRPr="00A0518B" w:rsidRDefault="00575503" w:rsidP="00575503">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sidRPr="00A0518B">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575503" w:rsidRPr="00A0518B" w:rsidRDefault="00575503" w:rsidP="00575503">
      <w:pPr>
        <w:tabs>
          <w:tab w:val="left" w:pos="567"/>
        </w:tabs>
        <w:spacing w:after="0" w:line="240" w:lineRule="auto"/>
        <w:ind w:right="-284"/>
        <w:jc w:val="both"/>
        <w:rPr>
          <w:rFonts w:ascii="Calibri" w:eastAsia="Calibri" w:hAnsi="Calibri" w:cs="Times New Roman"/>
          <w:shd w:val="clear" w:color="auto" w:fill="FFFFFF"/>
          <w:lang w:val="uk-UA"/>
        </w:rPr>
      </w:pPr>
      <w:r w:rsidRPr="00A0518B">
        <w:rPr>
          <w:rFonts w:ascii="Times New Roman" w:eastAsia="Calibri" w:hAnsi="Times New Roman" w:cs="Times New Roman"/>
          <w:sz w:val="28"/>
          <w:szCs w:val="28"/>
          <w:lang w:val="uk-UA"/>
        </w:rPr>
        <w:tab/>
        <w:t>Подана дисциплінарна скарга стосується зокрема, рішень, дій прокурора, вчинених (допущених) в межах кримінального процесу.</w:t>
      </w:r>
      <w:r w:rsidRPr="00A0518B">
        <w:rPr>
          <w:rFonts w:ascii="Calibri" w:eastAsia="Calibri" w:hAnsi="Calibri" w:cs="Times New Roman"/>
          <w:shd w:val="clear" w:color="auto" w:fill="FFFFFF"/>
          <w:lang w:val="uk-UA"/>
        </w:rPr>
        <w:t xml:space="preserve"> </w:t>
      </w:r>
    </w:p>
    <w:p w:rsidR="00575503" w:rsidRPr="00A0518B" w:rsidRDefault="00575503" w:rsidP="00575503">
      <w:pPr>
        <w:tabs>
          <w:tab w:val="left" w:pos="567"/>
        </w:tabs>
        <w:spacing w:after="0" w:line="240" w:lineRule="auto"/>
        <w:ind w:right="-284"/>
        <w:jc w:val="both"/>
        <w:rPr>
          <w:rFonts w:ascii="Times New Roman" w:eastAsia="Calibri" w:hAnsi="Times New Roman" w:cs="Times New Roman"/>
          <w:sz w:val="28"/>
          <w:szCs w:val="28"/>
          <w:lang w:val="uk-UA"/>
        </w:rPr>
      </w:pPr>
      <w:r w:rsidRPr="00A0518B">
        <w:rPr>
          <w:rFonts w:ascii="Calibri" w:eastAsia="Calibri" w:hAnsi="Calibri" w:cs="Times New Roman"/>
          <w:shd w:val="clear" w:color="auto" w:fill="FFFFFF"/>
          <w:lang w:val="uk-UA"/>
        </w:rPr>
        <w:tab/>
      </w:r>
      <w:r>
        <w:rPr>
          <w:rFonts w:ascii="Times New Roman" w:eastAsia="Calibri" w:hAnsi="Times New Roman" w:cs="Times New Roman"/>
          <w:sz w:val="28"/>
          <w:szCs w:val="28"/>
          <w:shd w:val="clear" w:color="auto" w:fill="FFFFFF"/>
          <w:lang w:val="uk-UA"/>
        </w:rPr>
        <w:t>П</w:t>
      </w:r>
      <w:r w:rsidRPr="00A0518B">
        <w:rPr>
          <w:rFonts w:ascii="Times New Roman" w:eastAsia="Calibri" w:hAnsi="Times New Roman" w:cs="Times New Roman"/>
          <w:sz w:val="28"/>
          <w:szCs w:val="28"/>
          <w:lang w:val="uk-UA"/>
        </w:rPr>
        <w:t>орядок кримінального провадження на території України визначається лише кримінальним процесуальним законодавством України.</w:t>
      </w:r>
    </w:p>
    <w:p w:rsidR="00575503"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t xml:space="preserve">Автором скарги не надано рішень, якими були б констатовані факти порушення прокурором </w:t>
      </w:r>
      <w:r>
        <w:rPr>
          <w:rFonts w:ascii="Times New Roman" w:eastAsia="Calibri" w:hAnsi="Times New Roman" w:cs="Times New Roman"/>
          <w:sz w:val="28"/>
          <w:szCs w:val="28"/>
          <w:lang w:val="uk-UA"/>
        </w:rPr>
        <w:t>Чоп Н.А.</w:t>
      </w:r>
      <w:r w:rsidRPr="00A42E5F">
        <w:rPr>
          <w:rFonts w:ascii="Times New Roman" w:eastAsia="Calibri" w:hAnsi="Times New Roman" w:cs="Times New Roman"/>
          <w:sz w:val="28"/>
          <w:szCs w:val="28"/>
          <w:lang w:val="uk-UA"/>
        </w:rPr>
        <w:t xml:space="preserve"> прав осіб або вимог закону, що унеможливлює відкриття дисциплінарного провадження стосовно н</w:t>
      </w:r>
      <w:r>
        <w:rPr>
          <w:rFonts w:ascii="Times New Roman" w:eastAsia="Calibri" w:hAnsi="Times New Roman" w:cs="Times New Roman"/>
          <w:sz w:val="28"/>
          <w:szCs w:val="28"/>
          <w:lang w:val="uk-UA"/>
        </w:rPr>
        <w:t>еї</w:t>
      </w:r>
      <w:r w:rsidRPr="00A42E5F">
        <w:rPr>
          <w:rFonts w:ascii="Times New Roman" w:eastAsia="Calibri" w:hAnsi="Times New Roman" w:cs="Times New Roman"/>
          <w:sz w:val="28"/>
          <w:szCs w:val="28"/>
          <w:lang w:val="uk-UA"/>
        </w:rPr>
        <w:t xml:space="preserve">. </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t xml:space="preserve">Дії прокурора </w:t>
      </w:r>
      <w:r>
        <w:rPr>
          <w:rFonts w:ascii="Times New Roman" w:eastAsia="Calibri" w:hAnsi="Times New Roman" w:cs="Times New Roman"/>
          <w:sz w:val="28"/>
          <w:szCs w:val="28"/>
          <w:lang w:val="uk-UA"/>
        </w:rPr>
        <w:t>Чоп Н.А.</w:t>
      </w:r>
      <w:r w:rsidRPr="00A42E5F">
        <w:rPr>
          <w:rFonts w:ascii="Times New Roman" w:eastAsia="Calibri" w:hAnsi="Times New Roman" w:cs="Times New Roman"/>
          <w:sz w:val="28"/>
          <w:szCs w:val="28"/>
          <w:lang w:val="uk-UA"/>
        </w:rPr>
        <w:t xml:space="preserve"> слід розглядати через призму їх відповідності чи невідповідності вимогам законів та нормативно-правових актів.</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lastRenderedPageBreak/>
        <w:t>Відповідно до частини третьої, пункту 3 частини четвертої статті 19 Закону №</w:t>
      </w:r>
      <w:r>
        <w:rPr>
          <w:rFonts w:ascii="Times New Roman" w:eastAsia="Calibri" w:hAnsi="Times New Roman" w:cs="Times New Roman"/>
          <w:sz w:val="28"/>
          <w:szCs w:val="28"/>
          <w:lang w:val="uk-UA"/>
        </w:rPr>
        <w:t> </w:t>
      </w:r>
      <w:r w:rsidRPr="00A42E5F">
        <w:rPr>
          <w:rFonts w:ascii="Times New Roman" w:eastAsia="Calibri" w:hAnsi="Times New Roman" w:cs="Times New Roman"/>
          <w:sz w:val="28"/>
          <w:szCs w:val="28"/>
          <w:lang w:val="uk-UA"/>
        </w:rPr>
        <w:t xml:space="preserve">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t>Прокурор в силу вимог частини першої статті 36 КПК України, обстоюючи свої правові позиції, є самостійним у своїй процесуальній діяльності, втручання в яку осіб, що не мають на те законних повноважень, забороняється. Зазначене забезпечує засади рівності та змагальності сторін кримінального провадження.</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t>Відповідно до вимог частини другої статті 16 Закону №</w:t>
      </w:r>
      <w:r>
        <w:rPr>
          <w:rFonts w:ascii="Times New Roman" w:eastAsia="Calibri" w:hAnsi="Times New Roman" w:cs="Times New Roman"/>
          <w:sz w:val="28"/>
          <w:szCs w:val="28"/>
          <w:lang w:val="uk-UA"/>
        </w:rPr>
        <w:t> </w:t>
      </w:r>
      <w:r w:rsidRPr="00A42E5F">
        <w:rPr>
          <w:rFonts w:ascii="Times New Roman" w:eastAsia="Calibri" w:hAnsi="Times New Roman" w:cs="Times New Roman"/>
          <w:sz w:val="28"/>
          <w:szCs w:val="28"/>
          <w:lang w:val="uk-UA"/>
        </w:rPr>
        <w:t>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w:t>
      </w:r>
      <w:r>
        <w:rPr>
          <w:rFonts w:ascii="Times New Roman" w:eastAsia="Calibri" w:hAnsi="Times New Roman" w:cs="Times New Roman"/>
          <w:sz w:val="28"/>
          <w:szCs w:val="28"/>
          <w:lang w:val="uk-UA"/>
        </w:rPr>
        <w:t> </w:t>
      </w:r>
      <w:r w:rsidRPr="00A42E5F">
        <w:rPr>
          <w:rFonts w:ascii="Times New Roman" w:eastAsia="Calibri" w:hAnsi="Times New Roman" w:cs="Times New Roman"/>
          <w:sz w:val="28"/>
          <w:szCs w:val="28"/>
          <w:lang w:val="uk-UA"/>
        </w:rPr>
        <w:t>1697-VII, зокрема щодо незалежності прокурорів.</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t>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t xml:space="preserve">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його дій до дисциплінарної скарги не долучено. </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t xml:space="preserve"> Як зазначено у рішенні Касаційного адміністративного суду у складі Верховного Суду від 21 червня 2018 року (справа № 9901/486/18) Комісія не</w:t>
      </w:r>
      <w:r w:rsidR="00622538">
        <w:rPr>
          <w:rFonts w:ascii="Times New Roman" w:eastAsia="Calibri" w:hAnsi="Times New Roman" w:cs="Times New Roman"/>
          <w:sz w:val="28"/>
          <w:szCs w:val="28"/>
          <w:lang w:val="uk-UA"/>
        </w:rPr>
        <w:t> </w:t>
      </w:r>
      <w:r w:rsidRPr="00A42E5F">
        <w:rPr>
          <w:rFonts w:ascii="Times New Roman" w:eastAsia="Calibri" w:hAnsi="Times New Roman" w:cs="Times New Roman"/>
          <w:sz w:val="28"/>
          <w:szCs w:val="28"/>
          <w:lang w:val="uk-UA"/>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lastRenderedPageBreak/>
        <w:t xml:space="preserve">Додані до скарги документи не містять відомостей про наявність ознак ухилення прокурора </w:t>
      </w:r>
      <w:r>
        <w:rPr>
          <w:rFonts w:ascii="Times New Roman" w:eastAsia="Calibri" w:hAnsi="Times New Roman" w:cs="Times New Roman"/>
          <w:sz w:val="28"/>
          <w:szCs w:val="28"/>
          <w:lang w:val="uk-UA"/>
        </w:rPr>
        <w:t>Чоп Н.А.</w:t>
      </w:r>
      <w:r w:rsidRPr="00A42E5F">
        <w:rPr>
          <w:rFonts w:ascii="Times New Roman" w:eastAsia="Calibri" w:hAnsi="Times New Roman" w:cs="Times New Roman"/>
          <w:sz w:val="28"/>
          <w:szCs w:val="28"/>
          <w:lang w:val="uk-UA"/>
        </w:rPr>
        <w:t xml:space="preserve"> від вчинення конкретних дій у рамках виконання власних службових повноважень та про неналежне виконання службових обов’язків. </w:t>
      </w:r>
    </w:p>
    <w:p w:rsidR="00575503" w:rsidRPr="00A42E5F"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t xml:space="preserve">Із наведених скаржницею доводів, а також долучених до скарги документів не вбачається, що прокурором </w:t>
      </w:r>
      <w:r>
        <w:rPr>
          <w:rFonts w:ascii="Times New Roman" w:eastAsia="Calibri" w:hAnsi="Times New Roman" w:cs="Times New Roman"/>
          <w:sz w:val="28"/>
          <w:szCs w:val="28"/>
          <w:lang w:val="uk-UA"/>
        </w:rPr>
        <w:t>Чоп Н.А.</w:t>
      </w:r>
      <w:r w:rsidRPr="00A42E5F">
        <w:rPr>
          <w:rFonts w:ascii="Times New Roman" w:eastAsia="Calibri" w:hAnsi="Times New Roman" w:cs="Times New Roman"/>
          <w:sz w:val="28"/>
          <w:szCs w:val="28"/>
          <w:lang w:val="uk-UA"/>
        </w:rPr>
        <w:t xml:space="preserve">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575503" w:rsidRPr="00A0518B"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42E5F">
        <w:rPr>
          <w:rFonts w:ascii="Times New Roman" w:eastAsia="Calibri" w:hAnsi="Times New Roman" w:cs="Times New Roman"/>
          <w:sz w:val="28"/>
          <w:szCs w:val="28"/>
          <w:lang w:val="uk-UA"/>
        </w:rPr>
        <w:t xml:space="preserve">Відсутнє й відповідне звернення суду до органу, що здійснює дисциплінарне провадження, в передбаченому КПК України порядку. Зокрема, судом у порядку статті 303–307 КПК України не порушено питання про </w:t>
      </w:r>
      <w:r>
        <w:rPr>
          <w:rFonts w:ascii="Times New Roman" w:eastAsia="Calibri" w:hAnsi="Times New Roman" w:cs="Times New Roman"/>
          <w:sz w:val="28"/>
          <w:szCs w:val="28"/>
          <w:lang w:val="uk-UA"/>
        </w:rPr>
        <w:t>її</w:t>
      </w:r>
      <w:r w:rsidRPr="00A42E5F">
        <w:rPr>
          <w:rFonts w:ascii="Times New Roman" w:eastAsia="Calibri" w:hAnsi="Times New Roman" w:cs="Times New Roman"/>
          <w:sz w:val="28"/>
          <w:szCs w:val="28"/>
          <w:lang w:val="uk-UA"/>
        </w:rPr>
        <w:t xml:space="preserve"> відповідальність перед уповноваженим органом.</w:t>
      </w:r>
    </w:p>
    <w:p w:rsidR="00575503" w:rsidRPr="00A0518B"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Опрацюванням доводів дисциплінарної скарги та її матеріалів вважаю, що скаржником не надано документального підтвердження визнання судом чи прокурором вищого рівня дій прокурора Чоп Н.А. незаконними/протиправними або такими, що підтверджують/вказують на неефективність процесуального керівництва у конкретному кримінальному провадженні чи порушують права і свободи громадянина, що у свою чергу підтверджено і ухвалою слідчого судді Білгород-Дністровського міськрайонного суду Одеської області у справі № </w:t>
      </w:r>
      <w:r w:rsidR="00622538">
        <w:rPr>
          <w:rFonts w:ascii="Times New Roman" w:eastAsia="Calibri" w:hAnsi="Times New Roman" w:cs="Times New Roman"/>
          <w:sz w:val="28"/>
          <w:szCs w:val="28"/>
          <w:lang w:val="uk-UA"/>
        </w:rPr>
        <w:t>(конфіденційна інформація)</w:t>
      </w:r>
      <w:r w:rsidRPr="00A0518B">
        <w:rPr>
          <w:rFonts w:ascii="Times New Roman" w:eastAsia="Calibri" w:hAnsi="Times New Roman" w:cs="Times New Roman"/>
          <w:sz w:val="28"/>
          <w:szCs w:val="28"/>
          <w:lang w:val="uk-UA"/>
        </w:rPr>
        <w:t xml:space="preserve">, а також ухвалою Одеського апеляційного  від 30 жовтня 2024 року, яка міститься у вільному доступі в Єдиному державному реєстрі судових рішень. </w:t>
      </w:r>
    </w:p>
    <w:p w:rsidR="00575503"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Зокрема</w:t>
      </w:r>
      <w:r>
        <w:rPr>
          <w:rFonts w:ascii="Times New Roman" w:eastAsia="Calibri" w:hAnsi="Times New Roman" w:cs="Times New Roman"/>
          <w:sz w:val="28"/>
          <w:szCs w:val="28"/>
          <w:lang w:val="uk-UA"/>
        </w:rPr>
        <w:t>,</w:t>
      </w:r>
      <w:r w:rsidRPr="00A0518B">
        <w:rPr>
          <w:rFonts w:ascii="Times New Roman" w:eastAsia="Calibri" w:hAnsi="Times New Roman" w:cs="Times New Roman"/>
          <w:sz w:val="28"/>
          <w:szCs w:val="28"/>
          <w:lang w:val="uk-UA"/>
        </w:rPr>
        <w:t xml:space="preserve"> ухвала слідчого судді вказувала на те, що стороною обвинувачення перед судом доведено, що жоден із більш м’яких запобіжних заходів не міг запобігти ризикам, передбаченим статтею 177 КПК України, а також наявність обґрунтованої підозри про причетність іноземного громадянина до вчинення інкримінованого йому кримінального правопорушення за обставин викладених у клопотанні. </w:t>
      </w:r>
    </w:p>
    <w:p w:rsidR="00575503" w:rsidRPr="00A0518B"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 xml:space="preserve">Судом же апеляційної інстанції із посиланням на практику ЄСПЛ констатовано, що «… що для вирішення питання щодо обґрунтованості повідомленої підозри, оцінка наданих слідчому судді доказів здійснюється не в контексті оцінки доказів з точки зору їх достатності і допустимості для встановлення вини чи її відсутності, доведення чи не доведення винуватості особи, що здійснюється судом при ухваленні </w:t>
      </w:r>
      <w:proofErr w:type="spellStart"/>
      <w:r w:rsidRPr="00A0518B">
        <w:rPr>
          <w:rFonts w:ascii="Times New Roman" w:eastAsia="Calibri" w:hAnsi="Times New Roman" w:cs="Times New Roman"/>
          <w:sz w:val="28"/>
          <w:szCs w:val="28"/>
          <w:lang w:val="uk-UA"/>
        </w:rPr>
        <w:t>вироку</w:t>
      </w:r>
      <w:proofErr w:type="spellEnd"/>
      <w:r w:rsidRPr="00A0518B">
        <w:rPr>
          <w:rFonts w:ascii="Times New Roman" w:eastAsia="Calibri" w:hAnsi="Times New Roman" w:cs="Times New Roman"/>
          <w:sz w:val="28"/>
          <w:szCs w:val="28"/>
          <w:lang w:val="uk-UA"/>
        </w:rPr>
        <w:t>, а з метою визначити вірогідність та достатність підстав причетності тієї чи іншої особи до вчинення кримінального правопорушення, а також чи є підозра обґрунтованою, щоб виправдати подальше розслідування або висунення обвинувачення. Апеляційний суд наголосив на тому, що на даній стадії кримінального провадження, судом не встановлюється винуватість чи не винуватість ОСОБА_11 у скоєнні злочину, а лише вирішується питання про обґрунтованість підозри та наявність ризиків для обрання відповідного запобіжного заходу, а тому суд не може давати оцінку допустимості та належності доказів, оскільки справа не розглядається судом по суті пред’явленого обвинувачення…».</w:t>
      </w:r>
    </w:p>
    <w:p w:rsidR="00575503" w:rsidRPr="00A0518B"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 xml:space="preserve">Так само апеляційним судом </w:t>
      </w:r>
      <w:proofErr w:type="spellStart"/>
      <w:r w:rsidRPr="00A0518B">
        <w:rPr>
          <w:rFonts w:ascii="Times New Roman" w:eastAsia="Calibri" w:hAnsi="Times New Roman" w:cs="Times New Roman"/>
          <w:sz w:val="28"/>
          <w:szCs w:val="28"/>
          <w:lang w:val="uk-UA"/>
        </w:rPr>
        <w:t>відхилено</w:t>
      </w:r>
      <w:proofErr w:type="spellEnd"/>
      <w:r w:rsidRPr="00A0518B">
        <w:rPr>
          <w:rFonts w:ascii="Times New Roman" w:eastAsia="Calibri" w:hAnsi="Times New Roman" w:cs="Times New Roman"/>
          <w:sz w:val="28"/>
          <w:szCs w:val="28"/>
          <w:lang w:val="uk-UA"/>
        </w:rPr>
        <w:t xml:space="preserve"> доводи сторони захисту про необґрунтованість підозри </w:t>
      </w:r>
      <w:r w:rsidR="00622538">
        <w:rPr>
          <w:rFonts w:ascii="Times New Roman" w:eastAsia="Calibri" w:hAnsi="Times New Roman" w:cs="Times New Roman"/>
          <w:sz w:val="28"/>
          <w:szCs w:val="28"/>
          <w:lang w:val="uk-UA"/>
        </w:rPr>
        <w:t>ОСОБА 2</w:t>
      </w:r>
      <w:r w:rsidRPr="00A0518B">
        <w:rPr>
          <w:rFonts w:ascii="Times New Roman" w:eastAsia="Calibri" w:hAnsi="Times New Roman" w:cs="Times New Roman"/>
          <w:sz w:val="28"/>
          <w:szCs w:val="28"/>
          <w:lang w:val="uk-UA"/>
        </w:rPr>
        <w:t xml:space="preserve">, оскільки: «…вказаний наркотичний засіб </w:t>
      </w:r>
      <w:r w:rsidRPr="00A0518B">
        <w:rPr>
          <w:rFonts w:ascii="Times New Roman" w:eastAsia="Calibri" w:hAnsi="Times New Roman" w:cs="Times New Roman"/>
          <w:sz w:val="28"/>
          <w:szCs w:val="28"/>
          <w:lang w:val="uk-UA"/>
        </w:rPr>
        <w:lastRenderedPageBreak/>
        <w:t xml:space="preserve">заборонений для перевезення через кордон…». Окрім цього апеляційний суд зазначив, що матеріали справи не містили даних про застереження, які б унеможливлювали перебування підозрюваного під вартою за станом здоров’я, таких доказів не надано стороною захисту і під час судового розгляду. </w:t>
      </w:r>
    </w:p>
    <w:p w:rsidR="00575503" w:rsidRPr="00A0518B" w:rsidRDefault="00575503" w:rsidP="00575503">
      <w:pPr>
        <w:tabs>
          <w:tab w:val="left" w:pos="567"/>
        </w:tabs>
        <w:spacing w:after="0" w:line="240" w:lineRule="auto"/>
        <w:ind w:right="-284" w:firstLine="567"/>
        <w:jc w:val="both"/>
        <w:rPr>
          <w:rFonts w:ascii="Times New Roman" w:eastAsia="Calibri" w:hAnsi="Times New Roman" w:cs="Times New Roman"/>
          <w:sz w:val="28"/>
          <w:szCs w:val="28"/>
        </w:rPr>
      </w:pPr>
      <w:r w:rsidRPr="00A0518B">
        <w:rPr>
          <w:rFonts w:ascii="Times New Roman" w:eastAsia="Calibri" w:hAnsi="Times New Roman" w:cs="Times New Roman"/>
          <w:sz w:val="28"/>
          <w:szCs w:val="28"/>
          <w:lang w:val="uk-UA"/>
        </w:rPr>
        <w:t>Далі колегія суддів у своїй ухвалі прямо вказала, що: «…</w:t>
      </w:r>
      <w:r>
        <w:rPr>
          <w:rFonts w:ascii="Times New Roman" w:eastAsia="Calibri" w:hAnsi="Times New Roman" w:cs="Times New Roman"/>
          <w:sz w:val="28"/>
          <w:szCs w:val="28"/>
          <w:lang w:val="uk-UA"/>
        </w:rPr>
        <w:t xml:space="preserve"> </w:t>
      </w:r>
      <w:proofErr w:type="spellStart"/>
      <w:r w:rsidRPr="00A0518B">
        <w:rPr>
          <w:rFonts w:ascii="Times New Roman" w:eastAsia="Calibri" w:hAnsi="Times New Roman" w:cs="Times New Roman"/>
          <w:sz w:val="28"/>
          <w:szCs w:val="28"/>
        </w:rPr>
        <w:t>визнає</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безпідставними</w:t>
      </w:r>
      <w:proofErr w:type="spellEnd"/>
      <w:r w:rsidRPr="00A0518B">
        <w:rPr>
          <w:rFonts w:ascii="Times New Roman" w:eastAsia="Calibri" w:hAnsi="Times New Roman" w:cs="Times New Roman"/>
          <w:sz w:val="28"/>
          <w:szCs w:val="28"/>
        </w:rPr>
        <w:t xml:space="preserve"> доводи </w:t>
      </w:r>
      <w:proofErr w:type="spellStart"/>
      <w:r w:rsidRPr="00A0518B">
        <w:rPr>
          <w:rFonts w:ascii="Times New Roman" w:eastAsia="Calibri" w:hAnsi="Times New Roman" w:cs="Times New Roman"/>
          <w:sz w:val="28"/>
          <w:szCs w:val="28"/>
        </w:rPr>
        <w:t>захисника</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щодо</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порушення</w:t>
      </w:r>
      <w:proofErr w:type="spellEnd"/>
      <w:r w:rsidRPr="00A0518B">
        <w:rPr>
          <w:rFonts w:ascii="Times New Roman" w:eastAsia="Calibri" w:hAnsi="Times New Roman" w:cs="Times New Roman"/>
          <w:sz w:val="28"/>
          <w:szCs w:val="28"/>
        </w:rPr>
        <w:t xml:space="preserve"> права на </w:t>
      </w:r>
      <w:proofErr w:type="spellStart"/>
      <w:r w:rsidRPr="00A0518B">
        <w:rPr>
          <w:rFonts w:ascii="Times New Roman" w:eastAsia="Calibri" w:hAnsi="Times New Roman" w:cs="Times New Roman"/>
          <w:sz w:val="28"/>
          <w:szCs w:val="28"/>
        </w:rPr>
        <w:t>захист</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підозрюваного</w:t>
      </w:r>
      <w:proofErr w:type="spellEnd"/>
      <w:r w:rsidRPr="00A0518B">
        <w:rPr>
          <w:rFonts w:ascii="Times New Roman" w:eastAsia="Calibri" w:hAnsi="Times New Roman" w:cs="Times New Roman"/>
          <w:sz w:val="28"/>
          <w:szCs w:val="28"/>
        </w:rPr>
        <w:t xml:space="preserve"> при </w:t>
      </w:r>
      <w:proofErr w:type="spellStart"/>
      <w:r w:rsidRPr="00A0518B">
        <w:rPr>
          <w:rFonts w:ascii="Times New Roman" w:eastAsia="Calibri" w:hAnsi="Times New Roman" w:cs="Times New Roman"/>
          <w:sz w:val="28"/>
          <w:szCs w:val="28"/>
        </w:rPr>
        <w:t>розгляді</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клопотання</w:t>
      </w:r>
      <w:proofErr w:type="spellEnd"/>
      <w:r w:rsidRPr="00A0518B">
        <w:rPr>
          <w:rFonts w:ascii="Times New Roman" w:eastAsia="Calibri" w:hAnsi="Times New Roman" w:cs="Times New Roman"/>
          <w:sz w:val="28"/>
          <w:szCs w:val="28"/>
        </w:rPr>
        <w:t xml:space="preserve"> органу </w:t>
      </w:r>
      <w:proofErr w:type="spellStart"/>
      <w:r w:rsidRPr="00A0518B">
        <w:rPr>
          <w:rFonts w:ascii="Times New Roman" w:eastAsia="Calibri" w:hAnsi="Times New Roman" w:cs="Times New Roman"/>
          <w:sz w:val="28"/>
          <w:szCs w:val="28"/>
        </w:rPr>
        <w:t>досудового</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розслідування</w:t>
      </w:r>
      <w:proofErr w:type="spellEnd"/>
      <w:r w:rsidRPr="00A0518B">
        <w:rPr>
          <w:rFonts w:ascii="Times New Roman" w:eastAsia="Calibri" w:hAnsi="Times New Roman" w:cs="Times New Roman"/>
          <w:sz w:val="28"/>
          <w:szCs w:val="28"/>
        </w:rPr>
        <w:t xml:space="preserve"> про </w:t>
      </w:r>
      <w:proofErr w:type="spellStart"/>
      <w:r w:rsidRPr="00A0518B">
        <w:rPr>
          <w:rFonts w:ascii="Times New Roman" w:eastAsia="Calibri" w:hAnsi="Times New Roman" w:cs="Times New Roman"/>
          <w:sz w:val="28"/>
          <w:szCs w:val="28"/>
        </w:rPr>
        <w:t>застосування</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заходів</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забезпечення</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кримінального</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провадження</w:t>
      </w:r>
      <w:proofErr w:type="spellEnd"/>
      <w:r w:rsidRPr="00A0518B">
        <w:rPr>
          <w:rFonts w:ascii="Times New Roman" w:eastAsia="Calibri" w:hAnsi="Times New Roman" w:cs="Times New Roman"/>
          <w:sz w:val="28"/>
          <w:szCs w:val="28"/>
        </w:rPr>
        <w:t xml:space="preserve">, з </w:t>
      </w:r>
      <w:proofErr w:type="spellStart"/>
      <w:r w:rsidRPr="00A0518B">
        <w:rPr>
          <w:rFonts w:ascii="Times New Roman" w:eastAsia="Calibri" w:hAnsi="Times New Roman" w:cs="Times New Roman"/>
          <w:sz w:val="28"/>
          <w:szCs w:val="28"/>
        </w:rPr>
        <w:t>огляду</w:t>
      </w:r>
      <w:proofErr w:type="spellEnd"/>
      <w:r w:rsidRPr="00A0518B">
        <w:rPr>
          <w:rFonts w:ascii="Times New Roman" w:eastAsia="Calibri" w:hAnsi="Times New Roman" w:cs="Times New Roman"/>
          <w:sz w:val="28"/>
          <w:szCs w:val="28"/>
        </w:rPr>
        <w:t xml:space="preserve"> на </w:t>
      </w:r>
      <w:proofErr w:type="spellStart"/>
      <w:r w:rsidRPr="00A0518B">
        <w:rPr>
          <w:rFonts w:ascii="Times New Roman" w:eastAsia="Calibri" w:hAnsi="Times New Roman" w:cs="Times New Roman"/>
          <w:sz w:val="28"/>
          <w:szCs w:val="28"/>
        </w:rPr>
        <w:t>таке</w:t>
      </w:r>
      <w:proofErr w:type="spellEnd"/>
      <w:r w:rsidRPr="00A0518B">
        <w:rPr>
          <w:rFonts w:ascii="Times New Roman" w:eastAsia="Calibri" w:hAnsi="Times New Roman" w:cs="Times New Roman"/>
          <w:sz w:val="28"/>
          <w:szCs w:val="28"/>
        </w:rPr>
        <w:t>.</w:t>
      </w:r>
    </w:p>
    <w:p w:rsidR="00575503" w:rsidRPr="00A0518B" w:rsidRDefault="00575503" w:rsidP="00575503">
      <w:pPr>
        <w:tabs>
          <w:tab w:val="left" w:pos="567"/>
        </w:tabs>
        <w:spacing w:after="0" w:line="240" w:lineRule="auto"/>
        <w:ind w:right="-284" w:firstLine="567"/>
        <w:jc w:val="both"/>
        <w:rPr>
          <w:rFonts w:ascii="Times New Roman" w:eastAsia="Calibri" w:hAnsi="Times New Roman" w:cs="Times New Roman"/>
          <w:sz w:val="28"/>
          <w:szCs w:val="28"/>
        </w:rPr>
      </w:pPr>
      <w:r w:rsidRPr="00A0518B">
        <w:rPr>
          <w:rFonts w:ascii="Times New Roman" w:eastAsia="Calibri" w:hAnsi="Times New Roman" w:cs="Times New Roman"/>
          <w:sz w:val="28"/>
          <w:szCs w:val="28"/>
        </w:rPr>
        <w:t xml:space="preserve">Як </w:t>
      </w:r>
      <w:proofErr w:type="spellStart"/>
      <w:r w:rsidRPr="00A0518B">
        <w:rPr>
          <w:rFonts w:ascii="Times New Roman" w:eastAsia="Calibri" w:hAnsi="Times New Roman" w:cs="Times New Roman"/>
          <w:sz w:val="28"/>
          <w:szCs w:val="28"/>
        </w:rPr>
        <w:t>вбачається</w:t>
      </w:r>
      <w:proofErr w:type="spellEnd"/>
      <w:r w:rsidRPr="00A0518B">
        <w:rPr>
          <w:rFonts w:ascii="Times New Roman" w:eastAsia="Calibri" w:hAnsi="Times New Roman" w:cs="Times New Roman"/>
          <w:sz w:val="28"/>
          <w:szCs w:val="28"/>
        </w:rPr>
        <w:t xml:space="preserve"> з </w:t>
      </w:r>
      <w:proofErr w:type="spellStart"/>
      <w:r w:rsidRPr="00A0518B">
        <w:rPr>
          <w:rFonts w:ascii="Times New Roman" w:eastAsia="Calibri" w:hAnsi="Times New Roman" w:cs="Times New Roman"/>
          <w:sz w:val="28"/>
          <w:szCs w:val="28"/>
        </w:rPr>
        <w:t>матеріалів</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провадження</w:t>
      </w:r>
      <w:proofErr w:type="spellEnd"/>
      <w:r w:rsidRPr="00A0518B">
        <w:rPr>
          <w:rFonts w:ascii="Times New Roman" w:eastAsia="Calibri" w:hAnsi="Times New Roman" w:cs="Times New Roman"/>
          <w:sz w:val="28"/>
          <w:szCs w:val="28"/>
        </w:rPr>
        <w:t xml:space="preserve">, при </w:t>
      </w:r>
      <w:proofErr w:type="spellStart"/>
      <w:r w:rsidRPr="00A0518B">
        <w:rPr>
          <w:rFonts w:ascii="Times New Roman" w:eastAsia="Calibri" w:hAnsi="Times New Roman" w:cs="Times New Roman"/>
          <w:sz w:val="28"/>
          <w:szCs w:val="28"/>
        </w:rPr>
        <w:t>затриманні</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підозрюваного</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був</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присутній</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перекладач</w:t>
      </w:r>
      <w:proofErr w:type="spellEnd"/>
      <w:r w:rsidRPr="00A0518B">
        <w:rPr>
          <w:rFonts w:ascii="Times New Roman" w:eastAsia="Calibri" w:hAnsi="Times New Roman" w:cs="Times New Roman"/>
          <w:sz w:val="28"/>
          <w:szCs w:val="28"/>
        </w:rPr>
        <w:t xml:space="preserve">, а в </w:t>
      </w:r>
      <w:proofErr w:type="spellStart"/>
      <w:r w:rsidRPr="00A0518B">
        <w:rPr>
          <w:rFonts w:ascii="Times New Roman" w:eastAsia="Calibri" w:hAnsi="Times New Roman" w:cs="Times New Roman"/>
          <w:sz w:val="28"/>
          <w:szCs w:val="28"/>
        </w:rPr>
        <w:t>протоколі</w:t>
      </w:r>
      <w:proofErr w:type="spellEnd"/>
      <w:r w:rsidRPr="00A0518B">
        <w:rPr>
          <w:rFonts w:ascii="Times New Roman" w:eastAsia="Calibri" w:hAnsi="Times New Roman" w:cs="Times New Roman"/>
          <w:sz w:val="28"/>
          <w:szCs w:val="28"/>
        </w:rPr>
        <w:t xml:space="preserve"> не </w:t>
      </w:r>
      <w:proofErr w:type="spellStart"/>
      <w:r w:rsidRPr="00A0518B">
        <w:rPr>
          <w:rFonts w:ascii="Times New Roman" w:eastAsia="Calibri" w:hAnsi="Times New Roman" w:cs="Times New Roman"/>
          <w:sz w:val="28"/>
          <w:szCs w:val="28"/>
        </w:rPr>
        <w:t>зазначено</w:t>
      </w:r>
      <w:proofErr w:type="spellEnd"/>
      <w:r w:rsidRPr="00A0518B">
        <w:rPr>
          <w:rFonts w:ascii="Times New Roman" w:eastAsia="Calibri" w:hAnsi="Times New Roman" w:cs="Times New Roman"/>
          <w:sz w:val="28"/>
          <w:szCs w:val="28"/>
        </w:rPr>
        <w:t xml:space="preserve"> будь-</w:t>
      </w:r>
      <w:proofErr w:type="spellStart"/>
      <w:r w:rsidRPr="00A0518B">
        <w:rPr>
          <w:rFonts w:ascii="Times New Roman" w:eastAsia="Calibri" w:hAnsi="Times New Roman" w:cs="Times New Roman"/>
          <w:sz w:val="28"/>
          <w:szCs w:val="28"/>
        </w:rPr>
        <w:t>яких</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відомостей</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щодо</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незрозумілості</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підозрюваному</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обставин</w:t>
      </w:r>
      <w:proofErr w:type="spellEnd"/>
      <w:r w:rsidRPr="00A0518B">
        <w:rPr>
          <w:rFonts w:ascii="Times New Roman" w:eastAsia="Calibri" w:hAnsi="Times New Roman" w:cs="Times New Roman"/>
          <w:sz w:val="28"/>
          <w:szCs w:val="28"/>
        </w:rPr>
        <w:t xml:space="preserve"> та </w:t>
      </w:r>
      <w:proofErr w:type="spellStart"/>
      <w:r w:rsidRPr="00A0518B">
        <w:rPr>
          <w:rFonts w:ascii="Times New Roman" w:eastAsia="Calibri" w:hAnsi="Times New Roman" w:cs="Times New Roman"/>
          <w:sz w:val="28"/>
          <w:szCs w:val="28"/>
        </w:rPr>
        <w:t>підстав</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його</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затримання</w:t>
      </w:r>
      <w:proofErr w:type="spellEnd"/>
      <w:r w:rsidRPr="00A0518B">
        <w:rPr>
          <w:rFonts w:ascii="Times New Roman" w:eastAsia="Calibri" w:hAnsi="Times New Roman" w:cs="Times New Roman"/>
          <w:sz w:val="28"/>
          <w:szCs w:val="28"/>
        </w:rPr>
        <w:t>.</w:t>
      </w:r>
    </w:p>
    <w:p w:rsidR="00575503" w:rsidRPr="00A0518B" w:rsidRDefault="00575503" w:rsidP="00575503">
      <w:pPr>
        <w:tabs>
          <w:tab w:val="left" w:pos="567"/>
        </w:tabs>
        <w:spacing w:after="0" w:line="240" w:lineRule="auto"/>
        <w:ind w:right="-284" w:firstLine="567"/>
        <w:jc w:val="both"/>
        <w:rPr>
          <w:rFonts w:ascii="Times New Roman" w:eastAsia="Calibri" w:hAnsi="Times New Roman" w:cs="Times New Roman"/>
          <w:sz w:val="28"/>
          <w:szCs w:val="28"/>
        </w:rPr>
      </w:pPr>
      <w:proofErr w:type="spellStart"/>
      <w:r w:rsidRPr="00A0518B">
        <w:rPr>
          <w:rFonts w:ascii="Times New Roman" w:eastAsia="Calibri" w:hAnsi="Times New Roman" w:cs="Times New Roman"/>
          <w:sz w:val="28"/>
          <w:szCs w:val="28"/>
        </w:rPr>
        <w:t>Клопотання</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слідчого</w:t>
      </w:r>
      <w:proofErr w:type="spellEnd"/>
      <w:r w:rsidRPr="00A0518B">
        <w:rPr>
          <w:rFonts w:ascii="Times New Roman" w:eastAsia="Calibri" w:hAnsi="Times New Roman" w:cs="Times New Roman"/>
          <w:sz w:val="28"/>
          <w:szCs w:val="28"/>
        </w:rPr>
        <w:t xml:space="preserve"> про </w:t>
      </w:r>
      <w:proofErr w:type="spellStart"/>
      <w:r w:rsidRPr="00A0518B">
        <w:rPr>
          <w:rFonts w:ascii="Times New Roman" w:eastAsia="Calibri" w:hAnsi="Times New Roman" w:cs="Times New Roman"/>
          <w:sz w:val="28"/>
          <w:szCs w:val="28"/>
        </w:rPr>
        <w:t>застосування</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запобіжного</w:t>
      </w:r>
      <w:proofErr w:type="spellEnd"/>
      <w:r w:rsidRPr="00A0518B">
        <w:rPr>
          <w:rFonts w:ascii="Times New Roman" w:eastAsia="Calibri" w:hAnsi="Times New Roman" w:cs="Times New Roman"/>
          <w:sz w:val="28"/>
          <w:szCs w:val="28"/>
        </w:rPr>
        <w:t xml:space="preserve"> заходу до </w:t>
      </w:r>
      <w:proofErr w:type="spellStart"/>
      <w:r w:rsidRPr="00A0518B">
        <w:rPr>
          <w:rFonts w:ascii="Times New Roman" w:eastAsia="Calibri" w:hAnsi="Times New Roman" w:cs="Times New Roman"/>
          <w:sz w:val="28"/>
          <w:szCs w:val="28"/>
        </w:rPr>
        <w:t>підозрюваного</w:t>
      </w:r>
      <w:proofErr w:type="spellEnd"/>
      <w:r w:rsidRPr="00A0518B">
        <w:rPr>
          <w:rFonts w:ascii="Times New Roman" w:eastAsia="Calibri" w:hAnsi="Times New Roman" w:cs="Times New Roman"/>
          <w:sz w:val="28"/>
          <w:szCs w:val="28"/>
        </w:rPr>
        <w:t xml:space="preserve"> ОСОБА_11 </w:t>
      </w:r>
      <w:proofErr w:type="spellStart"/>
      <w:r w:rsidRPr="00A0518B">
        <w:rPr>
          <w:rFonts w:ascii="Times New Roman" w:eastAsia="Calibri" w:hAnsi="Times New Roman" w:cs="Times New Roman"/>
          <w:sz w:val="28"/>
          <w:szCs w:val="28"/>
        </w:rPr>
        <w:t>дійсно</w:t>
      </w:r>
      <w:proofErr w:type="spellEnd"/>
      <w:r w:rsidRPr="00A0518B">
        <w:rPr>
          <w:rFonts w:ascii="Times New Roman" w:eastAsia="Calibri" w:hAnsi="Times New Roman" w:cs="Times New Roman"/>
          <w:sz w:val="28"/>
          <w:szCs w:val="28"/>
        </w:rPr>
        <w:t xml:space="preserve"> не </w:t>
      </w:r>
      <w:proofErr w:type="spellStart"/>
      <w:r w:rsidRPr="00A0518B">
        <w:rPr>
          <w:rFonts w:ascii="Times New Roman" w:eastAsia="Calibri" w:hAnsi="Times New Roman" w:cs="Times New Roman"/>
          <w:sz w:val="28"/>
          <w:szCs w:val="28"/>
        </w:rPr>
        <w:t>містить</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підпису</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перекладача</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однак</w:t>
      </w:r>
      <w:proofErr w:type="spellEnd"/>
      <w:r w:rsidRPr="00A0518B">
        <w:rPr>
          <w:rFonts w:ascii="Times New Roman" w:eastAsia="Calibri" w:hAnsi="Times New Roman" w:cs="Times New Roman"/>
          <w:sz w:val="28"/>
          <w:szCs w:val="28"/>
        </w:rPr>
        <w:t xml:space="preserve"> є </w:t>
      </w:r>
      <w:proofErr w:type="spellStart"/>
      <w:r w:rsidRPr="00A0518B">
        <w:rPr>
          <w:rFonts w:ascii="Times New Roman" w:eastAsia="Calibri" w:hAnsi="Times New Roman" w:cs="Times New Roman"/>
          <w:sz w:val="28"/>
          <w:szCs w:val="28"/>
        </w:rPr>
        <w:t>підпис</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захисника</w:t>
      </w:r>
      <w:proofErr w:type="spellEnd"/>
      <w:r w:rsidRPr="00A0518B">
        <w:rPr>
          <w:rFonts w:ascii="Times New Roman" w:eastAsia="Calibri" w:hAnsi="Times New Roman" w:cs="Times New Roman"/>
          <w:sz w:val="28"/>
          <w:szCs w:val="28"/>
        </w:rPr>
        <w:t xml:space="preserve"> та </w:t>
      </w:r>
      <w:proofErr w:type="spellStart"/>
      <w:r w:rsidRPr="00A0518B">
        <w:rPr>
          <w:rFonts w:ascii="Times New Roman" w:eastAsia="Calibri" w:hAnsi="Times New Roman" w:cs="Times New Roman"/>
          <w:sz w:val="28"/>
          <w:szCs w:val="28"/>
        </w:rPr>
        <w:t>підозрюваного</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які</w:t>
      </w:r>
      <w:proofErr w:type="spellEnd"/>
      <w:r w:rsidRPr="00A0518B">
        <w:rPr>
          <w:rFonts w:ascii="Times New Roman" w:eastAsia="Calibri" w:hAnsi="Times New Roman" w:cs="Times New Roman"/>
          <w:sz w:val="28"/>
          <w:szCs w:val="28"/>
        </w:rPr>
        <w:t xml:space="preserve"> не заявляли про </w:t>
      </w:r>
      <w:proofErr w:type="spellStart"/>
      <w:r w:rsidRPr="00A0518B">
        <w:rPr>
          <w:rFonts w:ascii="Times New Roman" w:eastAsia="Calibri" w:hAnsi="Times New Roman" w:cs="Times New Roman"/>
          <w:sz w:val="28"/>
          <w:szCs w:val="28"/>
        </w:rPr>
        <w:t>порушення</w:t>
      </w:r>
      <w:proofErr w:type="spellEnd"/>
      <w:r w:rsidRPr="00A0518B">
        <w:rPr>
          <w:rFonts w:ascii="Times New Roman" w:eastAsia="Calibri" w:hAnsi="Times New Roman" w:cs="Times New Roman"/>
          <w:sz w:val="28"/>
          <w:szCs w:val="28"/>
        </w:rPr>
        <w:t xml:space="preserve"> права на </w:t>
      </w:r>
      <w:proofErr w:type="spellStart"/>
      <w:r w:rsidRPr="00A0518B">
        <w:rPr>
          <w:rFonts w:ascii="Times New Roman" w:eastAsia="Calibri" w:hAnsi="Times New Roman" w:cs="Times New Roman"/>
          <w:sz w:val="28"/>
          <w:szCs w:val="28"/>
        </w:rPr>
        <w:t>захист</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підозрюваного</w:t>
      </w:r>
      <w:proofErr w:type="spellEnd"/>
      <w:r w:rsidRPr="00A0518B">
        <w:rPr>
          <w:rFonts w:ascii="Times New Roman" w:eastAsia="Calibri" w:hAnsi="Times New Roman" w:cs="Times New Roman"/>
          <w:sz w:val="28"/>
          <w:szCs w:val="28"/>
        </w:rPr>
        <w:t xml:space="preserve">, з </w:t>
      </w:r>
      <w:proofErr w:type="spellStart"/>
      <w:r w:rsidRPr="00A0518B">
        <w:rPr>
          <w:rFonts w:ascii="Times New Roman" w:eastAsia="Calibri" w:hAnsi="Times New Roman" w:cs="Times New Roman"/>
          <w:sz w:val="28"/>
          <w:szCs w:val="28"/>
        </w:rPr>
        <w:t>посиланням</w:t>
      </w:r>
      <w:proofErr w:type="spellEnd"/>
      <w:r w:rsidRPr="00A0518B">
        <w:rPr>
          <w:rFonts w:ascii="Times New Roman" w:eastAsia="Calibri" w:hAnsi="Times New Roman" w:cs="Times New Roman"/>
          <w:sz w:val="28"/>
          <w:szCs w:val="28"/>
        </w:rPr>
        <w:t xml:space="preserve"> на те, </w:t>
      </w:r>
      <w:proofErr w:type="spellStart"/>
      <w:r w:rsidRPr="00A0518B">
        <w:rPr>
          <w:rFonts w:ascii="Times New Roman" w:eastAsia="Calibri" w:hAnsi="Times New Roman" w:cs="Times New Roman"/>
          <w:sz w:val="28"/>
          <w:szCs w:val="28"/>
        </w:rPr>
        <w:t>що</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останній</w:t>
      </w:r>
      <w:proofErr w:type="spellEnd"/>
      <w:r w:rsidRPr="00A0518B">
        <w:rPr>
          <w:rFonts w:ascii="Times New Roman" w:eastAsia="Calibri" w:hAnsi="Times New Roman" w:cs="Times New Roman"/>
          <w:sz w:val="28"/>
          <w:szCs w:val="28"/>
        </w:rPr>
        <w:t xml:space="preserve"> не </w:t>
      </w:r>
      <w:proofErr w:type="spellStart"/>
      <w:r w:rsidRPr="00A0518B">
        <w:rPr>
          <w:rFonts w:ascii="Times New Roman" w:eastAsia="Calibri" w:hAnsi="Times New Roman" w:cs="Times New Roman"/>
          <w:sz w:val="28"/>
          <w:szCs w:val="28"/>
        </w:rPr>
        <w:t>розуміє</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українську</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мову</w:t>
      </w:r>
      <w:proofErr w:type="spellEnd"/>
      <w:r w:rsidRPr="00A0518B">
        <w:rPr>
          <w:rFonts w:ascii="Times New Roman" w:eastAsia="Calibri" w:hAnsi="Times New Roman" w:cs="Times New Roman"/>
          <w:sz w:val="28"/>
          <w:szCs w:val="28"/>
        </w:rPr>
        <w:t xml:space="preserve"> та </w:t>
      </w:r>
      <w:proofErr w:type="spellStart"/>
      <w:r w:rsidRPr="00A0518B">
        <w:rPr>
          <w:rFonts w:ascii="Times New Roman" w:eastAsia="Calibri" w:hAnsi="Times New Roman" w:cs="Times New Roman"/>
          <w:sz w:val="28"/>
          <w:szCs w:val="28"/>
        </w:rPr>
        <w:t>йому</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необхідний</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перекладач</w:t>
      </w:r>
      <w:proofErr w:type="spellEnd"/>
      <w:r w:rsidRPr="00A0518B">
        <w:rPr>
          <w:rFonts w:ascii="Times New Roman" w:eastAsia="Calibri" w:hAnsi="Times New Roman" w:cs="Times New Roman"/>
          <w:sz w:val="28"/>
          <w:szCs w:val="28"/>
        </w:rPr>
        <w:t>.</w:t>
      </w:r>
    </w:p>
    <w:p w:rsidR="00575503" w:rsidRPr="00A0518B" w:rsidRDefault="00575503" w:rsidP="00575503">
      <w:pPr>
        <w:tabs>
          <w:tab w:val="left" w:pos="567"/>
        </w:tabs>
        <w:spacing w:after="0" w:line="240" w:lineRule="auto"/>
        <w:ind w:right="-284" w:firstLine="567"/>
        <w:jc w:val="both"/>
        <w:rPr>
          <w:rFonts w:ascii="Times New Roman" w:eastAsia="Calibri" w:hAnsi="Times New Roman" w:cs="Times New Roman"/>
          <w:sz w:val="28"/>
          <w:szCs w:val="28"/>
        </w:rPr>
      </w:pPr>
      <w:proofErr w:type="spellStart"/>
      <w:r w:rsidRPr="00A0518B">
        <w:rPr>
          <w:rFonts w:ascii="Times New Roman" w:eastAsia="Calibri" w:hAnsi="Times New Roman" w:cs="Times New Roman"/>
          <w:sz w:val="28"/>
          <w:szCs w:val="28"/>
        </w:rPr>
        <w:t>Повідомлення</w:t>
      </w:r>
      <w:proofErr w:type="spellEnd"/>
      <w:r w:rsidRPr="00A0518B">
        <w:rPr>
          <w:rFonts w:ascii="Times New Roman" w:eastAsia="Calibri" w:hAnsi="Times New Roman" w:cs="Times New Roman"/>
          <w:sz w:val="28"/>
          <w:szCs w:val="28"/>
        </w:rPr>
        <w:t xml:space="preserve"> про </w:t>
      </w:r>
      <w:proofErr w:type="spellStart"/>
      <w:r w:rsidRPr="00A0518B">
        <w:rPr>
          <w:rFonts w:ascii="Times New Roman" w:eastAsia="Calibri" w:hAnsi="Times New Roman" w:cs="Times New Roman"/>
          <w:sz w:val="28"/>
          <w:szCs w:val="28"/>
        </w:rPr>
        <w:t>підозру</w:t>
      </w:r>
      <w:proofErr w:type="spellEnd"/>
      <w:r w:rsidRPr="00A0518B">
        <w:rPr>
          <w:rFonts w:ascii="Times New Roman" w:eastAsia="Calibri" w:hAnsi="Times New Roman" w:cs="Times New Roman"/>
          <w:sz w:val="28"/>
          <w:szCs w:val="28"/>
        </w:rPr>
        <w:t xml:space="preserve"> ОСОБА_11 </w:t>
      </w:r>
      <w:proofErr w:type="spellStart"/>
      <w:r w:rsidRPr="00A0518B">
        <w:rPr>
          <w:rFonts w:ascii="Times New Roman" w:eastAsia="Calibri" w:hAnsi="Times New Roman" w:cs="Times New Roman"/>
          <w:sz w:val="28"/>
          <w:szCs w:val="28"/>
        </w:rPr>
        <w:t>перекладено</w:t>
      </w:r>
      <w:proofErr w:type="spellEnd"/>
      <w:r w:rsidRPr="00A0518B">
        <w:rPr>
          <w:rFonts w:ascii="Times New Roman" w:eastAsia="Calibri" w:hAnsi="Times New Roman" w:cs="Times New Roman"/>
          <w:sz w:val="28"/>
          <w:szCs w:val="28"/>
        </w:rPr>
        <w:t xml:space="preserve"> на </w:t>
      </w:r>
      <w:proofErr w:type="spellStart"/>
      <w:r w:rsidRPr="00A0518B">
        <w:rPr>
          <w:rFonts w:ascii="Times New Roman" w:eastAsia="Calibri" w:hAnsi="Times New Roman" w:cs="Times New Roman"/>
          <w:sz w:val="28"/>
          <w:szCs w:val="28"/>
        </w:rPr>
        <w:t>англійську</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мову</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однак</w:t>
      </w:r>
      <w:proofErr w:type="spellEnd"/>
      <w:r w:rsidRPr="00A0518B">
        <w:rPr>
          <w:rFonts w:ascii="Times New Roman" w:eastAsia="Calibri" w:hAnsi="Times New Roman" w:cs="Times New Roman"/>
          <w:sz w:val="28"/>
          <w:szCs w:val="28"/>
        </w:rPr>
        <w:t xml:space="preserve"> в судовому </w:t>
      </w:r>
      <w:proofErr w:type="spellStart"/>
      <w:r w:rsidRPr="00A0518B">
        <w:rPr>
          <w:rFonts w:ascii="Times New Roman" w:eastAsia="Calibri" w:hAnsi="Times New Roman" w:cs="Times New Roman"/>
          <w:sz w:val="28"/>
          <w:szCs w:val="28"/>
        </w:rPr>
        <w:t>засіданні</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під</w:t>
      </w:r>
      <w:proofErr w:type="spellEnd"/>
      <w:r w:rsidRPr="00A0518B">
        <w:rPr>
          <w:rFonts w:ascii="Times New Roman" w:eastAsia="Calibri" w:hAnsi="Times New Roman" w:cs="Times New Roman"/>
          <w:sz w:val="28"/>
          <w:szCs w:val="28"/>
        </w:rPr>
        <w:t xml:space="preserve"> час </w:t>
      </w:r>
      <w:proofErr w:type="spellStart"/>
      <w:r w:rsidRPr="00A0518B">
        <w:rPr>
          <w:rFonts w:ascii="Times New Roman" w:eastAsia="Calibri" w:hAnsi="Times New Roman" w:cs="Times New Roman"/>
          <w:sz w:val="28"/>
          <w:szCs w:val="28"/>
        </w:rPr>
        <w:t>розгляду</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клопотання</w:t>
      </w:r>
      <w:proofErr w:type="spellEnd"/>
      <w:r w:rsidRPr="00A0518B">
        <w:rPr>
          <w:rFonts w:ascii="Times New Roman" w:eastAsia="Calibri" w:hAnsi="Times New Roman" w:cs="Times New Roman"/>
          <w:sz w:val="28"/>
          <w:szCs w:val="28"/>
        </w:rPr>
        <w:t xml:space="preserve"> органу </w:t>
      </w:r>
      <w:proofErr w:type="spellStart"/>
      <w:r w:rsidRPr="00A0518B">
        <w:rPr>
          <w:rFonts w:ascii="Times New Roman" w:eastAsia="Calibri" w:hAnsi="Times New Roman" w:cs="Times New Roman"/>
          <w:sz w:val="28"/>
          <w:szCs w:val="28"/>
        </w:rPr>
        <w:t>досудового</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розслідування</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захисником</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зазначено</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що</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нібито</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підозрюваний</w:t>
      </w:r>
      <w:proofErr w:type="spellEnd"/>
      <w:r w:rsidRPr="00A0518B">
        <w:rPr>
          <w:rFonts w:ascii="Times New Roman" w:eastAsia="Calibri" w:hAnsi="Times New Roman" w:cs="Times New Roman"/>
          <w:sz w:val="28"/>
          <w:szCs w:val="28"/>
        </w:rPr>
        <w:t xml:space="preserve"> не </w:t>
      </w:r>
      <w:proofErr w:type="spellStart"/>
      <w:r w:rsidRPr="00A0518B">
        <w:rPr>
          <w:rFonts w:ascii="Times New Roman" w:eastAsia="Calibri" w:hAnsi="Times New Roman" w:cs="Times New Roman"/>
          <w:sz w:val="28"/>
          <w:szCs w:val="28"/>
        </w:rPr>
        <w:t>розуміє</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англійської</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мови</w:t>
      </w:r>
      <w:proofErr w:type="spellEnd"/>
      <w:r w:rsidRPr="00A0518B">
        <w:rPr>
          <w:rFonts w:ascii="Times New Roman" w:eastAsia="Calibri" w:hAnsi="Times New Roman" w:cs="Times New Roman"/>
          <w:sz w:val="28"/>
          <w:szCs w:val="28"/>
        </w:rPr>
        <w:t xml:space="preserve">, тому у </w:t>
      </w:r>
      <w:proofErr w:type="spellStart"/>
      <w:r w:rsidRPr="00A0518B">
        <w:rPr>
          <w:rFonts w:ascii="Times New Roman" w:eastAsia="Calibri" w:hAnsi="Times New Roman" w:cs="Times New Roman"/>
          <w:sz w:val="28"/>
          <w:szCs w:val="28"/>
        </w:rPr>
        <w:t>справі</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оголошено</w:t>
      </w:r>
      <w:proofErr w:type="spellEnd"/>
      <w:r w:rsidRPr="00A0518B">
        <w:rPr>
          <w:rFonts w:ascii="Times New Roman" w:eastAsia="Calibri" w:hAnsi="Times New Roman" w:cs="Times New Roman"/>
          <w:sz w:val="28"/>
          <w:szCs w:val="28"/>
        </w:rPr>
        <w:t xml:space="preserve"> перерву для </w:t>
      </w:r>
      <w:proofErr w:type="spellStart"/>
      <w:r w:rsidRPr="00A0518B">
        <w:rPr>
          <w:rFonts w:ascii="Times New Roman" w:eastAsia="Calibri" w:hAnsi="Times New Roman" w:cs="Times New Roman"/>
          <w:sz w:val="28"/>
          <w:szCs w:val="28"/>
        </w:rPr>
        <w:t>залучення</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перекладача</w:t>
      </w:r>
      <w:proofErr w:type="spellEnd"/>
      <w:r w:rsidRPr="00A0518B">
        <w:rPr>
          <w:rFonts w:ascii="Times New Roman" w:eastAsia="Calibri" w:hAnsi="Times New Roman" w:cs="Times New Roman"/>
          <w:sz w:val="28"/>
          <w:szCs w:val="28"/>
        </w:rPr>
        <w:t xml:space="preserve"> на </w:t>
      </w:r>
      <w:proofErr w:type="spellStart"/>
      <w:r w:rsidRPr="00A0518B">
        <w:rPr>
          <w:rFonts w:ascii="Times New Roman" w:eastAsia="Calibri" w:hAnsi="Times New Roman" w:cs="Times New Roman"/>
          <w:sz w:val="28"/>
          <w:szCs w:val="28"/>
        </w:rPr>
        <w:t>івріт</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який</w:t>
      </w:r>
      <w:proofErr w:type="spellEnd"/>
      <w:r w:rsidRPr="00A0518B">
        <w:rPr>
          <w:rFonts w:ascii="Times New Roman" w:eastAsia="Calibri" w:hAnsi="Times New Roman" w:cs="Times New Roman"/>
          <w:sz w:val="28"/>
          <w:szCs w:val="28"/>
        </w:rPr>
        <w:t xml:space="preserve"> в свою </w:t>
      </w:r>
      <w:proofErr w:type="spellStart"/>
      <w:r w:rsidRPr="00A0518B">
        <w:rPr>
          <w:rFonts w:ascii="Times New Roman" w:eastAsia="Calibri" w:hAnsi="Times New Roman" w:cs="Times New Roman"/>
          <w:sz w:val="28"/>
          <w:szCs w:val="28"/>
        </w:rPr>
        <w:t>чергу</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переклав</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документи</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підозрюваному</w:t>
      </w:r>
      <w:proofErr w:type="spellEnd"/>
      <w:r w:rsidRPr="00A0518B">
        <w:rPr>
          <w:rFonts w:ascii="Times New Roman" w:eastAsia="Calibri" w:hAnsi="Times New Roman" w:cs="Times New Roman"/>
          <w:sz w:val="28"/>
          <w:szCs w:val="28"/>
        </w:rPr>
        <w:t>.</w:t>
      </w:r>
    </w:p>
    <w:p w:rsidR="00575503" w:rsidRPr="00A0518B" w:rsidRDefault="00575503" w:rsidP="00575503">
      <w:pPr>
        <w:tabs>
          <w:tab w:val="left" w:pos="567"/>
        </w:tabs>
        <w:spacing w:after="0" w:line="240" w:lineRule="auto"/>
        <w:ind w:right="-284" w:firstLine="567"/>
        <w:jc w:val="both"/>
        <w:rPr>
          <w:rFonts w:ascii="Times New Roman" w:eastAsia="Calibri" w:hAnsi="Times New Roman" w:cs="Times New Roman"/>
          <w:sz w:val="28"/>
          <w:szCs w:val="28"/>
        </w:rPr>
      </w:pPr>
      <w:r w:rsidRPr="00A0518B">
        <w:rPr>
          <w:rFonts w:ascii="Times New Roman" w:eastAsia="Calibri" w:hAnsi="Times New Roman" w:cs="Times New Roman"/>
          <w:sz w:val="28"/>
          <w:szCs w:val="28"/>
        </w:rPr>
        <w:t xml:space="preserve">Сторона </w:t>
      </w:r>
      <w:proofErr w:type="spellStart"/>
      <w:r w:rsidRPr="00A0518B">
        <w:rPr>
          <w:rFonts w:ascii="Times New Roman" w:eastAsia="Calibri" w:hAnsi="Times New Roman" w:cs="Times New Roman"/>
          <w:sz w:val="28"/>
          <w:szCs w:val="28"/>
        </w:rPr>
        <w:t>захисту</w:t>
      </w:r>
      <w:proofErr w:type="spellEnd"/>
      <w:r w:rsidRPr="00A0518B">
        <w:rPr>
          <w:rFonts w:ascii="Times New Roman" w:eastAsia="Calibri" w:hAnsi="Times New Roman" w:cs="Times New Roman"/>
          <w:sz w:val="28"/>
          <w:szCs w:val="28"/>
        </w:rPr>
        <w:t xml:space="preserve"> не заявляла </w:t>
      </w:r>
      <w:proofErr w:type="spellStart"/>
      <w:r w:rsidRPr="00A0518B">
        <w:rPr>
          <w:rFonts w:ascii="Times New Roman" w:eastAsia="Calibri" w:hAnsi="Times New Roman" w:cs="Times New Roman"/>
          <w:sz w:val="28"/>
          <w:szCs w:val="28"/>
        </w:rPr>
        <w:t>відвід</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перекладачам</w:t>
      </w:r>
      <w:proofErr w:type="spellEnd"/>
      <w:r w:rsidRPr="00A0518B">
        <w:rPr>
          <w:rFonts w:ascii="Times New Roman" w:eastAsia="Calibri" w:hAnsi="Times New Roman" w:cs="Times New Roman"/>
          <w:sz w:val="28"/>
          <w:szCs w:val="28"/>
        </w:rPr>
        <w:t>.</w:t>
      </w:r>
    </w:p>
    <w:p w:rsidR="00575503" w:rsidRPr="00A0518B" w:rsidRDefault="00575503" w:rsidP="00575503">
      <w:pPr>
        <w:tabs>
          <w:tab w:val="left" w:pos="567"/>
        </w:tabs>
        <w:spacing w:after="0" w:line="240" w:lineRule="auto"/>
        <w:ind w:right="-284" w:firstLine="567"/>
        <w:jc w:val="both"/>
        <w:rPr>
          <w:rFonts w:ascii="Times New Roman" w:eastAsia="Calibri" w:hAnsi="Times New Roman" w:cs="Times New Roman"/>
          <w:sz w:val="28"/>
          <w:szCs w:val="28"/>
        </w:rPr>
      </w:pPr>
      <w:proofErr w:type="spellStart"/>
      <w:r w:rsidRPr="00A0518B">
        <w:rPr>
          <w:rFonts w:ascii="Times New Roman" w:eastAsia="Calibri" w:hAnsi="Times New Roman" w:cs="Times New Roman"/>
          <w:sz w:val="28"/>
          <w:szCs w:val="28"/>
        </w:rPr>
        <w:t>Більш</w:t>
      </w:r>
      <w:proofErr w:type="spellEnd"/>
      <w:r w:rsidRPr="00A0518B">
        <w:rPr>
          <w:rFonts w:ascii="Times New Roman" w:eastAsia="Calibri" w:hAnsi="Times New Roman" w:cs="Times New Roman"/>
          <w:sz w:val="28"/>
          <w:szCs w:val="28"/>
        </w:rPr>
        <w:t xml:space="preserve"> того, сторона </w:t>
      </w:r>
      <w:proofErr w:type="spellStart"/>
      <w:r w:rsidRPr="00A0518B">
        <w:rPr>
          <w:rFonts w:ascii="Times New Roman" w:eastAsia="Calibri" w:hAnsi="Times New Roman" w:cs="Times New Roman"/>
          <w:sz w:val="28"/>
          <w:szCs w:val="28"/>
        </w:rPr>
        <w:t>захисту</w:t>
      </w:r>
      <w:proofErr w:type="spellEnd"/>
      <w:r w:rsidRPr="00A0518B">
        <w:rPr>
          <w:rFonts w:ascii="Times New Roman" w:eastAsia="Calibri" w:hAnsi="Times New Roman" w:cs="Times New Roman"/>
          <w:sz w:val="28"/>
          <w:szCs w:val="28"/>
        </w:rPr>
        <w:t xml:space="preserve"> не </w:t>
      </w:r>
      <w:proofErr w:type="spellStart"/>
      <w:r w:rsidRPr="00A0518B">
        <w:rPr>
          <w:rFonts w:ascii="Times New Roman" w:eastAsia="Calibri" w:hAnsi="Times New Roman" w:cs="Times New Roman"/>
          <w:sz w:val="28"/>
          <w:szCs w:val="28"/>
        </w:rPr>
        <w:t>була</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позбавлена</w:t>
      </w:r>
      <w:proofErr w:type="spellEnd"/>
      <w:r w:rsidRPr="00A0518B">
        <w:rPr>
          <w:rFonts w:ascii="Times New Roman" w:eastAsia="Calibri" w:hAnsi="Times New Roman" w:cs="Times New Roman"/>
          <w:sz w:val="28"/>
          <w:szCs w:val="28"/>
        </w:rPr>
        <w:t xml:space="preserve"> права </w:t>
      </w:r>
      <w:proofErr w:type="spellStart"/>
      <w:r w:rsidRPr="00A0518B">
        <w:rPr>
          <w:rFonts w:ascii="Times New Roman" w:eastAsia="Calibri" w:hAnsi="Times New Roman" w:cs="Times New Roman"/>
          <w:sz w:val="28"/>
          <w:szCs w:val="28"/>
        </w:rPr>
        <w:t>заявити</w:t>
      </w:r>
      <w:proofErr w:type="spellEnd"/>
      <w:r w:rsidRPr="00A0518B">
        <w:rPr>
          <w:rFonts w:ascii="Times New Roman" w:eastAsia="Calibri" w:hAnsi="Times New Roman" w:cs="Times New Roman"/>
          <w:sz w:val="28"/>
          <w:szCs w:val="28"/>
        </w:rPr>
        <w:t xml:space="preserve"> в судовому </w:t>
      </w:r>
      <w:proofErr w:type="spellStart"/>
      <w:r w:rsidRPr="00A0518B">
        <w:rPr>
          <w:rFonts w:ascii="Times New Roman" w:eastAsia="Calibri" w:hAnsi="Times New Roman" w:cs="Times New Roman"/>
          <w:sz w:val="28"/>
          <w:szCs w:val="28"/>
        </w:rPr>
        <w:t>засіданні</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клопотання</w:t>
      </w:r>
      <w:proofErr w:type="spellEnd"/>
      <w:r w:rsidRPr="00A0518B">
        <w:rPr>
          <w:rFonts w:ascii="Times New Roman" w:eastAsia="Calibri" w:hAnsi="Times New Roman" w:cs="Times New Roman"/>
          <w:sz w:val="28"/>
          <w:szCs w:val="28"/>
        </w:rPr>
        <w:t xml:space="preserve"> про </w:t>
      </w:r>
      <w:proofErr w:type="spellStart"/>
      <w:r w:rsidRPr="00A0518B">
        <w:rPr>
          <w:rFonts w:ascii="Times New Roman" w:eastAsia="Calibri" w:hAnsi="Times New Roman" w:cs="Times New Roman"/>
          <w:sz w:val="28"/>
          <w:szCs w:val="28"/>
        </w:rPr>
        <w:t>надання</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достатнього</w:t>
      </w:r>
      <w:proofErr w:type="spellEnd"/>
      <w:r w:rsidRPr="00A0518B">
        <w:rPr>
          <w:rFonts w:ascii="Times New Roman" w:eastAsia="Calibri" w:hAnsi="Times New Roman" w:cs="Times New Roman"/>
          <w:sz w:val="28"/>
          <w:szCs w:val="28"/>
        </w:rPr>
        <w:t xml:space="preserve"> часу для </w:t>
      </w:r>
      <w:proofErr w:type="spellStart"/>
      <w:r w:rsidRPr="00A0518B">
        <w:rPr>
          <w:rFonts w:ascii="Times New Roman" w:eastAsia="Calibri" w:hAnsi="Times New Roman" w:cs="Times New Roman"/>
          <w:sz w:val="28"/>
          <w:szCs w:val="28"/>
        </w:rPr>
        <w:t>спілкування</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підозрюваного</w:t>
      </w:r>
      <w:proofErr w:type="spellEnd"/>
      <w:r w:rsidRPr="00A0518B">
        <w:rPr>
          <w:rFonts w:ascii="Times New Roman" w:eastAsia="Calibri" w:hAnsi="Times New Roman" w:cs="Times New Roman"/>
          <w:sz w:val="28"/>
          <w:szCs w:val="28"/>
        </w:rPr>
        <w:t xml:space="preserve"> з </w:t>
      </w:r>
      <w:proofErr w:type="spellStart"/>
      <w:r w:rsidRPr="00A0518B">
        <w:rPr>
          <w:rFonts w:ascii="Times New Roman" w:eastAsia="Calibri" w:hAnsi="Times New Roman" w:cs="Times New Roman"/>
          <w:sz w:val="28"/>
          <w:szCs w:val="28"/>
        </w:rPr>
        <w:t>перекладачем</w:t>
      </w:r>
      <w:proofErr w:type="spellEnd"/>
      <w:r w:rsidRPr="00A0518B">
        <w:rPr>
          <w:rFonts w:ascii="Times New Roman" w:eastAsia="Calibri" w:hAnsi="Times New Roman" w:cs="Times New Roman"/>
          <w:sz w:val="28"/>
          <w:szCs w:val="28"/>
        </w:rPr>
        <w:t xml:space="preserve">, у </w:t>
      </w:r>
      <w:proofErr w:type="spellStart"/>
      <w:r w:rsidRPr="00A0518B">
        <w:rPr>
          <w:rFonts w:ascii="Times New Roman" w:eastAsia="Calibri" w:hAnsi="Times New Roman" w:cs="Times New Roman"/>
          <w:sz w:val="28"/>
          <w:szCs w:val="28"/>
        </w:rPr>
        <w:t>разі</w:t>
      </w:r>
      <w:proofErr w:type="spellEnd"/>
      <w:r w:rsidRPr="00A0518B">
        <w:rPr>
          <w:rFonts w:ascii="Times New Roman" w:eastAsia="Calibri" w:hAnsi="Times New Roman" w:cs="Times New Roman"/>
          <w:sz w:val="28"/>
          <w:szCs w:val="28"/>
        </w:rPr>
        <w:t xml:space="preserve"> </w:t>
      </w:r>
      <w:proofErr w:type="spellStart"/>
      <w:r w:rsidRPr="00A0518B">
        <w:rPr>
          <w:rFonts w:ascii="Times New Roman" w:eastAsia="Calibri" w:hAnsi="Times New Roman" w:cs="Times New Roman"/>
          <w:sz w:val="28"/>
          <w:szCs w:val="28"/>
        </w:rPr>
        <w:t>існування</w:t>
      </w:r>
      <w:proofErr w:type="spellEnd"/>
      <w:r w:rsidRPr="00A0518B">
        <w:rPr>
          <w:rFonts w:ascii="Times New Roman" w:eastAsia="Calibri" w:hAnsi="Times New Roman" w:cs="Times New Roman"/>
          <w:sz w:val="28"/>
          <w:szCs w:val="28"/>
        </w:rPr>
        <w:t xml:space="preserve"> для </w:t>
      </w:r>
      <w:proofErr w:type="spellStart"/>
      <w:r w:rsidRPr="00A0518B">
        <w:rPr>
          <w:rFonts w:ascii="Times New Roman" w:eastAsia="Calibri" w:hAnsi="Times New Roman" w:cs="Times New Roman"/>
          <w:sz w:val="28"/>
          <w:szCs w:val="28"/>
        </w:rPr>
        <w:t>цього</w:t>
      </w:r>
      <w:proofErr w:type="spellEnd"/>
      <w:r w:rsidRPr="00A0518B">
        <w:rPr>
          <w:rFonts w:ascii="Times New Roman" w:eastAsia="Calibri" w:hAnsi="Times New Roman" w:cs="Times New Roman"/>
          <w:sz w:val="28"/>
          <w:szCs w:val="28"/>
        </w:rPr>
        <w:t xml:space="preserve"> потреби…».</w:t>
      </w:r>
    </w:p>
    <w:p w:rsidR="00575503" w:rsidRPr="00A0518B"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З огляду на таке не може вважатися переконливим аргументом та підставами для притягнення прокурора Чоп</w:t>
      </w:r>
      <w:r>
        <w:rPr>
          <w:rFonts w:ascii="Times New Roman" w:eastAsia="Calibri" w:hAnsi="Times New Roman" w:cs="Times New Roman"/>
          <w:sz w:val="28"/>
          <w:szCs w:val="28"/>
          <w:lang w:val="uk-UA"/>
        </w:rPr>
        <w:t> </w:t>
      </w:r>
      <w:r w:rsidRPr="00A0518B">
        <w:rPr>
          <w:rFonts w:ascii="Times New Roman" w:eastAsia="Calibri" w:hAnsi="Times New Roman" w:cs="Times New Roman"/>
          <w:sz w:val="28"/>
          <w:szCs w:val="28"/>
          <w:lang w:val="uk-UA"/>
        </w:rPr>
        <w:t xml:space="preserve">Н.А. до дисциплінарної відповідальності те, що вона, як прокурор у кримінальному провадженні, зберігаючи процесуальну самостійність та незалежність, вважала обґрунтованим клопотання про обрання міри запобіжного заходу, погодила та підтримала  його суді.   </w:t>
      </w:r>
    </w:p>
    <w:p w:rsidR="00575503"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Тому, можливо дійти висновку про те, що слідчим суддею та судом апеляційної інстанції не встановлено підстав, які б могли перешкодити задоволенню погодженого та підтриманого Чоп</w:t>
      </w:r>
      <w:r>
        <w:rPr>
          <w:rFonts w:ascii="Times New Roman" w:eastAsia="Calibri" w:hAnsi="Times New Roman" w:cs="Times New Roman"/>
          <w:sz w:val="28"/>
          <w:szCs w:val="28"/>
          <w:lang w:val="uk-UA"/>
        </w:rPr>
        <w:t> </w:t>
      </w:r>
      <w:r w:rsidRPr="00A0518B">
        <w:rPr>
          <w:rFonts w:ascii="Times New Roman" w:eastAsia="Calibri" w:hAnsi="Times New Roman" w:cs="Times New Roman"/>
          <w:sz w:val="28"/>
          <w:szCs w:val="28"/>
          <w:lang w:val="uk-UA"/>
        </w:rPr>
        <w:t>Н.А. клопотання, а цей факт об’єктивно не може свідчити про неналежне здійснення прокурором своїх повноважень у кримінальному провадженні чи порушення нею правил прокурорської етики.</w:t>
      </w:r>
    </w:p>
    <w:p w:rsidR="00575503" w:rsidRDefault="00575503" w:rsidP="00575503">
      <w:pPr>
        <w:spacing w:after="0" w:line="240" w:lineRule="auto"/>
        <w:ind w:right="-284" w:firstLine="567"/>
        <w:jc w:val="both"/>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Інші мотиви та аргументи скаржника зводяться до тлумачення норм законодавства з посиланням на власну оцінку обставин справи.</w:t>
      </w:r>
    </w:p>
    <w:p w:rsidR="00575503" w:rsidRPr="008D5BF3" w:rsidRDefault="00575503" w:rsidP="00575503">
      <w:pPr>
        <w:spacing w:after="0" w:line="240" w:lineRule="auto"/>
        <w:ind w:right="-284" w:firstLine="567"/>
        <w:jc w:val="both"/>
        <w:rPr>
          <w:rFonts w:ascii="Times New Roman" w:hAnsi="Times New Roman" w:cs="Times New Roman"/>
          <w:sz w:val="28"/>
          <w:szCs w:val="28"/>
          <w:shd w:val="clear" w:color="auto" w:fill="FFFFFF"/>
          <w:lang w:val="uk-UA"/>
        </w:rPr>
      </w:pPr>
      <w:r>
        <w:rPr>
          <w:rFonts w:ascii="Times New Roman" w:hAnsi="Times New Roman" w:cs="Times New Roman"/>
          <w:bCs/>
          <w:sz w:val="28"/>
          <w:szCs w:val="28"/>
          <w:shd w:val="clear" w:color="auto" w:fill="FFFFFF"/>
          <w:lang w:val="uk-UA"/>
        </w:rPr>
        <w:t xml:space="preserve">Відповідно до вимог пункту 62 Положення </w:t>
      </w:r>
      <w:r w:rsidRPr="008D5BF3">
        <w:rPr>
          <w:rFonts w:ascii="Times New Roman" w:eastAsia="Calibri" w:hAnsi="Times New Roman" w:cs="Times New Roman"/>
          <w:sz w:val="28"/>
          <w:szCs w:val="28"/>
          <w:lang w:val="uk-UA"/>
        </w:rPr>
        <w:t>про порядок роботи відповідного органу, що здійснює дисциплінарне провадження</w:t>
      </w:r>
      <w:r>
        <w:rPr>
          <w:rFonts w:ascii="Times New Roman" w:hAnsi="Times New Roman" w:cs="Times New Roman"/>
          <w:bCs/>
          <w:sz w:val="28"/>
          <w:szCs w:val="28"/>
          <w:shd w:val="clear" w:color="auto" w:fill="FFFFFF"/>
          <w:lang w:val="uk-UA"/>
        </w:rPr>
        <w:t xml:space="preserve"> Комісія (і, відповідно, кожен з її членів) не може приймати рішення на підставі припущень, неперевіреної чи недостовірної інформації.</w:t>
      </w:r>
    </w:p>
    <w:p w:rsidR="00575503" w:rsidRPr="00A0518B" w:rsidRDefault="00575503" w:rsidP="00575503">
      <w:pPr>
        <w:tabs>
          <w:tab w:val="left" w:pos="567"/>
        </w:tabs>
        <w:spacing w:after="0" w:line="240" w:lineRule="auto"/>
        <w:ind w:right="-284" w:firstLine="567"/>
        <w:jc w:val="both"/>
        <w:rPr>
          <w:rFonts w:ascii="Times New Roman" w:eastAsia="Calibri" w:hAnsi="Times New Roman" w:cs="Times New Roman"/>
          <w:sz w:val="28"/>
          <w:szCs w:val="28"/>
          <w:lang w:val="uk-UA"/>
        </w:rPr>
      </w:pPr>
      <w:r w:rsidRPr="007C7CF1">
        <w:rPr>
          <w:rFonts w:ascii="Times New Roman" w:eastAsia="Calibri" w:hAnsi="Times New Roman" w:cs="Times New Roman"/>
          <w:color w:val="000000"/>
          <w:sz w:val="28"/>
          <w:szCs w:val="28"/>
          <w:shd w:val="clear" w:color="auto" w:fill="FFFFFF"/>
          <w:lang w:val="uk-UA"/>
        </w:rPr>
        <w:t>Отже, скаржни</w:t>
      </w:r>
      <w:r>
        <w:rPr>
          <w:rFonts w:ascii="Times New Roman" w:eastAsia="Calibri" w:hAnsi="Times New Roman" w:cs="Times New Roman"/>
          <w:color w:val="000000"/>
          <w:sz w:val="28"/>
          <w:szCs w:val="28"/>
          <w:shd w:val="clear" w:color="auto" w:fill="FFFFFF"/>
          <w:lang w:val="uk-UA"/>
        </w:rPr>
        <w:t>ком</w:t>
      </w:r>
      <w:r w:rsidRPr="007C7CF1">
        <w:rPr>
          <w:rFonts w:ascii="Times New Roman" w:eastAsia="Calibri" w:hAnsi="Times New Roman" w:cs="Times New Roman"/>
          <w:color w:val="000000"/>
          <w:sz w:val="28"/>
          <w:szCs w:val="28"/>
          <w:shd w:val="clear" w:color="auto" w:fill="FFFFFF"/>
          <w:lang w:val="uk-UA"/>
        </w:rPr>
        <w:t xml:space="preserve"> не наведено та не надано конкретних відомостей про наявність ознак дисциплінарного проступку</w:t>
      </w:r>
      <w:r>
        <w:rPr>
          <w:rFonts w:ascii="Times New Roman" w:eastAsia="Calibri" w:hAnsi="Times New Roman" w:cs="Times New Roman"/>
          <w:color w:val="000000"/>
          <w:sz w:val="28"/>
          <w:szCs w:val="28"/>
          <w:shd w:val="clear" w:color="auto" w:fill="FFFFFF"/>
          <w:lang w:val="uk-UA"/>
        </w:rPr>
        <w:t xml:space="preserve"> прокурора, </w:t>
      </w:r>
      <w:r w:rsidRPr="00A0518B">
        <w:rPr>
          <w:rFonts w:ascii="Times New Roman" w:eastAsia="Calibri" w:hAnsi="Times New Roman" w:cs="Times New Roman"/>
          <w:bCs/>
          <w:sz w:val="28"/>
          <w:szCs w:val="28"/>
          <w:lang w:val="uk-UA"/>
        </w:rPr>
        <w:t xml:space="preserve">визначеного пунктами </w:t>
      </w:r>
      <w:r w:rsidRPr="00A0518B">
        <w:rPr>
          <w:rFonts w:ascii="Times New Roman" w:eastAsia="Calibri" w:hAnsi="Times New Roman" w:cs="Times New Roman"/>
          <w:bCs/>
          <w:sz w:val="28"/>
          <w:szCs w:val="28"/>
          <w:lang w:val="uk-UA"/>
        </w:rPr>
        <w:lastRenderedPageBreak/>
        <w:t>1</w:t>
      </w:r>
      <w:r>
        <w:rPr>
          <w:rFonts w:ascii="Times New Roman" w:eastAsia="Calibri" w:hAnsi="Times New Roman" w:cs="Times New Roman"/>
          <w:bCs/>
          <w:sz w:val="28"/>
          <w:szCs w:val="28"/>
          <w:lang w:val="uk-UA"/>
        </w:rPr>
        <w:t>, </w:t>
      </w:r>
      <w:r w:rsidRPr="00A0518B">
        <w:rPr>
          <w:rFonts w:ascii="Times New Roman" w:eastAsia="Calibri" w:hAnsi="Times New Roman" w:cs="Times New Roman"/>
          <w:bCs/>
          <w:sz w:val="28"/>
          <w:szCs w:val="28"/>
          <w:lang w:val="uk-UA"/>
        </w:rPr>
        <w:t>6 частини першої статті 43 Закону України № 1697</w:t>
      </w:r>
      <w:r w:rsidRPr="00A0518B">
        <w:rPr>
          <w:rFonts w:ascii="Times New Roman" w:eastAsia="Calibri" w:hAnsi="Times New Roman" w:cs="Times New Roman"/>
          <w:bCs/>
          <w:sz w:val="28"/>
          <w:szCs w:val="28"/>
          <w:lang w:val="uk-UA"/>
        </w:rPr>
        <w:noBreakHyphen/>
        <w:t>VII</w:t>
      </w:r>
      <w:r>
        <w:rPr>
          <w:rFonts w:ascii="Times New Roman" w:eastAsia="Calibri" w:hAnsi="Times New Roman" w:cs="Times New Roman"/>
          <w:bCs/>
          <w:sz w:val="28"/>
          <w:szCs w:val="28"/>
          <w:lang w:val="uk-UA"/>
        </w:rPr>
        <w:t xml:space="preserve">, </w:t>
      </w:r>
      <w:r w:rsidRPr="007C7CF1">
        <w:rPr>
          <w:rFonts w:ascii="Times New Roman" w:eastAsia="Calibri" w:hAnsi="Times New Roman" w:cs="Times New Roman"/>
          <w:color w:val="000000"/>
          <w:sz w:val="28"/>
          <w:szCs w:val="28"/>
          <w:shd w:val="clear" w:color="auto" w:fill="FFFFFF"/>
          <w:lang w:val="uk-UA"/>
        </w:rPr>
        <w:t xml:space="preserve"> в діях прокурора </w:t>
      </w:r>
      <w:r>
        <w:rPr>
          <w:rFonts w:ascii="Times New Roman" w:eastAsia="Calibri" w:hAnsi="Times New Roman" w:cs="Times New Roman"/>
          <w:color w:val="000000"/>
          <w:sz w:val="28"/>
          <w:szCs w:val="28"/>
          <w:shd w:val="clear" w:color="auto" w:fill="FFFFFF"/>
          <w:lang w:val="uk-UA"/>
        </w:rPr>
        <w:t>Чоп Н.А.</w:t>
      </w:r>
      <w:r w:rsidRPr="007C7CF1">
        <w:rPr>
          <w:rFonts w:ascii="Times New Roman" w:eastAsia="Calibri" w:hAnsi="Times New Roman" w:cs="Times New Roman"/>
          <w:color w:val="000000"/>
          <w:sz w:val="28"/>
          <w:szCs w:val="28"/>
          <w:shd w:val="clear" w:color="auto" w:fill="FFFFFF"/>
          <w:lang w:val="uk-UA"/>
        </w:rPr>
        <w:t>, які можуть бути підставою для дисциплінарної відповідальності,</w:t>
      </w:r>
      <w:r>
        <w:rPr>
          <w:rFonts w:ascii="Times New Roman" w:eastAsia="Calibri" w:hAnsi="Times New Roman" w:cs="Times New Roman"/>
          <w:color w:val="000000"/>
          <w:sz w:val="28"/>
          <w:szCs w:val="28"/>
          <w:shd w:val="clear" w:color="auto" w:fill="FFFFFF"/>
          <w:lang w:val="uk-UA"/>
        </w:rPr>
        <w:t xml:space="preserve"> тому приходжу до висновку про необхідність відмови у </w:t>
      </w:r>
      <w:r w:rsidRPr="008D5BF3">
        <w:rPr>
          <w:rFonts w:ascii="Times New Roman" w:eastAsia="Calibri" w:hAnsi="Times New Roman" w:cs="Times New Roman"/>
          <w:sz w:val="28"/>
          <w:szCs w:val="28"/>
          <w:lang w:val="uk-UA"/>
        </w:rPr>
        <w:t>відкритт</w:t>
      </w:r>
      <w:r>
        <w:rPr>
          <w:rFonts w:ascii="Times New Roman" w:eastAsia="Calibri" w:hAnsi="Times New Roman" w:cs="Times New Roman"/>
          <w:sz w:val="28"/>
          <w:szCs w:val="28"/>
          <w:lang w:val="uk-UA"/>
        </w:rPr>
        <w:t>і</w:t>
      </w:r>
      <w:r w:rsidRPr="008D5BF3">
        <w:rPr>
          <w:rFonts w:ascii="Times New Roman" w:eastAsia="Calibri" w:hAnsi="Times New Roman" w:cs="Times New Roman"/>
          <w:sz w:val="28"/>
          <w:szCs w:val="28"/>
          <w:lang w:val="uk-UA"/>
        </w:rPr>
        <w:t xml:space="preserve"> дисциплінарного провадження</w:t>
      </w:r>
      <w:r>
        <w:rPr>
          <w:rFonts w:ascii="Times New Roman" w:eastAsia="Calibri" w:hAnsi="Times New Roman" w:cs="Times New Roman"/>
          <w:sz w:val="28"/>
          <w:szCs w:val="28"/>
          <w:lang w:val="uk-UA"/>
        </w:rPr>
        <w:t xml:space="preserve"> стосовно вказаного прокурора.</w:t>
      </w:r>
    </w:p>
    <w:p w:rsidR="00575503" w:rsidRPr="00A0518B" w:rsidRDefault="00575503" w:rsidP="00575503">
      <w:pPr>
        <w:spacing w:after="0" w:line="240" w:lineRule="auto"/>
        <w:ind w:right="-284" w:firstLine="567"/>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Керуючись статтями 44 – 46  Закону № 1697-</w:t>
      </w:r>
      <w:r w:rsidRPr="00A0518B">
        <w:rPr>
          <w:rFonts w:ascii="Times New Roman" w:eastAsia="Calibri" w:hAnsi="Times New Roman" w:cs="Times New Roman"/>
          <w:sz w:val="28"/>
          <w:szCs w:val="28"/>
          <w:lang w:val="en-US"/>
        </w:rPr>
        <w:t>VII</w:t>
      </w:r>
      <w:r w:rsidRPr="00A0518B">
        <w:rPr>
          <w:rFonts w:ascii="Times New Roman" w:eastAsia="Calibri" w:hAnsi="Times New Roman" w:cs="Times New Roman"/>
          <w:sz w:val="28"/>
          <w:szCs w:val="28"/>
          <w:lang w:val="uk-UA"/>
        </w:rPr>
        <w:t>, пунктами 28,</w:t>
      </w:r>
      <w:r>
        <w:rPr>
          <w:rFonts w:ascii="Times New Roman" w:eastAsia="Calibri" w:hAnsi="Times New Roman" w:cs="Times New Roman"/>
          <w:sz w:val="28"/>
          <w:szCs w:val="28"/>
          <w:lang w:val="uk-UA"/>
        </w:rPr>
        <w:t xml:space="preserve"> 62,</w:t>
      </w:r>
      <w:r w:rsidRPr="00A0518B">
        <w:rPr>
          <w:rFonts w:ascii="Times New Roman" w:eastAsia="Calibri" w:hAnsi="Times New Roman" w:cs="Times New Roman"/>
          <w:sz w:val="28"/>
          <w:szCs w:val="28"/>
          <w:lang w:val="uk-UA"/>
        </w:rPr>
        <w:t xml:space="preserve"> 98 Положення,  </w:t>
      </w:r>
    </w:p>
    <w:p w:rsidR="00575503" w:rsidRPr="00A0518B" w:rsidRDefault="00575503" w:rsidP="00575503">
      <w:pPr>
        <w:widowControl w:val="0"/>
        <w:tabs>
          <w:tab w:val="left" w:pos="851"/>
        </w:tabs>
        <w:spacing w:after="0" w:line="240" w:lineRule="auto"/>
        <w:ind w:right="-284"/>
        <w:contextualSpacing/>
        <w:jc w:val="center"/>
        <w:rPr>
          <w:rFonts w:ascii="Times New Roman" w:eastAsia="Calibri" w:hAnsi="Times New Roman" w:cs="Times New Roman"/>
          <w:b/>
          <w:color w:val="FF0000"/>
          <w:sz w:val="28"/>
          <w:szCs w:val="28"/>
          <w:lang w:val="uk-UA"/>
        </w:rPr>
      </w:pPr>
      <w:r w:rsidRPr="00E4774B">
        <w:rPr>
          <w:rFonts w:ascii="Times New Roman" w:eastAsia="Calibri" w:hAnsi="Times New Roman" w:cs="Times New Roman"/>
          <w:b/>
          <w:color w:val="000000" w:themeColor="text1"/>
          <w:sz w:val="28"/>
          <w:szCs w:val="28"/>
          <w:lang w:val="uk-UA"/>
        </w:rPr>
        <w:t>В</w:t>
      </w:r>
      <w:r>
        <w:rPr>
          <w:rFonts w:ascii="Times New Roman" w:eastAsia="Calibri" w:hAnsi="Times New Roman" w:cs="Times New Roman"/>
          <w:b/>
          <w:color w:val="000000" w:themeColor="text1"/>
          <w:sz w:val="28"/>
          <w:szCs w:val="28"/>
          <w:lang w:val="uk-UA"/>
        </w:rPr>
        <w:t xml:space="preserve"> </w:t>
      </w:r>
      <w:r w:rsidRPr="00E4774B">
        <w:rPr>
          <w:rFonts w:ascii="Times New Roman" w:eastAsia="Calibri" w:hAnsi="Times New Roman" w:cs="Times New Roman"/>
          <w:b/>
          <w:color w:val="000000" w:themeColor="text1"/>
          <w:sz w:val="28"/>
          <w:szCs w:val="28"/>
          <w:lang w:val="uk-UA"/>
        </w:rPr>
        <w:t>И</w:t>
      </w:r>
      <w:r>
        <w:rPr>
          <w:rFonts w:ascii="Times New Roman" w:eastAsia="Calibri" w:hAnsi="Times New Roman" w:cs="Times New Roman"/>
          <w:b/>
          <w:color w:val="000000" w:themeColor="text1"/>
          <w:sz w:val="28"/>
          <w:szCs w:val="28"/>
          <w:lang w:val="uk-UA"/>
        </w:rPr>
        <w:t xml:space="preserve"> </w:t>
      </w:r>
      <w:r w:rsidRPr="00E4774B">
        <w:rPr>
          <w:rFonts w:ascii="Times New Roman" w:eastAsia="Calibri" w:hAnsi="Times New Roman" w:cs="Times New Roman"/>
          <w:b/>
          <w:color w:val="000000" w:themeColor="text1"/>
          <w:sz w:val="28"/>
          <w:szCs w:val="28"/>
          <w:lang w:val="uk-UA"/>
        </w:rPr>
        <w:t>Р</w:t>
      </w:r>
      <w:r>
        <w:rPr>
          <w:rFonts w:ascii="Times New Roman" w:eastAsia="Calibri" w:hAnsi="Times New Roman" w:cs="Times New Roman"/>
          <w:b/>
          <w:color w:val="000000" w:themeColor="text1"/>
          <w:sz w:val="28"/>
          <w:szCs w:val="28"/>
          <w:lang w:val="uk-UA"/>
        </w:rPr>
        <w:t xml:space="preserve"> </w:t>
      </w:r>
      <w:r w:rsidRPr="00E4774B">
        <w:rPr>
          <w:rFonts w:ascii="Times New Roman" w:eastAsia="Calibri" w:hAnsi="Times New Roman" w:cs="Times New Roman"/>
          <w:b/>
          <w:color w:val="000000" w:themeColor="text1"/>
          <w:sz w:val="28"/>
          <w:szCs w:val="28"/>
          <w:lang w:val="uk-UA"/>
        </w:rPr>
        <w:t>І</w:t>
      </w:r>
      <w:r>
        <w:rPr>
          <w:rFonts w:ascii="Times New Roman" w:eastAsia="Calibri" w:hAnsi="Times New Roman" w:cs="Times New Roman"/>
          <w:b/>
          <w:color w:val="000000" w:themeColor="text1"/>
          <w:sz w:val="28"/>
          <w:szCs w:val="28"/>
          <w:lang w:val="uk-UA"/>
        </w:rPr>
        <w:t xml:space="preserve"> </w:t>
      </w:r>
      <w:r w:rsidRPr="00E4774B">
        <w:rPr>
          <w:rFonts w:ascii="Times New Roman" w:eastAsia="Calibri" w:hAnsi="Times New Roman" w:cs="Times New Roman"/>
          <w:b/>
          <w:color w:val="000000" w:themeColor="text1"/>
          <w:sz w:val="28"/>
          <w:szCs w:val="28"/>
          <w:lang w:val="uk-UA"/>
        </w:rPr>
        <w:t>Ш</w:t>
      </w:r>
      <w:r>
        <w:rPr>
          <w:rFonts w:ascii="Times New Roman" w:eastAsia="Calibri" w:hAnsi="Times New Roman" w:cs="Times New Roman"/>
          <w:b/>
          <w:color w:val="000000" w:themeColor="text1"/>
          <w:sz w:val="28"/>
          <w:szCs w:val="28"/>
          <w:lang w:val="uk-UA"/>
        </w:rPr>
        <w:t xml:space="preserve"> </w:t>
      </w:r>
      <w:r w:rsidRPr="00E4774B">
        <w:rPr>
          <w:rFonts w:ascii="Times New Roman" w:eastAsia="Calibri" w:hAnsi="Times New Roman" w:cs="Times New Roman"/>
          <w:b/>
          <w:color w:val="000000" w:themeColor="text1"/>
          <w:sz w:val="28"/>
          <w:szCs w:val="28"/>
          <w:lang w:val="uk-UA"/>
        </w:rPr>
        <w:t>И</w:t>
      </w:r>
      <w:r>
        <w:rPr>
          <w:rFonts w:ascii="Times New Roman" w:eastAsia="Calibri" w:hAnsi="Times New Roman" w:cs="Times New Roman"/>
          <w:b/>
          <w:color w:val="000000" w:themeColor="text1"/>
          <w:sz w:val="28"/>
          <w:szCs w:val="28"/>
          <w:lang w:val="uk-UA"/>
        </w:rPr>
        <w:t xml:space="preserve"> </w:t>
      </w:r>
      <w:r w:rsidRPr="00E4774B">
        <w:rPr>
          <w:rFonts w:ascii="Times New Roman" w:eastAsia="Calibri" w:hAnsi="Times New Roman" w:cs="Times New Roman"/>
          <w:b/>
          <w:color w:val="000000" w:themeColor="text1"/>
          <w:sz w:val="28"/>
          <w:szCs w:val="28"/>
          <w:lang w:val="uk-UA"/>
        </w:rPr>
        <w:t>Л</w:t>
      </w:r>
      <w:r>
        <w:rPr>
          <w:rFonts w:ascii="Times New Roman" w:eastAsia="Calibri" w:hAnsi="Times New Roman" w:cs="Times New Roman"/>
          <w:b/>
          <w:color w:val="000000" w:themeColor="text1"/>
          <w:sz w:val="28"/>
          <w:szCs w:val="28"/>
          <w:lang w:val="uk-UA"/>
        </w:rPr>
        <w:t xml:space="preserve"> </w:t>
      </w:r>
      <w:r w:rsidRPr="00E4774B">
        <w:rPr>
          <w:rFonts w:ascii="Times New Roman" w:eastAsia="Calibri" w:hAnsi="Times New Roman" w:cs="Times New Roman"/>
          <w:b/>
          <w:color w:val="000000" w:themeColor="text1"/>
          <w:sz w:val="28"/>
          <w:szCs w:val="28"/>
          <w:lang w:val="uk-UA"/>
        </w:rPr>
        <w:t>А:</w:t>
      </w:r>
    </w:p>
    <w:p w:rsidR="00575503" w:rsidRPr="00A0518B" w:rsidRDefault="00575503" w:rsidP="00575503">
      <w:pPr>
        <w:widowControl w:val="0"/>
        <w:tabs>
          <w:tab w:val="left" w:pos="851"/>
        </w:tabs>
        <w:spacing w:after="0" w:line="240" w:lineRule="auto"/>
        <w:ind w:right="-284" w:firstLine="567"/>
        <w:contextualSpacing/>
        <w:jc w:val="center"/>
        <w:rPr>
          <w:rFonts w:ascii="Times New Roman" w:eastAsia="Calibri" w:hAnsi="Times New Roman" w:cs="Times New Roman"/>
          <w:b/>
          <w:sz w:val="28"/>
          <w:szCs w:val="28"/>
          <w:lang w:val="uk-UA"/>
        </w:rPr>
      </w:pPr>
    </w:p>
    <w:p w:rsidR="00575503" w:rsidRDefault="00575503" w:rsidP="00575503">
      <w:pPr>
        <w:widowControl w:val="0"/>
        <w:tabs>
          <w:tab w:val="left" w:pos="0"/>
        </w:tabs>
        <w:spacing w:after="0" w:line="240" w:lineRule="auto"/>
        <w:ind w:right="-284"/>
        <w:contextualSpacing/>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 xml:space="preserve">        Відмовити у відкритті дисциплінарного провадження стосовно прокурора Білгород-Дністровської окружної прокуратури Одеської області Чоп Наталії Анатоліївни.</w:t>
      </w:r>
    </w:p>
    <w:p w:rsidR="00575503" w:rsidRPr="001752F3" w:rsidRDefault="00575503" w:rsidP="00575503">
      <w:pPr>
        <w:widowControl w:val="0"/>
        <w:tabs>
          <w:tab w:val="left" w:pos="0"/>
        </w:tabs>
        <w:spacing w:after="0" w:line="240" w:lineRule="auto"/>
        <w:ind w:right="-284"/>
        <w:contextualSpacing/>
        <w:jc w:val="both"/>
        <w:rPr>
          <w:rFonts w:ascii="Times New Roman" w:eastAsia="Calibri" w:hAnsi="Times New Roman" w:cs="Times New Roman"/>
          <w:sz w:val="16"/>
          <w:szCs w:val="16"/>
          <w:lang w:val="uk-UA"/>
        </w:rPr>
      </w:pPr>
    </w:p>
    <w:p w:rsidR="00575503" w:rsidRPr="00A0518B" w:rsidRDefault="00575503" w:rsidP="00575503">
      <w:pPr>
        <w:widowControl w:val="0"/>
        <w:tabs>
          <w:tab w:val="left" w:pos="0"/>
        </w:tabs>
        <w:spacing w:after="0" w:line="240" w:lineRule="auto"/>
        <w:ind w:right="-284"/>
        <w:contextualSpacing/>
        <w:jc w:val="both"/>
        <w:rPr>
          <w:rFonts w:ascii="Times New Roman" w:eastAsia="Calibri" w:hAnsi="Times New Roman" w:cs="Times New Roman"/>
          <w:sz w:val="28"/>
          <w:szCs w:val="28"/>
          <w:lang w:val="uk-UA"/>
        </w:rPr>
      </w:pPr>
      <w:r w:rsidRPr="00A0518B">
        <w:rPr>
          <w:rFonts w:ascii="Times New Roman" w:eastAsia="Calibri" w:hAnsi="Times New Roman" w:cs="Times New Roman"/>
          <w:sz w:val="28"/>
          <w:szCs w:val="28"/>
          <w:lang w:val="uk-UA"/>
        </w:rPr>
        <w:tab/>
      </w:r>
      <w:r w:rsidRPr="00A0518B">
        <w:rPr>
          <w:rFonts w:ascii="Times New Roman" w:eastAsia="Times New Roman" w:hAnsi="Times New Roman" w:cs="Times New Roman"/>
          <w:sz w:val="28"/>
          <w:szCs w:val="28"/>
          <w:lang w:val="uk-UA" w:eastAsia="ru-RU"/>
        </w:rPr>
        <w:t>Рішення направити особі</w:t>
      </w:r>
      <w:r>
        <w:rPr>
          <w:rFonts w:ascii="Times New Roman" w:eastAsia="Times New Roman" w:hAnsi="Times New Roman" w:cs="Times New Roman"/>
          <w:sz w:val="28"/>
          <w:szCs w:val="28"/>
          <w:lang w:val="uk-UA" w:eastAsia="ru-RU"/>
        </w:rPr>
        <w:t>,</w:t>
      </w:r>
      <w:r w:rsidRPr="00A0518B">
        <w:rPr>
          <w:rFonts w:ascii="Times New Roman" w:eastAsia="Times New Roman" w:hAnsi="Times New Roman" w:cs="Times New Roman"/>
          <w:sz w:val="28"/>
          <w:szCs w:val="28"/>
          <w:lang w:val="uk-UA" w:eastAsia="ru-RU"/>
        </w:rPr>
        <w:t xml:space="preserve"> якою подано дисциплінарну скаргу, та прокурору, стосовно якої воно прийнято</w:t>
      </w:r>
      <w:bookmarkStart w:id="3" w:name="_GoBack"/>
      <w:bookmarkEnd w:id="3"/>
      <w:r w:rsidRPr="00A0518B">
        <w:rPr>
          <w:rFonts w:ascii="Times New Roman" w:eastAsia="Times New Roman" w:hAnsi="Times New Roman" w:cs="Times New Roman"/>
          <w:sz w:val="28"/>
          <w:szCs w:val="28"/>
          <w:lang w:val="uk-UA" w:eastAsia="ru-RU"/>
        </w:rPr>
        <w:t xml:space="preserve">.   </w:t>
      </w:r>
    </w:p>
    <w:p w:rsidR="00575503" w:rsidRPr="00A0518B" w:rsidRDefault="00575503" w:rsidP="00575503">
      <w:pPr>
        <w:widowControl w:val="0"/>
        <w:tabs>
          <w:tab w:val="left" w:pos="851"/>
        </w:tabs>
        <w:spacing w:after="0" w:line="240" w:lineRule="auto"/>
        <w:ind w:right="-284"/>
        <w:contextualSpacing/>
        <w:jc w:val="both"/>
        <w:rPr>
          <w:rFonts w:ascii="Times New Roman" w:eastAsia="Calibri" w:hAnsi="Times New Roman" w:cs="Times New Roman"/>
          <w:sz w:val="28"/>
          <w:szCs w:val="28"/>
          <w:lang w:val="uk-UA"/>
        </w:rPr>
      </w:pPr>
    </w:p>
    <w:p w:rsidR="00575503" w:rsidRPr="00A0518B" w:rsidRDefault="00575503" w:rsidP="00575503">
      <w:pPr>
        <w:widowControl w:val="0"/>
        <w:tabs>
          <w:tab w:val="left" w:pos="851"/>
        </w:tabs>
        <w:spacing w:after="0" w:line="240" w:lineRule="auto"/>
        <w:ind w:right="-284"/>
        <w:contextualSpacing/>
        <w:jc w:val="both"/>
        <w:rPr>
          <w:rFonts w:ascii="Times New Roman" w:eastAsia="Calibri" w:hAnsi="Times New Roman" w:cs="Times New Roman"/>
          <w:b/>
          <w:sz w:val="28"/>
          <w:szCs w:val="28"/>
          <w:lang w:val="uk-UA"/>
        </w:rPr>
      </w:pPr>
    </w:p>
    <w:p w:rsidR="00575503" w:rsidRDefault="00575503" w:rsidP="00575503">
      <w:pPr>
        <w:widowControl w:val="0"/>
        <w:tabs>
          <w:tab w:val="left" w:pos="851"/>
        </w:tabs>
        <w:spacing w:after="0" w:line="240" w:lineRule="auto"/>
        <w:ind w:right="-284"/>
        <w:contextualSpacing/>
        <w:jc w:val="both"/>
        <w:rPr>
          <w:rFonts w:ascii="Times New Roman" w:eastAsia="Calibri" w:hAnsi="Times New Roman" w:cs="Times New Roman"/>
          <w:b/>
          <w:sz w:val="28"/>
          <w:szCs w:val="28"/>
          <w:lang w:val="uk-UA"/>
        </w:rPr>
      </w:pPr>
      <w:r w:rsidRPr="00A0518B">
        <w:rPr>
          <w:rFonts w:ascii="Times New Roman" w:eastAsia="Calibri" w:hAnsi="Times New Roman" w:cs="Times New Roman"/>
          <w:b/>
          <w:sz w:val="28"/>
          <w:szCs w:val="28"/>
          <w:lang w:val="uk-UA"/>
        </w:rPr>
        <w:t>Член К</w:t>
      </w:r>
      <w:r>
        <w:rPr>
          <w:rFonts w:ascii="Times New Roman" w:eastAsia="Calibri" w:hAnsi="Times New Roman" w:cs="Times New Roman"/>
          <w:b/>
          <w:sz w:val="28"/>
          <w:szCs w:val="28"/>
          <w:lang w:val="uk-UA"/>
        </w:rPr>
        <w:t>валіфікаційно-дисциплінарної</w:t>
      </w:r>
    </w:p>
    <w:p w:rsidR="00575503" w:rsidRPr="00A0518B" w:rsidRDefault="00575503" w:rsidP="00575503">
      <w:pPr>
        <w:widowControl w:val="0"/>
        <w:tabs>
          <w:tab w:val="left" w:pos="851"/>
        </w:tabs>
        <w:spacing w:after="0" w:line="240" w:lineRule="auto"/>
        <w:ind w:right="-284"/>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комісії прокурорів</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Ніна ГАРБУЗА</w:t>
      </w:r>
    </w:p>
    <w:p w:rsidR="006837DF" w:rsidRDefault="006837DF" w:rsidP="00575503">
      <w:pPr>
        <w:ind w:right="-284"/>
      </w:pPr>
    </w:p>
    <w:sectPr w:rsidR="006837DF" w:rsidSect="00575503">
      <w:headerReference w:type="default" r:id="rId11"/>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6A1" w:rsidRDefault="00FB66A1" w:rsidP="00575503">
      <w:pPr>
        <w:spacing w:after="0" w:line="240" w:lineRule="auto"/>
      </w:pPr>
      <w:r>
        <w:separator/>
      </w:r>
    </w:p>
  </w:endnote>
  <w:endnote w:type="continuationSeparator" w:id="0">
    <w:p w:rsidR="00FB66A1" w:rsidRDefault="00FB66A1" w:rsidP="00575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6A1" w:rsidRDefault="00FB66A1" w:rsidP="00575503">
      <w:pPr>
        <w:spacing w:after="0" w:line="240" w:lineRule="auto"/>
      </w:pPr>
      <w:r>
        <w:separator/>
      </w:r>
    </w:p>
  </w:footnote>
  <w:footnote w:type="continuationSeparator" w:id="0">
    <w:p w:rsidR="00FB66A1" w:rsidRDefault="00FB66A1" w:rsidP="00575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624721"/>
      <w:docPartObj>
        <w:docPartGallery w:val="Page Numbers (Top of Page)"/>
        <w:docPartUnique/>
      </w:docPartObj>
    </w:sdtPr>
    <w:sdtContent>
      <w:p w:rsidR="00575503" w:rsidRDefault="00575503">
        <w:pPr>
          <w:pStyle w:val="a3"/>
          <w:jc w:val="center"/>
        </w:pPr>
        <w:r>
          <w:fldChar w:fldCharType="begin"/>
        </w:r>
        <w:r>
          <w:instrText>PAGE   \* MERGEFORMAT</w:instrText>
        </w:r>
        <w:r>
          <w:fldChar w:fldCharType="separate"/>
        </w:r>
        <w:r w:rsidR="00622538">
          <w:rPr>
            <w:noProof/>
          </w:rPr>
          <w:t>2</w:t>
        </w:r>
        <w:r>
          <w:fldChar w:fldCharType="end"/>
        </w:r>
      </w:p>
    </w:sdtContent>
  </w:sdt>
  <w:p w:rsidR="00575503" w:rsidRDefault="005755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03"/>
    <w:rsid w:val="00575503"/>
    <w:rsid w:val="00622538"/>
    <w:rsid w:val="006837DF"/>
    <w:rsid w:val="00AC651B"/>
    <w:rsid w:val="00FB6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8F80"/>
  <w15:chartTrackingRefBased/>
  <w15:docId w15:val="{BB77BF77-03A0-4E09-8586-B0B3606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5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5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5503"/>
  </w:style>
  <w:style w:type="paragraph" w:styleId="a5">
    <w:name w:val="footer"/>
    <w:basedOn w:val="a"/>
    <w:link w:val="a6"/>
    <w:uiPriority w:val="99"/>
    <w:unhideWhenUsed/>
    <w:rsid w:val="005755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5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zakon.rada.gov.ua/laws/show/4651-17"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3450</Words>
  <Characters>19671</Characters>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2025-01-17T08:49:00Z</dcterms:created>
  <dcterms:modified xsi:type="dcterms:W3CDTF">2025-01-17T09:14:00Z</dcterms:modified>
</cp:coreProperties>
</file>