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0067" w14:textId="77777777" w:rsidR="00753DCD" w:rsidRPr="00753DCD" w:rsidRDefault="00753DCD" w:rsidP="007E6B0B">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E6B0B">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E6B0B">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EA10D3" w:rsidRDefault="00753DCD" w:rsidP="007E6B0B">
      <w:pPr>
        <w:spacing w:after="0" w:line="240" w:lineRule="auto"/>
        <w:rPr>
          <w:rFonts w:eastAsia="Times New Roman" w:cs="Times New Roman"/>
          <w:kern w:val="28"/>
          <w:sz w:val="36"/>
          <w:szCs w:val="36"/>
          <w:lang w:eastAsia="uk-UA"/>
        </w:rPr>
      </w:pPr>
    </w:p>
    <w:p w14:paraId="74FFA399" w14:textId="77777777" w:rsidR="00753DCD" w:rsidRPr="00753DCD" w:rsidRDefault="00753DCD" w:rsidP="007E6B0B">
      <w:pPr>
        <w:spacing w:after="0" w:line="240" w:lineRule="auto"/>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EA10D3" w:rsidRDefault="00753DCD" w:rsidP="007E6B0B">
      <w:pPr>
        <w:spacing w:after="0" w:line="240" w:lineRule="auto"/>
        <w:jc w:val="center"/>
        <w:rPr>
          <w:rFonts w:eastAsia="Times New Roman" w:cs="Times New Roman"/>
          <w:b/>
          <w:bCs/>
          <w:kern w:val="28"/>
          <w:sz w:val="32"/>
          <w:szCs w:val="32"/>
          <w:lang w:eastAsia="uk-UA"/>
        </w:rPr>
      </w:pPr>
    </w:p>
    <w:p w14:paraId="0104180A" w14:textId="40D498D1" w:rsidR="00ED4A93" w:rsidRDefault="00350667" w:rsidP="007E6B0B">
      <w:pPr>
        <w:spacing w:after="0" w:line="240" w:lineRule="auto"/>
        <w:jc w:val="both"/>
        <w:rPr>
          <w:b/>
          <w:bCs/>
        </w:rPr>
      </w:pPr>
      <w:r>
        <w:rPr>
          <w:b/>
          <w:bCs/>
        </w:rPr>
        <w:t>0</w:t>
      </w:r>
      <w:r w:rsidR="008E0C36">
        <w:rPr>
          <w:b/>
          <w:bCs/>
        </w:rPr>
        <w:t>1</w:t>
      </w:r>
      <w:r w:rsidR="00D67509">
        <w:rPr>
          <w:b/>
          <w:bCs/>
        </w:rPr>
        <w:t xml:space="preserve"> </w:t>
      </w:r>
      <w:r>
        <w:rPr>
          <w:b/>
          <w:bCs/>
        </w:rPr>
        <w:t>лип</w:t>
      </w:r>
      <w:r w:rsidR="008E0C36">
        <w:rPr>
          <w:b/>
          <w:bCs/>
        </w:rPr>
        <w:t xml:space="preserve">ня </w:t>
      </w:r>
      <w:r w:rsidR="00753DCD" w:rsidRPr="00753DCD">
        <w:rPr>
          <w:b/>
          <w:bCs/>
        </w:rPr>
        <w:t>202</w:t>
      </w:r>
      <w:r w:rsidR="00D67509">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w:t>
      </w:r>
      <w:r w:rsidR="007E6B0B">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8E0C36">
        <w:rPr>
          <w:b/>
          <w:bCs/>
        </w:rPr>
        <w:t>45</w:t>
      </w:r>
      <w:r>
        <w:rPr>
          <w:b/>
          <w:bCs/>
        </w:rPr>
        <w:t>8</w:t>
      </w:r>
      <w:r w:rsidR="00753DCD" w:rsidRPr="00753DCD">
        <w:rPr>
          <w:b/>
          <w:bCs/>
        </w:rPr>
        <w:t>дс-2</w:t>
      </w:r>
      <w:r w:rsidR="00D67509">
        <w:rPr>
          <w:b/>
          <w:bCs/>
        </w:rPr>
        <w:t>5</w:t>
      </w:r>
    </w:p>
    <w:p w14:paraId="49D49A9E" w14:textId="77777777" w:rsidR="00A42A9D" w:rsidRPr="00EA10D3" w:rsidRDefault="00A42A9D" w:rsidP="006B184A">
      <w:pPr>
        <w:spacing w:after="0" w:line="240" w:lineRule="auto"/>
        <w:ind w:firstLine="709"/>
        <w:jc w:val="both"/>
        <w:rPr>
          <w:b/>
          <w:bCs/>
          <w:sz w:val="32"/>
          <w:szCs w:val="32"/>
        </w:rPr>
      </w:pPr>
    </w:p>
    <w:p w14:paraId="7457C4DC" w14:textId="77777777" w:rsidR="00A42A9D" w:rsidRPr="00A42A9D" w:rsidRDefault="00A42A9D" w:rsidP="006B184A">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6B184A">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EA10D3" w:rsidRDefault="00753DCD" w:rsidP="006B184A">
      <w:pPr>
        <w:spacing w:after="0" w:line="240" w:lineRule="auto"/>
        <w:ind w:firstLine="709"/>
        <w:jc w:val="both"/>
        <w:rPr>
          <w:b/>
          <w:bCs/>
          <w:sz w:val="32"/>
          <w:szCs w:val="32"/>
        </w:rPr>
      </w:pPr>
    </w:p>
    <w:p w14:paraId="444C16DD" w14:textId="76C03ED8" w:rsidR="00CE5C4C" w:rsidRPr="00EA10D3" w:rsidRDefault="00404A39" w:rsidP="006B184A">
      <w:pPr>
        <w:spacing w:after="0" w:line="240" w:lineRule="auto"/>
        <w:ind w:firstLine="709"/>
        <w:jc w:val="both"/>
        <w:rPr>
          <w:szCs w:val="28"/>
        </w:rPr>
      </w:pPr>
      <w:r w:rsidRPr="00404A39">
        <w:t xml:space="preserve">Член Кваліфікаційно-дисциплінарної комісії прокурорів </w:t>
      </w:r>
      <w:proofErr w:type="spellStart"/>
      <w:r w:rsidR="00D67509">
        <w:t>Куриленко</w:t>
      </w:r>
      <w:proofErr w:type="spellEnd"/>
      <w:r w:rsidR="00D67509">
        <w:t xml:space="preserve"> Д.В.</w:t>
      </w:r>
      <w:r w:rsidRPr="00404A39">
        <w:t xml:space="preserve">, розглянувши дисциплінарну </w:t>
      </w:r>
      <w:r w:rsidR="004A3B1F">
        <w:t>скаргу</w:t>
      </w:r>
      <w:r w:rsidR="00CE5C4C">
        <w:t xml:space="preserve"> </w:t>
      </w:r>
      <w:r w:rsidR="00305FD4">
        <w:t xml:space="preserve">ОСОБА_1 </w:t>
      </w:r>
      <w:r w:rsidRPr="00404A39">
        <w:t xml:space="preserve">про вчинення </w:t>
      </w:r>
      <w:bookmarkStart w:id="1" w:name="_Hlk115258760"/>
      <w:r w:rsidR="00350667" w:rsidRPr="00350667">
        <w:t>заступник</w:t>
      </w:r>
      <w:r w:rsidR="00350667">
        <w:t>ом</w:t>
      </w:r>
      <w:r w:rsidR="00350667" w:rsidRPr="00350667">
        <w:t xml:space="preserve"> начальника Департаменту нагляду за додержанням законів Національною поліцією України та органами, які ведуть боротьбу з організованою злочинністю – начальник</w:t>
      </w:r>
      <w:r w:rsidR="00350667">
        <w:t>ом</w:t>
      </w:r>
      <w:r w:rsidR="00350667" w:rsidRPr="00350667">
        <w:t xml:space="preserve"> управління процесуального керівництва досудовим розслідуванням та підтримання публічного обвинувачення Офісу Генерального прокурора Андрєєв</w:t>
      </w:r>
      <w:r w:rsidR="00350667">
        <w:t>им</w:t>
      </w:r>
      <w:r w:rsidR="00350667" w:rsidRPr="00350667">
        <w:t xml:space="preserve"> А.В</w:t>
      </w:r>
      <w:r w:rsidR="00CE5C4C">
        <w:t>.</w:t>
      </w:r>
      <w:r w:rsidR="000C26C5">
        <w:t xml:space="preserve"> </w:t>
      </w:r>
      <w:bookmarkStart w:id="2" w:name="_Hlk124418628"/>
      <w:bookmarkEnd w:id="1"/>
      <w:r w:rsidRPr="00404A39">
        <w:t>(</w:t>
      </w:r>
      <w:bookmarkEnd w:id="2"/>
      <w:r w:rsidRPr="00404A39">
        <w:t>далі – прокурор</w:t>
      </w:r>
      <w:r w:rsidR="00600BE2">
        <w:t xml:space="preserve"> </w:t>
      </w:r>
      <w:r w:rsidR="00350667" w:rsidRPr="00350667">
        <w:t>Андрєєв А</w:t>
      </w:r>
      <w:r w:rsidR="00CE5C4C">
        <w:t>.В.</w:t>
      </w:r>
      <w:r w:rsidRPr="00404A39">
        <w:t>) дисциплінарного проступку,</w:t>
      </w:r>
    </w:p>
    <w:p w14:paraId="551EFC92" w14:textId="180078A2" w:rsidR="00404A39" w:rsidRDefault="00404A39" w:rsidP="00350667">
      <w:pPr>
        <w:spacing w:after="0" w:line="240" w:lineRule="auto"/>
        <w:jc w:val="center"/>
        <w:rPr>
          <w:b/>
        </w:rPr>
      </w:pPr>
      <w:r w:rsidRPr="00404A39">
        <w:rPr>
          <w:b/>
        </w:rPr>
        <w:t>У С Т А Н О В И В:</w:t>
      </w:r>
    </w:p>
    <w:p w14:paraId="6520A01D" w14:textId="77777777" w:rsidR="00C1498B" w:rsidRPr="006B184A" w:rsidRDefault="00C1498B" w:rsidP="006B184A">
      <w:pPr>
        <w:spacing w:after="0" w:line="240" w:lineRule="auto"/>
        <w:ind w:firstLine="709"/>
        <w:jc w:val="center"/>
        <w:rPr>
          <w:b/>
          <w:sz w:val="20"/>
          <w:szCs w:val="20"/>
        </w:rPr>
      </w:pPr>
    </w:p>
    <w:p w14:paraId="57327E22" w14:textId="45E0F3CB" w:rsidR="00404A39" w:rsidRPr="00404A39" w:rsidRDefault="00404A39" w:rsidP="006B184A">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CE5C4C">
        <w:t xml:space="preserve"> </w:t>
      </w:r>
      <w:r w:rsidR="00305FD4">
        <w:t xml:space="preserve">ОСОБА_1 </w:t>
      </w:r>
      <w:r w:rsidRPr="00404A39">
        <w:t>(далі – скаржни</w:t>
      </w:r>
      <w:r w:rsidR="009D6137">
        <w:t>ця</w:t>
      </w:r>
      <w:r w:rsidR="00807F53">
        <w:t>)</w:t>
      </w:r>
      <w:r w:rsidRPr="00404A39">
        <w:t xml:space="preserve"> про вчинення дисциплінарного проступку прокурор</w:t>
      </w:r>
      <w:r w:rsidR="00600BE2">
        <w:t xml:space="preserve">ом </w:t>
      </w:r>
      <w:r w:rsidR="009D6137" w:rsidRPr="00350667">
        <w:t>Андрєєв</w:t>
      </w:r>
      <w:r w:rsidR="009D6137">
        <w:t>им</w:t>
      </w:r>
      <w:r w:rsidR="009D6137" w:rsidRPr="00350667">
        <w:t xml:space="preserve"> А.В</w:t>
      </w:r>
      <w:r w:rsidR="00CE5C4C">
        <w:t xml:space="preserve">. </w:t>
      </w:r>
    </w:p>
    <w:p w14:paraId="471DCE38" w14:textId="256D1310" w:rsidR="00404A39" w:rsidRPr="00404A39" w:rsidRDefault="00404A39" w:rsidP="006B184A">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w:t>
      </w:r>
      <w:r w:rsidR="009D6137">
        <w:t xml:space="preserve"> 2</w:t>
      </w:r>
      <w:r w:rsidR="008E0C36">
        <w:t>0.06.</w:t>
      </w:r>
      <w:r w:rsidRPr="00404A39">
        <w:t>202</w:t>
      </w:r>
      <w:r w:rsidR="00D67509">
        <w:t>5</w:t>
      </w:r>
      <w:r w:rsidRPr="00404A39">
        <w:t>).</w:t>
      </w:r>
    </w:p>
    <w:p w14:paraId="5D7D1B73" w14:textId="0D6A57EB" w:rsidR="00404A39" w:rsidRPr="00404A39" w:rsidRDefault="00404A39" w:rsidP="006B184A">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2392F434" w14:textId="77777777" w:rsidR="00404A39" w:rsidRPr="00404A39" w:rsidRDefault="00404A39" w:rsidP="006B184A">
      <w:pPr>
        <w:spacing w:after="0" w:line="240" w:lineRule="auto"/>
        <w:ind w:firstLine="709"/>
        <w:jc w:val="both"/>
        <w:rPr>
          <w:b/>
        </w:rPr>
      </w:pPr>
      <w:r w:rsidRPr="00404A39">
        <w:rPr>
          <w:b/>
        </w:rPr>
        <w:t>Зміст скарги</w:t>
      </w:r>
    </w:p>
    <w:p w14:paraId="0451C7E4" w14:textId="46083D37" w:rsidR="009D6137" w:rsidRDefault="00305FD4" w:rsidP="00807F53">
      <w:pPr>
        <w:pStyle w:val="rvps2"/>
        <w:shd w:val="clear" w:color="auto" w:fill="FFFFFF"/>
        <w:spacing w:before="0" w:beforeAutospacing="0" w:after="0" w:afterAutospacing="0"/>
        <w:ind w:firstLine="709"/>
        <w:jc w:val="both"/>
        <w:rPr>
          <w:sz w:val="28"/>
          <w:szCs w:val="28"/>
        </w:rPr>
      </w:pPr>
      <w:r w:rsidRPr="00305FD4">
        <w:rPr>
          <w:sz w:val="28"/>
          <w:szCs w:val="28"/>
        </w:rPr>
        <w:t xml:space="preserve">ОСОБА_1 </w:t>
      </w:r>
      <w:r w:rsidR="004906C4" w:rsidRPr="00D67509">
        <w:rPr>
          <w:sz w:val="28"/>
          <w:szCs w:val="28"/>
        </w:rPr>
        <w:t>стверджує</w:t>
      </w:r>
      <w:r w:rsidR="00404A39" w:rsidRPr="00D67509">
        <w:rPr>
          <w:sz w:val="28"/>
          <w:szCs w:val="28"/>
        </w:rPr>
        <w:t>, що</w:t>
      </w:r>
      <w:r w:rsidR="00B9398C" w:rsidRPr="00D67509">
        <w:rPr>
          <w:sz w:val="28"/>
          <w:szCs w:val="28"/>
        </w:rPr>
        <w:t xml:space="preserve"> </w:t>
      </w:r>
      <w:r w:rsidR="00CE5C4C" w:rsidRPr="00D67509">
        <w:rPr>
          <w:sz w:val="28"/>
          <w:szCs w:val="28"/>
        </w:rPr>
        <w:t xml:space="preserve">прокурор </w:t>
      </w:r>
      <w:r w:rsidR="009D6137" w:rsidRPr="009D6137">
        <w:rPr>
          <w:sz w:val="28"/>
          <w:szCs w:val="28"/>
        </w:rPr>
        <w:t>Андрєєв А.В</w:t>
      </w:r>
      <w:r w:rsidR="00CE5C4C" w:rsidRPr="00D67509">
        <w:rPr>
          <w:sz w:val="28"/>
          <w:szCs w:val="28"/>
        </w:rPr>
        <w:t xml:space="preserve">., використовуючи своє </w:t>
      </w:r>
      <w:r w:rsidR="00CE5C4C" w:rsidRPr="00D85E84">
        <w:rPr>
          <w:sz w:val="28"/>
          <w:szCs w:val="28"/>
        </w:rPr>
        <w:t>службове становище</w:t>
      </w:r>
      <w:r w:rsidR="009D6137">
        <w:rPr>
          <w:sz w:val="28"/>
          <w:szCs w:val="28"/>
        </w:rPr>
        <w:t>,</w:t>
      </w:r>
      <w:r w:rsidR="00CE5C4C" w:rsidRPr="00D85E84">
        <w:rPr>
          <w:sz w:val="28"/>
          <w:szCs w:val="28"/>
        </w:rPr>
        <w:t xml:space="preserve"> всупереч інтерес</w:t>
      </w:r>
      <w:r w:rsidR="00B74B55" w:rsidRPr="00D85E84">
        <w:rPr>
          <w:sz w:val="28"/>
          <w:szCs w:val="28"/>
        </w:rPr>
        <w:t>ам</w:t>
      </w:r>
      <w:r w:rsidR="00CE5C4C" w:rsidRPr="00D85E84">
        <w:rPr>
          <w:sz w:val="28"/>
          <w:szCs w:val="28"/>
        </w:rPr>
        <w:t xml:space="preserve"> служби</w:t>
      </w:r>
      <w:r w:rsidR="00C1498B" w:rsidRPr="00D85E84">
        <w:rPr>
          <w:sz w:val="28"/>
          <w:szCs w:val="28"/>
        </w:rPr>
        <w:t>,</w:t>
      </w:r>
      <w:r w:rsidR="00CE5C4C" w:rsidRPr="00D85E84">
        <w:rPr>
          <w:sz w:val="28"/>
          <w:szCs w:val="28"/>
        </w:rPr>
        <w:t xml:space="preserve"> </w:t>
      </w:r>
      <w:r w:rsidR="009D6137">
        <w:rPr>
          <w:sz w:val="28"/>
          <w:szCs w:val="28"/>
        </w:rPr>
        <w:t xml:space="preserve">спільно зі своєю дружиною </w:t>
      </w:r>
      <w:proofErr w:type="spellStart"/>
      <w:r w:rsidR="009D6137">
        <w:rPr>
          <w:sz w:val="28"/>
          <w:szCs w:val="28"/>
        </w:rPr>
        <w:t>Андрєєвою</w:t>
      </w:r>
      <w:proofErr w:type="spellEnd"/>
      <w:r w:rsidR="009D6137">
        <w:rPr>
          <w:sz w:val="28"/>
          <w:szCs w:val="28"/>
        </w:rPr>
        <w:t xml:space="preserve"> О.О., яка займається підприємницькою діяльністю, у період з червня 2020 року до січня 2022 року </w:t>
      </w:r>
      <w:r w:rsidR="00CE5C4C" w:rsidRPr="00D85E84">
        <w:rPr>
          <w:sz w:val="28"/>
          <w:szCs w:val="28"/>
        </w:rPr>
        <w:t>вчини</w:t>
      </w:r>
      <w:r w:rsidR="009D6137">
        <w:rPr>
          <w:sz w:val="28"/>
          <w:szCs w:val="28"/>
        </w:rPr>
        <w:t>ли</w:t>
      </w:r>
      <w:r w:rsidR="00CE5C4C" w:rsidRPr="00D85E84">
        <w:rPr>
          <w:sz w:val="28"/>
          <w:szCs w:val="28"/>
        </w:rPr>
        <w:t xml:space="preserve"> </w:t>
      </w:r>
      <w:r w:rsidR="009D6137">
        <w:rPr>
          <w:sz w:val="28"/>
          <w:szCs w:val="28"/>
        </w:rPr>
        <w:t xml:space="preserve">переміщення, вивезення або присвоєння </w:t>
      </w:r>
      <w:r w:rsidR="00807F53">
        <w:rPr>
          <w:sz w:val="28"/>
          <w:szCs w:val="28"/>
        </w:rPr>
        <w:t xml:space="preserve">із орендованого складського приміщення </w:t>
      </w:r>
      <w:r w:rsidR="009D6137">
        <w:rPr>
          <w:sz w:val="28"/>
          <w:szCs w:val="28"/>
        </w:rPr>
        <w:t>майна скаржниці.</w:t>
      </w:r>
    </w:p>
    <w:p w14:paraId="6F74B3D6" w14:textId="764D5431" w:rsidR="009907BC" w:rsidRDefault="009D6137" w:rsidP="00807F53">
      <w:pPr>
        <w:pStyle w:val="rvps2"/>
        <w:shd w:val="clear" w:color="auto" w:fill="FFFFFF"/>
        <w:spacing w:before="0" w:beforeAutospacing="0" w:after="0" w:afterAutospacing="0"/>
        <w:ind w:firstLine="709"/>
        <w:jc w:val="both"/>
        <w:rPr>
          <w:sz w:val="28"/>
          <w:szCs w:val="28"/>
        </w:rPr>
      </w:pPr>
      <w:r>
        <w:rPr>
          <w:sz w:val="28"/>
          <w:szCs w:val="28"/>
        </w:rPr>
        <w:t>На численні з</w:t>
      </w:r>
      <w:r w:rsidR="009907BC">
        <w:rPr>
          <w:sz w:val="28"/>
          <w:szCs w:val="28"/>
        </w:rPr>
        <w:t xml:space="preserve">аяви </w:t>
      </w:r>
      <w:r>
        <w:rPr>
          <w:sz w:val="28"/>
          <w:szCs w:val="28"/>
        </w:rPr>
        <w:t>до правоохоронних органів</w:t>
      </w:r>
      <w:r w:rsidR="009907BC">
        <w:rPr>
          <w:sz w:val="28"/>
          <w:szCs w:val="28"/>
        </w:rPr>
        <w:t xml:space="preserve"> про вчинення  кримінального правопорушення посадовою особою – прокурором, її звернення перенаправлялись до органів Національної поліції України та Офісу Генерального прокурора, які не мають повноважень розслідувати корупційні </w:t>
      </w:r>
      <w:r w:rsidR="009907BC">
        <w:rPr>
          <w:sz w:val="28"/>
          <w:szCs w:val="28"/>
        </w:rPr>
        <w:br/>
        <w:t xml:space="preserve">або службові злочини </w:t>
      </w:r>
      <w:r w:rsidR="008F3F79">
        <w:rPr>
          <w:sz w:val="28"/>
          <w:szCs w:val="28"/>
        </w:rPr>
        <w:t>стосовн</w:t>
      </w:r>
      <w:r w:rsidR="00807F53">
        <w:rPr>
          <w:sz w:val="28"/>
          <w:szCs w:val="28"/>
        </w:rPr>
        <w:t xml:space="preserve">о </w:t>
      </w:r>
      <w:r w:rsidR="009907BC">
        <w:rPr>
          <w:sz w:val="28"/>
          <w:szCs w:val="28"/>
        </w:rPr>
        <w:t>прокурорів.</w:t>
      </w:r>
    </w:p>
    <w:p w14:paraId="13E73D94" w14:textId="393F8ECF" w:rsidR="009D6137" w:rsidRDefault="009907BC" w:rsidP="00807F53">
      <w:pPr>
        <w:pStyle w:val="rvps2"/>
        <w:shd w:val="clear" w:color="auto" w:fill="FFFFFF"/>
        <w:spacing w:before="0" w:beforeAutospacing="0" w:after="0" w:afterAutospacing="0"/>
        <w:ind w:firstLine="709"/>
        <w:jc w:val="both"/>
        <w:rPr>
          <w:sz w:val="28"/>
          <w:szCs w:val="28"/>
        </w:rPr>
      </w:pPr>
      <w:r>
        <w:rPr>
          <w:sz w:val="28"/>
          <w:szCs w:val="28"/>
        </w:rPr>
        <w:lastRenderedPageBreak/>
        <w:t xml:space="preserve">Окрім того, після її звернень до органів прокуратури та інших установ, </w:t>
      </w:r>
      <w:r>
        <w:rPr>
          <w:sz w:val="28"/>
          <w:szCs w:val="28"/>
        </w:rPr>
        <w:br/>
        <w:t>на неї та її сім’ю здійснювався тиск.</w:t>
      </w:r>
    </w:p>
    <w:p w14:paraId="26593CA3" w14:textId="77777777" w:rsidR="009907BC" w:rsidRPr="006836BB" w:rsidRDefault="009907BC" w:rsidP="00807F53">
      <w:pPr>
        <w:tabs>
          <w:tab w:val="left" w:pos="567"/>
        </w:tabs>
        <w:spacing w:after="0" w:line="240" w:lineRule="auto"/>
        <w:ind w:firstLine="709"/>
        <w:jc w:val="both"/>
        <w:rPr>
          <w:szCs w:val="28"/>
        </w:rPr>
      </w:pPr>
      <w:r w:rsidRPr="006836BB">
        <w:rPr>
          <w:szCs w:val="28"/>
        </w:rPr>
        <w:t xml:space="preserve">Дисциплінарна скарга не відповідає рекомендованому зразку, зокрема, </w:t>
      </w:r>
      <w:r>
        <w:rPr>
          <w:szCs w:val="28"/>
        </w:rPr>
        <w:br/>
      </w:r>
      <w:r w:rsidRPr="006836BB">
        <w:rPr>
          <w:szCs w:val="28"/>
        </w:rPr>
        <w:t xml:space="preserve">у ній не зазначено передбачених частиною першою статті 43 Закону України «Про прокуратуру» </w:t>
      </w:r>
      <w:r w:rsidRPr="00C85119">
        <w:rPr>
          <w:szCs w:val="28"/>
        </w:rPr>
        <w:t>від 14 жовтня 2014 року № 1697-VII (далі – Закон, Закон №</w:t>
      </w:r>
      <w:r>
        <w:rPr>
          <w:szCs w:val="28"/>
        </w:rPr>
        <w:t> </w:t>
      </w:r>
      <w:r w:rsidRPr="00C85119">
        <w:rPr>
          <w:szCs w:val="28"/>
        </w:rPr>
        <w:t>1697-VII)</w:t>
      </w:r>
      <w:r w:rsidRPr="006836BB">
        <w:rPr>
          <w:szCs w:val="28"/>
        </w:rPr>
        <w:t xml:space="preserve"> підстав для притягнення прокурор</w:t>
      </w:r>
      <w:r>
        <w:rPr>
          <w:szCs w:val="28"/>
        </w:rPr>
        <w:t>а</w:t>
      </w:r>
      <w:r w:rsidRPr="006836BB">
        <w:rPr>
          <w:szCs w:val="28"/>
        </w:rPr>
        <w:t xml:space="preserve"> до дисциплінарної відповідальності.</w:t>
      </w:r>
    </w:p>
    <w:p w14:paraId="4877EF63" w14:textId="6765F538" w:rsidR="009907BC" w:rsidRDefault="009907BC" w:rsidP="00807F53">
      <w:pPr>
        <w:pStyle w:val="a8"/>
        <w:tabs>
          <w:tab w:val="left" w:pos="567"/>
        </w:tabs>
        <w:ind w:firstLine="709"/>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Pr="00C50EE6">
        <w:rPr>
          <w:rFonts w:ascii="Times New Roman" w:hAnsi="Times New Roman"/>
          <w:sz w:val="28"/>
          <w:szCs w:val="28"/>
        </w:rPr>
        <w:t xml:space="preserve">Андрєєв А.В. </w:t>
      </w:r>
      <w:r w:rsidRPr="00C50EE6">
        <w:rPr>
          <w:rFonts w:ascii="Times New Roman" w:hAnsi="Times New Roman"/>
          <w:sz w:val="28"/>
          <w:szCs w:val="28"/>
        </w:rPr>
        <w:br/>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проступок, передбачений пунктами 5</w:t>
      </w:r>
      <w:r w:rsidRPr="006836BB">
        <w:rPr>
          <w:rFonts w:ascii="Times New Roman" w:hAnsi="Times New Roman"/>
          <w:sz w:val="28"/>
          <w:szCs w:val="28"/>
        </w:rPr>
        <w:t xml:space="preserve"> </w:t>
      </w:r>
      <w:r w:rsidRPr="006836BB">
        <w:rPr>
          <w:rFonts w:ascii="Times New Roman" w:hAnsi="Times New Roman"/>
          <w:sz w:val="28"/>
          <w:szCs w:val="28"/>
          <w:shd w:val="clear" w:color="auto" w:fill="FFFFFF"/>
        </w:rPr>
        <w:t>(</w:t>
      </w:r>
      <w:r w:rsidRPr="009907BC">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та 6 (</w:t>
      </w:r>
      <w:r w:rsidRPr="008E0F33">
        <w:rPr>
          <w:rFonts w:ascii="Times New Roman" w:hAnsi="Times New Roman"/>
          <w:sz w:val="28"/>
          <w:szCs w:val="28"/>
        </w:rPr>
        <w:t xml:space="preserve">систематичне (два і більше разів протягом одного року) </w:t>
      </w:r>
      <w:r w:rsidR="00807F53">
        <w:rPr>
          <w:rFonts w:ascii="Times New Roman" w:hAnsi="Times New Roman"/>
          <w:sz w:val="28"/>
          <w:szCs w:val="28"/>
        </w:rPr>
        <w:br/>
      </w:r>
      <w:r w:rsidRPr="008E0F33">
        <w:rPr>
          <w:rFonts w:ascii="Times New Roman" w:hAnsi="Times New Roman"/>
          <w:sz w:val="28"/>
          <w:szCs w:val="28"/>
        </w:rPr>
        <w:t>або одноразове грубе порушення правил прокурорської етики</w:t>
      </w:r>
      <w:r>
        <w:rPr>
          <w:rFonts w:ascii="Times New Roman" w:hAnsi="Times New Roman"/>
          <w:sz w:val="28"/>
          <w:szCs w:val="28"/>
        </w:rPr>
        <w:t xml:space="preserve">) частини першої </w:t>
      </w:r>
      <w:r>
        <w:rPr>
          <w:rFonts w:ascii="Times New Roman" w:hAnsi="Times New Roman"/>
          <w:sz w:val="28"/>
          <w:szCs w:val="28"/>
        </w:rPr>
        <w:br/>
        <w:t xml:space="preserve">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4EE24CDC" w14:textId="77777777" w:rsidR="00404A39" w:rsidRPr="00404A39" w:rsidRDefault="00404A39" w:rsidP="006B184A">
      <w:pPr>
        <w:spacing w:after="0" w:line="240" w:lineRule="auto"/>
        <w:ind w:firstLine="709"/>
        <w:jc w:val="both"/>
        <w:rPr>
          <w:b/>
        </w:rPr>
      </w:pPr>
      <w:bookmarkStart w:id="3" w:name="_Hlk137807241"/>
      <w:bookmarkEnd w:id="0"/>
      <w:r w:rsidRPr="00404A39">
        <w:rPr>
          <w:b/>
        </w:rPr>
        <w:t>Щодо встановлених фактичних даних</w:t>
      </w:r>
    </w:p>
    <w:p w14:paraId="0256BBB6" w14:textId="17A6A72B" w:rsidR="00481719" w:rsidRDefault="00404A39" w:rsidP="006B184A">
      <w:pPr>
        <w:spacing w:after="0" w:line="240" w:lineRule="auto"/>
        <w:ind w:firstLine="709"/>
        <w:jc w:val="both"/>
      </w:pPr>
      <w:r w:rsidRPr="00404A39">
        <w:t xml:space="preserve">До дисциплінарної скарги </w:t>
      </w:r>
      <w:r w:rsidR="009907BC">
        <w:t>жодних документів чи інших доказів</w:t>
      </w:r>
      <w:r w:rsidR="00E627FA">
        <w:t>,</w:t>
      </w:r>
      <w:r w:rsidR="009907BC">
        <w:t xml:space="preserve"> на підтвердження своєї позиції</w:t>
      </w:r>
      <w:r w:rsidR="00E627FA">
        <w:t xml:space="preserve"> у ній</w:t>
      </w:r>
      <w:r w:rsidR="009907BC">
        <w:t xml:space="preserve">, не </w:t>
      </w:r>
      <w:r w:rsidR="00624CBA">
        <w:t>долучено</w:t>
      </w:r>
      <w:r w:rsidR="008E0C36">
        <w:t xml:space="preserve">. </w:t>
      </w:r>
    </w:p>
    <w:p w14:paraId="0BA5D924" w14:textId="6E45AEFB" w:rsidR="00404A39" w:rsidRPr="00404A39" w:rsidRDefault="00404A39" w:rsidP="006B184A">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6B184A">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523D2D3C" w:rsidR="00404A39" w:rsidRPr="00404A39" w:rsidRDefault="00404A39" w:rsidP="006B184A">
      <w:pPr>
        <w:spacing w:after="0" w:line="240" w:lineRule="auto"/>
        <w:ind w:firstLine="709"/>
        <w:jc w:val="both"/>
      </w:pPr>
      <w:r w:rsidRPr="00404A39">
        <w:t>Однією із засад діяльності прокуратури, як визначено у ст</w:t>
      </w:r>
      <w:r w:rsidR="00085490">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6B184A">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0BF8E8F3" w:rsidR="00AC34F6" w:rsidRDefault="00404A39" w:rsidP="006B184A">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06A99E70" w14:textId="7CCBE603" w:rsidR="001C3CB7" w:rsidRPr="001C3CB7" w:rsidRDefault="001C3CB7" w:rsidP="006B184A">
      <w:pPr>
        <w:widowControl w:val="0"/>
        <w:tabs>
          <w:tab w:val="left" w:pos="709"/>
          <w:tab w:val="left" w:pos="993"/>
        </w:tabs>
        <w:spacing w:after="0" w:line="240" w:lineRule="auto"/>
        <w:ind w:firstLine="709"/>
        <w:contextualSpacing/>
        <w:jc w:val="both"/>
        <w:rPr>
          <w:rFonts w:eastAsia="Calibri" w:cs="Times New Roman"/>
          <w:szCs w:val="28"/>
        </w:rPr>
      </w:pPr>
      <w:r w:rsidRPr="001C3CB7">
        <w:rPr>
          <w:rFonts w:eastAsia="Calibri" w:cs="Times New Roman"/>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w:t>
      </w:r>
      <w:r w:rsidR="00A30078">
        <w:rPr>
          <w:rFonts w:eastAsia="Calibri" w:cs="Times New Roman"/>
          <w:szCs w:val="28"/>
        </w:rPr>
        <w:t xml:space="preserve">в неї </w:t>
      </w:r>
      <w:r w:rsidRPr="001C3CB7">
        <w:rPr>
          <w:rFonts w:eastAsia="Calibri" w:cs="Times New Roman"/>
          <w:szCs w:val="28"/>
        </w:rPr>
        <w:t>осіб без законних на те повноважень.</w:t>
      </w:r>
    </w:p>
    <w:p w14:paraId="0323662E" w14:textId="2B753A3D" w:rsidR="00523952" w:rsidRPr="00B57D92" w:rsidRDefault="00523952" w:rsidP="006B184A">
      <w:pPr>
        <w:widowControl w:val="0"/>
        <w:spacing w:after="0" w:line="240" w:lineRule="auto"/>
        <w:ind w:firstLine="709"/>
        <w:jc w:val="both"/>
        <w:rPr>
          <w:rFonts w:eastAsia="Times New Roman" w:cs="Times New Roman"/>
          <w:szCs w:val="28"/>
          <w:lang w:eastAsia="ru-RU"/>
        </w:rPr>
      </w:pPr>
      <w:r w:rsidRPr="00B57D92">
        <w:rPr>
          <w:rFonts w:eastAsia="Times New Roman" w:cs="Times New Roman"/>
          <w:szCs w:val="28"/>
          <w:lang w:eastAsia="ru-RU"/>
        </w:rPr>
        <w:t xml:space="preserve">Згідно </w:t>
      </w:r>
      <w:r w:rsidR="00C822CA" w:rsidRPr="00B57D92">
        <w:rPr>
          <w:rFonts w:eastAsia="Times New Roman" w:cs="Times New Roman"/>
          <w:szCs w:val="28"/>
          <w:lang w:eastAsia="ru-RU"/>
        </w:rPr>
        <w:t>і</w:t>
      </w:r>
      <w:r w:rsidRPr="00B57D92">
        <w:rPr>
          <w:rFonts w:eastAsia="Times New Roman" w:cs="Times New Roman"/>
          <w:szCs w:val="28"/>
          <w:lang w:eastAsia="ru-RU"/>
        </w:rPr>
        <w:t>з вимогами ст</w:t>
      </w:r>
      <w:r w:rsidR="00B57D92" w:rsidRPr="00B57D92">
        <w:rPr>
          <w:rFonts w:eastAsia="Times New Roman" w:cs="Times New Roman"/>
          <w:szCs w:val="28"/>
          <w:lang w:eastAsia="ru-RU"/>
        </w:rPr>
        <w:t>.</w:t>
      </w:r>
      <w:r w:rsidR="00C822CA" w:rsidRPr="00B57D92">
        <w:rPr>
          <w:rFonts w:eastAsia="Times New Roman" w:cs="Times New Roman"/>
          <w:szCs w:val="28"/>
          <w:lang w:eastAsia="ru-RU"/>
        </w:rPr>
        <w:t xml:space="preserve"> </w:t>
      </w:r>
      <w:r w:rsidRPr="00B57D92">
        <w:rPr>
          <w:rFonts w:eastAsia="Times New Roman" w:cs="Times New Roman"/>
          <w:szCs w:val="28"/>
          <w:lang w:eastAsia="ru-RU"/>
        </w:rPr>
        <w:t>303 КПК України скарги на рішення, дії чи бездіяльність прокурора розглядаються слідчим суддею місцевого суду за правилами судового розгляду.</w:t>
      </w:r>
      <w:r w:rsidR="00C822CA" w:rsidRPr="00B57D92">
        <w:rPr>
          <w:rFonts w:eastAsia="Times New Roman" w:cs="Times New Roman"/>
          <w:szCs w:val="28"/>
          <w:lang w:eastAsia="ru-RU"/>
        </w:rPr>
        <w:t xml:space="preserve"> Зокрема, бездіяльність прокурора, яка полягає у невнесенні відомостей про кримінальне правопорушення до Є</w:t>
      </w:r>
      <w:r w:rsidR="00085490">
        <w:rPr>
          <w:rFonts w:eastAsia="Times New Roman" w:cs="Times New Roman"/>
          <w:szCs w:val="28"/>
          <w:lang w:eastAsia="ru-RU"/>
        </w:rPr>
        <w:t>РДР</w:t>
      </w:r>
      <w:r w:rsidR="00C822CA" w:rsidRPr="00B57D92">
        <w:rPr>
          <w:rFonts w:eastAsia="Times New Roman" w:cs="Times New Roman"/>
          <w:szCs w:val="28"/>
          <w:lang w:eastAsia="ru-RU"/>
        </w:rPr>
        <w:t xml:space="preserve"> після отримання заяви чи повідомлення про кримінальне правопорушення, у неповерненні тимчасово вилученого майна згідно з вимогами</w:t>
      </w:r>
      <w:r w:rsidR="00C50EE6">
        <w:rPr>
          <w:rFonts w:eastAsia="Times New Roman" w:cs="Times New Roman"/>
          <w:szCs w:val="28"/>
          <w:lang w:eastAsia="ru-RU"/>
        </w:rPr>
        <w:t xml:space="preserve"> </w:t>
      </w:r>
      <w:hyperlink r:id="rId8" w:anchor="n1656" w:history="1">
        <w:r w:rsidR="00C822CA" w:rsidRPr="00B57D92">
          <w:rPr>
            <w:rStyle w:val="a7"/>
            <w:rFonts w:eastAsia="Times New Roman" w:cs="Times New Roman"/>
            <w:color w:val="auto"/>
            <w:szCs w:val="28"/>
            <w:u w:val="none"/>
            <w:lang w:eastAsia="ru-RU"/>
          </w:rPr>
          <w:t>ст</w:t>
        </w:r>
        <w:r w:rsidR="00B57D92" w:rsidRPr="00B57D92">
          <w:rPr>
            <w:rStyle w:val="a7"/>
            <w:rFonts w:eastAsia="Times New Roman" w:cs="Times New Roman"/>
            <w:color w:val="auto"/>
            <w:szCs w:val="28"/>
            <w:u w:val="none"/>
            <w:lang w:eastAsia="ru-RU"/>
          </w:rPr>
          <w:t>.</w:t>
        </w:r>
        <w:r w:rsidR="00C50EE6">
          <w:rPr>
            <w:rStyle w:val="a7"/>
            <w:rFonts w:eastAsia="Times New Roman" w:cs="Times New Roman"/>
            <w:color w:val="auto"/>
            <w:szCs w:val="28"/>
            <w:u w:val="none"/>
            <w:lang w:eastAsia="ru-RU"/>
          </w:rPr>
          <w:t> </w:t>
        </w:r>
        <w:r w:rsidR="00C822CA" w:rsidRPr="00B57D92">
          <w:rPr>
            <w:rStyle w:val="a7"/>
            <w:rFonts w:eastAsia="Times New Roman" w:cs="Times New Roman"/>
            <w:color w:val="auto"/>
            <w:szCs w:val="28"/>
            <w:u w:val="none"/>
            <w:lang w:eastAsia="ru-RU"/>
          </w:rPr>
          <w:t>169</w:t>
        </w:r>
      </w:hyperlink>
      <w:r w:rsidR="00C822CA" w:rsidRPr="00B57D92">
        <w:rPr>
          <w:rFonts w:eastAsia="Times New Roman" w:cs="Times New Roman"/>
          <w:szCs w:val="28"/>
          <w:lang w:eastAsia="ru-RU"/>
        </w:rPr>
        <w:t xml:space="preserve"> цього </w:t>
      </w:r>
      <w:r w:rsidR="00C822CA" w:rsidRPr="00B57D92">
        <w:rPr>
          <w:rFonts w:eastAsia="Times New Roman" w:cs="Times New Roman"/>
          <w:szCs w:val="28"/>
          <w:lang w:eastAsia="ru-RU"/>
        </w:rPr>
        <w:lastRenderedPageBreak/>
        <w:t xml:space="preserve">Кодексу, а також у нездійсненні інших процесуальних дій, які він зобов’язаний вчинити у визначений цим Кодексом строк, </w:t>
      </w:r>
      <w:r w:rsidR="00C74720">
        <w:rPr>
          <w:rFonts w:eastAsia="Times New Roman" w:cs="Times New Roman"/>
          <w:szCs w:val="28"/>
          <w:lang w:eastAsia="ru-RU"/>
        </w:rPr>
        <w:t xml:space="preserve">може бути оскаржена </w:t>
      </w:r>
      <w:r w:rsidR="00C822CA" w:rsidRPr="00B57D92">
        <w:rPr>
          <w:rFonts w:eastAsia="Times New Roman" w:cs="Times New Roman"/>
          <w:szCs w:val="28"/>
          <w:lang w:eastAsia="ru-RU"/>
        </w:rPr>
        <w:t>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bookmarkEnd w:id="3"/>
    <w:p w14:paraId="2F446FED" w14:textId="3134894C" w:rsidR="00404A39" w:rsidRPr="00404A39" w:rsidRDefault="00404A39" w:rsidP="006B184A">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B74B55">
        <w:t>й</w:t>
      </w:r>
      <w:r w:rsidRPr="00404A39">
        <w:t xml:space="preserve"> поводження з правопорушниками (Гавана, Куба, 27 серпня – </w:t>
      </w:r>
      <w:r w:rsidR="00C822CA">
        <w:t xml:space="preserve">             </w:t>
      </w:r>
      <w:r w:rsidRPr="00404A39">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0500B17" w14:textId="4F8F3E76" w:rsidR="004F7F13" w:rsidRPr="004F7F13" w:rsidRDefault="004F7F13" w:rsidP="006B184A">
      <w:pPr>
        <w:spacing w:after="0" w:line="240" w:lineRule="auto"/>
        <w:ind w:firstLine="709"/>
        <w:jc w:val="both"/>
      </w:pPr>
      <w:r w:rsidRPr="004F7F13">
        <w:t>Як зазначено у рішенні Касаційного адміністративного суду у складі Верховного Суду від 04</w:t>
      </w:r>
      <w:r w:rsidR="00B06F8F">
        <w:t>.03.</w:t>
      </w:r>
      <w:r w:rsidRPr="004F7F13">
        <w:t>2019 (справа №</w:t>
      </w:r>
      <w:r w:rsidR="005A5F4D">
        <w:t xml:space="preserve"> </w:t>
      </w:r>
      <w:r w:rsidRPr="004F7F13">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E7DC8F7" w14:textId="77777777" w:rsidR="00CB47BE" w:rsidRPr="00CB47BE" w:rsidRDefault="00CB47BE" w:rsidP="006B184A">
      <w:pPr>
        <w:spacing w:after="0" w:line="240" w:lineRule="auto"/>
        <w:ind w:firstLine="709"/>
        <w:jc w:val="both"/>
      </w:pPr>
      <w:r w:rsidRPr="00CB47BE">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69942CFA" w14:textId="13589020" w:rsidR="00404A39" w:rsidRPr="00404A39" w:rsidRDefault="00404A39" w:rsidP="006B184A">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6B184A">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27135C3E" w:rsidR="00404A39" w:rsidRPr="00404A39" w:rsidRDefault="00404A39" w:rsidP="006B184A">
      <w:pPr>
        <w:spacing w:after="0" w:line="240" w:lineRule="auto"/>
        <w:ind w:firstLine="709"/>
        <w:jc w:val="both"/>
      </w:pPr>
      <w:bookmarkStart w:id="4" w:name="n426"/>
      <w:bookmarkEnd w:id="4"/>
      <w:r w:rsidRPr="00404A39">
        <w:t>Конструкція ст.</w:t>
      </w:r>
      <w:r w:rsidR="00C50EE6">
        <w:t> </w:t>
      </w:r>
      <w:r w:rsidRPr="00404A39">
        <w:t xml:space="preserve">46 Закону № 1697-VII стосовно відкриття дисциплінарного провадження та проведення перевірки дисциплінарної скарги </w:t>
      </w:r>
      <w:r w:rsidRPr="00404A39">
        <w:lastRenderedPageBreak/>
        <w:t>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6B184A">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6B184A">
      <w:pPr>
        <w:spacing w:after="0" w:line="240" w:lineRule="auto"/>
        <w:ind w:firstLine="709"/>
        <w:jc w:val="both"/>
      </w:pPr>
      <w:bookmarkStart w:id="5" w:name="n441"/>
      <w:bookmarkEnd w:id="5"/>
      <w:r w:rsidRPr="00404A39">
        <w:t>2) дисциплінарна скарга є анонімною;</w:t>
      </w:r>
    </w:p>
    <w:p w14:paraId="6ABAC0F4" w14:textId="77777777" w:rsidR="00404A39" w:rsidRPr="00404A39" w:rsidRDefault="00404A39" w:rsidP="006B184A">
      <w:pPr>
        <w:spacing w:after="0" w:line="240" w:lineRule="auto"/>
        <w:ind w:firstLine="709"/>
        <w:jc w:val="both"/>
      </w:pPr>
      <w:bookmarkStart w:id="6" w:name="n442"/>
      <w:bookmarkEnd w:id="6"/>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6B184A">
      <w:pPr>
        <w:spacing w:after="0" w:line="240" w:lineRule="auto"/>
        <w:ind w:firstLine="709"/>
        <w:jc w:val="both"/>
      </w:pPr>
      <w:bookmarkStart w:id="7" w:name="n443"/>
      <w:bookmarkEnd w:id="7"/>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8" w:name="n1893"/>
      <w:bookmarkEnd w:id="8"/>
    </w:p>
    <w:p w14:paraId="42E9ABE9" w14:textId="1B44F568" w:rsidR="00404A39" w:rsidRDefault="00404A39" w:rsidP="006B184A">
      <w:pPr>
        <w:spacing w:after="0" w:line="240" w:lineRule="auto"/>
        <w:ind w:firstLine="709"/>
        <w:jc w:val="both"/>
      </w:pPr>
      <w:bookmarkStart w:id="9" w:name="n444"/>
      <w:bookmarkEnd w:id="9"/>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0" w:name="n2545"/>
      <w:bookmarkEnd w:id="10"/>
    </w:p>
    <w:p w14:paraId="330B2841" w14:textId="77777777" w:rsidR="001C3CB7" w:rsidRPr="001C3CB7" w:rsidRDefault="001C3CB7" w:rsidP="006B184A">
      <w:pPr>
        <w:spacing w:after="0" w:line="240" w:lineRule="auto"/>
        <w:ind w:firstLine="709"/>
        <w:jc w:val="both"/>
        <w:rPr>
          <w:rFonts w:eastAsia="Calibri" w:cs="Times New Roman"/>
          <w:bCs/>
          <w:szCs w:val="28"/>
        </w:rPr>
      </w:pPr>
      <w:r w:rsidRPr="001C3CB7">
        <w:rPr>
          <w:rFonts w:eastAsia="Calibri" w:cs="Times New Roman"/>
          <w:bCs/>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4E0E76" w14:textId="2AD39B54" w:rsidR="00CE1460" w:rsidRDefault="001C3CB7" w:rsidP="006B184A">
      <w:pPr>
        <w:widowControl w:val="0"/>
        <w:pBdr>
          <w:bottom w:val="single" w:sz="12" w:space="12" w:color="FFFFFF"/>
        </w:pBdr>
        <w:spacing w:after="0" w:line="240" w:lineRule="auto"/>
        <w:ind w:firstLine="709"/>
        <w:jc w:val="both"/>
        <w:rPr>
          <w:rFonts w:eastAsia="Calibri" w:cs="Times New Roman"/>
          <w:szCs w:val="28"/>
          <w:shd w:val="clear" w:color="auto" w:fill="FFFFFF"/>
        </w:rPr>
      </w:pPr>
      <w:r w:rsidRPr="001C3CB7">
        <w:rPr>
          <w:rFonts w:eastAsia="Calibri" w:cs="Times New Roman"/>
          <w:szCs w:val="28"/>
        </w:rPr>
        <w:t xml:space="preserve">Так, відповідно до вимог </w:t>
      </w:r>
      <w:r w:rsidR="00FA4CD5">
        <w:rPr>
          <w:rFonts w:eastAsia="Calibri" w:cs="Times New Roman"/>
          <w:szCs w:val="28"/>
          <w:shd w:val="clear" w:color="auto" w:fill="FFFFFF"/>
        </w:rPr>
        <w:t>п. 1 ч. 2 ст. 46</w:t>
      </w:r>
      <w:r w:rsidR="00CE1460" w:rsidRPr="00CE1460">
        <w:rPr>
          <w:rFonts w:eastAsia="Calibri" w:cs="Times New Roman"/>
          <w:szCs w:val="28"/>
          <w:shd w:val="clear" w:color="auto" w:fill="FFFFFF"/>
        </w:rPr>
        <w:t xml:space="preserve"> Закону </w:t>
      </w:r>
      <w:r w:rsidR="00EC02BC" w:rsidRPr="00404A39">
        <w:t xml:space="preserve">№ 1697-VII </w:t>
      </w:r>
      <w:r w:rsidR="00CE1460" w:rsidRPr="00CE1460">
        <w:rPr>
          <w:rFonts w:eastAsia="Calibri" w:cs="Times New Roman"/>
          <w:szCs w:val="28"/>
          <w:shd w:val="clear" w:color="auto" w:fill="FFFFFF"/>
        </w:rPr>
        <w:t>та п. 96 Положення про порядок роботи відповідно органу, що здійснює дисциплінарне провадження</w:t>
      </w:r>
      <w:r w:rsidR="00EA3D50">
        <w:rPr>
          <w:rFonts w:eastAsia="Calibri" w:cs="Times New Roman"/>
          <w:szCs w:val="28"/>
          <w:shd w:val="clear" w:color="auto" w:fill="FFFFFF"/>
        </w:rPr>
        <w:t xml:space="preserve"> </w:t>
      </w:r>
      <w:r w:rsidR="00EA3D50" w:rsidRPr="005E63DB">
        <w:rPr>
          <w:rFonts w:eastAsia="Calibri" w:cs="Times New Roman"/>
          <w:szCs w:val="28"/>
          <w:shd w:val="clear" w:color="auto" w:fill="FFFFFF"/>
        </w:rPr>
        <w:t>(далі – Положення)</w:t>
      </w:r>
      <w:r w:rsidR="00CE1460" w:rsidRPr="005E63DB">
        <w:rPr>
          <w:rFonts w:eastAsia="Calibri" w:cs="Times New Roman"/>
          <w:szCs w:val="28"/>
          <w:shd w:val="clear" w:color="auto" w:fill="FFFFFF"/>
        </w:rPr>
        <w:t xml:space="preserve">, </w:t>
      </w:r>
      <w:r w:rsidR="00CE1460" w:rsidRPr="005E63DB">
        <w:rPr>
          <w:rFonts w:eastAsia="Times New Roman" w:cs="Times New Roman"/>
          <w:szCs w:val="28"/>
          <w:lang w:eastAsia="ru-RU"/>
        </w:rPr>
        <w:t xml:space="preserve">дисциплінарна </w:t>
      </w:r>
      <w:r w:rsidR="00CE1460" w:rsidRPr="00CE1460">
        <w:rPr>
          <w:rFonts w:eastAsia="Times New Roman" w:cs="Times New Roman"/>
          <w:szCs w:val="28"/>
          <w:lang w:eastAsia="ru-RU"/>
        </w:rPr>
        <w:t xml:space="preserve">скарга повинна містити конкретні відомості про наявність ознак дисциплінарного проступку прокурора </w:t>
      </w:r>
      <w:r w:rsidR="00CE1460" w:rsidRPr="00CE1460">
        <w:rPr>
          <w:rFonts w:eastAsia="Calibri" w:cs="Times New Roman"/>
          <w:szCs w:val="28"/>
          <w:shd w:val="clear" w:color="auto" w:fill="FFFFFF"/>
        </w:rPr>
        <w:t>стосовно якого подається дисциплінарна скарга, а також відомості про факт вчинення прокурором дисциплінарного проступку.</w:t>
      </w:r>
    </w:p>
    <w:p w14:paraId="46261D43" w14:textId="523C3E87" w:rsidR="00B50A14" w:rsidRDefault="00404A39" w:rsidP="006B184A">
      <w:pPr>
        <w:widowControl w:val="0"/>
        <w:pBdr>
          <w:bottom w:val="single" w:sz="12" w:space="12" w:color="FFFFFF"/>
        </w:pBd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3BEAFF21" w14:textId="6F0FA47C" w:rsidR="00B50A14" w:rsidRDefault="00B50A14" w:rsidP="006B184A">
      <w:pPr>
        <w:widowControl w:val="0"/>
        <w:pBdr>
          <w:bottom w:val="single" w:sz="12" w:space="12" w:color="FFFFFF"/>
        </w:pBdr>
        <w:spacing w:after="0" w:line="240" w:lineRule="auto"/>
        <w:ind w:firstLine="709"/>
        <w:jc w:val="both"/>
        <w:rPr>
          <w:szCs w:val="28"/>
          <w:shd w:val="clear" w:color="auto" w:fill="FFFFFF"/>
        </w:rPr>
      </w:pPr>
      <w:r w:rsidRPr="000969AA">
        <w:rPr>
          <w:szCs w:val="28"/>
          <w:shd w:val="clear" w:color="auto" w:fill="FFFFFF"/>
        </w:rPr>
        <w:t xml:space="preserve">Основними засадами діяльності </w:t>
      </w:r>
      <w:r>
        <w:rPr>
          <w:szCs w:val="28"/>
          <w:shd w:val="clear" w:color="auto" w:fill="FFFFFF"/>
        </w:rPr>
        <w:t xml:space="preserve">Комісії </w:t>
      </w:r>
      <w:r w:rsidRPr="000969AA">
        <w:rPr>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r>
        <w:rPr>
          <w:szCs w:val="28"/>
          <w:shd w:val="clear" w:color="auto" w:fill="FFFFFF"/>
        </w:rPr>
        <w:t xml:space="preserve"> (п. 7 Положення)</w:t>
      </w:r>
      <w:r w:rsidRPr="000969AA">
        <w:rPr>
          <w:szCs w:val="28"/>
          <w:shd w:val="clear" w:color="auto" w:fill="FFFFFF"/>
        </w:rPr>
        <w:t>.</w:t>
      </w:r>
    </w:p>
    <w:p w14:paraId="69BBDD88" w14:textId="77777777" w:rsidR="00934A57" w:rsidRDefault="00404A39" w:rsidP="006B184A">
      <w:pPr>
        <w:widowControl w:val="0"/>
        <w:pBdr>
          <w:bottom w:val="single" w:sz="12" w:space="12" w:color="FFFFFF"/>
        </w:pBd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FE78389" w14:textId="77777777" w:rsidR="00934A57" w:rsidRDefault="00404A39" w:rsidP="006B184A">
      <w:pPr>
        <w:widowControl w:val="0"/>
        <w:pBdr>
          <w:bottom w:val="single" w:sz="12" w:space="12" w:color="FFFFFF"/>
        </w:pBd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E5A2177" w14:textId="77777777" w:rsidR="00934A57" w:rsidRDefault="00404A39" w:rsidP="006B184A">
      <w:pPr>
        <w:widowControl w:val="0"/>
        <w:pBdr>
          <w:bottom w:val="single" w:sz="12" w:space="12" w:color="FFFFFF"/>
        </w:pBdr>
        <w:spacing w:after="0" w:line="240" w:lineRule="auto"/>
        <w:ind w:firstLine="709"/>
        <w:jc w:val="both"/>
        <w:rPr>
          <w:b/>
        </w:rPr>
      </w:pPr>
      <w:r w:rsidRPr="00404A39">
        <w:rPr>
          <w:b/>
        </w:rPr>
        <w:t>Оцінка встановлених обставин та мотиви прийнятого рішення</w:t>
      </w:r>
    </w:p>
    <w:p w14:paraId="5314FC1D" w14:textId="20D816D3" w:rsidR="00B50A14" w:rsidRDefault="00404A39" w:rsidP="006B184A">
      <w:pPr>
        <w:widowControl w:val="0"/>
        <w:pBdr>
          <w:bottom w:val="single" w:sz="12" w:space="12" w:color="FFFFFF"/>
        </w:pBdr>
        <w:spacing w:after="0" w:line="240" w:lineRule="auto"/>
        <w:ind w:firstLine="709"/>
        <w:jc w:val="both"/>
      </w:pPr>
      <w:r w:rsidRPr="00404A39">
        <w:t>Враховуючи викладене вище, вивчивши доводи, наведені скаржни</w:t>
      </w:r>
      <w:r w:rsidR="00C50EE6">
        <w:t>цею</w:t>
      </w:r>
      <w:r w:rsidRPr="00404A39">
        <w:t xml:space="preserve">, </w:t>
      </w:r>
      <w:r w:rsidR="003A2B9B" w:rsidRPr="007E6B0B">
        <w:t>мною</w:t>
      </w:r>
      <w:r w:rsidRPr="007E6B0B">
        <w:t xml:space="preserve"> встановлено, що </w:t>
      </w:r>
      <w:r w:rsidR="00613D75" w:rsidRPr="007E6B0B">
        <w:t>н</w:t>
      </w:r>
      <w:r w:rsidR="00C50EE6" w:rsidRPr="007E6B0B">
        <w:t>ею</w:t>
      </w:r>
      <w:r w:rsidR="00613D75" w:rsidRPr="007E6B0B">
        <w:t xml:space="preserve"> </w:t>
      </w:r>
      <w:r w:rsidRPr="007E6B0B">
        <w:t xml:space="preserve">оскаржуються </w:t>
      </w:r>
      <w:r w:rsidR="00C50EE6" w:rsidRPr="007E6B0B">
        <w:t xml:space="preserve">можливі </w:t>
      </w:r>
      <w:r w:rsidRPr="007E6B0B">
        <w:t xml:space="preserve">рішення та дії </w:t>
      </w:r>
      <w:r w:rsidR="009E744C" w:rsidRPr="007E6B0B">
        <w:t xml:space="preserve">(бездіяльність) </w:t>
      </w:r>
      <w:bookmarkStart w:id="11" w:name="_Hlk122530896"/>
      <w:r w:rsidR="007E6B0B" w:rsidRPr="008D1AC2">
        <w:t>у службовій чи позаслужбовій</w:t>
      </w:r>
      <w:r w:rsidR="007E6B0B">
        <w:t xml:space="preserve"> діяльності</w:t>
      </w:r>
      <w:r w:rsidR="007E6B0B" w:rsidRPr="007E6B0B">
        <w:t xml:space="preserve"> прокурора</w:t>
      </w:r>
      <w:r w:rsidR="00CB47BE">
        <w:t xml:space="preserve">. </w:t>
      </w:r>
      <w:r w:rsidR="00B03438">
        <w:t>У зв’язку із цим слід зазначити таке.</w:t>
      </w:r>
    </w:p>
    <w:p w14:paraId="30FFE17D" w14:textId="1341B9AD" w:rsidR="00B50A14" w:rsidRDefault="00B50A14" w:rsidP="006B184A">
      <w:pPr>
        <w:widowControl w:val="0"/>
        <w:pBdr>
          <w:bottom w:val="single" w:sz="12" w:space="12" w:color="FFFFFF"/>
        </w:pBdr>
        <w:spacing w:after="0" w:line="240" w:lineRule="auto"/>
        <w:ind w:firstLine="709"/>
        <w:jc w:val="both"/>
        <w:rPr>
          <w:rFonts w:eastAsia="Calibri" w:cs="Times New Roman"/>
          <w:szCs w:val="28"/>
        </w:rPr>
      </w:pPr>
      <w:r>
        <w:t xml:space="preserve">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w:t>
      </w:r>
      <w:r w:rsidR="00797904">
        <w:t xml:space="preserve">вище </w:t>
      </w:r>
      <w:r>
        <w:t xml:space="preserve">ознак дисциплінарного проступку у рішеннях, діях чи бездіяльності </w:t>
      </w:r>
      <w:r>
        <w:lastRenderedPageBreak/>
        <w:t xml:space="preserve">конкретного прокурора. Звертаючись із дисциплінарною скаргою, </w:t>
      </w:r>
      <w:r>
        <w:rPr>
          <w:rFonts w:eastAsia="Calibri" w:cs="Times New Roman"/>
          <w:szCs w:val="28"/>
        </w:rPr>
        <w:t xml:space="preserve">особа має доступними їй засобами </w:t>
      </w:r>
      <w:r w:rsidRPr="00486F2A">
        <w:rPr>
          <w:rFonts w:eastAsia="Calibri" w:cs="Times New Roman"/>
          <w:szCs w:val="28"/>
        </w:rPr>
        <w:t>обґрунт</w:t>
      </w:r>
      <w:r>
        <w:rPr>
          <w:rFonts w:eastAsia="Calibri" w:cs="Times New Roman"/>
          <w:szCs w:val="28"/>
        </w:rPr>
        <w:t xml:space="preserve">увати </w:t>
      </w:r>
      <w:r w:rsidRPr="00486F2A">
        <w:rPr>
          <w:rFonts w:eastAsia="Calibri" w:cs="Times New Roman"/>
          <w:szCs w:val="28"/>
        </w:rPr>
        <w:t xml:space="preserve">факт порушення індивідуально визначеним прокурором прав осіб або вимог закону. </w:t>
      </w:r>
      <w:r w:rsidR="007E6B0B">
        <w:rPr>
          <w:rFonts w:eastAsia="Calibri" w:cs="Times New Roman"/>
          <w:szCs w:val="28"/>
        </w:rPr>
        <w:t>В</w:t>
      </w:r>
      <w:r>
        <w:rPr>
          <w:rFonts w:eastAsia="Calibri" w:cs="Times New Roman"/>
          <w:szCs w:val="28"/>
        </w:rPr>
        <w:t xml:space="preserve"> іншому випадку </w:t>
      </w:r>
      <w:r w:rsidR="007E6B0B">
        <w:rPr>
          <w:rFonts w:eastAsia="Calibri" w:cs="Times New Roman"/>
          <w:szCs w:val="28"/>
        </w:rPr>
        <w:t xml:space="preserve">член </w:t>
      </w:r>
      <w:r>
        <w:rPr>
          <w:rFonts w:eastAsia="Calibri" w:cs="Times New Roman"/>
          <w:szCs w:val="28"/>
        </w:rPr>
        <w:t>Комісі</w:t>
      </w:r>
      <w:r w:rsidR="007E6B0B">
        <w:rPr>
          <w:rFonts w:eastAsia="Calibri" w:cs="Times New Roman"/>
          <w:szCs w:val="28"/>
        </w:rPr>
        <w:t>ї</w:t>
      </w:r>
      <w:r>
        <w:rPr>
          <w:rFonts w:eastAsia="Calibri" w:cs="Times New Roman"/>
          <w:szCs w:val="28"/>
        </w:rPr>
        <w:t xml:space="preserve"> змушен</w:t>
      </w:r>
      <w:r w:rsidR="007E6B0B">
        <w:rPr>
          <w:rFonts w:eastAsia="Calibri" w:cs="Times New Roman"/>
          <w:szCs w:val="28"/>
        </w:rPr>
        <w:t>ий</w:t>
      </w:r>
      <w:r>
        <w:rPr>
          <w:rFonts w:eastAsia="Calibri" w:cs="Times New Roman"/>
          <w:szCs w:val="28"/>
        </w:rPr>
        <w:t xml:space="preserve"> бу</w:t>
      </w:r>
      <w:r w:rsidR="007E6B0B">
        <w:rPr>
          <w:rFonts w:eastAsia="Calibri" w:cs="Times New Roman"/>
          <w:szCs w:val="28"/>
        </w:rPr>
        <w:t>в</w:t>
      </w:r>
      <w:r>
        <w:rPr>
          <w:rFonts w:eastAsia="Calibri" w:cs="Times New Roman"/>
          <w:szCs w:val="28"/>
        </w:rPr>
        <w:t xml:space="preserve"> б</w:t>
      </w:r>
      <w:r w:rsidR="007E6B0B">
        <w:rPr>
          <w:rFonts w:eastAsia="Calibri" w:cs="Times New Roman"/>
          <w:szCs w:val="28"/>
        </w:rPr>
        <w:t>и</w:t>
      </w:r>
      <w:r>
        <w:rPr>
          <w:rFonts w:eastAsia="Calibri" w:cs="Times New Roman"/>
          <w:szCs w:val="28"/>
        </w:rPr>
        <w:t xml:space="preserve"> розпочинати дисциплінарне провадження за будь-яким зверненням, </w:t>
      </w:r>
      <w:r w:rsidR="00E40972">
        <w:rPr>
          <w:rFonts w:eastAsia="Calibri" w:cs="Times New Roman"/>
          <w:szCs w:val="28"/>
        </w:rPr>
        <w:t>у</w:t>
      </w:r>
      <w:r>
        <w:rPr>
          <w:rFonts w:eastAsia="Calibri" w:cs="Times New Roman"/>
          <w:szCs w:val="28"/>
        </w:rPr>
        <w:t xml:space="preserve"> якому міститься твердження про вчинення прокурором дисциплінарного проступку без наведення будь-яких фактів, які на це вказують. </w:t>
      </w:r>
    </w:p>
    <w:p w14:paraId="64451918" w14:textId="29F2781B" w:rsidR="00994148" w:rsidRDefault="00B74B55" w:rsidP="006B184A">
      <w:pPr>
        <w:widowControl w:val="0"/>
        <w:pBdr>
          <w:bottom w:val="single" w:sz="12" w:space="12" w:color="FFFFFF"/>
        </w:pBdr>
        <w:spacing w:after="0" w:line="240" w:lineRule="auto"/>
        <w:ind w:firstLine="709"/>
        <w:jc w:val="both"/>
      </w:pPr>
      <w:r>
        <w:t>В</w:t>
      </w:r>
      <w:r w:rsidR="008D1AC2" w:rsidRPr="008D1AC2">
        <w:t>ивчення</w:t>
      </w:r>
      <w:r w:rsidR="00C50EE6">
        <w:t>м</w:t>
      </w:r>
      <w:r w:rsidR="008D1AC2" w:rsidRPr="008D1AC2">
        <w:t xml:space="preserve"> скарги </w:t>
      </w:r>
      <w:r w:rsidR="00C50EE6">
        <w:t>встановлено</w:t>
      </w:r>
      <w:r w:rsidR="008D1AC2" w:rsidRPr="008D1AC2">
        <w:t>, що скаржни</w:t>
      </w:r>
      <w:r w:rsidR="00C50EE6">
        <w:t>цею</w:t>
      </w:r>
      <w:r w:rsidR="008D1AC2" w:rsidRPr="008D1AC2">
        <w:t xml:space="preserve"> не повідомлено жодних конкретних відомостей, за якими може бути попередньо перевірено </w:t>
      </w:r>
      <w:r w:rsidR="00C50EE6">
        <w:t>її</w:t>
      </w:r>
      <w:r w:rsidR="008D1AC2" w:rsidRPr="008D1AC2">
        <w:t xml:space="preserve"> версію </w:t>
      </w:r>
      <w:r w:rsidR="00C50EE6">
        <w:br/>
      </w:r>
      <w:r w:rsidR="008D1AC2" w:rsidRPr="008D1AC2">
        <w:t xml:space="preserve">про наявність ознак дисциплінарного проступку, </w:t>
      </w:r>
      <w:r w:rsidR="003E22E3">
        <w:t xml:space="preserve">передбаченого ст. 43 Закону </w:t>
      </w:r>
      <w:r w:rsidR="008D1AC2" w:rsidRPr="008D1AC2">
        <w:t>№</w:t>
      </w:r>
      <w:r w:rsidR="00C50EE6">
        <w:t> </w:t>
      </w:r>
      <w:r w:rsidR="008D1AC2" w:rsidRPr="008D1AC2">
        <w:t>1697-</w:t>
      </w:r>
      <w:r w:rsidR="008D1AC2" w:rsidRPr="008D1AC2">
        <w:rPr>
          <w:lang w:val="en-US"/>
        </w:rPr>
        <w:t>VII</w:t>
      </w:r>
      <w:r w:rsidR="008D1AC2" w:rsidRPr="008D1AC2">
        <w:t xml:space="preserve">, у службовій чи позаслужбовій поведінці зазначеного </w:t>
      </w:r>
      <w:r w:rsidR="00E40972">
        <w:t>у</w:t>
      </w:r>
      <w:r w:rsidR="008D1AC2" w:rsidRPr="008D1AC2">
        <w:t xml:space="preserve"> ній прокурора. </w:t>
      </w:r>
      <w:bookmarkStart w:id="12" w:name="_Hlk165880469"/>
      <w:r w:rsidR="003E22E3">
        <w:t xml:space="preserve">Так, у </w:t>
      </w:r>
      <w:r w:rsidR="008D1AC2" w:rsidRPr="008D1AC2">
        <w:t xml:space="preserve">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w:t>
      </w:r>
      <w:r>
        <w:t>і</w:t>
      </w:r>
      <w:r w:rsidR="008D1AC2" w:rsidRPr="008D1AC2">
        <w:t xml:space="preserve"> </w:t>
      </w:r>
      <w:r w:rsidR="00C50EE6">
        <w:t>Андрєєва А</w:t>
      </w:r>
      <w:r w:rsidR="00CB47BE">
        <w:t xml:space="preserve">.В. </w:t>
      </w:r>
      <w:r w:rsidR="008D1AC2" w:rsidRPr="008D1AC2">
        <w:t xml:space="preserve">До скарги не долучено жодного процесуального рішення чи іншого документа, які б дозволяли встановити факти порушення </w:t>
      </w:r>
      <w:r w:rsidR="003E22E3">
        <w:t xml:space="preserve">прокурором </w:t>
      </w:r>
      <w:r w:rsidR="00C50EE6">
        <w:t>Андрєєвим А.В</w:t>
      </w:r>
      <w:r w:rsidR="00CB47BE">
        <w:t>.</w:t>
      </w:r>
      <w:r w:rsidR="008D1AC2" w:rsidRPr="008D1AC2">
        <w:t xml:space="preserve"> прав осіб чи вимог закону.</w:t>
      </w:r>
      <w:bookmarkEnd w:id="12"/>
    </w:p>
    <w:p w14:paraId="4EEE2287" w14:textId="73403A12" w:rsidR="00431BE0" w:rsidRPr="005A5F4D" w:rsidRDefault="00431BE0" w:rsidP="006B184A">
      <w:pPr>
        <w:widowControl w:val="0"/>
        <w:pBdr>
          <w:bottom w:val="single" w:sz="12" w:space="12" w:color="FFFFFF"/>
        </w:pBdr>
        <w:spacing w:after="0" w:line="240" w:lineRule="auto"/>
        <w:ind w:firstLine="709"/>
        <w:jc w:val="both"/>
        <w:rPr>
          <w:rFonts w:eastAsia="Times New Roman"/>
          <w:szCs w:val="28"/>
          <w:lang w:eastAsia="uk-UA"/>
        </w:rPr>
      </w:pPr>
      <w:bookmarkStart w:id="13" w:name="_Hlk175317589"/>
      <w:r w:rsidRPr="005A5F4D">
        <w:rPr>
          <w:rFonts w:eastAsia="Times New Roman"/>
          <w:szCs w:val="28"/>
          <w:lang w:eastAsia="uk-UA"/>
        </w:rPr>
        <w:t>Щодо доводів скаржни</w:t>
      </w:r>
      <w:r w:rsidR="00C50EE6">
        <w:rPr>
          <w:rFonts w:eastAsia="Times New Roman"/>
          <w:szCs w:val="28"/>
          <w:lang w:eastAsia="uk-UA"/>
        </w:rPr>
        <w:t>ці</w:t>
      </w:r>
      <w:r w:rsidRPr="005A5F4D">
        <w:rPr>
          <w:rFonts w:eastAsia="Times New Roman"/>
          <w:szCs w:val="28"/>
          <w:lang w:eastAsia="uk-UA"/>
        </w:rPr>
        <w:t xml:space="preserve"> про вчинення </w:t>
      </w:r>
      <w:r w:rsidRPr="005A5F4D">
        <w:rPr>
          <w:rFonts w:eastAsia="Calibri" w:cs="Times New Roman"/>
          <w:spacing w:val="-2"/>
          <w:szCs w:val="28"/>
        </w:rPr>
        <w:t xml:space="preserve">прокурором </w:t>
      </w:r>
      <w:r w:rsidR="00C50EE6">
        <w:t>Андрєєвим А.В</w:t>
      </w:r>
      <w:r w:rsidRPr="005A5F4D">
        <w:rPr>
          <w:rFonts w:eastAsia="Calibri" w:cs="Times New Roman"/>
          <w:spacing w:val="-2"/>
          <w:szCs w:val="28"/>
        </w:rPr>
        <w:t xml:space="preserve">. </w:t>
      </w:r>
      <w:r w:rsidRPr="005A5F4D">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0AF80F1" w14:textId="77777777" w:rsidR="00431BE0" w:rsidRDefault="00431BE0" w:rsidP="006B184A">
      <w:pPr>
        <w:widowControl w:val="0"/>
        <w:pBdr>
          <w:bottom w:val="single" w:sz="12" w:space="12" w:color="FFFFFF"/>
        </w:pBdr>
        <w:spacing w:after="0" w:line="240" w:lineRule="auto"/>
        <w:ind w:firstLine="709"/>
        <w:jc w:val="both"/>
        <w:rPr>
          <w:rFonts w:eastAsia="Times New Roman"/>
          <w:szCs w:val="28"/>
          <w:lang w:eastAsia="uk-UA"/>
        </w:rPr>
      </w:pPr>
      <w:r w:rsidRPr="005A5F4D">
        <w:rPr>
          <w:rFonts w:eastAsia="Times New Roman"/>
          <w:szCs w:val="28"/>
          <w:lang w:eastAsia="uk-UA"/>
        </w:rPr>
        <w:t>Відповідно до усталеної практики Комісії</w:t>
      </w:r>
      <w:r w:rsidRPr="00E25F66">
        <w:rPr>
          <w:rFonts w:eastAsia="Times New Roman"/>
          <w:szCs w:val="28"/>
          <w:lang w:eastAsia="uk-UA"/>
        </w:rPr>
        <w:t>,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1A2891D" w14:textId="205BCC72" w:rsidR="00C50EE6" w:rsidRPr="00E25F66" w:rsidRDefault="00C50EE6" w:rsidP="006B184A">
      <w:pPr>
        <w:widowControl w:val="0"/>
        <w:pBdr>
          <w:bottom w:val="single" w:sz="12" w:space="12" w:color="FFFFFF"/>
        </w:pBdr>
        <w:spacing w:after="0" w:line="240" w:lineRule="auto"/>
        <w:ind w:firstLine="709"/>
        <w:jc w:val="both"/>
        <w:rPr>
          <w:rFonts w:eastAsia="Times New Roman"/>
          <w:szCs w:val="28"/>
          <w:lang w:eastAsia="uk-UA"/>
        </w:rPr>
      </w:pPr>
      <w:r w:rsidRPr="00C50EE6">
        <w:rPr>
          <w:rFonts w:eastAsia="Times New Roman"/>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07C224BF" w14:textId="17AC4E2E" w:rsidR="00431BE0" w:rsidRDefault="00431BE0" w:rsidP="006B184A">
      <w:pPr>
        <w:widowControl w:val="0"/>
        <w:pBdr>
          <w:bottom w:val="single" w:sz="12" w:space="12" w:color="FFFFFF"/>
        </w:pBdr>
        <w:spacing w:after="0" w:line="240" w:lineRule="auto"/>
        <w:ind w:firstLine="709"/>
        <w:jc w:val="both"/>
        <w:rPr>
          <w:rFonts w:eastAsia="Times New Roman"/>
          <w:szCs w:val="28"/>
          <w:lang w:eastAsia="uk-UA"/>
        </w:rPr>
      </w:pPr>
      <w:r w:rsidRPr="00E25F66">
        <w:rPr>
          <w:rFonts w:eastAsia="Times New Roman"/>
          <w:szCs w:val="28"/>
          <w:lang w:eastAsia="uk-UA"/>
        </w:rPr>
        <w:t>У дисциплінарній скарзі не наведено жодних доводів</w:t>
      </w:r>
      <w:r w:rsidR="00E40972">
        <w:rPr>
          <w:rFonts w:eastAsia="Times New Roman"/>
          <w:szCs w:val="28"/>
          <w:lang w:eastAsia="uk-UA"/>
        </w:rPr>
        <w:t xml:space="preserve"> та не надано підтверджуючих документів</w:t>
      </w:r>
      <w:r w:rsidRPr="00E25F66">
        <w:rPr>
          <w:rFonts w:eastAsia="Times New Roman"/>
          <w:szCs w:val="28"/>
          <w:lang w:eastAsia="uk-UA"/>
        </w:rPr>
        <w:t xml:space="preserve"> щодо вчинення </w:t>
      </w:r>
      <w:r w:rsidRPr="00E25F66">
        <w:rPr>
          <w:szCs w:val="28"/>
        </w:rPr>
        <w:t xml:space="preserve">прокурором </w:t>
      </w:r>
      <w:r w:rsidR="00C50EE6">
        <w:t>Андрєєвим А.В</w:t>
      </w:r>
      <w:r>
        <w:rPr>
          <w:szCs w:val="28"/>
        </w:rPr>
        <w:t xml:space="preserve">. </w:t>
      </w:r>
      <w:r w:rsidR="00E40972">
        <w:rPr>
          <w:szCs w:val="28"/>
        </w:rPr>
        <w:br/>
      </w:r>
      <w:r w:rsidRPr="00E25F66">
        <w:rPr>
          <w:rFonts w:eastAsia="Times New Roman"/>
          <w:szCs w:val="28"/>
          <w:lang w:eastAsia="uk-UA"/>
        </w:rPr>
        <w:lastRenderedPageBreak/>
        <w:t>будь-якої із вищезазначених дій.</w:t>
      </w:r>
      <w:bookmarkEnd w:id="13"/>
    </w:p>
    <w:p w14:paraId="4A8207B5" w14:textId="483FF8E7" w:rsidR="00A013B1" w:rsidRDefault="00A013B1" w:rsidP="00A013B1">
      <w:pPr>
        <w:widowControl w:val="0"/>
        <w:pBdr>
          <w:bottom w:val="single" w:sz="12" w:space="12" w:color="FFFFFF"/>
        </w:pBdr>
        <w:spacing w:after="0" w:line="240" w:lineRule="auto"/>
        <w:ind w:firstLine="709"/>
        <w:jc w:val="both"/>
        <w:rPr>
          <w:rFonts w:eastAsia="Calibri" w:cs="Times New Roman"/>
          <w:szCs w:val="28"/>
          <w:shd w:val="clear" w:color="auto" w:fill="FFFFFF"/>
        </w:rPr>
      </w:pPr>
      <w:r w:rsidRPr="00C00BA7">
        <w:rPr>
          <w:rFonts w:eastAsia="Calibri" w:cs="Times New Roman"/>
          <w:szCs w:val="28"/>
          <w:shd w:val="clear" w:color="auto" w:fill="FFFFFF"/>
        </w:rPr>
        <w:t xml:space="preserve">Окрім цього, є очевидним факт закінчення передбаченого законом строку, </w:t>
      </w:r>
      <w:r>
        <w:rPr>
          <w:rFonts w:eastAsia="Calibri" w:cs="Times New Roman"/>
          <w:szCs w:val="28"/>
          <w:shd w:val="clear" w:color="auto" w:fill="FFFFFF"/>
        </w:rPr>
        <w:br/>
      </w:r>
      <w:r w:rsidRPr="00C00BA7">
        <w:rPr>
          <w:rFonts w:eastAsia="Calibri" w:cs="Times New Roman"/>
          <w:szCs w:val="28"/>
          <w:shd w:val="clear" w:color="auto" w:fill="FFFFFF"/>
        </w:rPr>
        <w:t>у межах якого на прокурора може бути накладено дисциплінарне стягнення (згідно з ч</w:t>
      </w:r>
      <w:r>
        <w:rPr>
          <w:rFonts w:eastAsia="Calibri" w:cs="Times New Roman"/>
          <w:szCs w:val="28"/>
          <w:shd w:val="clear" w:color="auto" w:fill="FFFFFF"/>
        </w:rPr>
        <w:t>. 4</w:t>
      </w:r>
      <w:r w:rsidRPr="00C00BA7">
        <w:rPr>
          <w:rFonts w:eastAsia="Calibri" w:cs="Times New Roman"/>
          <w:szCs w:val="28"/>
          <w:shd w:val="clear" w:color="auto" w:fill="FFFFFF"/>
        </w:rPr>
        <w:t xml:space="preserve"> ст</w:t>
      </w:r>
      <w:r>
        <w:rPr>
          <w:rFonts w:eastAsia="Calibri" w:cs="Times New Roman"/>
          <w:szCs w:val="28"/>
          <w:shd w:val="clear" w:color="auto" w:fill="FFFFFF"/>
        </w:rPr>
        <w:t>.</w:t>
      </w:r>
      <w:r w:rsidRPr="00C00BA7">
        <w:rPr>
          <w:rFonts w:eastAsia="Calibri" w:cs="Times New Roman"/>
          <w:szCs w:val="28"/>
          <w:shd w:val="clear" w:color="auto" w:fill="FFFFFF"/>
        </w:rPr>
        <w:t xml:space="preserve"> 48 Закону №</w:t>
      </w:r>
      <w:r>
        <w:rPr>
          <w:rFonts w:eastAsia="Calibri" w:cs="Times New Roman"/>
          <w:szCs w:val="28"/>
          <w:shd w:val="clear" w:color="auto" w:fill="FFFFFF"/>
        </w:rPr>
        <w:t> </w:t>
      </w:r>
      <w:r w:rsidRPr="00C00BA7">
        <w:rPr>
          <w:rFonts w:eastAsia="Calibri" w:cs="Times New Roman"/>
          <w:szCs w:val="28"/>
          <w:shd w:val="clear" w:color="auto" w:fill="FFFFFF"/>
        </w:rPr>
        <w:t xml:space="preserve">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w:t>
      </w:r>
      <w:r w:rsidR="00E40972">
        <w:rPr>
          <w:rFonts w:eastAsia="Calibri" w:cs="Times New Roman"/>
          <w:szCs w:val="28"/>
          <w:shd w:val="clear" w:color="auto" w:fill="FFFFFF"/>
        </w:rPr>
        <w:br/>
      </w:r>
      <w:r w:rsidRPr="00C00BA7">
        <w:rPr>
          <w:rFonts w:eastAsia="Calibri" w:cs="Times New Roman"/>
          <w:szCs w:val="28"/>
          <w:shd w:val="clear" w:color="auto" w:fill="FFFFFF"/>
        </w:rPr>
        <w:t xml:space="preserve">через рік із дня вчинення проступку). </w:t>
      </w:r>
    </w:p>
    <w:bookmarkEnd w:id="11"/>
    <w:p w14:paraId="23BA8A22" w14:textId="79444ED0" w:rsidR="000A5952" w:rsidRPr="005C001C" w:rsidRDefault="00A013B1" w:rsidP="006B184A">
      <w:pPr>
        <w:widowControl w:val="0"/>
        <w:pBdr>
          <w:bottom w:val="single" w:sz="12" w:space="12" w:color="FFFFFF"/>
        </w:pBdr>
        <w:spacing w:after="0" w:line="240" w:lineRule="auto"/>
        <w:ind w:firstLine="709"/>
        <w:jc w:val="both"/>
      </w:pPr>
      <w:r>
        <w:t>Також слід зазначити щ</w:t>
      </w:r>
      <w:r w:rsidR="000A5952" w:rsidRPr="005C001C">
        <w:t xml:space="preserve">о, відповідно до вимог розділу </w:t>
      </w:r>
      <w:r w:rsidR="000A5952" w:rsidRPr="005C001C">
        <w:rPr>
          <w:lang w:val="en-US"/>
        </w:rPr>
        <w:t>VI</w:t>
      </w:r>
      <w:r w:rsidR="000A5952" w:rsidRPr="005C001C">
        <w:t xml:space="preserve"> Закону № 1697-</w:t>
      </w:r>
      <w:r w:rsidR="000A5952" w:rsidRPr="005C001C">
        <w:rPr>
          <w:lang w:val="en-US"/>
        </w:rPr>
        <w:t>VII</w:t>
      </w:r>
      <w:r w:rsidR="000A5952" w:rsidRPr="005C001C">
        <w:t xml:space="preserve"> та Положення, до компетенції Комісії не належить розгляд тверджень, заяв чи повідомлень про вчинення кримінальних правопорушень. </w:t>
      </w:r>
    </w:p>
    <w:p w14:paraId="464C8F1E" w14:textId="5EEC81E8" w:rsidR="008D1AC2" w:rsidRDefault="002236C3" w:rsidP="006B184A">
      <w:pPr>
        <w:widowControl w:val="0"/>
        <w:pBdr>
          <w:bottom w:val="single" w:sz="12" w:space="12" w:color="FFFFFF"/>
        </w:pBdr>
        <w:spacing w:after="0" w:line="240" w:lineRule="auto"/>
        <w:ind w:firstLine="709"/>
        <w:jc w:val="both"/>
      </w:pPr>
      <w:r w:rsidRPr="005C001C">
        <w:t>З</w:t>
      </w:r>
      <w:r w:rsidR="008D1AC2" w:rsidRPr="005C001C">
        <w:t xml:space="preserve"> огляду на наведені </w:t>
      </w:r>
      <w:r w:rsidR="008D1AC2" w:rsidRPr="00404A39">
        <w:t xml:space="preserve">обставини, враховуючи, що дисциплінарна скарга не містить </w:t>
      </w:r>
      <w:r w:rsidR="008D1AC2">
        <w:t xml:space="preserve">конкретних </w:t>
      </w:r>
      <w:r w:rsidR="008D1AC2" w:rsidRPr="00404A39">
        <w:t>відомостей про вчинення прокурор</w:t>
      </w:r>
      <w:r w:rsidR="008D1AC2">
        <w:t xml:space="preserve">ом </w:t>
      </w:r>
      <w:r w:rsidR="00A013B1">
        <w:t>Андрєєвим А</w:t>
      </w:r>
      <w:r w:rsidR="00836B3F">
        <w:t xml:space="preserve">.В. </w:t>
      </w:r>
      <w:r w:rsidR="008D1AC2"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8D1AC2">
        <w:t>ого</w:t>
      </w:r>
      <w:r w:rsidR="008D1AC2" w:rsidRPr="00404A39">
        <w:t xml:space="preserve"> прокурор</w:t>
      </w:r>
      <w:r w:rsidR="008D1AC2">
        <w:t>а</w:t>
      </w:r>
      <w:r w:rsidR="008D1AC2" w:rsidRPr="00404A39">
        <w:t>.</w:t>
      </w:r>
    </w:p>
    <w:p w14:paraId="37C91943" w14:textId="1209853B" w:rsidR="003E22E3" w:rsidRDefault="008D1AC2" w:rsidP="006B184A">
      <w:pPr>
        <w:widowControl w:val="0"/>
        <w:pBdr>
          <w:bottom w:val="single" w:sz="12" w:space="12" w:color="FFFFFF"/>
        </w:pBdr>
        <w:spacing w:after="0" w:line="240" w:lineRule="auto"/>
        <w:ind w:firstLine="709"/>
        <w:jc w:val="both"/>
      </w:pPr>
      <w:r w:rsidRPr="00404A39">
        <w:t>Керуючись статтями 44–46 Закону № 1697-V</w:t>
      </w:r>
      <w:r w:rsidR="000F6E75">
        <w:t xml:space="preserve">II, пунктами 28, 98 Положення, </w:t>
      </w:r>
    </w:p>
    <w:p w14:paraId="5222210D" w14:textId="283904FD" w:rsidR="00404A39" w:rsidRPr="003E22E3" w:rsidRDefault="00404A39" w:rsidP="007E6B0B">
      <w:pPr>
        <w:widowControl w:val="0"/>
        <w:pBdr>
          <w:bottom w:val="single" w:sz="12" w:space="12" w:color="FFFFFF"/>
        </w:pBdr>
        <w:spacing w:after="0" w:line="240" w:lineRule="auto"/>
        <w:jc w:val="center"/>
      </w:pPr>
      <w:r w:rsidRPr="00404A39">
        <w:rPr>
          <w:b/>
        </w:rPr>
        <w:t>В И Р І Ш И В:</w:t>
      </w:r>
      <w:bookmarkStart w:id="14" w:name="_Hlk115269523"/>
    </w:p>
    <w:p w14:paraId="025ABF00" w14:textId="0A447828" w:rsidR="00404A39" w:rsidRPr="003245F0" w:rsidRDefault="006327FE" w:rsidP="006B184A">
      <w:pPr>
        <w:spacing w:after="0" w:line="240" w:lineRule="auto"/>
        <w:ind w:firstLine="709"/>
        <w:jc w:val="both"/>
      </w:pPr>
      <w:r>
        <w:t xml:space="preserve">1. </w:t>
      </w:r>
      <w:r w:rsidR="00404A39" w:rsidRPr="00404A39">
        <w:t xml:space="preserve">Відмовити у відкритті дисциплінарного провадження стосовно </w:t>
      </w:r>
      <w:r w:rsidR="00A013B1" w:rsidRPr="00350667">
        <w:t>заступник</w:t>
      </w:r>
      <w:r w:rsidR="00A013B1">
        <w:t>а</w:t>
      </w:r>
      <w:r w:rsidR="00A013B1" w:rsidRPr="00350667">
        <w:t xml:space="preserve"> начальника Департаменту нагляду за додержанням законів Національною поліцією України та органами, які ведуть боротьбу з організованою злочинністю – начальник</w:t>
      </w:r>
      <w:r w:rsidR="00A013B1">
        <w:t>а</w:t>
      </w:r>
      <w:r w:rsidR="00A013B1" w:rsidRPr="00350667">
        <w:t xml:space="preserve"> управління процесуального керівництва досудовим розслідуванням та підтримання публічного обвинувачення Офісу Генерального прокурора Андрєєв</w:t>
      </w:r>
      <w:r w:rsidR="00A013B1">
        <w:t>а</w:t>
      </w:r>
      <w:r w:rsidR="00A013B1" w:rsidRPr="00350667">
        <w:t xml:space="preserve"> А</w:t>
      </w:r>
      <w:r w:rsidR="00A013B1">
        <w:t xml:space="preserve">ндрія </w:t>
      </w:r>
      <w:r w:rsidR="00A013B1" w:rsidRPr="00350667">
        <w:t>В</w:t>
      </w:r>
      <w:r w:rsidR="00A013B1">
        <w:t>асильовича</w:t>
      </w:r>
      <w:r w:rsidR="00BA1FDA">
        <w:t xml:space="preserve">. </w:t>
      </w:r>
    </w:p>
    <w:p w14:paraId="6E5E1D37" w14:textId="61C4325B" w:rsidR="00404A39" w:rsidRPr="00404A39" w:rsidRDefault="006327FE" w:rsidP="006B184A">
      <w:pPr>
        <w:spacing w:after="0" w:line="240" w:lineRule="auto"/>
        <w:ind w:firstLine="709"/>
        <w:jc w:val="both"/>
      </w:pPr>
      <w:r>
        <w:t xml:space="preserve">2. </w:t>
      </w:r>
      <w:r w:rsidR="00404A39" w:rsidRPr="00404A39">
        <w:t xml:space="preserve">Рішення направити особі, яка подала дисциплінарну </w:t>
      </w:r>
      <w:bookmarkEnd w:id="14"/>
      <w:r w:rsidR="00404A39" w:rsidRPr="00404A39">
        <w:t>скаргу, та прокурор</w:t>
      </w:r>
      <w:r>
        <w:t>у</w:t>
      </w:r>
      <w:r w:rsidR="00404A39" w:rsidRPr="00404A39">
        <w:t>, стосовно якого його прийнято.</w:t>
      </w:r>
    </w:p>
    <w:p w14:paraId="2B93CC5B" w14:textId="7F974FE5" w:rsidR="00404A39" w:rsidRPr="00A013B1" w:rsidRDefault="00404A39" w:rsidP="006B184A">
      <w:pPr>
        <w:spacing w:after="0" w:line="240" w:lineRule="auto"/>
        <w:ind w:firstLine="709"/>
        <w:jc w:val="both"/>
        <w:rPr>
          <w:b/>
          <w:szCs w:val="28"/>
        </w:rPr>
      </w:pPr>
    </w:p>
    <w:p w14:paraId="6AE0FFBF" w14:textId="77777777" w:rsidR="00A42A9D" w:rsidRPr="00331952" w:rsidRDefault="00A42A9D" w:rsidP="006B184A">
      <w:pPr>
        <w:spacing w:after="0" w:line="240" w:lineRule="auto"/>
        <w:ind w:firstLine="709"/>
        <w:jc w:val="both"/>
        <w:rPr>
          <w:b/>
          <w:szCs w:val="28"/>
        </w:rPr>
      </w:pPr>
    </w:p>
    <w:p w14:paraId="38F4CA52" w14:textId="77777777" w:rsidR="00F84835" w:rsidRPr="00F84835" w:rsidRDefault="00F84835" w:rsidP="005A5F4D">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7FA67F36" w:rsidR="00F84835" w:rsidRDefault="00F84835" w:rsidP="005A5F4D">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547C73">
        <w:rPr>
          <w:rFonts w:eastAsia="Times New Roman" w:cs="Times New Roman"/>
          <w:b/>
          <w:bCs/>
          <w:szCs w:val="28"/>
          <w:lang w:eastAsia="ru-RU"/>
        </w:rPr>
        <w:t>Дмитро КУРИЛЕНКО</w:t>
      </w:r>
    </w:p>
    <w:p w14:paraId="77F4274B" w14:textId="20AEDA5A" w:rsidR="00664A1D" w:rsidRPr="00404A39" w:rsidRDefault="00664A1D" w:rsidP="006B184A">
      <w:pPr>
        <w:spacing w:after="0" w:line="240" w:lineRule="auto"/>
        <w:ind w:firstLine="709"/>
        <w:jc w:val="both"/>
      </w:pPr>
    </w:p>
    <w:sectPr w:rsidR="00664A1D" w:rsidRPr="00404A39" w:rsidSect="007E6B0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7853" w14:textId="77777777" w:rsidR="009332E6" w:rsidRDefault="009332E6">
      <w:pPr>
        <w:spacing w:after="0" w:line="240" w:lineRule="auto"/>
      </w:pPr>
      <w:r>
        <w:separator/>
      </w:r>
    </w:p>
  </w:endnote>
  <w:endnote w:type="continuationSeparator" w:id="0">
    <w:p w14:paraId="1B22A536" w14:textId="77777777" w:rsidR="009332E6" w:rsidRDefault="0093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152A" w14:textId="77777777" w:rsidR="005E2C42" w:rsidRDefault="005E2C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AED" w14:textId="77777777" w:rsidR="005E2C42" w:rsidRDefault="005E2C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641" w14:textId="77777777" w:rsidR="005E2C42" w:rsidRDefault="005E2C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1484" w14:textId="77777777" w:rsidR="009332E6" w:rsidRDefault="009332E6">
      <w:pPr>
        <w:spacing w:after="0" w:line="240" w:lineRule="auto"/>
      </w:pPr>
      <w:r>
        <w:separator/>
      </w:r>
    </w:p>
  </w:footnote>
  <w:footnote w:type="continuationSeparator" w:id="0">
    <w:p w14:paraId="625FEADA" w14:textId="77777777" w:rsidR="009332E6" w:rsidRDefault="00933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FFB" w14:textId="77777777" w:rsidR="005E2C42" w:rsidRDefault="005E2C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3622F5AD" w14:textId="4537F6F5" w:rsidR="005E2C4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C563B">
          <w:rPr>
            <w:noProof/>
            <w:sz w:val="20"/>
            <w:szCs w:val="20"/>
          </w:rPr>
          <w:t>6</w:t>
        </w:r>
        <w:r w:rsidRPr="004F2691">
          <w:rPr>
            <w:sz w:val="20"/>
            <w:szCs w:val="20"/>
          </w:rPr>
          <w:fldChar w:fldCharType="end"/>
        </w:r>
      </w:p>
    </w:sdtContent>
  </w:sdt>
  <w:p w14:paraId="7637D086" w14:textId="77777777" w:rsidR="005E2C42" w:rsidRDefault="005E2C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AA9" w14:textId="77777777" w:rsidR="005E2C42" w:rsidRDefault="005E2C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30904"/>
    <w:rsid w:val="00046F7B"/>
    <w:rsid w:val="000557B6"/>
    <w:rsid w:val="0006407B"/>
    <w:rsid w:val="000657AA"/>
    <w:rsid w:val="0007651F"/>
    <w:rsid w:val="00082CEC"/>
    <w:rsid w:val="00082DB6"/>
    <w:rsid w:val="00083745"/>
    <w:rsid w:val="00085490"/>
    <w:rsid w:val="000A127C"/>
    <w:rsid w:val="000A21DD"/>
    <w:rsid w:val="000A291A"/>
    <w:rsid w:val="000A5952"/>
    <w:rsid w:val="000B04AD"/>
    <w:rsid w:val="000C26C5"/>
    <w:rsid w:val="000C5CAC"/>
    <w:rsid w:val="000E19EE"/>
    <w:rsid w:val="000F1577"/>
    <w:rsid w:val="000F1954"/>
    <w:rsid w:val="000F51A3"/>
    <w:rsid w:val="000F5EB4"/>
    <w:rsid w:val="000F6E75"/>
    <w:rsid w:val="001066BD"/>
    <w:rsid w:val="00106B03"/>
    <w:rsid w:val="00112D0A"/>
    <w:rsid w:val="00114838"/>
    <w:rsid w:val="00167354"/>
    <w:rsid w:val="00167FC1"/>
    <w:rsid w:val="00174B2F"/>
    <w:rsid w:val="0017663E"/>
    <w:rsid w:val="001928F7"/>
    <w:rsid w:val="001A19C2"/>
    <w:rsid w:val="001C3B56"/>
    <w:rsid w:val="001C3CB7"/>
    <w:rsid w:val="001C3E64"/>
    <w:rsid w:val="001C4AA8"/>
    <w:rsid w:val="001C7CCD"/>
    <w:rsid w:val="001D4F44"/>
    <w:rsid w:val="002236C3"/>
    <w:rsid w:val="00224C1B"/>
    <w:rsid w:val="002609B7"/>
    <w:rsid w:val="00290429"/>
    <w:rsid w:val="00292BD7"/>
    <w:rsid w:val="002971B6"/>
    <w:rsid w:val="002A30FE"/>
    <w:rsid w:val="002A4986"/>
    <w:rsid w:val="002C044A"/>
    <w:rsid w:val="002C4489"/>
    <w:rsid w:val="002D5178"/>
    <w:rsid w:val="002E2E3E"/>
    <w:rsid w:val="002F3872"/>
    <w:rsid w:val="00305FD4"/>
    <w:rsid w:val="00306EC5"/>
    <w:rsid w:val="003210B8"/>
    <w:rsid w:val="0032193E"/>
    <w:rsid w:val="00323935"/>
    <w:rsid w:val="003245F0"/>
    <w:rsid w:val="00331952"/>
    <w:rsid w:val="00345DD3"/>
    <w:rsid w:val="00350667"/>
    <w:rsid w:val="003539D9"/>
    <w:rsid w:val="003549E3"/>
    <w:rsid w:val="00356204"/>
    <w:rsid w:val="00361569"/>
    <w:rsid w:val="0037576E"/>
    <w:rsid w:val="00376018"/>
    <w:rsid w:val="00392E8D"/>
    <w:rsid w:val="003A2087"/>
    <w:rsid w:val="003A2B9B"/>
    <w:rsid w:val="003B261D"/>
    <w:rsid w:val="003C5D21"/>
    <w:rsid w:val="003D4E5E"/>
    <w:rsid w:val="003E22E3"/>
    <w:rsid w:val="003F0944"/>
    <w:rsid w:val="003F115E"/>
    <w:rsid w:val="003F56DA"/>
    <w:rsid w:val="00401DFF"/>
    <w:rsid w:val="004042FE"/>
    <w:rsid w:val="00404A39"/>
    <w:rsid w:val="00414BC1"/>
    <w:rsid w:val="00416B13"/>
    <w:rsid w:val="0042162F"/>
    <w:rsid w:val="00431BE0"/>
    <w:rsid w:val="00441932"/>
    <w:rsid w:val="00457D4F"/>
    <w:rsid w:val="00466BAF"/>
    <w:rsid w:val="004700FF"/>
    <w:rsid w:val="00481719"/>
    <w:rsid w:val="004823D3"/>
    <w:rsid w:val="00485233"/>
    <w:rsid w:val="00486F2A"/>
    <w:rsid w:val="004906C4"/>
    <w:rsid w:val="00491AB1"/>
    <w:rsid w:val="004A3B1F"/>
    <w:rsid w:val="004A57F2"/>
    <w:rsid w:val="004C563B"/>
    <w:rsid w:val="004D458F"/>
    <w:rsid w:val="004E6D27"/>
    <w:rsid w:val="004F7F13"/>
    <w:rsid w:val="00506072"/>
    <w:rsid w:val="00510314"/>
    <w:rsid w:val="00520C83"/>
    <w:rsid w:val="00523952"/>
    <w:rsid w:val="00534524"/>
    <w:rsid w:val="005436DE"/>
    <w:rsid w:val="00547C73"/>
    <w:rsid w:val="00571C1D"/>
    <w:rsid w:val="00576699"/>
    <w:rsid w:val="00582FB4"/>
    <w:rsid w:val="00584D24"/>
    <w:rsid w:val="005953F3"/>
    <w:rsid w:val="005965F3"/>
    <w:rsid w:val="005A5F4D"/>
    <w:rsid w:val="005B0DD1"/>
    <w:rsid w:val="005B1C20"/>
    <w:rsid w:val="005B4E45"/>
    <w:rsid w:val="005C001C"/>
    <w:rsid w:val="005C4041"/>
    <w:rsid w:val="005C6758"/>
    <w:rsid w:val="005D41D3"/>
    <w:rsid w:val="005E2C42"/>
    <w:rsid w:val="005E63DB"/>
    <w:rsid w:val="005F5D54"/>
    <w:rsid w:val="00600BE2"/>
    <w:rsid w:val="00603F70"/>
    <w:rsid w:val="00611782"/>
    <w:rsid w:val="00613D75"/>
    <w:rsid w:val="00624CBA"/>
    <w:rsid w:val="00626716"/>
    <w:rsid w:val="006327FE"/>
    <w:rsid w:val="00647237"/>
    <w:rsid w:val="00662EE1"/>
    <w:rsid w:val="00664A1D"/>
    <w:rsid w:val="0067124C"/>
    <w:rsid w:val="0067572D"/>
    <w:rsid w:val="00680C7D"/>
    <w:rsid w:val="006875F3"/>
    <w:rsid w:val="00697A92"/>
    <w:rsid w:val="006B04EF"/>
    <w:rsid w:val="006B184A"/>
    <w:rsid w:val="006B61BD"/>
    <w:rsid w:val="006D61C7"/>
    <w:rsid w:val="006E0F24"/>
    <w:rsid w:val="006F6156"/>
    <w:rsid w:val="00707DB4"/>
    <w:rsid w:val="007122CE"/>
    <w:rsid w:val="0071559D"/>
    <w:rsid w:val="007234CC"/>
    <w:rsid w:val="00736D57"/>
    <w:rsid w:val="00737B2D"/>
    <w:rsid w:val="0074693A"/>
    <w:rsid w:val="00747A41"/>
    <w:rsid w:val="00747AEF"/>
    <w:rsid w:val="00753D92"/>
    <w:rsid w:val="00753DCD"/>
    <w:rsid w:val="007550D7"/>
    <w:rsid w:val="00764085"/>
    <w:rsid w:val="00767BDF"/>
    <w:rsid w:val="007750F7"/>
    <w:rsid w:val="00783F1C"/>
    <w:rsid w:val="007850AD"/>
    <w:rsid w:val="0079296B"/>
    <w:rsid w:val="00796DC2"/>
    <w:rsid w:val="00797904"/>
    <w:rsid w:val="007D209D"/>
    <w:rsid w:val="007D39DA"/>
    <w:rsid w:val="007D41F7"/>
    <w:rsid w:val="007D7189"/>
    <w:rsid w:val="007E6B0B"/>
    <w:rsid w:val="007F1A8A"/>
    <w:rsid w:val="00804558"/>
    <w:rsid w:val="00807F53"/>
    <w:rsid w:val="00836B3F"/>
    <w:rsid w:val="00864E42"/>
    <w:rsid w:val="00870AD6"/>
    <w:rsid w:val="00871DE9"/>
    <w:rsid w:val="0089560B"/>
    <w:rsid w:val="008A6F75"/>
    <w:rsid w:val="008B404A"/>
    <w:rsid w:val="008C4D08"/>
    <w:rsid w:val="008C6A44"/>
    <w:rsid w:val="008D1333"/>
    <w:rsid w:val="008D1790"/>
    <w:rsid w:val="008D1AC2"/>
    <w:rsid w:val="008D44BB"/>
    <w:rsid w:val="008E0C27"/>
    <w:rsid w:val="008E0C36"/>
    <w:rsid w:val="008E4D3F"/>
    <w:rsid w:val="008E5BEA"/>
    <w:rsid w:val="008F3F79"/>
    <w:rsid w:val="008F40F5"/>
    <w:rsid w:val="00911E41"/>
    <w:rsid w:val="00915A8C"/>
    <w:rsid w:val="00926CCE"/>
    <w:rsid w:val="009305FA"/>
    <w:rsid w:val="00931247"/>
    <w:rsid w:val="009332E6"/>
    <w:rsid w:val="00934A57"/>
    <w:rsid w:val="00945CB4"/>
    <w:rsid w:val="00955EB6"/>
    <w:rsid w:val="009729EC"/>
    <w:rsid w:val="00981715"/>
    <w:rsid w:val="00987E7A"/>
    <w:rsid w:val="009907BC"/>
    <w:rsid w:val="00992E5C"/>
    <w:rsid w:val="00994148"/>
    <w:rsid w:val="00995C1B"/>
    <w:rsid w:val="009A65C6"/>
    <w:rsid w:val="009B1032"/>
    <w:rsid w:val="009C1D97"/>
    <w:rsid w:val="009C72F9"/>
    <w:rsid w:val="009D2075"/>
    <w:rsid w:val="009D6137"/>
    <w:rsid w:val="009D7092"/>
    <w:rsid w:val="009E3B20"/>
    <w:rsid w:val="009E744C"/>
    <w:rsid w:val="009F2802"/>
    <w:rsid w:val="00A013B1"/>
    <w:rsid w:val="00A018E4"/>
    <w:rsid w:val="00A0775F"/>
    <w:rsid w:val="00A12330"/>
    <w:rsid w:val="00A15E57"/>
    <w:rsid w:val="00A223CE"/>
    <w:rsid w:val="00A25D74"/>
    <w:rsid w:val="00A2600C"/>
    <w:rsid w:val="00A26AE0"/>
    <w:rsid w:val="00A30078"/>
    <w:rsid w:val="00A34CB3"/>
    <w:rsid w:val="00A34DAF"/>
    <w:rsid w:val="00A40B38"/>
    <w:rsid w:val="00A42A9D"/>
    <w:rsid w:val="00A73C2B"/>
    <w:rsid w:val="00A8035D"/>
    <w:rsid w:val="00AB2A40"/>
    <w:rsid w:val="00AC34F6"/>
    <w:rsid w:val="00AD1524"/>
    <w:rsid w:val="00AD788C"/>
    <w:rsid w:val="00AE19A8"/>
    <w:rsid w:val="00AE3FA4"/>
    <w:rsid w:val="00AF2D8D"/>
    <w:rsid w:val="00B03438"/>
    <w:rsid w:val="00B06F8F"/>
    <w:rsid w:val="00B24844"/>
    <w:rsid w:val="00B24E9F"/>
    <w:rsid w:val="00B40F96"/>
    <w:rsid w:val="00B4629F"/>
    <w:rsid w:val="00B47224"/>
    <w:rsid w:val="00B47541"/>
    <w:rsid w:val="00B50A14"/>
    <w:rsid w:val="00B57D92"/>
    <w:rsid w:val="00B649E8"/>
    <w:rsid w:val="00B74B55"/>
    <w:rsid w:val="00B80216"/>
    <w:rsid w:val="00B807DE"/>
    <w:rsid w:val="00B86167"/>
    <w:rsid w:val="00B92B6B"/>
    <w:rsid w:val="00B9398C"/>
    <w:rsid w:val="00BA1FDA"/>
    <w:rsid w:val="00BE0D42"/>
    <w:rsid w:val="00BE3847"/>
    <w:rsid w:val="00BE58D3"/>
    <w:rsid w:val="00BE5BA9"/>
    <w:rsid w:val="00BF0B0D"/>
    <w:rsid w:val="00BF0E6F"/>
    <w:rsid w:val="00BF3A11"/>
    <w:rsid w:val="00C0100E"/>
    <w:rsid w:val="00C0161F"/>
    <w:rsid w:val="00C019FB"/>
    <w:rsid w:val="00C1212F"/>
    <w:rsid w:val="00C1498B"/>
    <w:rsid w:val="00C155E3"/>
    <w:rsid w:val="00C27C50"/>
    <w:rsid w:val="00C35576"/>
    <w:rsid w:val="00C428E1"/>
    <w:rsid w:val="00C44B03"/>
    <w:rsid w:val="00C50EE6"/>
    <w:rsid w:val="00C74720"/>
    <w:rsid w:val="00C822CA"/>
    <w:rsid w:val="00C832AB"/>
    <w:rsid w:val="00C83FF1"/>
    <w:rsid w:val="00C9124C"/>
    <w:rsid w:val="00C92192"/>
    <w:rsid w:val="00CB47BE"/>
    <w:rsid w:val="00CC4483"/>
    <w:rsid w:val="00CC4620"/>
    <w:rsid w:val="00CD1DBC"/>
    <w:rsid w:val="00CD65D6"/>
    <w:rsid w:val="00CE1460"/>
    <w:rsid w:val="00CE23EC"/>
    <w:rsid w:val="00CE432E"/>
    <w:rsid w:val="00CE5C4C"/>
    <w:rsid w:val="00CF02F9"/>
    <w:rsid w:val="00D066E2"/>
    <w:rsid w:val="00D124DC"/>
    <w:rsid w:val="00D347E5"/>
    <w:rsid w:val="00D41A1E"/>
    <w:rsid w:val="00D507B9"/>
    <w:rsid w:val="00D52220"/>
    <w:rsid w:val="00D524F1"/>
    <w:rsid w:val="00D52F5A"/>
    <w:rsid w:val="00D574BE"/>
    <w:rsid w:val="00D661BD"/>
    <w:rsid w:val="00D67509"/>
    <w:rsid w:val="00D703F5"/>
    <w:rsid w:val="00D71138"/>
    <w:rsid w:val="00D82999"/>
    <w:rsid w:val="00D848F9"/>
    <w:rsid w:val="00D85E84"/>
    <w:rsid w:val="00D86A6D"/>
    <w:rsid w:val="00DA1999"/>
    <w:rsid w:val="00DA5F25"/>
    <w:rsid w:val="00DB1E60"/>
    <w:rsid w:val="00DC1603"/>
    <w:rsid w:val="00DC4584"/>
    <w:rsid w:val="00DE1FF6"/>
    <w:rsid w:val="00DE65CA"/>
    <w:rsid w:val="00E2768D"/>
    <w:rsid w:val="00E3533E"/>
    <w:rsid w:val="00E40972"/>
    <w:rsid w:val="00E41126"/>
    <w:rsid w:val="00E55F3E"/>
    <w:rsid w:val="00E627FA"/>
    <w:rsid w:val="00E74C2D"/>
    <w:rsid w:val="00EA10D3"/>
    <w:rsid w:val="00EA3D50"/>
    <w:rsid w:val="00EB22C3"/>
    <w:rsid w:val="00EB6347"/>
    <w:rsid w:val="00EB7BBC"/>
    <w:rsid w:val="00EC02BC"/>
    <w:rsid w:val="00EC58C7"/>
    <w:rsid w:val="00ED2610"/>
    <w:rsid w:val="00ED4A93"/>
    <w:rsid w:val="00EF03B9"/>
    <w:rsid w:val="00F002F6"/>
    <w:rsid w:val="00F163CC"/>
    <w:rsid w:val="00F1721B"/>
    <w:rsid w:val="00F23800"/>
    <w:rsid w:val="00F731E6"/>
    <w:rsid w:val="00F84835"/>
    <w:rsid w:val="00F848D6"/>
    <w:rsid w:val="00F9102D"/>
    <w:rsid w:val="00FA4CD5"/>
    <w:rsid w:val="00FA721D"/>
    <w:rsid w:val="00FD2D5F"/>
    <w:rsid w:val="00FD6F41"/>
    <w:rsid w:val="00FF2E1E"/>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character" w:customStyle="1" w:styleId="3">
    <w:name w:val="Незакрита згадка3"/>
    <w:basedOn w:val="a0"/>
    <w:uiPriority w:val="99"/>
    <w:semiHidden/>
    <w:unhideWhenUsed/>
    <w:rsid w:val="00C822CA"/>
    <w:rPr>
      <w:color w:val="605E5C"/>
      <w:shd w:val="clear" w:color="auto" w:fill="E1DFDD"/>
    </w:rPr>
  </w:style>
  <w:style w:type="paragraph" w:customStyle="1" w:styleId="rvps2">
    <w:name w:val="rvps2"/>
    <w:basedOn w:val="a"/>
    <w:rsid w:val="00D67509"/>
    <w:pPr>
      <w:spacing w:before="100" w:beforeAutospacing="1" w:after="100" w:afterAutospacing="1" w:line="240" w:lineRule="auto"/>
    </w:pPr>
    <w:rPr>
      <w:rFonts w:eastAsia="Times New Roman" w:cs="Times New Roman"/>
      <w:sz w:val="24"/>
      <w:szCs w:val="24"/>
      <w:lang w:eastAsia="uk-UA"/>
    </w:rPr>
  </w:style>
  <w:style w:type="paragraph" w:styleId="a8">
    <w:name w:val="No Spacing"/>
    <w:uiPriority w:val="1"/>
    <w:qFormat/>
    <w:rsid w:val="009907BC"/>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7795071">
      <w:bodyDiv w:val="1"/>
      <w:marLeft w:val="0"/>
      <w:marRight w:val="0"/>
      <w:marTop w:val="0"/>
      <w:marBottom w:val="0"/>
      <w:divBdr>
        <w:top w:val="none" w:sz="0" w:space="0" w:color="auto"/>
        <w:left w:val="none" w:sz="0" w:space="0" w:color="auto"/>
        <w:bottom w:val="none" w:sz="0" w:space="0" w:color="auto"/>
        <w:right w:val="none" w:sz="0" w:space="0" w:color="auto"/>
      </w:divBdr>
    </w:div>
    <w:div w:id="20590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0FDD-9BC5-4BDE-A0E7-5B2E5731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9552</Words>
  <Characters>5445</Characters>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2025-06-25T07:14:00Z</cp:lastPrinted>
  <dcterms:created xsi:type="dcterms:W3CDTF">2025-06-25T07:16:00Z</dcterms:created>
  <dcterms:modified xsi:type="dcterms:W3CDTF">2025-06-25T07:17:00Z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2025-06-23T11:35:02Z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2ab35281-6767-452e-a815-f494830098dd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