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F37" w:rsidRPr="00F83F37" w:rsidRDefault="00F83F37" w:rsidP="00F83F37">
      <w:pPr>
        <w:tabs>
          <w:tab w:val="center" w:pos="4677"/>
          <w:tab w:val="right" w:pos="9355"/>
        </w:tabs>
        <w:spacing w:after="0" w:line="240" w:lineRule="auto"/>
        <w:ind w:right="-284"/>
        <w:jc w:val="center"/>
        <w:rPr>
          <w:rFonts w:ascii="Calibri" w:eastAsia="Calibri" w:hAnsi="Calibri" w:cs="Times New Roman"/>
          <w:sz w:val="26"/>
          <w:lang w:val="uk-UA"/>
        </w:rPr>
      </w:pPr>
      <w:r w:rsidRPr="00F83F37">
        <w:rPr>
          <w:rFonts w:ascii="Calibri" w:eastAsia="Calibri" w:hAnsi="Calibri" w:cs="Times New Roman"/>
          <w:noProof/>
          <w:sz w:val="19"/>
          <w:lang w:eastAsia="ru-RU"/>
        </w:rPr>
        <w:drawing>
          <wp:inline distT="0" distB="0" distL="0" distR="0" wp14:anchorId="3D0060CF" wp14:editId="528ECA6D">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rsidR="00F83F37" w:rsidRPr="00F83F37" w:rsidRDefault="00F83F37" w:rsidP="00F83F37">
      <w:pPr>
        <w:tabs>
          <w:tab w:val="center" w:pos="4677"/>
          <w:tab w:val="right" w:pos="9355"/>
        </w:tabs>
        <w:spacing w:after="0" w:line="240" w:lineRule="auto"/>
        <w:ind w:right="-284"/>
        <w:jc w:val="center"/>
        <w:rPr>
          <w:rFonts w:ascii="Calibri" w:eastAsia="Calibri" w:hAnsi="Calibri" w:cs="Times New Roman"/>
          <w:b/>
          <w:sz w:val="10"/>
          <w:lang w:val="uk-UA"/>
        </w:rPr>
      </w:pPr>
    </w:p>
    <w:p w:rsidR="00F83F37" w:rsidRPr="00F83F37" w:rsidRDefault="00F83F37" w:rsidP="00F83F37">
      <w:pPr>
        <w:spacing w:after="0" w:line="240" w:lineRule="auto"/>
        <w:ind w:right="-284"/>
        <w:jc w:val="center"/>
        <w:rPr>
          <w:rFonts w:ascii="Times New Roman" w:eastAsia="Calibri" w:hAnsi="Times New Roman" w:cs="Times New Roman"/>
          <w:b/>
          <w:kern w:val="28"/>
          <w:sz w:val="28"/>
          <w:szCs w:val="28"/>
          <w:lang w:val="uk-UA" w:eastAsia="uk-UA"/>
        </w:rPr>
      </w:pPr>
      <w:r w:rsidRPr="00F83F37">
        <w:rPr>
          <w:rFonts w:ascii="Times New Roman" w:eastAsia="Calibri" w:hAnsi="Times New Roman" w:cs="Times New Roman"/>
          <w:bCs/>
          <w:kern w:val="28"/>
          <w:sz w:val="36"/>
          <w:szCs w:val="32"/>
          <w:lang w:val="uk-UA"/>
        </w:rPr>
        <w:t xml:space="preserve">КВАЛІФІКАЦІЙНО-ДИСЦИПЛІНАРНА </w:t>
      </w:r>
      <w:r w:rsidRPr="00F83F37">
        <w:rPr>
          <w:rFonts w:ascii="Times New Roman" w:eastAsia="Calibri" w:hAnsi="Times New Roman" w:cs="Times New Roman"/>
          <w:bCs/>
          <w:kern w:val="28"/>
          <w:sz w:val="36"/>
          <w:szCs w:val="32"/>
          <w:lang w:val="uk-UA"/>
        </w:rPr>
        <w:br/>
        <w:t>КОМІСІЯ ПРОКУРОРІВ</w:t>
      </w:r>
    </w:p>
    <w:p w:rsidR="00F83F37" w:rsidRPr="00F83F37" w:rsidRDefault="00F83F37" w:rsidP="00F83F37">
      <w:pPr>
        <w:spacing w:after="0" w:line="240" w:lineRule="auto"/>
        <w:ind w:left="84" w:right="-284"/>
        <w:jc w:val="center"/>
        <w:rPr>
          <w:rFonts w:ascii="Times New Roman" w:eastAsia="Calibri" w:hAnsi="Times New Roman" w:cs="Times New Roman"/>
          <w:b/>
          <w:kern w:val="28"/>
          <w:sz w:val="28"/>
          <w:szCs w:val="28"/>
          <w:lang w:val="uk-UA" w:eastAsia="uk-UA"/>
        </w:rPr>
      </w:pPr>
    </w:p>
    <w:p w:rsidR="00F83F37" w:rsidRPr="00F83F37" w:rsidRDefault="00F83F37" w:rsidP="00F83F37">
      <w:pPr>
        <w:spacing w:after="0" w:line="240" w:lineRule="auto"/>
        <w:ind w:left="84" w:right="-284"/>
        <w:jc w:val="center"/>
        <w:rPr>
          <w:rFonts w:ascii="Times New Roman" w:eastAsia="Calibri" w:hAnsi="Times New Roman" w:cs="Times New Roman"/>
          <w:b/>
          <w:kern w:val="28"/>
          <w:sz w:val="28"/>
          <w:szCs w:val="28"/>
          <w:lang w:val="uk-UA" w:eastAsia="uk-UA"/>
        </w:rPr>
      </w:pPr>
      <w:r w:rsidRPr="00F83F37">
        <w:rPr>
          <w:rFonts w:ascii="Times New Roman" w:eastAsia="Calibri" w:hAnsi="Times New Roman" w:cs="Times New Roman"/>
          <w:b/>
          <w:kern w:val="28"/>
          <w:sz w:val="28"/>
          <w:szCs w:val="28"/>
          <w:lang w:val="uk-UA" w:eastAsia="uk-UA"/>
        </w:rPr>
        <w:t xml:space="preserve">Р І Ш Е Н </w:t>
      </w:r>
      <w:proofErr w:type="spellStart"/>
      <w:r w:rsidRPr="00F83F37">
        <w:rPr>
          <w:rFonts w:ascii="Times New Roman" w:eastAsia="Calibri" w:hAnsi="Times New Roman" w:cs="Times New Roman"/>
          <w:b/>
          <w:kern w:val="28"/>
          <w:sz w:val="28"/>
          <w:szCs w:val="28"/>
          <w:lang w:val="uk-UA" w:eastAsia="uk-UA"/>
        </w:rPr>
        <w:t>Н</w:t>
      </w:r>
      <w:proofErr w:type="spellEnd"/>
      <w:r w:rsidRPr="00F83F37">
        <w:rPr>
          <w:rFonts w:ascii="Times New Roman" w:eastAsia="Calibri" w:hAnsi="Times New Roman" w:cs="Times New Roman"/>
          <w:b/>
          <w:kern w:val="28"/>
          <w:sz w:val="28"/>
          <w:szCs w:val="28"/>
          <w:lang w:val="uk-UA" w:eastAsia="uk-UA"/>
        </w:rPr>
        <w:t xml:space="preserve"> Я</w:t>
      </w:r>
    </w:p>
    <w:p w:rsidR="00F83F37" w:rsidRPr="00F83F37" w:rsidRDefault="00F83F37" w:rsidP="00F83F37">
      <w:pPr>
        <w:spacing w:after="200" w:line="276" w:lineRule="auto"/>
        <w:ind w:left="84" w:right="-284"/>
        <w:jc w:val="center"/>
        <w:rPr>
          <w:rFonts w:ascii="Calibri" w:eastAsia="Calibri" w:hAnsi="Calibri" w:cs="Times New Roman"/>
          <w:b/>
          <w:kern w:val="28"/>
          <w:szCs w:val="28"/>
          <w:lang w:val="uk-UA" w:eastAsia="uk-UA"/>
        </w:rPr>
      </w:pPr>
    </w:p>
    <w:p w:rsidR="00F83F37" w:rsidRDefault="00F83F37" w:rsidP="00F83F37">
      <w:pPr>
        <w:spacing w:after="200" w:line="276" w:lineRule="auto"/>
        <w:ind w:right="-284"/>
        <w:rPr>
          <w:rFonts w:ascii="Times New Roman" w:eastAsia="Calibri" w:hAnsi="Times New Roman" w:cs="Times New Roman"/>
          <w:b/>
          <w:kern w:val="28"/>
          <w:sz w:val="28"/>
          <w:szCs w:val="28"/>
          <w:lang w:val="uk-UA" w:eastAsia="uk-UA"/>
        </w:rPr>
      </w:pPr>
      <w:r w:rsidRPr="00F83F37">
        <w:rPr>
          <w:rFonts w:ascii="Times New Roman" w:eastAsia="Calibri" w:hAnsi="Times New Roman" w:cs="Times New Roman"/>
          <w:b/>
          <w:kern w:val="28"/>
          <w:sz w:val="28"/>
          <w:szCs w:val="28"/>
          <w:lang w:val="uk-UA" w:eastAsia="uk-UA"/>
        </w:rPr>
        <w:t>12 грудня 2024 року</w:t>
      </w:r>
      <w:r w:rsidRPr="00F83F37">
        <w:rPr>
          <w:rFonts w:ascii="Times New Roman" w:eastAsia="Calibri" w:hAnsi="Times New Roman" w:cs="Times New Roman"/>
          <w:b/>
          <w:kern w:val="28"/>
          <w:sz w:val="28"/>
          <w:szCs w:val="28"/>
          <w:lang w:val="uk-UA" w:eastAsia="uk-UA"/>
        </w:rPr>
        <w:tab/>
      </w:r>
      <w:r w:rsidRPr="00F83F37">
        <w:rPr>
          <w:rFonts w:ascii="Times New Roman" w:eastAsia="Calibri" w:hAnsi="Times New Roman" w:cs="Times New Roman"/>
          <w:b/>
          <w:kern w:val="28"/>
          <w:sz w:val="28"/>
          <w:szCs w:val="28"/>
          <w:lang w:val="uk-UA" w:eastAsia="uk-UA"/>
        </w:rPr>
        <w:tab/>
        <w:t xml:space="preserve">              Київ</w:t>
      </w:r>
      <w:r w:rsidRPr="00F83F37">
        <w:rPr>
          <w:rFonts w:ascii="Times New Roman" w:eastAsia="Calibri" w:hAnsi="Times New Roman" w:cs="Times New Roman"/>
          <w:b/>
          <w:kern w:val="28"/>
          <w:sz w:val="28"/>
          <w:szCs w:val="28"/>
          <w:lang w:val="uk-UA" w:eastAsia="uk-UA"/>
        </w:rPr>
        <w:tab/>
      </w:r>
      <w:r w:rsidRPr="00F83F37">
        <w:rPr>
          <w:rFonts w:ascii="Times New Roman" w:eastAsia="Calibri" w:hAnsi="Times New Roman" w:cs="Times New Roman"/>
          <w:b/>
          <w:kern w:val="28"/>
          <w:sz w:val="28"/>
          <w:szCs w:val="28"/>
          <w:lang w:val="uk-UA" w:eastAsia="uk-UA"/>
        </w:rPr>
        <w:tab/>
        <w:t xml:space="preserve">                         № 719дс-24</w:t>
      </w:r>
    </w:p>
    <w:p w:rsidR="008B1DF4" w:rsidRPr="008B1DF4" w:rsidRDefault="008B1DF4" w:rsidP="00F83F37">
      <w:pPr>
        <w:spacing w:after="200" w:line="276" w:lineRule="auto"/>
        <w:ind w:right="-284"/>
        <w:rPr>
          <w:rFonts w:ascii="Times New Roman" w:eastAsia="Calibri" w:hAnsi="Times New Roman" w:cs="Times New Roman"/>
          <w:kern w:val="28"/>
          <w:sz w:val="16"/>
          <w:szCs w:val="16"/>
          <w:lang w:val="uk-UA" w:eastAsia="uk-UA"/>
        </w:rPr>
      </w:pPr>
    </w:p>
    <w:p w:rsidR="00F83F37" w:rsidRPr="00F83F37" w:rsidRDefault="00F83F37" w:rsidP="00F83F37">
      <w:pPr>
        <w:spacing w:after="200" w:line="240" w:lineRule="auto"/>
        <w:ind w:right="-284"/>
        <w:contextualSpacing/>
        <w:rPr>
          <w:rFonts w:ascii="Times New Roman" w:eastAsia="Calibri" w:hAnsi="Times New Roman" w:cs="Times New Roman"/>
          <w:b/>
          <w:sz w:val="28"/>
          <w:szCs w:val="28"/>
          <w:lang w:val="uk-UA" w:eastAsia="uk-UA"/>
        </w:rPr>
      </w:pPr>
      <w:r w:rsidRPr="00F83F37">
        <w:rPr>
          <w:rFonts w:ascii="Times New Roman" w:eastAsia="Calibri" w:hAnsi="Times New Roman" w:cs="Times New Roman"/>
          <w:b/>
          <w:sz w:val="28"/>
          <w:szCs w:val="28"/>
          <w:lang w:val="uk-UA" w:eastAsia="uk-UA"/>
        </w:rPr>
        <w:t xml:space="preserve">Про відмову у відкритті </w:t>
      </w:r>
    </w:p>
    <w:p w:rsidR="00F83F37" w:rsidRDefault="00F83F37" w:rsidP="00F83F37">
      <w:pPr>
        <w:spacing w:after="200" w:line="240" w:lineRule="auto"/>
        <w:ind w:right="-284"/>
        <w:contextualSpacing/>
        <w:rPr>
          <w:rFonts w:ascii="Times New Roman" w:eastAsia="Calibri" w:hAnsi="Times New Roman" w:cs="Times New Roman"/>
          <w:b/>
          <w:sz w:val="28"/>
          <w:szCs w:val="28"/>
          <w:lang w:val="uk-UA" w:eastAsia="uk-UA"/>
        </w:rPr>
      </w:pPr>
      <w:r w:rsidRPr="00F83F37">
        <w:rPr>
          <w:rFonts w:ascii="Times New Roman" w:eastAsia="Calibri" w:hAnsi="Times New Roman" w:cs="Times New Roman"/>
          <w:b/>
          <w:sz w:val="28"/>
          <w:szCs w:val="28"/>
          <w:lang w:val="uk-UA" w:eastAsia="uk-UA"/>
        </w:rPr>
        <w:t>дисциплінарного провадження</w:t>
      </w:r>
    </w:p>
    <w:p w:rsidR="008B1DF4" w:rsidRPr="00F83F37" w:rsidRDefault="008B1DF4" w:rsidP="00F83F37">
      <w:pPr>
        <w:spacing w:after="200" w:line="240" w:lineRule="auto"/>
        <w:ind w:right="-284"/>
        <w:contextualSpacing/>
        <w:rPr>
          <w:rFonts w:ascii="Times New Roman" w:eastAsia="Calibri" w:hAnsi="Times New Roman" w:cs="Times New Roman"/>
          <w:b/>
          <w:sz w:val="28"/>
          <w:szCs w:val="28"/>
          <w:lang w:val="uk-UA" w:eastAsia="uk-UA"/>
        </w:rPr>
      </w:pPr>
    </w:p>
    <w:p w:rsidR="00F83F37" w:rsidRPr="00F83F37" w:rsidRDefault="00F83F37" w:rsidP="00F83F37">
      <w:pPr>
        <w:spacing w:after="200" w:line="240" w:lineRule="auto"/>
        <w:ind w:right="-284"/>
        <w:contextualSpacing/>
        <w:rPr>
          <w:rFonts w:ascii="Times New Roman" w:eastAsia="Calibri" w:hAnsi="Times New Roman" w:cs="Times New Roman"/>
          <w:b/>
          <w:sz w:val="28"/>
          <w:szCs w:val="28"/>
          <w:lang w:val="uk-UA" w:eastAsia="uk-UA"/>
        </w:rPr>
      </w:pPr>
    </w:p>
    <w:p w:rsidR="00F83F37" w:rsidRPr="00F83F37" w:rsidRDefault="00F83F37" w:rsidP="00F83F37">
      <w:pPr>
        <w:tabs>
          <w:tab w:val="left" w:pos="567"/>
        </w:tabs>
        <w:spacing w:after="120" w:line="240" w:lineRule="auto"/>
        <w:ind w:right="-284" w:firstLine="567"/>
        <w:jc w:val="both"/>
        <w:rPr>
          <w:rFonts w:ascii="Times New Roman" w:eastAsia="Calibri" w:hAnsi="Times New Roman" w:cs="Times New Roman"/>
          <w:i/>
          <w:iCs/>
          <w:sz w:val="28"/>
          <w:szCs w:val="28"/>
          <w:lang w:val="uk-UA"/>
        </w:rPr>
      </w:pPr>
      <w:r w:rsidRPr="00F83F37">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ОСОБА 1 стосовно заступника керівника Білгород-Дністровської спеціалізованої прокуратури у сфері оборони Південного регіону </w:t>
      </w:r>
      <w:proofErr w:type="spellStart"/>
      <w:r w:rsidRPr="00F83F37">
        <w:rPr>
          <w:rFonts w:ascii="Times New Roman" w:eastAsia="Calibri" w:hAnsi="Times New Roman" w:cs="Times New Roman"/>
          <w:sz w:val="28"/>
          <w:szCs w:val="28"/>
          <w:lang w:val="uk-UA"/>
        </w:rPr>
        <w:t>Брагара</w:t>
      </w:r>
      <w:proofErr w:type="spellEnd"/>
      <w:r w:rsidRPr="00F83F37">
        <w:rPr>
          <w:rFonts w:ascii="Times New Roman" w:eastAsia="Calibri" w:hAnsi="Times New Roman" w:cs="Times New Roman"/>
          <w:sz w:val="28"/>
          <w:szCs w:val="28"/>
          <w:lang w:val="uk-UA"/>
        </w:rPr>
        <w:t xml:space="preserve"> Д.В. </w:t>
      </w:r>
      <w:r w:rsidRPr="00F83F37">
        <w:rPr>
          <w:rFonts w:ascii="Times New Roman" w:eastAsia="Calibri" w:hAnsi="Times New Roman" w:cs="Times New Roman"/>
          <w:sz w:val="28"/>
          <w:szCs w:val="28"/>
          <w:shd w:val="clear" w:color="auto" w:fill="FFFFFF"/>
          <w:lang w:val="uk-UA"/>
        </w:rPr>
        <w:t xml:space="preserve">(далі – прокурор, </w:t>
      </w:r>
      <w:proofErr w:type="spellStart"/>
      <w:r w:rsidRPr="00F83F37">
        <w:rPr>
          <w:rFonts w:ascii="Times New Roman" w:eastAsia="Calibri" w:hAnsi="Times New Roman" w:cs="Times New Roman"/>
          <w:sz w:val="28"/>
          <w:szCs w:val="28"/>
          <w:shd w:val="clear" w:color="auto" w:fill="FFFFFF"/>
          <w:lang w:val="uk-UA"/>
        </w:rPr>
        <w:t>Брагар</w:t>
      </w:r>
      <w:proofErr w:type="spellEnd"/>
      <w:r w:rsidRPr="00F83F37">
        <w:rPr>
          <w:rFonts w:ascii="Times New Roman" w:eastAsia="Calibri" w:hAnsi="Times New Roman" w:cs="Times New Roman"/>
          <w:sz w:val="28"/>
          <w:szCs w:val="28"/>
          <w:shd w:val="clear" w:color="auto" w:fill="FFFFFF"/>
          <w:lang w:val="uk-UA"/>
        </w:rPr>
        <w:t> Д.В.),</w:t>
      </w:r>
      <w:r w:rsidRPr="00F83F37">
        <w:rPr>
          <w:rFonts w:ascii="Times New Roman" w:eastAsia="Calibri" w:hAnsi="Times New Roman" w:cs="Times New Roman"/>
          <w:i/>
          <w:iCs/>
          <w:sz w:val="28"/>
          <w:szCs w:val="28"/>
          <w:lang w:val="uk-UA"/>
        </w:rPr>
        <w:t xml:space="preserve"> </w:t>
      </w:r>
    </w:p>
    <w:p w:rsidR="00F83F37" w:rsidRPr="00F83F37" w:rsidRDefault="00F83F37" w:rsidP="00F83F37">
      <w:pPr>
        <w:tabs>
          <w:tab w:val="left" w:pos="567"/>
        </w:tabs>
        <w:spacing w:after="120" w:line="240" w:lineRule="auto"/>
        <w:ind w:right="-284" w:firstLine="567"/>
        <w:contextualSpacing/>
        <w:jc w:val="center"/>
        <w:rPr>
          <w:rFonts w:ascii="Times New Roman" w:eastAsia="Calibri" w:hAnsi="Times New Roman" w:cs="Times New Roman"/>
          <w:b/>
          <w:sz w:val="16"/>
          <w:szCs w:val="16"/>
          <w:lang w:val="uk-UA" w:eastAsia="uk-UA"/>
        </w:rPr>
      </w:pPr>
    </w:p>
    <w:p w:rsidR="00F83F37" w:rsidRPr="00F83F37" w:rsidRDefault="00F83F37" w:rsidP="00F83F37">
      <w:pPr>
        <w:tabs>
          <w:tab w:val="left" w:pos="567"/>
        </w:tabs>
        <w:spacing w:after="120" w:line="240" w:lineRule="auto"/>
        <w:ind w:right="-284"/>
        <w:contextualSpacing/>
        <w:jc w:val="center"/>
        <w:rPr>
          <w:rFonts w:ascii="Times New Roman" w:eastAsia="Calibri" w:hAnsi="Times New Roman" w:cs="Times New Roman"/>
          <w:b/>
          <w:sz w:val="28"/>
          <w:szCs w:val="28"/>
          <w:lang w:val="uk-UA" w:eastAsia="uk-UA"/>
        </w:rPr>
      </w:pPr>
      <w:r w:rsidRPr="00F83F37">
        <w:rPr>
          <w:rFonts w:ascii="Times New Roman" w:eastAsia="Calibri" w:hAnsi="Times New Roman" w:cs="Times New Roman"/>
          <w:b/>
          <w:sz w:val="28"/>
          <w:szCs w:val="28"/>
          <w:lang w:val="uk-UA" w:eastAsia="uk-UA"/>
        </w:rPr>
        <w:t>ВСТАНОВИЛА:</w:t>
      </w:r>
    </w:p>
    <w:p w:rsidR="00F83F37" w:rsidRPr="00F83F37" w:rsidRDefault="00F83F37" w:rsidP="00F83F37">
      <w:pPr>
        <w:tabs>
          <w:tab w:val="left" w:pos="567"/>
        </w:tabs>
        <w:spacing w:after="120" w:line="240" w:lineRule="auto"/>
        <w:ind w:right="-284" w:firstLine="567"/>
        <w:contextualSpacing/>
        <w:jc w:val="center"/>
        <w:rPr>
          <w:rFonts w:ascii="Times New Roman" w:eastAsia="Calibri" w:hAnsi="Times New Roman" w:cs="Times New Roman"/>
          <w:sz w:val="16"/>
          <w:szCs w:val="16"/>
          <w:lang w:val="uk-UA" w:eastAsia="uk-UA"/>
        </w:rPr>
      </w:pPr>
    </w:p>
    <w:p w:rsidR="00F83F37" w:rsidRPr="00F83F37" w:rsidRDefault="00F83F37" w:rsidP="00F83F37">
      <w:pPr>
        <w:tabs>
          <w:tab w:val="left" w:pos="567"/>
        </w:tabs>
        <w:spacing w:after="0" w:line="240" w:lineRule="auto"/>
        <w:ind w:right="-284" w:firstLine="567"/>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ОСОБА 1 (далі – скаржник) про вчинення дисциплінарного проступку прокурором </w:t>
      </w:r>
      <w:proofErr w:type="spellStart"/>
      <w:r w:rsidRPr="00F83F37">
        <w:rPr>
          <w:rFonts w:ascii="Times New Roman" w:eastAsia="Calibri" w:hAnsi="Times New Roman" w:cs="Times New Roman"/>
          <w:sz w:val="28"/>
          <w:szCs w:val="28"/>
          <w:lang w:val="uk-UA"/>
        </w:rPr>
        <w:t>Брагаром</w:t>
      </w:r>
      <w:proofErr w:type="spellEnd"/>
      <w:r w:rsidRPr="00F83F37">
        <w:rPr>
          <w:rFonts w:ascii="Times New Roman" w:eastAsia="Calibri" w:hAnsi="Times New Roman" w:cs="Times New Roman"/>
          <w:sz w:val="28"/>
          <w:szCs w:val="28"/>
          <w:lang w:val="uk-UA"/>
        </w:rPr>
        <w:t> Д.В.</w:t>
      </w:r>
    </w:p>
    <w:p w:rsidR="00F83F37" w:rsidRDefault="00F83F37" w:rsidP="00F83F37">
      <w:pPr>
        <w:tabs>
          <w:tab w:val="left" w:pos="567"/>
        </w:tabs>
        <w:spacing w:after="120" w:line="240" w:lineRule="auto"/>
        <w:ind w:right="-284" w:firstLine="567"/>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Автоматизованою системою розподілу для вирішення питання про відкриття дисциплінарного провадження дисциплінарну скаргу 06.12.2024 </w:t>
      </w:r>
      <w:proofErr w:type="spellStart"/>
      <w:r w:rsidRPr="00F83F37">
        <w:rPr>
          <w:rFonts w:ascii="Times New Roman" w:eastAsia="Calibri" w:hAnsi="Times New Roman" w:cs="Times New Roman"/>
          <w:sz w:val="28"/>
          <w:szCs w:val="28"/>
          <w:lang w:val="uk-UA"/>
        </w:rPr>
        <w:t>розподілено</w:t>
      </w:r>
      <w:proofErr w:type="spellEnd"/>
      <w:r w:rsidRPr="00F83F37">
        <w:rPr>
          <w:rFonts w:ascii="Times New Roman" w:eastAsia="Calibri" w:hAnsi="Times New Roman" w:cs="Times New Roman"/>
          <w:sz w:val="28"/>
          <w:szCs w:val="28"/>
          <w:lang w:val="uk-UA"/>
        </w:rPr>
        <w:t xml:space="preserve"> мені. </w:t>
      </w:r>
    </w:p>
    <w:p w:rsidR="008B1DF4" w:rsidRPr="008B1DF4" w:rsidRDefault="008B1DF4" w:rsidP="00F83F37">
      <w:pPr>
        <w:tabs>
          <w:tab w:val="left" w:pos="567"/>
        </w:tabs>
        <w:spacing w:after="120" w:line="240" w:lineRule="auto"/>
        <w:ind w:right="-284" w:firstLine="567"/>
        <w:jc w:val="both"/>
        <w:rPr>
          <w:rFonts w:ascii="Times New Roman" w:eastAsia="Calibri" w:hAnsi="Times New Roman" w:cs="Times New Roman"/>
          <w:sz w:val="16"/>
          <w:szCs w:val="16"/>
          <w:lang w:val="uk-UA"/>
        </w:rPr>
      </w:pPr>
    </w:p>
    <w:p w:rsidR="00F83F37" w:rsidRPr="00F83F37" w:rsidRDefault="00F83F37" w:rsidP="00F83F37">
      <w:pPr>
        <w:widowControl w:val="0"/>
        <w:tabs>
          <w:tab w:val="left" w:pos="567"/>
          <w:tab w:val="left" w:pos="851"/>
        </w:tabs>
        <w:spacing w:after="120" w:line="240" w:lineRule="auto"/>
        <w:ind w:right="-284" w:firstLine="567"/>
        <w:contextualSpacing/>
        <w:jc w:val="both"/>
        <w:rPr>
          <w:rFonts w:ascii="Times New Roman" w:eastAsia="Calibri" w:hAnsi="Times New Roman" w:cs="Times New Roman"/>
          <w:b/>
          <w:sz w:val="28"/>
          <w:szCs w:val="28"/>
          <w:lang w:val="uk-UA"/>
        </w:rPr>
      </w:pPr>
      <w:r w:rsidRPr="00F83F37">
        <w:rPr>
          <w:rFonts w:ascii="Times New Roman" w:eastAsia="Calibri" w:hAnsi="Times New Roman" w:cs="Times New Roman"/>
          <w:b/>
          <w:sz w:val="28"/>
          <w:szCs w:val="28"/>
          <w:lang w:val="uk-UA"/>
        </w:rPr>
        <w:t>Зміст скарги</w:t>
      </w:r>
    </w:p>
    <w:p w:rsidR="00F83F37" w:rsidRPr="00F83F37" w:rsidRDefault="00F83F37" w:rsidP="00F83F37">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Дисциплінарна скарга не відповідає рекомендованому зразку, зокрема у ній не зазначено передбачених частиною першою статті  43 Закону України «Про прокуратуру»</w:t>
      </w:r>
      <w:r w:rsidRPr="00F83F37">
        <w:rPr>
          <w:rFonts w:ascii="Times New Roman" w:eastAsia="Calibri" w:hAnsi="Times New Roman" w:cs="Times New Roman"/>
          <w:sz w:val="28"/>
          <w:szCs w:val="28"/>
          <w:shd w:val="clear" w:color="auto" w:fill="FFFFFF"/>
          <w:lang w:val="uk-UA"/>
        </w:rPr>
        <w:t xml:space="preserve"> </w:t>
      </w:r>
      <w:r w:rsidRPr="00F83F37">
        <w:rPr>
          <w:rFonts w:ascii="Times New Roman" w:eastAsia="Calibri" w:hAnsi="Times New Roman" w:cs="Times New Roman"/>
          <w:sz w:val="28"/>
          <w:szCs w:val="28"/>
          <w:lang w:val="uk-UA"/>
        </w:rPr>
        <w:t xml:space="preserve">(далі – Закон) підстав для притягнення прокурора до дисциплінарної відповідальності, відсутні інші реквізити. </w:t>
      </w:r>
    </w:p>
    <w:p w:rsidR="00F83F37" w:rsidRPr="00F83F37" w:rsidRDefault="00F83F37" w:rsidP="00F83F37">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Водночас з її тексту можна вважати, що </w:t>
      </w:r>
      <w:proofErr w:type="spellStart"/>
      <w:r w:rsidRPr="00F83F37">
        <w:rPr>
          <w:rFonts w:ascii="Times New Roman" w:eastAsia="Calibri" w:hAnsi="Times New Roman" w:cs="Times New Roman"/>
          <w:sz w:val="28"/>
          <w:szCs w:val="28"/>
          <w:shd w:val="clear" w:color="auto" w:fill="FFFFFF"/>
          <w:lang w:val="uk-UA"/>
        </w:rPr>
        <w:t>Брагар</w:t>
      </w:r>
      <w:proofErr w:type="spellEnd"/>
      <w:r w:rsidRPr="00F83F37">
        <w:rPr>
          <w:rFonts w:ascii="Times New Roman" w:eastAsia="Calibri" w:hAnsi="Times New Roman" w:cs="Times New Roman"/>
          <w:sz w:val="28"/>
          <w:szCs w:val="28"/>
          <w:shd w:val="clear" w:color="auto" w:fill="FFFFFF"/>
          <w:lang w:val="uk-UA"/>
        </w:rPr>
        <w:t xml:space="preserve"> Д.В. </w:t>
      </w:r>
      <w:r w:rsidRPr="00F83F37">
        <w:rPr>
          <w:rFonts w:ascii="Times New Roman" w:eastAsia="Calibri" w:hAnsi="Times New Roman" w:cs="Times New Roman"/>
          <w:sz w:val="28"/>
          <w:szCs w:val="28"/>
          <w:lang w:val="uk-UA"/>
        </w:rPr>
        <w:t>вчинив дисциплінарний проступок, передбачений пунктом 1 (невиконання чи неналежне виконання службових обов’язків) частини першої статті 43 Закону України «Про прокуратуру»</w:t>
      </w:r>
      <w:r w:rsidRPr="00F83F37">
        <w:rPr>
          <w:rFonts w:ascii="Times New Roman" w:eastAsia="Calibri" w:hAnsi="Times New Roman" w:cs="Times New Roman"/>
          <w:sz w:val="28"/>
          <w:szCs w:val="28"/>
          <w:shd w:val="clear" w:color="auto" w:fill="FFFFFF"/>
          <w:lang w:val="uk-UA"/>
        </w:rPr>
        <w:t xml:space="preserve"> </w:t>
      </w:r>
      <w:r w:rsidRPr="00F83F37">
        <w:rPr>
          <w:rFonts w:ascii="Times New Roman" w:eastAsia="Calibri" w:hAnsi="Times New Roman" w:cs="Times New Roman"/>
          <w:sz w:val="28"/>
          <w:szCs w:val="28"/>
          <w:lang w:val="uk-UA"/>
        </w:rPr>
        <w:t>(далі – Закон) за таких обставин.</w:t>
      </w:r>
    </w:p>
    <w:p w:rsidR="00F83F37" w:rsidRPr="00F83F37" w:rsidRDefault="00F83F37" w:rsidP="00F83F37">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При здійсненні процесуального керівництва під час проведення досудового розслідування у кримінальному провадженні № (конфіденційна інформація) </w:t>
      </w:r>
      <w:proofErr w:type="spellStart"/>
      <w:r w:rsidRPr="00F83F37">
        <w:rPr>
          <w:rFonts w:ascii="Times New Roman" w:eastAsia="Calibri" w:hAnsi="Times New Roman" w:cs="Times New Roman"/>
          <w:sz w:val="28"/>
          <w:szCs w:val="28"/>
          <w:lang w:val="uk-UA"/>
        </w:rPr>
        <w:t>Брагаром</w:t>
      </w:r>
      <w:proofErr w:type="spellEnd"/>
      <w:r w:rsidRPr="00F83F37">
        <w:rPr>
          <w:rFonts w:ascii="Times New Roman" w:eastAsia="Calibri" w:hAnsi="Times New Roman" w:cs="Times New Roman"/>
          <w:sz w:val="28"/>
          <w:szCs w:val="28"/>
          <w:lang w:val="uk-UA"/>
        </w:rPr>
        <w:t xml:space="preserve"> Д.В. порушуються вимоги кримінального процесуального законодавства. </w:t>
      </w:r>
    </w:p>
    <w:p w:rsidR="00F83F37" w:rsidRPr="00F83F37" w:rsidRDefault="00F83F37" w:rsidP="00F83F37">
      <w:pPr>
        <w:widowControl w:val="0"/>
        <w:tabs>
          <w:tab w:val="left" w:pos="567"/>
          <w:tab w:val="left" w:pos="851"/>
        </w:tabs>
        <w:spacing w:after="120" w:line="240" w:lineRule="auto"/>
        <w:ind w:right="-284"/>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ab/>
        <w:t xml:space="preserve">Зокрема, на думку скаржника, якому повідомлено про підозру у вчиненні </w:t>
      </w:r>
      <w:r w:rsidRPr="00F83F37">
        <w:rPr>
          <w:rFonts w:ascii="Times New Roman" w:eastAsia="Calibri" w:hAnsi="Times New Roman" w:cs="Times New Roman"/>
          <w:sz w:val="28"/>
          <w:szCs w:val="28"/>
          <w:lang w:val="uk-UA"/>
        </w:rPr>
        <w:lastRenderedPageBreak/>
        <w:t xml:space="preserve">кримінального правопорушення, не враховано доказів його непричетності до вчинення кримінального правопорушення та відбувається завідомо незаконне притягнення його до кримінальної відповідальності, процесуальні рішення прийнято всупереч закону. </w:t>
      </w:r>
    </w:p>
    <w:p w:rsidR="00F83F37" w:rsidRPr="00F83F37" w:rsidRDefault="00F83F37" w:rsidP="00F83F37">
      <w:pPr>
        <w:widowControl w:val="0"/>
        <w:tabs>
          <w:tab w:val="left" w:pos="567"/>
          <w:tab w:val="left" w:pos="851"/>
        </w:tabs>
        <w:spacing w:after="120" w:line="240" w:lineRule="auto"/>
        <w:ind w:right="-284"/>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ab/>
        <w:t>Водночас кримінальне провадження стосовно керівника скаржника, якому інкримінувалось вчинення аналогічних злочинів, слідчим закрито.</w:t>
      </w:r>
    </w:p>
    <w:p w:rsidR="00F83F37" w:rsidRPr="00F83F37" w:rsidRDefault="00F83F37" w:rsidP="00F83F37">
      <w:pPr>
        <w:widowControl w:val="0"/>
        <w:tabs>
          <w:tab w:val="left" w:pos="567"/>
          <w:tab w:val="left" w:pos="851"/>
        </w:tabs>
        <w:spacing w:after="120" w:line="240" w:lineRule="auto"/>
        <w:ind w:right="-284"/>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ab/>
        <w:t xml:space="preserve">Скаржник вважає, що дії прокурора </w:t>
      </w:r>
      <w:proofErr w:type="spellStart"/>
      <w:r w:rsidRPr="00F83F37">
        <w:rPr>
          <w:rFonts w:ascii="Times New Roman" w:eastAsia="Calibri" w:hAnsi="Times New Roman" w:cs="Times New Roman"/>
          <w:sz w:val="28"/>
          <w:szCs w:val="28"/>
          <w:lang w:val="uk-UA"/>
        </w:rPr>
        <w:t>Брагара</w:t>
      </w:r>
      <w:proofErr w:type="spellEnd"/>
      <w:r w:rsidRPr="00F83F37">
        <w:rPr>
          <w:rFonts w:ascii="Times New Roman" w:eastAsia="Calibri" w:hAnsi="Times New Roman" w:cs="Times New Roman"/>
          <w:sz w:val="28"/>
          <w:szCs w:val="28"/>
          <w:lang w:val="uk-UA"/>
        </w:rPr>
        <w:t xml:space="preserve"> Д.В. спрямовані на штучне підвищення статистичних показників. </w:t>
      </w:r>
    </w:p>
    <w:p w:rsidR="00F83F37" w:rsidRDefault="00F83F37" w:rsidP="00F83F37">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8B1DF4" w:rsidRPr="008B1DF4" w:rsidRDefault="008B1DF4" w:rsidP="00F83F37">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16"/>
          <w:szCs w:val="16"/>
          <w:lang w:val="uk-UA"/>
        </w:rPr>
      </w:pPr>
    </w:p>
    <w:p w:rsidR="00F83F37" w:rsidRPr="00F83F37" w:rsidRDefault="00F83F37" w:rsidP="00F83F37">
      <w:pPr>
        <w:widowControl w:val="0"/>
        <w:tabs>
          <w:tab w:val="left" w:pos="567"/>
          <w:tab w:val="left" w:pos="851"/>
        </w:tabs>
        <w:spacing w:after="120" w:line="240" w:lineRule="auto"/>
        <w:ind w:right="-284" w:firstLine="567"/>
        <w:contextualSpacing/>
        <w:jc w:val="both"/>
        <w:rPr>
          <w:rFonts w:ascii="Times New Roman" w:eastAsia="Calibri" w:hAnsi="Times New Roman" w:cs="Times New Roman"/>
          <w:b/>
          <w:sz w:val="16"/>
          <w:szCs w:val="16"/>
          <w:lang w:val="uk-UA"/>
        </w:rPr>
      </w:pPr>
    </w:p>
    <w:p w:rsidR="00F83F37" w:rsidRPr="00F83F37" w:rsidRDefault="00F83F37" w:rsidP="00F83F37">
      <w:pPr>
        <w:widowControl w:val="0"/>
        <w:tabs>
          <w:tab w:val="left" w:pos="567"/>
          <w:tab w:val="left" w:pos="851"/>
        </w:tabs>
        <w:spacing w:after="120" w:line="240" w:lineRule="auto"/>
        <w:ind w:right="-284" w:firstLine="567"/>
        <w:contextualSpacing/>
        <w:jc w:val="both"/>
        <w:rPr>
          <w:rFonts w:ascii="Times New Roman" w:eastAsia="Calibri" w:hAnsi="Times New Roman" w:cs="Times New Roman"/>
          <w:b/>
          <w:sz w:val="28"/>
          <w:szCs w:val="28"/>
          <w:lang w:val="uk-UA"/>
        </w:rPr>
      </w:pPr>
      <w:r w:rsidRPr="00F83F37">
        <w:rPr>
          <w:rFonts w:ascii="Times New Roman" w:eastAsia="Calibri" w:hAnsi="Times New Roman" w:cs="Times New Roman"/>
          <w:b/>
          <w:sz w:val="28"/>
          <w:szCs w:val="28"/>
          <w:lang w:val="uk-UA"/>
        </w:rPr>
        <w:t>Щодо встановлених фактичних даних</w:t>
      </w:r>
    </w:p>
    <w:p w:rsidR="008B1DF4" w:rsidRDefault="00F83F37" w:rsidP="00F83F37">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До дисциплінарної скарги долучено копії документів кримінального провадження № (конфіденційна інформація) на 55 </w:t>
      </w:r>
      <w:proofErr w:type="spellStart"/>
      <w:r w:rsidRPr="00F83F37">
        <w:rPr>
          <w:rFonts w:ascii="Times New Roman" w:eastAsia="Calibri" w:hAnsi="Times New Roman" w:cs="Times New Roman"/>
          <w:sz w:val="28"/>
          <w:szCs w:val="28"/>
          <w:lang w:val="uk-UA"/>
        </w:rPr>
        <w:t>арк</w:t>
      </w:r>
      <w:proofErr w:type="spellEnd"/>
      <w:r w:rsidRPr="00F83F37">
        <w:rPr>
          <w:rFonts w:ascii="Times New Roman" w:eastAsia="Calibri" w:hAnsi="Times New Roman" w:cs="Times New Roman"/>
          <w:sz w:val="28"/>
          <w:szCs w:val="28"/>
          <w:lang w:val="uk-UA"/>
        </w:rPr>
        <w:t xml:space="preserve">.: консультативного висновку  від 18.07.2024 № 3485; повідомлення про завершення досудового розслідування від 15.07.2024; постанови про відмову у задоволенні клопотання від 12.07.2024; клопотання захисника від 26.07.2024; постанови про закриття кримінального провадження від 15.07.2024; обвинувального </w:t>
      </w:r>
      <w:proofErr w:type="spellStart"/>
      <w:r w:rsidRPr="00F83F37">
        <w:rPr>
          <w:rFonts w:ascii="Times New Roman" w:eastAsia="Calibri" w:hAnsi="Times New Roman" w:cs="Times New Roman"/>
          <w:sz w:val="28"/>
          <w:szCs w:val="28"/>
          <w:lang w:val="uk-UA"/>
        </w:rPr>
        <w:t>акта</w:t>
      </w:r>
      <w:proofErr w:type="spellEnd"/>
      <w:r w:rsidRPr="00F83F37">
        <w:rPr>
          <w:rFonts w:ascii="Times New Roman" w:eastAsia="Calibri" w:hAnsi="Times New Roman" w:cs="Times New Roman"/>
          <w:sz w:val="28"/>
          <w:szCs w:val="28"/>
          <w:lang w:val="uk-UA"/>
        </w:rPr>
        <w:t>.</w:t>
      </w:r>
    </w:p>
    <w:p w:rsidR="00F83F37" w:rsidRPr="00F83F37" w:rsidRDefault="00F83F37" w:rsidP="00F83F37">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 </w:t>
      </w:r>
    </w:p>
    <w:p w:rsidR="00F83F37" w:rsidRPr="00F83F37" w:rsidRDefault="00F83F37" w:rsidP="00F83F37">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16"/>
          <w:szCs w:val="16"/>
          <w:lang w:val="uk-UA"/>
        </w:rPr>
      </w:pP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b/>
          <w:sz w:val="28"/>
          <w:szCs w:val="28"/>
          <w:lang w:val="uk-UA"/>
        </w:rPr>
      </w:pPr>
      <w:r w:rsidRPr="00F83F37">
        <w:rPr>
          <w:rFonts w:ascii="Times New Roman" w:eastAsia="Calibri" w:hAnsi="Times New Roman" w:cs="Times New Roman"/>
          <w:b/>
          <w:sz w:val="28"/>
          <w:szCs w:val="28"/>
          <w:lang w:val="uk-UA"/>
        </w:rPr>
        <w:t>Щодо джерел права, які підлягають застосуванню</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Однією із засад діяльності прокуратури, як визначено у статті 3 цього Закону, є незалежність прокурорів. </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Частиною першою статті 36 КПК України встановлено, що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w:t>
      </w:r>
      <w:r w:rsidRPr="00F83F37">
        <w:rPr>
          <w:rFonts w:ascii="Times New Roman" w:eastAsia="Calibri" w:hAnsi="Times New Roman" w:cs="Times New Roman"/>
          <w:sz w:val="28"/>
          <w:szCs w:val="28"/>
          <w:lang w:val="uk-UA"/>
        </w:rPr>
        <w:lastRenderedPageBreak/>
        <w:t xml:space="preserve">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bCs/>
          <w:sz w:val="28"/>
          <w:szCs w:val="28"/>
          <w:lang w:val="uk-UA"/>
        </w:rPr>
        <w:t xml:space="preserve">Частиною першою статті 43 </w:t>
      </w:r>
      <w:r w:rsidRPr="00F83F37">
        <w:rPr>
          <w:rFonts w:ascii="Times New Roman" w:eastAsia="Calibri" w:hAnsi="Times New Roman" w:cs="Times New Roman"/>
          <w:sz w:val="28"/>
          <w:szCs w:val="28"/>
          <w:lang w:val="uk-UA"/>
        </w:rPr>
        <w:t xml:space="preserve">Закону визначено, що </w:t>
      </w:r>
      <w:r w:rsidRPr="00F83F37">
        <w:rPr>
          <w:rFonts w:ascii="Times New Roman" w:eastAsia="Calibri" w:hAnsi="Times New Roman" w:cs="Times New Roman"/>
          <w:bCs/>
          <w:sz w:val="28"/>
          <w:szCs w:val="28"/>
          <w:lang w:val="uk-UA"/>
        </w:rPr>
        <w:t xml:space="preserve"> </w:t>
      </w:r>
      <w:bookmarkStart w:id="0" w:name="n417"/>
      <w:bookmarkEnd w:id="0"/>
      <w:r w:rsidRPr="00F83F37">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Pr="00F83F37">
        <w:rPr>
          <w:rFonts w:ascii="Times New Roman" w:eastAsia="Calibri" w:hAnsi="Times New Roman" w:cs="Times New Roman"/>
          <w:sz w:val="28"/>
          <w:szCs w:val="28"/>
          <w:lang w:val="uk-UA"/>
        </w:rPr>
        <w:t xml:space="preserve"> </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1) невиконання чи неналежне виконання службових обов’язків;</w:t>
      </w:r>
      <w:bookmarkStart w:id="2" w:name="n419"/>
      <w:bookmarkEnd w:id="2"/>
      <w:r w:rsidRPr="00F83F37">
        <w:rPr>
          <w:rFonts w:ascii="Times New Roman" w:eastAsia="Calibri" w:hAnsi="Times New Roman" w:cs="Times New Roman"/>
          <w:sz w:val="28"/>
          <w:szCs w:val="28"/>
          <w:lang w:val="uk-UA"/>
        </w:rPr>
        <w:t xml:space="preserve"> </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2) необґрунтоване зволікання з розглядом звернення;</w:t>
      </w:r>
      <w:bookmarkStart w:id="3" w:name="n420"/>
      <w:bookmarkEnd w:id="3"/>
      <w:r w:rsidRPr="00F83F37">
        <w:rPr>
          <w:rFonts w:ascii="Times New Roman" w:eastAsia="Calibri" w:hAnsi="Times New Roman" w:cs="Times New Roman"/>
          <w:sz w:val="28"/>
          <w:szCs w:val="28"/>
          <w:lang w:val="uk-UA"/>
        </w:rPr>
        <w:t xml:space="preserve"> </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bookmarkStart w:id="4" w:name="n421"/>
      <w:bookmarkEnd w:id="4"/>
      <w:r w:rsidRPr="00F83F37">
        <w:rPr>
          <w:rFonts w:ascii="Times New Roman" w:eastAsia="Calibri" w:hAnsi="Times New Roman" w:cs="Times New Roman"/>
          <w:sz w:val="28"/>
          <w:szCs w:val="28"/>
          <w:lang w:val="uk-UA"/>
        </w:rPr>
        <w:t xml:space="preserve"> </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Pr="00F83F37">
        <w:rPr>
          <w:rFonts w:ascii="Times New Roman" w:eastAsia="Calibri" w:hAnsi="Times New Roman" w:cs="Times New Roman"/>
          <w:sz w:val="28"/>
          <w:szCs w:val="28"/>
          <w:lang w:val="uk-UA"/>
        </w:rPr>
        <w:t xml:space="preserve"> </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bookmarkStart w:id="8" w:name="n424"/>
      <w:bookmarkEnd w:id="8"/>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7) порушення правил внутрішнього службового розпорядку;</w:t>
      </w:r>
      <w:bookmarkStart w:id="9" w:name="n425"/>
      <w:bookmarkEnd w:id="9"/>
      <w:r w:rsidRPr="00F83F37">
        <w:rPr>
          <w:rFonts w:ascii="Times New Roman" w:eastAsia="Calibri" w:hAnsi="Times New Roman" w:cs="Times New Roman"/>
          <w:sz w:val="28"/>
          <w:szCs w:val="28"/>
          <w:lang w:val="uk-UA"/>
        </w:rPr>
        <w:t xml:space="preserve"> </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Pr="00F83F37">
        <w:rPr>
          <w:rFonts w:ascii="Times New Roman" w:eastAsia="Calibri" w:hAnsi="Times New Roman" w:cs="Times New Roman"/>
          <w:sz w:val="28"/>
          <w:szCs w:val="28"/>
          <w:lang w:val="uk-UA"/>
        </w:rPr>
        <w:t xml:space="preserve"> </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Юридична конструкція статті 46 Закону, яка регламентує процедуру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bookmarkStart w:id="11" w:name="n441"/>
      <w:bookmarkEnd w:id="11"/>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2) дисциплінарна скарга є анонімною;</w:t>
      </w:r>
      <w:bookmarkStart w:id="12" w:name="n442"/>
      <w:bookmarkEnd w:id="12"/>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F83F37">
          <w:rPr>
            <w:rFonts w:ascii="Times New Roman" w:eastAsia="Calibri" w:hAnsi="Times New Roman" w:cs="Times New Roman"/>
            <w:sz w:val="28"/>
            <w:szCs w:val="28"/>
            <w:lang w:val="uk-UA"/>
          </w:rPr>
          <w:t>статтею 43</w:t>
        </w:r>
      </w:hyperlink>
      <w:r w:rsidRPr="00F83F37">
        <w:rPr>
          <w:rFonts w:ascii="Times New Roman" w:eastAsia="Calibri" w:hAnsi="Times New Roman" w:cs="Times New Roman"/>
          <w:sz w:val="28"/>
          <w:szCs w:val="28"/>
          <w:lang w:val="uk-UA"/>
        </w:rPr>
        <w:t> цього Закону;</w:t>
      </w:r>
      <w:bookmarkStart w:id="13" w:name="n443"/>
      <w:bookmarkEnd w:id="13"/>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F83F37">
          <w:rPr>
            <w:rFonts w:ascii="Times New Roman" w:eastAsia="Calibri" w:hAnsi="Times New Roman" w:cs="Times New Roman"/>
            <w:sz w:val="28"/>
            <w:szCs w:val="28"/>
            <w:lang w:val="uk-UA"/>
          </w:rPr>
          <w:t> статтею 51</w:t>
        </w:r>
      </w:hyperlink>
      <w:r w:rsidRPr="00F83F37">
        <w:rPr>
          <w:rFonts w:ascii="Times New Roman" w:eastAsia="Calibri" w:hAnsi="Times New Roman" w:cs="Times New Roman"/>
          <w:sz w:val="28"/>
          <w:szCs w:val="28"/>
          <w:lang w:val="uk-UA"/>
        </w:rPr>
        <w:t> цього Закону;</w:t>
      </w:r>
      <w:bookmarkStart w:id="14" w:name="n1893"/>
      <w:bookmarkStart w:id="15" w:name="n444"/>
      <w:bookmarkEnd w:id="14"/>
      <w:bookmarkEnd w:id="15"/>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6" w:name="n2545"/>
      <w:bookmarkEnd w:id="16"/>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F83F37" w:rsidRPr="00F83F37" w:rsidRDefault="00F83F37" w:rsidP="00F83F37">
      <w:pPr>
        <w:tabs>
          <w:tab w:val="left" w:pos="567"/>
        </w:tabs>
        <w:spacing w:after="12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lastRenderedPageBreak/>
        <w:t>Згідно із вимогами ч. 1 ст. 77 Закону Комісія має такі повноваження:</w:t>
      </w:r>
    </w:p>
    <w:p w:rsidR="00F83F37" w:rsidRPr="00F83F37" w:rsidRDefault="00F83F37" w:rsidP="00F83F37">
      <w:pPr>
        <w:tabs>
          <w:tab w:val="left" w:pos="567"/>
        </w:tabs>
        <w:spacing w:after="12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1) веде облік даних про кількість посад прокурорів, у тому числі вакантних та тимчасово вакантних;</w:t>
      </w:r>
      <w:bookmarkStart w:id="17" w:name="n710"/>
      <w:bookmarkEnd w:id="17"/>
    </w:p>
    <w:p w:rsidR="00F83F37" w:rsidRPr="00F83F37" w:rsidRDefault="00F83F37" w:rsidP="00F83F37">
      <w:pPr>
        <w:tabs>
          <w:tab w:val="left" w:pos="567"/>
        </w:tabs>
        <w:spacing w:after="12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2) проводить добір кандидатів на посаду прокурора в установленому цим Законом порядку;</w:t>
      </w:r>
      <w:bookmarkStart w:id="18" w:name="n711"/>
      <w:bookmarkEnd w:id="18"/>
    </w:p>
    <w:p w:rsidR="00F83F37" w:rsidRPr="00F83F37" w:rsidRDefault="00F83F37" w:rsidP="00F83F37">
      <w:pPr>
        <w:tabs>
          <w:tab w:val="left" w:pos="567"/>
        </w:tabs>
        <w:spacing w:after="12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3) бере участь у переведенні прокурорів;</w:t>
      </w:r>
      <w:bookmarkStart w:id="19" w:name="n712"/>
      <w:bookmarkEnd w:id="19"/>
    </w:p>
    <w:p w:rsidR="00F83F37" w:rsidRPr="00F83F37" w:rsidRDefault="00F83F37" w:rsidP="00F83F37">
      <w:pPr>
        <w:tabs>
          <w:tab w:val="left" w:pos="567"/>
        </w:tabs>
        <w:spacing w:after="12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4) розглядає дисциплінарні скарги про вчинення прокурором дисциплінарного проступку та здійснює дисциплінарне провадження;</w:t>
      </w:r>
      <w:bookmarkStart w:id="20" w:name="n2402"/>
      <w:bookmarkStart w:id="21" w:name="n713"/>
      <w:bookmarkEnd w:id="20"/>
      <w:bookmarkEnd w:id="21"/>
    </w:p>
    <w:p w:rsidR="00F83F37" w:rsidRPr="00F83F37" w:rsidRDefault="00F83F37" w:rsidP="00F83F37">
      <w:pPr>
        <w:tabs>
          <w:tab w:val="left" w:pos="567"/>
        </w:tabs>
        <w:spacing w:after="12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w:t>
      </w:r>
      <w:bookmarkStart w:id="22" w:name="n1903"/>
      <w:bookmarkStart w:id="23" w:name="n714"/>
      <w:bookmarkEnd w:id="22"/>
      <w:bookmarkEnd w:id="23"/>
    </w:p>
    <w:p w:rsidR="00F83F37" w:rsidRPr="00F83F37" w:rsidRDefault="00F83F37" w:rsidP="00F83F37">
      <w:pPr>
        <w:tabs>
          <w:tab w:val="left" w:pos="567"/>
        </w:tabs>
        <w:spacing w:after="12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6) здійснює інші повноваження, передбачені законом.</w:t>
      </w:r>
    </w:p>
    <w:p w:rsidR="00F83F37" w:rsidRDefault="00F83F37" w:rsidP="00F83F37">
      <w:pPr>
        <w:tabs>
          <w:tab w:val="left" w:pos="567"/>
        </w:tabs>
        <w:spacing w:after="12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8B1DF4" w:rsidRPr="008B1DF4" w:rsidRDefault="008B1DF4" w:rsidP="00F83F37">
      <w:pPr>
        <w:tabs>
          <w:tab w:val="left" w:pos="567"/>
        </w:tabs>
        <w:spacing w:after="120" w:line="240" w:lineRule="auto"/>
        <w:ind w:right="-284" w:firstLine="709"/>
        <w:jc w:val="both"/>
        <w:rPr>
          <w:rFonts w:ascii="Times New Roman" w:eastAsia="Calibri" w:hAnsi="Times New Roman" w:cs="Times New Roman"/>
          <w:sz w:val="16"/>
          <w:szCs w:val="16"/>
          <w:lang w:val="uk-UA"/>
        </w:rPr>
      </w:pPr>
    </w:p>
    <w:p w:rsidR="00F83F37" w:rsidRPr="00F83F37" w:rsidRDefault="00F83F37" w:rsidP="00F83F37">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sidRPr="00F83F37">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Дисциплінарна скарга стосується рішень, дій (бездіяльності) прокурора </w:t>
      </w:r>
      <w:proofErr w:type="spellStart"/>
      <w:r w:rsidRPr="00F83F37">
        <w:rPr>
          <w:rFonts w:ascii="Times New Roman" w:eastAsia="Calibri" w:hAnsi="Times New Roman" w:cs="Times New Roman"/>
          <w:sz w:val="28"/>
          <w:szCs w:val="28"/>
          <w:shd w:val="clear" w:color="auto" w:fill="FFFFFF"/>
          <w:lang w:val="uk-UA"/>
        </w:rPr>
        <w:t>Брагара</w:t>
      </w:r>
      <w:proofErr w:type="spellEnd"/>
      <w:r w:rsidRPr="00F83F37">
        <w:rPr>
          <w:rFonts w:ascii="Times New Roman" w:eastAsia="Calibri" w:hAnsi="Times New Roman" w:cs="Times New Roman"/>
          <w:sz w:val="28"/>
          <w:szCs w:val="28"/>
          <w:shd w:val="clear" w:color="auto" w:fill="FFFFFF"/>
          <w:lang w:val="uk-UA"/>
        </w:rPr>
        <w:t> Д.В.</w:t>
      </w:r>
      <w:r w:rsidRPr="00F83F37">
        <w:rPr>
          <w:rFonts w:ascii="Times New Roman" w:eastAsia="Calibri" w:hAnsi="Times New Roman" w:cs="Times New Roman"/>
          <w:sz w:val="28"/>
          <w:szCs w:val="28"/>
          <w:lang w:val="uk-UA"/>
        </w:rPr>
        <w:t>, вчинених в межах кримінального процесу.</w:t>
      </w:r>
    </w:p>
    <w:p w:rsidR="00F83F37" w:rsidRPr="00F83F37" w:rsidRDefault="00F83F37" w:rsidP="00F83F37">
      <w:pPr>
        <w:tabs>
          <w:tab w:val="left" w:pos="567"/>
        </w:tabs>
        <w:spacing w:after="0" w:line="240" w:lineRule="auto"/>
        <w:ind w:right="-284" w:firstLine="567"/>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F83F37" w:rsidRPr="00F83F37" w:rsidRDefault="00F83F37" w:rsidP="00F83F37">
      <w:pPr>
        <w:tabs>
          <w:tab w:val="left" w:pos="567"/>
        </w:tabs>
        <w:spacing w:after="0" w:line="240" w:lineRule="auto"/>
        <w:ind w:right="-284" w:firstLine="567"/>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Дисциплінарна скарга не містить конкретизованих даних про неналежне виконання прокурором </w:t>
      </w:r>
      <w:proofErr w:type="spellStart"/>
      <w:r w:rsidRPr="00F83F37">
        <w:rPr>
          <w:rFonts w:ascii="Times New Roman" w:eastAsia="Calibri" w:hAnsi="Times New Roman" w:cs="Times New Roman"/>
          <w:sz w:val="28"/>
          <w:szCs w:val="28"/>
          <w:lang w:val="uk-UA"/>
        </w:rPr>
        <w:t>Брагаром</w:t>
      </w:r>
      <w:proofErr w:type="spellEnd"/>
      <w:r w:rsidRPr="00F83F37">
        <w:rPr>
          <w:rFonts w:ascii="Times New Roman" w:eastAsia="Calibri" w:hAnsi="Times New Roman" w:cs="Times New Roman"/>
          <w:sz w:val="28"/>
          <w:szCs w:val="28"/>
          <w:lang w:val="uk-UA"/>
        </w:rPr>
        <w:t> Д.В. службових обов’язків. Судових рішень про визнання неправомірними його дій до скарги не долучено.</w:t>
      </w:r>
    </w:p>
    <w:p w:rsidR="00F83F37" w:rsidRPr="00F83F37" w:rsidRDefault="00F83F37" w:rsidP="00F83F37">
      <w:pPr>
        <w:widowControl w:val="0"/>
        <w:tabs>
          <w:tab w:val="left" w:pos="851"/>
          <w:tab w:val="left" w:pos="993"/>
        </w:tabs>
        <w:spacing w:after="120" w:line="240" w:lineRule="auto"/>
        <w:ind w:right="-284" w:firstLine="709"/>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Окрім того, із дисциплінарної скарги та додатків до неї вбачається, що скаржник є стороною кримінального провадження і як учасник кримінального процесу має право заявляти клопотання в порядку статті 42 КПК України, у тому числі щодо процесуальних рішень у кримінальному провадженні, яким буде надана відповідна оцінка судом. </w:t>
      </w:r>
    </w:p>
    <w:p w:rsidR="00F83F37" w:rsidRPr="00F83F37" w:rsidRDefault="00F83F37" w:rsidP="00F83F37">
      <w:pPr>
        <w:widowControl w:val="0"/>
        <w:tabs>
          <w:tab w:val="left" w:pos="851"/>
          <w:tab w:val="left" w:pos="993"/>
        </w:tabs>
        <w:spacing w:after="120" w:line="240" w:lineRule="auto"/>
        <w:ind w:right="-284" w:firstLine="709"/>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lastRenderedPageBreak/>
        <w:t xml:space="preserve">За змістом скарга фактично є незгодою про проведення слідчих (розшукових) дій під час здійснення досудового розслідування у кримінальному провадженні, а також прийнятих прокурором процесуальних рішень. </w:t>
      </w:r>
    </w:p>
    <w:p w:rsidR="00F83F37" w:rsidRPr="00F83F37" w:rsidRDefault="00F83F37" w:rsidP="00F83F37">
      <w:pPr>
        <w:widowControl w:val="0"/>
        <w:tabs>
          <w:tab w:val="left" w:pos="851"/>
          <w:tab w:val="left" w:pos="993"/>
        </w:tabs>
        <w:spacing w:after="120" w:line="240" w:lineRule="auto"/>
        <w:ind w:right="-284" w:firstLine="709"/>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Незгода з діями, рішеннями </w:t>
      </w:r>
      <w:proofErr w:type="spellStart"/>
      <w:r w:rsidRPr="00F83F37">
        <w:rPr>
          <w:rFonts w:ascii="Times New Roman" w:eastAsia="Calibri" w:hAnsi="Times New Roman" w:cs="Times New Roman"/>
          <w:sz w:val="28"/>
          <w:szCs w:val="28"/>
          <w:shd w:val="clear" w:color="auto" w:fill="FFFFFF"/>
          <w:lang w:val="uk-UA"/>
        </w:rPr>
        <w:t>Брагара</w:t>
      </w:r>
      <w:proofErr w:type="spellEnd"/>
      <w:r w:rsidRPr="00F83F37">
        <w:rPr>
          <w:rFonts w:ascii="Times New Roman" w:eastAsia="Calibri" w:hAnsi="Times New Roman" w:cs="Times New Roman"/>
          <w:sz w:val="28"/>
          <w:szCs w:val="28"/>
          <w:shd w:val="clear" w:color="auto" w:fill="FFFFFF"/>
          <w:lang w:val="uk-UA"/>
        </w:rPr>
        <w:t xml:space="preserve"> Д.В. </w:t>
      </w:r>
      <w:r w:rsidRPr="00F83F37">
        <w:rPr>
          <w:rFonts w:ascii="Times New Roman" w:eastAsia="Calibri" w:hAnsi="Times New Roman" w:cs="Times New Roman"/>
          <w:sz w:val="28"/>
          <w:szCs w:val="28"/>
          <w:lang w:val="uk-UA"/>
        </w:rPr>
        <w:t xml:space="preserve">не може свідчити про невиконання чи неналежне виконанням прокурором службових обов’язків. </w:t>
      </w:r>
    </w:p>
    <w:p w:rsidR="00F83F37" w:rsidRPr="00F83F37" w:rsidRDefault="00F83F37" w:rsidP="00F83F37">
      <w:pPr>
        <w:widowControl w:val="0"/>
        <w:tabs>
          <w:tab w:val="left" w:pos="851"/>
          <w:tab w:val="left" w:pos="993"/>
        </w:tabs>
        <w:spacing w:after="120" w:line="240" w:lineRule="auto"/>
        <w:ind w:right="-284" w:firstLine="709"/>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Комісія не є органом, яка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і процесуального керівництва та суду.</w:t>
      </w:r>
    </w:p>
    <w:p w:rsidR="00F83F37" w:rsidRPr="00F83F37" w:rsidRDefault="00F83F37" w:rsidP="00F83F3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eastAsia="uk-UA"/>
        </w:rPr>
      </w:pPr>
      <w:r w:rsidRPr="00F83F37">
        <w:rPr>
          <w:rFonts w:ascii="Times New Roman" w:eastAsia="Calibri" w:hAnsi="Times New Roman" w:cs="Times New Roman"/>
          <w:sz w:val="28"/>
          <w:szCs w:val="28"/>
          <w:shd w:val="clear" w:color="auto" w:fill="FFFFFF"/>
          <w:lang w:val="uk-UA"/>
        </w:rPr>
        <w:t xml:space="preserve">Згідно з усталеною судовою практикою у справах, що виникають з відносин публічної служби, </w:t>
      </w:r>
      <w:r w:rsidRPr="00F83F37">
        <w:rPr>
          <w:rFonts w:ascii="Times New Roman" w:eastAsia="Calibri"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F83F37" w:rsidRPr="00F83F37" w:rsidRDefault="00F83F37" w:rsidP="00F83F3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F83F37" w:rsidRPr="00F83F37" w:rsidRDefault="00F83F37" w:rsidP="00F83F3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shd w:val="clear" w:color="auto" w:fill="FFFFFF"/>
          <w:lang w:val="uk-UA"/>
        </w:rPr>
      </w:pPr>
      <w:r w:rsidRPr="00F83F37">
        <w:rPr>
          <w:rFonts w:ascii="Times New Roman" w:eastAsia="Calibri" w:hAnsi="Times New Roman" w:cs="Times New Roman"/>
          <w:sz w:val="28"/>
          <w:szCs w:val="28"/>
          <w:shd w:val="clear" w:color="auto" w:fill="FFFFFF"/>
          <w:lang w:val="uk-UA"/>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F83F37" w:rsidRPr="00F83F37" w:rsidRDefault="00F83F37" w:rsidP="00F83F3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shd w:val="clear" w:color="auto" w:fill="FFFFFF"/>
          <w:lang w:val="uk-UA"/>
        </w:rPr>
        <w:t>Незгода особи із рішеннями (діями) прокурорів не може автоматично мати наслідком їх дисциплінарну відповідальність.</w:t>
      </w:r>
      <w:r w:rsidRPr="00F83F37">
        <w:rPr>
          <w:rFonts w:ascii="Times New Roman" w:eastAsia="Calibri" w:hAnsi="Times New Roman" w:cs="Times New Roman"/>
          <w:sz w:val="28"/>
          <w:szCs w:val="28"/>
          <w:lang w:val="uk-UA"/>
        </w:rPr>
        <w:t xml:space="preserve"> </w:t>
      </w:r>
    </w:p>
    <w:p w:rsidR="00F83F37" w:rsidRPr="00F83F37" w:rsidRDefault="00F83F37" w:rsidP="00F83F37">
      <w:pPr>
        <w:widowControl w:val="0"/>
        <w:pBdr>
          <w:bottom w:val="single" w:sz="12" w:space="12" w:color="FFFFFF"/>
        </w:pBdr>
        <w:spacing w:after="0" w:line="240" w:lineRule="auto"/>
        <w:ind w:right="-284" w:firstLine="709"/>
        <w:jc w:val="both"/>
        <w:rPr>
          <w:rFonts w:ascii="Times New Roman" w:eastAsia="Arial Unicode MS" w:hAnsi="Times New Roman" w:cs="Times New Roman"/>
          <w:sz w:val="28"/>
          <w:szCs w:val="28"/>
          <w:u w:color="000000"/>
          <w:bdr w:val="nil"/>
          <w:shd w:val="clear" w:color="auto" w:fill="FFFFFF"/>
          <w:lang w:val="uk-UA"/>
        </w:rPr>
      </w:pPr>
      <w:r w:rsidRPr="00F83F37">
        <w:rPr>
          <w:rFonts w:ascii="Times New Roman" w:eastAsia="Calibri" w:hAnsi="Times New Roman" w:cs="Times New Roman"/>
          <w:bCs/>
          <w:sz w:val="28"/>
          <w:szCs w:val="28"/>
          <w:lang w:val="uk-UA"/>
        </w:rPr>
        <w:t xml:space="preserve">Відповідно до статті 61 Конституції України, </w:t>
      </w:r>
      <w:bookmarkStart w:id="24" w:name="6091"/>
      <w:bookmarkEnd w:id="24"/>
      <w:r w:rsidRPr="00F83F37">
        <w:rPr>
          <w:rFonts w:ascii="Times New Roman" w:eastAsia="Calibri" w:hAnsi="Times New Roman" w:cs="Times New Roman"/>
          <w:bCs/>
          <w:sz w:val="28"/>
          <w:szCs w:val="28"/>
          <w:lang w:val="uk-UA"/>
        </w:rPr>
        <w:t>ю</w:t>
      </w:r>
      <w:r w:rsidRPr="00F83F37">
        <w:rPr>
          <w:rFonts w:ascii="Times New Roman" w:eastAsia="Calibri" w:hAnsi="Times New Roman" w:cs="Times New Roman"/>
          <w:sz w:val="28"/>
          <w:szCs w:val="28"/>
          <w:lang w:val="uk-UA"/>
        </w:rPr>
        <w:t xml:space="preserve">ридична відповідальність особи має індивідуальний характер, тобто </w:t>
      </w:r>
      <w:r w:rsidRPr="00F83F37">
        <w:rPr>
          <w:rFonts w:ascii="Times New Roman" w:eastAsia="Arial Unicode MS" w:hAnsi="Times New Roman" w:cs="Times New Roman"/>
          <w:sz w:val="28"/>
          <w:szCs w:val="28"/>
          <w:u w:color="000000"/>
          <w:bdr w:val="nil"/>
          <w:shd w:val="clear" w:color="auto" w:fill="FFFFFF"/>
          <w:lang w:val="uk-UA"/>
        </w:rPr>
        <w:t>встановлюється за скоєння конкретного правопорушення конкретною особою.</w:t>
      </w:r>
    </w:p>
    <w:p w:rsidR="00F83F37" w:rsidRPr="00F83F37" w:rsidRDefault="00F83F37" w:rsidP="00F83F3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shd w:val="clear" w:color="auto" w:fill="FFFFFF"/>
          <w:lang w:val="uk-UA"/>
        </w:rPr>
        <w:t xml:space="preserve">Із наведених скаржником доводів </w:t>
      </w:r>
      <w:r w:rsidRPr="00F83F37">
        <w:rPr>
          <w:rFonts w:ascii="Times New Roman" w:eastAsia="Calibri" w:hAnsi="Times New Roman" w:cs="Times New Roman"/>
          <w:sz w:val="28"/>
          <w:szCs w:val="28"/>
          <w:lang w:val="uk-UA"/>
        </w:rPr>
        <w:t xml:space="preserve">не вбачається, що </w:t>
      </w:r>
      <w:proofErr w:type="spellStart"/>
      <w:r w:rsidRPr="00F83F37">
        <w:rPr>
          <w:rFonts w:ascii="Times New Roman" w:eastAsia="Calibri" w:hAnsi="Times New Roman" w:cs="Times New Roman"/>
          <w:sz w:val="28"/>
          <w:szCs w:val="28"/>
          <w:lang w:val="uk-UA"/>
        </w:rPr>
        <w:t>Брагарем</w:t>
      </w:r>
      <w:proofErr w:type="spellEnd"/>
      <w:r w:rsidRPr="00F83F37">
        <w:rPr>
          <w:rFonts w:ascii="Times New Roman" w:eastAsia="Calibri" w:hAnsi="Times New Roman" w:cs="Times New Roman"/>
          <w:sz w:val="28"/>
          <w:szCs w:val="28"/>
          <w:lang w:val="uk-UA"/>
        </w:rPr>
        <w:t> Д.В. умисно чи внаслідок недбалості допущено порушення норм законодавства.</w:t>
      </w:r>
    </w:p>
    <w:p w:rsidR="00F83F37" w:rsidRPr="00F83F37" w:rsidRDefault="00F83F37" w:rsidP="00F83F3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Інші мотиви та аргументи скаржника зводяться до тлумачення норм законодавства з посиланням на власну оцінку обставин справи.</w:t>
      </w:r>
    </w:p>
    <w:p w:rsidR="00F83F37" w:rsidRPr="00F83F37" w:rsidRDefault="00F83F37" w:rsidP="00F83F3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shd w:val="clear" w:color="auto" w:fill="FFFFFF"/>
          <w:lang w:val="uk-UA"/>
        </w:rPr>
        <w:t xml:space="preserve">Отже, скаржником не наведено та не надано конкретних відомостей про наявність ознак дисциплінарного проступку у діях прокурора </w:t>
      </w:r>
      <w:proofErr w:type="spellStart"/>
      <w:r w:rsidRPr="00F83F37">
        <w:rPr>
          <w:rFonts w:ascii="Times New Roman" w:eastAsia="Calibri" w:hAnsi="Times New Roman" w:cs="Times New Roman"/>
          <w:sz w:val="28"/>
          <w:szCs w:val="28"/>
          <w:lang w:val="uk-UA"/>
        </w:rPr>
        <w:t>Брагара</w:t>
      </w:r>
      <w:proofErr w:type="spellEnd"/>
      <w:r w:rsidRPr="00F83F37">
        <w:rPr>
          <w:rFonts w:ascii="Times New Roman" w:eastAsia="Calibri" w:hAnsi="Times New Roman" w:cs="Times New Roman"/>
          <w:sz w:val="28"/>
          <w:szCs w:val="28"/>
          <w:lang w:val="uk-UA"/>
        </w:rPr>
        <w:t> Д.В.</w:t>
      </w:r>
    </w:p>
    <w:p w:rsidR="00F83F37" w:rsidRPr="00F83F37" w:rsidRDefault="00F83F37" w:rsidP="00F83F3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Pr="00F83F37">
        <w:rPr>
          <w:rFonts w:ascii="Times New Roman" w:eastAsia="Calibri" w:hAnsi="Times New Roman" w:cs="Times New Roman"/>
          <w:sz w:val="28"/>
          <w:szCs w:val="28"/>
          <w:lang w:val="uk-UA"/>
        </w:rPr>
        <w:t>Брагарем</w:t>
      </w:r>
      <w:proofErr w:type="spellEnd"/>
      <w:r w:rsidRPr="00F83F37">
        <w:rPr>
          <w:rFonts w:ascii="Times New Roman" w:eastAsia="Calibri" w:hAnsi="Times New Roman" w:cs="Times New Roman"/>
          <w:sz w:val="28"/>
          <w:szCs w:val="28"/>
          <w:lang w:val="uk-UA"/>
        </w:rPr>
        <w:t> Д.В.</w:t>
      </w:r>
    </w:p>
    <w:p w:rsidR="00F83F37" w:rsidRPr="00F83F37" w:rsidRDefault="00F83F37" w:rsidP="00F83F3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Оскільки інші зазначені у дисциплінарній скарзі питання (вивчення кримінальних проваджень, взяття їх на контроль, зміни процесуального керівництва) відповідно до вимог частини першої статті 77 Закону не належать </w:t>
      </w:r>
      <w:r w:rsidRPr="00F83F37">
        <w:rPr>
          <w:rFonts w:ascii="Times New Roman" w:eastAsia="Calibri" w:hAnsi="Times New Roman" w:cs="Times New Roman"/>
          <w:sz w:val="28"/>
          <w:szCs w:val="28"/>
          <w:lang w:val="uk-UA"/>
        </w:rPr>
        <w:lastRenderedPageBreak/>
        <w:t>до повноважень Комісії, доводи скаржника у цій частині не підлягають розгляду.</w:t>
      </w:r>
    </w:p>
    <w:p w:rsidR="00F83F37" w:rsidRPr="00F83F37" w:rsidRDefault="00F83F37" w:rsidP="00F83F37">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 xml:space="preserve">Керуючись статтями 44 – 46 Закону, пунктами 28, 98 </w:t>
      </w:r>
      <w:r w:rsidRPr="00F83F37">
        <w:rPr>
          <w:rFonts w:ascii="Times New Roman" w:eastAsia="Calibri" w:hAnsi="Times New Roman" w:cs="Times New Roman"/>
          <w:sz w:val="28"/>
          <w:szCs w:val="28"/>
          <w:lang w:val="uk-UA"/>
        </w:rPr>
        <w:br/>
      </w:r>
      <w:bookmarkStart w:id="25" w:name="_GoBack"/>
      <w:bookmarkEnd w:id="25"/>
      <w:r w:rsidRPr="00F83F37">
        <w:rPr>
          <w:rFonts w:ascii="Times New Roman" w:eastAsia="Calibri" w:hAnsi="Times New Roman" w:cs="Times New Roman"/>
          <w:sz w:val="28"/>
          <w:szCs w:val="28"/>
          <w:lang w:val="uk-UA"/>
        </w:rPr>
        <w:t xml:space="preserve">Положення про порядок роботи відповідного органу, що здійснює дисциплінарне провадження, </w:t>
      </w:r>
    </w:p>
    <w:p w:rsidR="00F83F37" w:rsidRPr="00F83F37" w:rsidRDefault="00F83F37" w:rsidP="00F83F37">
      <w:pPr>
        <w:widowControl w:val="0"/>
        <w:pBdr>
          <w:bottom w:val="single" w:sz="12" w:space="12" w:color="FFFFFF"/>
        </w:pBdr>
        <w:spacing w:after="0" w:line="240" w:lineRule="auto"/>
        <w:ind w:right="-284"/>
        <w:jc w:val="center"/>
        <w:rPr>
          <w:rFonts w:ascii="Times New Roman" w:eastAsia="Calibri" w:hAnsi="Times New Roman" w:cs="Times New Roman"/>
          <w:sz w:val="28"/>
          <w:szCs w:val="28"/>
          <w:lang w:val="uk-UA"/>
        </w:rPr>
      </w:pPr>
      <w:r w:rsidRPr="00F83F37">
        <w:rPr>
          <w:rFonts w:ascii="Times New Roman" w:eastAsia="Calibri" w:hAnsi="Times New Roman" w:cs="Times New Roman"/>
          <w:b/>
          <w:sz w:val="28"/>
          <w:szCs w:val="28"/>
          <w:lang w:val="uk-UA"/>
        </w:rPr>
        <w:t>ВИРІШИЛА:</w:t>
      </w:r>
    </w:p>
    <w:p w:rsidR="00F83F37" w:rsidRPr="00F83F37" w:rsidRDefault="00F83F37" w:rsidP="00F83F37">
      <w:pPr>
        <w:tabs>
          <w:tab w:val="left" w:pos="567"/>
        </w:tabs>
        <w:spacing w:after="120" w:line="240" w:lineRule="auto"/>
        <w:ind w:right="-284"/>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ab/>
        <w:t xml:space="preserve">Відмовити у відкритті дисциплінарного провадження стосовно заступника керівника Білгород-Дністровської спеціалізованої прокуратури у сфері оборони Південного регіону </w:t>
      </w:r>
      <w:proofErr w:type="spellStart"/>
      <w:r w:rsidRPr="00F83F37">
        <w:rPr>
          <w:rFonts w:ascii="Times New Roman" w:eastAsia="Calibri" w:hAnsi="Times New Roman" w:cs="Times New Roman"/>
          <w:sz w:val="28"/>
          <w:szCs w:val="28"/>
          <w:lang w:val="uk-UA"/>
        </w:rPr>
        <w:t>Брагара</w:t>
      </w:r>
      <w:proofErr w:type="spellEnd"/>
      <w:r w:rsidRPr="00F83F37">
        <w:rPr>
          <w:rFonts w:ascii="Times New Roman" w:eastAsia="Calibri" w:hAnsi="Times New Roman" w:cs="Times New Roman"/>
          <w:sz w:val="28"/>
          <w:szCs w:val="28"/>
          <w:lang w:val="uk-UA"/>
        </w:rPr>
        <w:t xml:space="preserve"> Д.В. </w:t>
      </w:r>
    </w:p>
    <w:p w:rsidR="00F83F37" w:rsidRPr="00F83F37" w:rsidRDefault="00F83F37" w:rsidP="00F83F37">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sidRPr="00F83F37">
        <w:rPr>
          <w:rFonts w:ascii="Times New Roman" w:eastAsia="Calibri" w:hAnsi="Times New Roman" w:cs="Times New Roman"/>
          <w:sz w:val="28"/>
          <w:szCs w:val="28"/>
          <w:lang w:val="uk-UA"/>
        </w:rPr>
        <w:t>Копію рішення направити скаржнику та прокурору.</w:t>
      </w:r>
    </w:p>
    <w:p w:rsidR="00F83F37" w:rsidRPr="00F83F37" w:rsidRDefault="00F83F37" w:rsidP="00F83F37">
      <w:pPr>
        <w:widowControl w:val="0"/>
        <w:tabs>
          <w:tab w:val="left" w:pos="851"/>
        </w:tabs>
        <w:spacing w:after="120" w:line="240" w:lineRule="auto"/>
        <w:ind w:right="-284"/>
        <w:contextualSpacing/>
        <w:jc w:val="both"/>
        <w:rPr>
          <w:rFonts w:ascii="Times New Roman" w:eastAsia="Calibri" w:hAnsi="Times New Roman" w:cs="Times New Roman"/>
          <w:sz w:val="28"/>
          <w:szCs w:val="28"/>
          <w:lang w:val="uk-UA"/>
        </w:rPr>
      </w:pPr>
    </w:p>
    <w:p w:rsidR="00F83F37" w:rsidRPr="00F83F37" w:rsidRDefault="00F83F37" w:rsidP="00F83F37">
      <w:pPr>
        <w:widowControl w:val="0"/>
        <w:tabs>
          <w:tab w:val="left" w:pos="851"/>
        </w:tabs>
        <w:spacing w:after="120" w:line="240" w:lineRule="auto"/>
        <w:ind w:right="-284"/>
        <w:contextualSpacing/>
        <w:jc w:val="both"/>
        <w:rPr>
          <w:rFonts w:ascii="Times New Roman" w:eastAsia="Calibri" w:hAnsi="Times New Roman" w:cs="Times New Roman"/>
          <w:b/>
          <w:sz w:val="28"/>
          <w:szCs w:val="28"/>
          <w:lang w:val="uk-UA"/>
        </w:rPr>
      </w:pPr>
      <w:r w:rsidRPr="00F83F37">
        <w:rPr>
          <w:rFonts w:ascii="Times New Roman" w:eastAsia="Calibri" w:hAnsi="Times New Roman" w:cs="Times New Roman"/>
          <w:b/>
          <w:sz w:val="28"/>
          <w:szCs w:val="28"/>
          <w:lang w:val="uk-UA"/>
        </w:rPr>
        <w:t>Член Кваліфікаційно-дисциплінарної</w:t>
      </w:r>
    </w:p>
    <w:p w:rsidR="002F7530" w:rsidRDefault="00F83F37" w:rsidP="00F83F37">
      <w:r w:rsidRPr="00F83F37">
        <w:rPr>
          <w:rFonts w:ascii="Times New Roman" w:eastAsia="Calibri" w:hAnsi="Times New Roman" w:cs="Times New Roman"/>
          <w:b/>
          <w:sz w:val="28"/>
          <w:szCs w:val="28"/>
          <w:lang w:val="uk-UA"/>
        </w:rPr>
        <w:t>комісії прокурорів</w:t>
      </w:r>
      <w:r w:rsidRPr="00F83F37">
        <w:rPr>
          <w:rFonts w:ascii="Times New Roman" w:eastAsia="Calibri" w:hAnsi="Times New Roman" w:cs="Times New Roman"/>
          <w:b/>
          <w:sz w:val="28"/>
          <w:szCs w:val="28"/>
          <w:lang w:val="uk-UA"/>
        </w:rPr>
        <w:tab/>
      </w:r>
      <w:r w:rsidRPr="00F83F37">
        <w:rPr>
          <w:rFonts w:ascii="Times New Roman" w:eastAsia="Calibri" w:hAnsi="Times New Roman" w:cs="Times New Roman"/>
          <w:b/>
          <w:sz w:val="28"/>
          <w:szCs w:val="28"/>
          <w:lang w:val="uk-UA"/>
        </w:rPr>
        <w:tab/>
        <w:t xml:space="preserve">         </w:t>
      </w:r>
      <w:r w:rsidRPr="00F83F37">
        <w:rPr>
          <w:rFonts w:ascii="Times New Roman" w:eastAsia="Calibri" w:hAnsi="Times New Roman" w:cs="Times New Roman"/>
          <w:b/>
          <w:sz w:val="28"/>
          <w:szCs w:val="28"/>
          <w:lang w:val="uk-UA"/>
        </w:rPr>
        <w:tab/>
        <w:t xml:space="preserve">          </w:t>
      </w:r>
      <w:r w:rsidRPr="00F83F37">
        <w:rPr>
          <w:rFonts w:ascii="Times New Roman" w:eastAsia="Calibri" w:hAnsi="Times New Roman" w:cs="Times New Roman"/>
          <w:b/>
          <w:sz w:val="28"/>
          <w:szCs w:val="28"/>
          <w:lang w:val="uk-UA"/>
        </w:rPr>
        <w:tab/>
      </w:r>
      <w:r w:rsidRPr="00F83F37">
        <w:rPr>
          <w:rFonts w:ascii="Times New Roman" w:eastAsia="Calibri" w:hAnsi="Times New Roman" w:cs="Times New Roman"/>
          <w:b/>
          <w:sz w:val="28"/>
          <w:szCs w:val="28"/>
          <w:lang w:val="uk-UA"/>
        </w:rPr>
        <w:tab/>
      </w:r>
      <w:r w:rsidRPr="00F83F37">
        <w:rPr>
          <w:rFonts w:ascii="Times New Roman" w:eastAsia="Calibri" w:hAnsi="Times New Roman" w:cs="Times New Roman"/>
          <w:b/>
          <w:sz w:val="28"/>
          <w:szCs w:val="28"/>
          <w:lang w:val="uk-UA"/>
        </w:rPr>
        <w:tab/>
        <w:t xml:space="preserve">             Ніна ГАРБУЗА</w:t>
      </w:r>
    </w:p>
    <w:sectPr w:rsidR="002F7530" w:rsidSect="008B1DF4">
      <w:headerReference w:type="default" r:id="rId9"/>
      <w:pgSz w:w="11906" w:h="16838"/>
      <w:pgMar w:top="1134" w:right="850"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2B2" w:rsidRDefault="001042B2" w:rsidP="00F83F37">
      <w:pPr>
        <w:spacing w:after="0" w:line="240" w:lineRule="auto"/>
      </w:pPr>
      <w:r>
        <w:separator/>
      </w:r>
    </w:p>
  </w:endnote>
  <w:endnote w:type="continuationSeparator" w:id="0">
    <w:p w:rsidR="001042B2" w:rsidRDefault="001042B2" w:rsidP="00F8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2B2" w:rsidRDefault="001042B2" w:rsidP="00F83F37">
      <w:pPr>
        <w:spacing w:after="0" w:line="240" w:lineRule="auto"/>
      </w:pPr>
      <w:r>
        <w:separator/>
      </w:r>
    </w:p>
  </w:footnote>
  <w:footnote w:type="continuationSeparator" w:id="0">
    <w:p w:rsidR="001042B2" w:rsidRDefault="001042B2" w:rsidP="00F83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760863"/>
      <w:docPartObj>
        <w:docPartGallery w:val="Page Numbers (Top of Page)"/>
        <w:docPartUnique/>
      </w:docPartObj>
    </w:sdtPr>
    <w:sdtEndPr/>
    <w:sdtContent>
      <w:p w:rsidR="00F83F37" w:rsidRDefault="00F83F37">
        <w:pPr>
          <w:pStyle w:val="a3"/>
          <w:jc w:val="center"/>
        </w:pPr>
        <w:r>
          <w:fldChar w:fldCharType="begin"/>
        </w:r>
        <w:r>
          <w:instrText>PAGE   \* MERGEFORMAT</w:instrText>
        </w:r>
        <w:r>
          <w:fldChar w:fldCharType="separate"/>
        </w:r>
        <w:r w:rsidR="008B1DF4">
          <w:rPr>
            <w:noProof/>
          </w:rPr>
          <w:t>6</w:t>
        </w:r>
        <w:r>
          <w:fldChar w:fldCharType="end"/>
        </w:r>
      </w:p>
    </w:sdtContent>
  </w:sdt>
  <w:p w:rsidR="00F83F37" w:rsidRDefault="00F83F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37"/>
    <w:rsid w:val="001042B2"/>
    <w:rsid w:val="002F7530"/>
    <w:rsid w:val="008B1DF4"/>
    <w:rsid w:val="00F0695D"/>
    <w:rsid w:val="00F83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500E"/>
  <w15:chartTrackingRefBased/>
  <w15:docId w15:val="{4D13EDDA-AC65-4685-869F-D80BABAD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3F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3F37"/>
  </w:style>
  <w:style w:type="paragraph" w:styleId="a5">
    <w:name w:val="footer"/>
    <w:basedOn w:val="a"/>
    <w:link w:val="a6"/>
    <w:uiPriority w:val="99"/>
    <w:unhideWhenUsed/>
    <w:rsid w:val="00F83F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3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1948</Words>
  <Characters>11106</Characters>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2025-01-17T13:12:00Z</dcterms:created>
  <dcterms:modified xsi:type="dcterms:W3CDTF">2025-01-17T13:17:00Z</dcterms:modified>
</cp:coreProperties>
</file>