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31467" w14:textId="77777777" w:rsidR="00CF36FD" w:rsidRPr="00753DCD" w:rsidRDefault="00CF36FD" w:rsidP="00CF36F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sz w:val="26"/>
          <w:szCs w:val="20"/>
          <w:lang w:eastAsia="ru-RU"/>
        </w:rPr>
      </w:pPr>
      <w:bookmarkStart w:id="0" w:name="_Hlk137807213"/>
      <w:r w:rsidRPr="00753DCD">
        <w:rPr>
          <w:rFonts w:eastAsia="Times New Roman" w:cs="Times New Roman"/>
          <w:noProof/>
          <w:sz w:val="19"/>
          <w:szCs w:val="20"/>
          <w:lang w:val="ru-RU" w:eastAsia="ru-RU"/>
        </w:rPr>
        <w:drawing>
          <wp:inline distT="0" distB="0" distL="0" distR="0" wp14:anchorId="16F1C2B5" wp14:editId="53C74EBA">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1BB259DC" w14:textId="77777777" w:rsidR="00CF36FD" w:rsidRPr="00753DCD" w:rsidRDefault="00CF36FD" w:rsidP="00CF36F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b/>
          <w:sz w:val="10"/>
          <w:szCs w:val="20"/>
          <w:lang w:eastAsia="ru-RU"/>
        </w:rPr>
      </w:pPr>
    </w:p>
    <w:p w14:paraId="242E075E" w14:textId="77777777" w:rsidR="00CF36FD" w:rsidRPr="00753DCD" w:rsidRDefault="00CF36FD" w:rsidP="00CF36FD">
      <w:pPr>
        <w:spacing w:after="0" w:line="240" w:lineRule="auto"/>
        <w:jc w:val="center"/>
        <w:rPr>
          <w:rFonts w:eastAsia="Times New Roman" w:cs="Times New Roman"/>
          <w:kern w:val="28"/>
          <w:sz w:val="32"/>
          <w:szCs w:val="32"/>
          <w:lang w:eastAsia="ru-RU"/>
        </w:rPr>
      </w:pPr>
      <w:r w:rsidRPr="00753DCD">
        <w:rPr>
          <w:rFonts w:eastAsia="Times New Roman" w:cs="Times New Roman"/>
          <w:bCs/>
          <w:kern w:val="28"/>
          <w:sz w:val="36"/>
          <w:szCs w:val="32"/>
          <w:lang w:eastAsia="ru-RU"/>
        </w:rPr>
        <w:t xml:space="preserve">КВАЛІФІКАЦІЙНО-ДИСЦИПЛІНАРНА </w:t>
      </w:r>
      <w:r w:rsidRPr="00753DCD">
        <w:rPr>
          <w:rFonts w:eastAsia="Times New Roman" w:cs="Times New Roman"/>
          <w:bCs/>
          <w:kern w:val="28"/>
          <w:sz w:val="36"/>
          <w:szCs w:val="32"/>
          <w:lang w:eastAsia="ru-RU"/>
        </w:rPr>
        <w:br/>
        <w:t>КОМІСІЯ ПРОКУРОРІВ</w:t>
      </w:r>
    </w:p>
    <w:p w14:paraId="14DD6EB4" w14:textId="77777777" w:rsidR="00CF36FD" w:rsidRDefault="00CF36FD" w:rsidP="00CF36FD">
      <w:pPr>
        <w:spacing w:after="0" w:line="240" w:lineRule="auto"/>
        <w:rPr>
          <w:rFonts w:eastAsia="Times New Roman" w:cs="Times New Roman"/>
          <w:kern w:val="28"/>
          <w:szCs w:val="28"/>
          <w:lang w:eastAsia="uk-UA"/>
        </w:rPr>
      </w:pPr>
    </w:p>
    <w:p w14:paraId="0DECA2CB" w14:textId="77777777" w:rsidR="00CF36FD" w:rsidRPr="00F9164A" w:rsidRDefault="00CF36FD" w:rsidP="00CF36FD">
      <w:pPr>
        <w:spacing w:after="0" w:line="240" w:lineRule="auto"/>
        <w:rPr>
          <w:rFonts w:eastAsia="Times New Roman" w:cs="Times New Roman"/>
          <w:kern w:val="28"/>
          <w:szCs w:val="28"/>
          <w:lang w:eastAsia="uk-UA"/>
        </w:rPr>
      </w:pPr>
    </w:p>
    <w:p w14:paraId="4A2E1073" w14:textId="77777777" w:rsidR="00CF36FD" w:rsidRPr="00753DCD" w:rsidRDefault="00CF36FD" w:rsidP="00CF36FD">
      <w:pPr>
        <w:spacing w:after="0" w:line="240" w:lineRule="auto"/>
        <w:ind w:left="84"/>
        <w:jc w:val="center"/>
        <w:rPr>
          <w:rFonts w:eastAsia="Times New Roman" w:cs="Times New Roman"/>
          <w:b/>
          <w:kern w:val="28"/>
          <w:szCs w:val="28"/>
          <w:lang w:eastAsia="uk-UA"/>
        </w:rPr>
      </w:pPr>
      <w:r w:rsidRPr="00753DCD">
        <w:rPr>
          <w:rFonts w:eastAsia="Times New Roman" w:cs="Times New Roman"/>
          <w:b/>
          <w:kern w:val="28"/>
          <w:szCs w:val="28"/>
          <w:lang w:eastAsia="uk-UA"/>
        </w:rPr>
        <w:t xml:space="preserve">Р І Ш Е Н </w:t>
      </w:r>
      <w:proofErr w:type="spellStart"/>
      <w:r w:rsidRPr="00753DCD">
        <w:rPr>
          <w:rFonts w:eastAsia="Times New Roman" w:cs="Times New Roman"/>
          <w:b/>
          <w:kern w:val="28"/>
          <w:szCs w:val="28"/>
          <w:lang w:eastAsia="uk-UA"/>
        </w:rPr>
        <w:t>Н</w:t>
      </w:r>
      <w:proofErr w:type="spellEnd"/>
      <w:r w:rsidRPr="00753DCD">
        <w:rPr>
          <w:rFonts w:eastAsia="Times New Roman" w:cs="Times New Roman"/>
          <w:b/>
          <w:kern w:val="28"/>
          <w:szCs w:val="28"/>
          <w:lang w:eastAsia="uk-UA"/>
        </w:rPr>
        <w:t xml:space="preserve"> Я</w:t>
      </w:r>
    </w:p>
    <w:p w14:paraId="6439E949" w14:textId="77777777" w:rsidR="00CF36FD" w:rsidRDefault="00CF36FD" w:rsidP="00CF36FD">
      <w:pPr>
        <w:spacing w:after="0" w:line="240" w:lineRule="auto"/>
        <w:ind w:left="84"/>
        <w:jc w:val="center"/>
        <w:rPr>
          <w:rFonts w:eastAsia="Times New Roman" w:cs="Times New Roman"/>
          <w:b/>
          <w:bCs/>
          <w:kern w:val="28"/>
          <w:szCs w:val="28"/>
          <w:lang w:eastAsia="uk-UA"/>
        </w:rPr>
      </w:pPr>
    </w:p>
    <w:p w14:paraId="1CB789BC" w14:textId="77777777" w:rsidR="00CF36FD" w:rsidRPr="00F9164A" w:rsidRDefault="00CF36FD" w:rsidP="00CF36FD">
      <w:pPr>
        <w:spacing w:after="0" w:line="240" w:lineRule="auto"/>
        <w:ind w:left="84"/>
        <w:jc w:val="center"/>
        <w:rPr>
          <w:rFonts w:eastAsia="Times New Roman" w:cs="Times New Roman"/>
          <w:b/>
          <w:bCs/>
          <w:kern w:val="28"/>
          <w:szCs w:val="28"/>
          <w:lang w:eastAsia="uk-UA"/>
        </w:rPr>
      </w:pPr>
    </w:p>
    <w:p w14:paraId="482BC092" w14:textId="074AC3BD" w:rsidR="00CF36FD" w:rsidRPr="00E53435" w:rsidRDefault="0090515A" w:rsidP="00CF36FD">
      <w:pPr>
        <w:spacing w:after="0" w:line="240" w:lineRule="auto"/>
        <w:jc w:val="both"/>
        <w:rPr>
          <w:b/>
          <w:bCs/>
          <w:color w:val="FF0000"/>
        </w:rPr>
      </w:pPr>
      <w:r>
        <w:rPr>
          <w:b/>
          <w:bCs/>
        </w:rPr>
        <w:t>11</w:t>
      </w:r>
      <w:r w:rsidR="008E0DFF">
        <w:rPr>
          <w:b/>
          <w:bCs/>
        </w:rPr>
        <w:t xml:space="preserve"> </w:t>
      </w:r>
      <w:r w:rsidR="00A24DE2">
        <w:rPr>
          <w:b/>
          <w:bCs/>
        </w:rPr>
        <w:t>лютого</w:t>
      </w:r>
      <w:r w:rsidR="008E0DFF">
        <w:rPr>
          <w:b/>
          <w:bCs/>
        </w:rPr>
        <w:t xml:space="preserve"> </w:t>
      </w:r>
      <w:r w:rsidR="00CF36FD" w:rsidRPr="00753DCD">
        <w:rPr>
          <w:b/>
          <w:bCs/>
        </w:rPr>
        <w:t>202</w:t>
      </w:r>
      <w:r w:rsidR="008E0DFF">
        <w:rPr>
          <w:b/>
          <w:bCs/>
        </w:rPr>
        <w:t>5</w:t>
      </w:r>
      <w:r w:rsidR="00CF36FD" w:rsidRPr="00753DCD">
        <w:rPr>
          <w:b/>
          <w:bCs/>
        </w:rPr>
        <w:t xml:space="preserve"> року </w:t>
      </w:r>
      <w:r w:rsidR="00CF36FD" w:rsidRPr="00753DCD">
        <w:rPr>
          <w:b/>
          <w:bCs/>
        </w:rPr>
        <w:tab/>
      </w:r>
      <w:r w:rsidR="00CF36FD" w:rsidRPr="00753DCD">
        <w:rPr>
          <w:b/>
          <w:bCs/>
        </w:rPr>
        <w:tab/>
      </w:r>
      <w:r w:rsidR="00CF36FD" w:rsidRPr="00753DCD">
        <w:rPr>
          <w:b/>
          <w:bCs/>
        </w:rPr>
        <w:tab/>
      </w:r>
      <w:r w:rsidR="00CF36FD">
        <w:rPr>
          <w:b/>
          <w:bCs/>
        </w:rPr>
        <w:t xml:space="preserve">    К</w:t>
      </w:r>
      <w:r w:rsidR="00CF36FD" w:rsidRPr="00753DCD">
        <w:rPr>
          <w:b/>
          <w:bCs/>
        </w:rPr>
        <w:t>иїв</w:t>
      </w:r>
      <w:r w:rsidR="00CF36FD" w:rsidRPr="00753DCD">
        <w:rPr>
          <w:b/>
          <w:bCs/>
        </w:rPr>
        <w:tab/>
      </w:r>
      <w:r w:rsidR="00CF36FD" w:rsidRPr="00753DCD">
        <w:rPr>
          <w:b/>
          <w:bCs/>
        </w:rPr>
        <w:tab/>
      </w:r>
      <w:r w:rsidR="00CF36FD" w:rsidRPr="00753DCD">
        <w:rPr>
          <w:b/>
          <w:bCs/>
        </w:rPr>
        <w:tab/>
      </w:r>
      <w:r w:rsidR="00CF36FD" w:rsidRPr="00753DCD">
        <w:rPr>
          <w:b/>
          <w:bCs/>
        </w:rPr>
        <w:tab/>
      </w:r>
      <w:r w:rsidR="008E0DFF">
        <w:rPr>
          <w:b/>
          <w:bCs/>
        </w:rPr>
        <w:t xml:space="preserve">      № </w:t>
      </w:r>
      <w:r>
        <w:rPr>
          <w:b/>
          <w:bCs/>
        </w:rPr>
        <w:t>100</w:t>
      </w:r>
      <w:r w:rsidR="008E0DFF">
        <w:rPr>
          <w:b/>
          <w:bCs/>
        </w:rPr>
        <w:t>дс-25</w:t>
      </w:r>
    </w:p>
    <w:p w14:paraId="5187819F" w14:textId="77777777" w:rsidR="00CF36FD" w:rsidRDefault="00CF36FD" w:rsidP="00CF36FD">
      <w:pPr>
        <w:spacing w:after="0" w:line="240" w:lineRule="auto"/>
        <w:jc w:val="both"/>
        <w:rPr>
          <w:b/>
          <w:bCs/>
          <w:sz w:val="24"/>
          <w:szCs w:val="24"/>
        </w:rPr>
      </w:pPr>
    </w:p>
    <w:p w14:paraId="56848FC5" w14:textId="77777777" w:rsidR="00CF36FD" w:rsidRPr="00AC2E66" w:rsidRDefault="00CF36FD" w:rsidP="00AC2E66">
      <w:pPr>
        <w:spacing w:after="0" w:line="240" w:lineRule="auto"/>
        <w:ind w:firstLine="567"/>
        <w:jc w:val="both"/>
        <w:rPr>
          <w:rFonts w:cs="Times New Roman"/>
          <w:szCs w:val="28"/>
        </w:rPr>
      </w:pPr>
    </w:p>
    <w:p w14:paraId="368C5EB2" w14:textId="77777777" w:rsidR="00CF36FD" w:rsidRPr="00AC2E66" w:rsidRDefault="00CF36FD" w:rsidP="00AC2E66">
      <w:pPr>
        <w:spacing w:after="0" w:line="240" w:lineRule="auto"/>
        <w:jc w:val="both"/>
        <w:rPr>
          <w:rFonts w:cs="Times New Roman"/>
          <w:b/>
          <w:noProof/>
          <w:szCs w:val="28"/>
          <w:lang w:eastAsia="uk-UA"/>
        </w:rPr>
      </w:pPr>
      <w:r w:rsidRPr="00AC2E66">
        <w:rPr>
          <w:rFonts w:cs="Times New Roman"/>
          <w:b/>
          <w:noProof/>
          <w:szCs w:val="28"/>
          <w:lang w:eastAsia="uk-UA"/>
        </w:rPr>
        <w:t xml:space="preserve">Про відмову у відкритті </w:t>
      </w:r>
    </w:p>
    <w:p w14:paraId="42199C3E" w14:textId="77777777" w:rsidR="00CF36FD" w:rsidRPr="00AC2E66" w:rsidRDefault="00CF36FD" w:rsidP="00AC2E66">
      <w:pPr>
        <w:spacing w:after="0" w:line="240" w:lineRule="auto"/>
        <w:jc w:val="both"/>
        <w:rPr>
          <w:rFonts w:cs="Times New Roman"/>
          <w:b/>
          <w:noProof/>
          <w:szCs w:val="28"/>
          <w:lang w:eastAsia="uk-UA"/>
        </w:rPr>
      </w:pPr>
      <w:r w:rsidRPr="00AC2E66">
        <w:rPr>
          <w:rFonts w:cs="Times New Roman"/>
          <w:b/>
          <w:noProof/>
          <w:szCs w:val="28"/>
          <w:lang w:eastAsia="uk-UA"/>
        </w:rPr>
        <w:t>дисциплінарного провадження</w:t>
      </w:r>
    </w:p>
    <w:p w14:paraId="6B8BDE99" w14:textId="77777777" w:rsidR="00CF36FD" w:rsidRPr="00AC2E66" w:rsidRDefault="00CF36FD" w:rsidP="00AC2E66">
      <w:pPr>
        <w:spacing w:after="0" w:line="240" w:lineRule="auto"/>
        <w:ind w:firstLine="567"/>
        <w:jc w:val="both"/>
        <w:rPr>
          <w:rFonts w:cs="Times New Roman"/>
          <w:szCs w:val="28"/>
        </w:rPr>
      </w:pPr>
    </w:p>
    <w:p w14:paraId="6FE778E2" w14:textId="52FCDFFE" w:rsidR="00CF36FD" w:rsidRPr="00AC2E66" w:rsidRDefault="00CF36FD" w:rsidP="00AC2E66">
      <w:pPr>
        <w:spacing w:after="0" w:line="240" w:lineRule="auto"/>
        <w:ind w:firstLine="567"/>
        <w:jc w:val="both"/>
        <w:rPr>
          <w:rFonts w:cs="Times New Roman"/>
          <w:szCs w:val="28"/>
        </w:rPr>
      </w:pPr>
      <w:r w:rsidRPr="00AC2E66">
        <w:rPr>
          <w:rFonts w:cs="Times New Roman"/>
          <w:szCs w:val="28"/>
        </w:rPr>
        <w:t xml:space="preserve">Член Кваліфікаційно-дисциплінарної комісії прокурорів </w:t>
      </w:r>
      <w:proofErr w:type="spellStart"/>
      <w:r w:rsidRPr="00AC2E66">
        <w:rPr>
          <w:rFonts w:cs="Times New Roman"/>
          <w:szCs w:val="28"/>
        </w:rPr>
        <w:t>Булулуков</w:t>
      </w:r>
      <w:proofErr w:type="spellEnd"/>
      <w:r w:rsidRPr="00AC2E66">
        <w:rPr>
          <w:rFonts w:cs="Times New Roman"/>
          <w:szCs w:val="28"/>
        </w:rPr>
        <w:t xml:space="preserve"> Олег Юрійович, розглянувши дисциплінарну скаргу </w:t>
      </w:r>
      <w:r w:rsidR="00767593">
        <w:rPr>
          <w:rFonts w:cs="Times New Roman"/>
          <w:szCs w:val="28"/>
        </w:rPr>
        <w:t xml:space="preserve">ОСОБА_1 </w:t>
      </w:r>
      <w:r w:rsidR="008E0DFF" w:rsidRPr="00AC2E66">
        <w:rPr>
          <w:rFonts w:cs="Times New Roman"/>
          <w:szCs w:val="28"/>
        </w:rPr>
        <w:t>(законного представника</w:t>
      </w:r>
      <w:r w:rsidR="00767593">
        <w:rPr>
          <w:rFonts w:cs="Times New Roman"/>
          <w:szCs w:val="28"/>
        </w:rPr>
        <w:t xml:space="preserve"> ОСОБА_2</w:t>
      </w:r>
      <w:r w:rsidR="008E0DFF" w:rsidRPr="00AC2E66">
        <w:rPr>
          <w:rFonts w:cs="Times New Roman"/>
          <w:szCs w:val="28"/>
        </w:rPr>
        <w:t xml:space="preserve">) </w:t>
      </w:r>
      <w:r w:rsidRPr="00AC2E66">
        <w:rPr>
          <w:rFonts w:cs="Times New Roman"/>
          <w:szCs w:val="28"/>
        </w:rPr>
        <w:t xml:space="preserve">про вчинення </w:t>
      </w:r>
      <w:r w:rsidR="00B2078D" w:rsidRPr="00AC2E66">
        <w:rPr>
          <w:rFonts w:cs="Times New Roman"/>
          <w:szCs w:val="28"/>
        </w:rPr>
        <w:t xml:space="preserve">прокурором Вінницької окружної прокуратури Вінницької області </w:t>
      </w:r>
      <w:proofErr w:type="spellStart"/>
      <w:r w:rsidR="00B2078D" w:rsidRPr="00AC2E66">
        <w:rPr>
          <w:rFonts w:cs="Times New Roman"/>
          <w:szCs w:val="28"/>
        </w:rPr>
        <w:t>Жолинським</w:t>
      </w:r>
      <w:proofErr w:type="spellEnd"/>
      <w:r w:rsidR="00B2078D" w:rsidRPr="00AC2E66">
        <w:rPr>
          <w:rFonts w:cs="Times New Roman"/>
          <w:szCs w:val="28"/>
        </w:rPr>
        <w:t xml:space="preserve"> Антоном Володимировичем </w:t>
      </w:r>
      <w:r w:rsidRPr="00AC2E66">
        <w:rPr>
          <w:rFonts w:cs="Times New Roman"/>
          <w:szCs w:val="28"/>
        </w:rPr>
        <w:t xml:space="preserve">(далі – прокурор </w:t>
      </w:r>
      <w:proofErr w:type="spellStart"/>
      <w:r w:rsidR="00B2078D" w:rsidRPr="00AC2E66">
        <w:rPr>
          <w:rFonts w:cs="Times New Roman"/>
          <w:szCs w:val="28"/>
        </w:rPr>
        <w:t>Жолинський</w:t>
      </w:r>
      <w:proofErr w:type="spellEnd"/>
      <w:r w:rsidR="00B2078D" w:rsidRPr="00AC2E66">
        <w:rPr>
          <w:rFonts w:cs="Times New Roman"/>
          <w:szCs w:val="28"/>
        </w:rPr>
        <w:t xml:space="preserve"> А.В.</w:t>
      </w:r>
      <w:r w:rsidRPr="00AC2E66">
        <w:rPr>
          <w:rFonts w:cs="Times New Roman"/>
          <w:szCs w:val="28"/>
        </w:rPr>
        <w:t>) дисциплінарного проступку,</w:t>
      </w:r>
    </w:p>
    <w:p w14:paraId="1E15661F" w14:textId="77777777" w:rsidR="00CF36FD" w:rsidRPr="00AC2E66" w:rsidRDefault="00CF36FD" w:rsidP="00AC2E66">
      <w:pPr>
        <w:spacing w:after="0" w:line="240" w:lineRule="auto"/>
        <w:ind w:firstLine="567"/>
        <w:jc w:val="both"/>
        <w:rPr>
          <w:rFonts w:cs="Times New Roman"/>
          <w:szCs w:val="28"/>
        </w:rPr>
      </w:pPr>
    </w:p>
    <w:p w14:paraId="35FB7C05" w14:textId="77777777" w:rsidR="00CF36FD" w:rsidRPr="00AC2E66" w:rsidRDefault="00CF36FD" w:rsidP="00AC2E66">
      <w:pPr>
        <w:spacing w:after="0" w:line="240" w:lineRule="auto"/>
        <w:ind w:firstLine="567"/>
        <w:jc w:val="center"/>
        <w:rPr>
          <w:rFonts w:cs="Times New Roman"/>
          <w:b/>
          <w:szCs w:val="28"/>
        </w:rPr>
      </w:pPr>
      <w:r w:rsidRPr="00AC2E66">
        <w:rPr>
          <w:rFonts w:cs="Times New Roman"/>
          <w:b/>
          <w:szCs w:val="28"/>
        </w:rPr>
        <w:t>В С Т А Н О В И В:</w:t>
      </w:r>
    </w:p>
    <w:p w14:paraId="0BD18D9B" w14:textId="77777777" w:rsidR="00CF36FD" w:rsidRPr="00AC2E66" w:rsidRDefault="00CF36FD" w:rsidP="00AC2E66">
      <w:pPr>
        <w:spacing w:after="0" w:line="240" w:lineRule="auto"/>
        <w:ind w:firstLine="567"/>
        <w:jc w:val="both"/>
        <w:rPr>
          <w:rFonts w:cs="Times New Roman"/>
          <w:szCs w:val="28"/>
        </w:rPr>
      </w:pPr>
    </w:p>
    <w:p w14:paraId="01323939" w14:textId="053D92BF" w:rsidR="00CF36FD" w:rsidRPr="00AC2E66" w:rsidRDefault="00CF36FD" w:rsidP="00AC2E66">
      <w:pPr>
        <w:spacing w:after="0" w:line="240" w:lineRule="auto"/>
        <w:ind w:firstLine="567"/>
        <w:jc w:val="both"/>
        <w:rPr>
          <w:rFonts w:cs="Times New Roman"/>
          <w:szCs w:val="28"/>
        </w:rPr>
      </w:pPr>
      <w:r w:rsidRPr="00AC2E66">
        <w:rPr>
          <w:rFonts w:cs="Times New Roman"/>
          <w:szCs w:val="28"/>
        </w:rPr>
        <w:t xml:space="preserve">До Кваліфікаційно-дисциплінарної комісії прокурорів (далі – Комісія) надійшла дисциплінарна скарга </w:t>
      </w:r>
      <w:r w:rsidR="00767593">
        <w:rPr>
          <w:rFonts w:cs="Times New Roman"/>
          <w:szCs w:val="28"/>
        </w:rPr>
        <w:t xml:space="preserve">ОСОБА_1 </w:t>
      </w:r>
      <w:r w:rsidRPr="00AC2E66">
        <w:rPr>
          <w:rFonts w:cs="Times New Roman"/>
          <w:szCs w:val="28"/>
        </w:rPr>
        <w:t xml:space="preserve">(далі – скаржник) про вчинення дисциплінарного проступку прокурором </w:t>
      </w:r>
      <w:proofErr w:type="spellStart"/>
      <w:r w:rsidR="00B2078D" w:rsidRPr="00AC2E66">
        <w:rPr>
          <w:rFonts w:cs="Times New Roman"/>
          <w:szCs w:val="28"/>
        </w:rPr>
        <w:t>Жолинським</w:t>
      </w:r>
      <w:proofErr w:type="spellEnd"/>
      <w:r w:rsidR="00B2078D" w:rsidRPr="00AC2E66">
        <w:rPr>
          <w:rFonts w:cs="Times New Roman"/>
          <w:szCs w:val="28"/>
        </w:rPr>
        <w:t xml:space="preserve"> А.В.</w:t>
      </w:r>
      <w:r w:rsidRPr="00AC2E66">
        <w:rPr>
          <w:rFonts w:cs="Times New Roman"/>
          <w:szCs w:val="28"/>
        </w:rPr>
        <w:t xml:space="preserve"> </w:t>
      </w:r>
    </w:p>
    <w:p w14:paraId="7EC9DEE0" w14:textId="27BA68B6" w:rsidR="00CF36FD" w:rsidRPr="00AC2E66" w:rsidRDefault="00CF36FD" w:rsidP="00AC2E66">
      <w:pPr>
        <w:spacing w:after="0" w:line="240" w:lineRule="auto"/>
        <w:ind w:firstLine="567"/>
        <w:jc w:val="both"/>
        <w:rPr>
          <w:rFonts w:cs="Times New Roman"/>
          <w:szCs w:val="28"/>
        </w:rPr>
      </w:pPr>
      <w:r w:rsidRPr="00AC2E66">
        <w:rPr>
          <w:rFonts w:cs="Times New Roman"/>
          <w:szCs w:val="28"/>
        </w:rPr>
        <w:t xml:space="preserve">Скарга передана мені, члену Комісії </w:t>
      </w:r>
      <w:proofErr w:type="spellStart"/>
      <w:r w:rsidRPr="00AC2E66">
        <w:rPr>
          <w:rFonts w:cs="Times New Roman"/>
          <w:szCs w:val="28"/>
        </w:rPr>
        <w:t>Булулукову</w:t>
      </w:r>
      <w:proofErr w:type="spellEnd"/>
      <w:r w:rsidRPr="00AC2E66">
        <w:rPr>
          <w:rFonts w:cs="Times New Roman"/>
          <w:szCs w:val="28"/>
        </w:rPr>
        <w:t xml:space="preserve"> О.Ю. (протокол автоматичного розподілу від </w:t>
      </w:r>
      <w:r w:rsidR="0090515A">
        <w:rPr>
          <w:rFonts w:cs="Times New Roman"/>
          <w:szCs w:val="28"/>
        </w:rPr>
        <w:t xml:space="preserve">10 </w:t>
      </w:r>
      <w:r w:rsidR="00A24DE2">
        <w:rPr>
          <w:rFonts w:cs="Times New Roman"/>
          <w:szCs w:val="28"/>
        </w:rPr>
        <w:t>лютого</w:t>
      </w:r>
      <w:r w:rsidR="00AB037D" w:rsidRPr="00AC2E66">
        <w:rPr>
          <w:rFonts w:cs="Times New Roman"/>
          <w:szCs w:val="28"/>
        </w:rPr>
        <w:t xml:space="preserve"> 2025 року</w:t>
      </w:r>
      <w:r w:rsidRPr="00AC2E66">
        <w:rPr>
          <w:rFonts w:cs="Times New Roman"/>
          <w:szCs w:val="28"/>
        </w:rPr>
        <w:t xml:space="preserve">). </w:t>
      </w:r>
    </w:p>
    <w:p w14:paraId="217826CC" w14:textId="77777777" w:rsidR="00CF36FD" w:rsidRPr="00AC2E66" w:rsidRDefault="00CF36FD" w:rsidP="00AC2E66">
      <w:pPr>
        <w:spacing w:after="0" w:line="240" w:lineRule="auto"/>
        <w:ind w:firstLine="567"/>
        <w:jc w:val="both"/>
        <w:rPr>
          <w:rFonts w:cs="Times New Roman"/>
          <w:szCs w:val="28"/>
        </w:rPr>
      </w:pPr>
      <w:r w:rsidRPr="00AC2E66">
        <w:rPr>
          <w:rFonts w:cs="Times New Roman"/>
          <w:szCs w:val="28"/>
        </w:rPr>
        <w:t xml:space="preserve">Вирішуючи питання щодо відкриття дисциплінарного провадження встановлено таке. </w:t>
      </w:r>
    </w:p>
    <w:p w14:paraId="19752306" w14:textId="77777777" w:rsidR="00CF36FD" w:rsidRPr="00AC2E66" w:rsidRDefault="00CF36FD" w:rsidP="00AC2E66">
      <w:pPr>
        <w:spacing w:after="0" w:line="240" w:lineRule="auto"/>
        <w:ind w:firstLine="567"/>
        <w:jc w:val="both"/>
        <w:rPr>
          <w:rFonts w:cs="Times New Roman"/>
          <w:szCs w:val="28"/>
        </w:rPr>
      </w:pPr>
    </w:p>
    <w:p w14:paraId="3DCD5886" w14:textId="77777777" w:rsidR="00CF36FD" w:rsidRPr="00AC2E66" w:rsidRDefault="00CF36FD" w:rsidP="00AC2E66">
      <w:pPr>
        <w:spacing w:after="0" w:line="240" w:lineRule="auto"/>
        <w:ind w:firstLine="567"/>
        <w:jc w:val="both"/>
        <w:rPr>
          <w:rFonts w:cs="Times New Roman"/>
          <w:b/>
          <w:szCs w:val="28"/>
        </w:rPr>
      </w:pPr>
      <w:r w:rsidRPr="00AC2E66">
        <w:rPr>
          <w:rFonts w:cs="Times New Roman"/>
          <w:b/>
          <w:szCs w:val="28"/>
        </w:rPr>
        <w:t>Зміст скарги</w:t>
      </w:r>
    </w:p>
    <w:p w14:paraId="325E5B4B" w14:textId="0E1C0096" w:rsidR="0090515A" w:rsidRDefault="0090515A" w:rsidP="0090515A">
      <w:pPr>
        <w:widowControl w:val="0"/>
        <w:spacing w:after="0" w:line="240" w:lineRule="auto"/>
        <w:ind w:firstLine="567"/>
        <w:jc w:val="both"/>
        <w:rPr>
          <w:szCs w:val="28"/>
          <w:shd w:val="clear" w:color="auto" w:fill="FFFFFF"/>
        </w:rPr>
      </w:pPr>
      <w:r w:rsidRPr="00CA7D8D">
        <w:rPr>
          <w:szCs w:val="28"/>
        </w:rPr>
        <w:t>Скаржни</w:t>
      </w:r>
      <w:r>
        <w:rPr>
          <w:szCs w:val="28"/>
        </w:rPr>
        <w:t>ком</w:t>
      </w:r>
      <w:r w:rsidRPr="00CA7D8D">
        <w:rPr>
          <w:szCs w:val="28"/>
        </w:rPr>
        <w:t xml:space="preserve"> у </w:t>
      </w:r>
      <w:r>
        <w:rPr>
          <w:szCs w:val="28"/>
        </w:rPr>
        <w:t>дисциплінарній скарзі</w:t>
      </w:r>
      <w:r w:rsidRPr="00CA7D8D">
        <w:rPr>
          <w:szCs w:val="28"/>
        </w:rPr>
        <w:t xml:space="preserve"> зазнач</w:t>
      </w:r>
      <w:r>
        <w:rPr>
          <w:szCs w:val="28"/>
        </w:rPr>
        <w:t>ено</w:t>
      </w:r>
      <w:r w:rsidRPr="00CA7D8D">
        <w:rPr>
          <w:szCs w:val="28"/>
        </w:rPr>
        <w:t>, що</w:t>
      </w:r>
      <w:r>
        <w:rPr>
          <w:szCs w:val="28"/>
        </w:rPr>
        <w:t xml:space="preserve"> прокурором </w:t>
      </w:r>
      <w:proofErr w:type="spellStart"/>
      <w:r>
        <w:rPr>
          <w:szCs w:val="28"/>
        </w:rPr>
        <w:t>Жолинськиим</w:t>
      </w:r>
      <w:proofErr w:type="spellEnd"/>
      <w:r>
        <w:rPr>
          <w:szCs w:val="28"/>
        </w:rPr>
        <w:t xml:space="preserve"> А.В.</w:t>
      </w:r>
      <w:r w:rsidRPr="00E4105D">
        <w:rPr>
          <w:szCs w:val="28"/>
        </w:rPr>
        <w:t xml:space="preserve"> у кримінальному провадженні</w:t>
      </w:r>
      <w:r>
        <w:rPr>
          <w:szCs w:val="28"/>
        </w:rPr>
        <w:t xml:space="preserve"> </w:t>
      </w:r>
      <w:r w:rsidRPr="00AC2E66">
        <w:rPr>
          <w:rFonts w:eastAsia="Calibri" w:cs="Times New Roman"/>
          <w:szCs w:val="28"/>
        </w:rPr>
        <w:t xml:space="preserve">№ </w:t>
      </w:r>
      <w:r w:rsidR="00767593" w:rsidRPr="00767593">
        <w:rPr>
          <w:rFonts w:eastAsia="Calibri" w:cs="Times New Roman"/>
          <w:i/>
          <w:iCs/>
          <w:szCs w:val="28"/>
        </w:rPr>
        <w:t>(конфіденційна інформація)</w:t>
      </w:r>
      <w:r w:rsidR="00767593">
        <w:rPr>
          <w:rFonts w:eastAsia="Calibri" w:cs="Times New Roman"/>
          <w:szCs w:val="28"/>
        </w:rPr>
        <w:t xml:space="preserve"> </w:t>
      </w:r>
      <w:r w:rsidRPr="00AC2E66">
        <w:rPr>
          <w:rFonts w:eastAsia="Calibri" w:cs="Times New Roman"/>
          <w:szCs w:val="28"/>
        </w:rPr>
        <w:t>від 23 березня 2022 року</w:t>
      </w:r>
      <w:r w:rsidRPr="00E4105D">
        <w:rPr>
          <w:szCs w:val="28"/>
        </w:rPr>
        <w:t xml:space="preserve">, неналежно здійснювався нагляд </w:t>
      </w:r>
      <w:r w:rsidRPr="00E4105D">
        <w:rPr>
          <w:szCs w:val="28"/>
          <w:shd w:val="clear" w:color="auto" w:fill="FFFFFF"/>
        </w:rPr>
        <w:t>за додержанням законів під час проведення досудового розслідування у формі процесуального керівництва досудовим розслідуванням</w:t>
      </w:r>
      <w:r>
        <w:rPr>
          <w:szCs w:val="28"/>
          <w:shd w:val="clear" w:color="auto" w:fill="FFFFFF"/>
        </w:rPr>
        <w:t>.</w:t>
      </w:r>
    </w:p>
    <w:p w14:paraId="3221F88D" w14:textId="171C0740" w:rsidR="0090515A" w:rsidRPr="007060D3" w:rsidRDefault="0090515A" w:rsidP="0090515A">
      <w:pPr>
        <w:spacing w:after="0" w:line="240" w:lineRule="auto"/>
        <w:ind w:firstLine="567"/>
        <w:jc w:val="both"/>
        <w:rPr>
          <w:rFonts w:cs="Times New Roman"/>
          <w:szCs w:val="28"/>
        </w:rPr>
      </w:pPr>
      <w:r>
        <w:rPr>
          <w:szCs w:val="28"/>
          <w:shd w:val="clear" w:color="auto" w:fill="FFFFFF"/>
        </w:rPr>
        <w:t xml:space="preserve">Також скаржник вважає, що прокурор </w:t>
      </w:r>
      <w:proofErr w:type="spellStart"/>
      <w:r>
        <w:rPr>
          <w:szCs w:val="28"/>
          <w:shd w:val="clear" w:color="auto" w:fill="FFFFFF"/>
        </w:rPr>
        <w:t>Жолинський</w:t>
      </w:r>
      <w:proofErr w:type="spellEnd"/>
      <w:r>
        <w:rPr>
          <w:szCs w:val="28"/>
          <w:shd w:val="clear" w:color="auto" w:fill="FFFFFF"/>
        </w:rPr>
        <w:t xml:space="preserve"> А.В. </w:t>
      </w:r>
      <w:r w:rsidRPr="00AC2E66">
        <w:rPr>
          <w:rFonts w:eastAsia="Calibri" w:cs="Times New Roman"/>
          <w:szCs w:val="28"/>
        </w:rPr>
        <w:t>здійснює фальсифікацію матеріалів</w:t>
      </w:r>
      <w:r w:rsidR="0006125F">
        <w:rPr>
          <w:rFonts w:eastAsia="Calibri" w:cs="Times New Roman"/>
          <w:szCs w:val="28"/>
        </w:rPr>
        <w:t xml:space="preserve"> </w:t>
      </w:r>
      <w:r w:rsidRPr="00AC2E66">
        <w:rPr>
          <w:rFonts w:eastAsia="Calibri" w:cs="Times New Roman"/>
          <w:szCs w:val="28"/>
        </w:rPr>
        <w:t>вказаного провадження</w:t>
      </w:r>
      <w:r>
        <w:rPr>
          <w:rFonts w:cs="Times New Roman"/>
          <w:szCs w:val="28"/>
        </w:rPr>
        <w:t xml:space="preserve"> та </w:t>
      </w:r>
      <w:r>
        <w:rPr>
          <w:szCs w:val="28"/>
          <w:shd w:val="clear" w:color="auto" w:fill="FFFFFF"/>
        </w:rPr>
        <w:t>перешкоджає ознайомлен</w:t>
      </w:r>
      <w:r w:rsidR="00756F64">
        <w:rPr>
          <w:szCs w:val="28"/>
          <w:shd w:val="clear" w:color="auto" w:fill="FFFFFF"/>
        </w:rPr>
        <w:t>ню  скаржників з матеріалами досудового розслідування.</w:t>
      </w:r>
    </w:p>
    <w:p w14:paraId="26F7F42C" w14:textId="0C673F71" w:rsidR="00CF36FD" w:rsidRPr="0090515A" w:rsidRDefault="0090515A" w:rsidP="0090515A">
      <w:pPr>
        <w:widowControl w:val="0"/>
        <w:spacing w:after="120" w:line="240" w:lineRule="auto"/>
        <w:ind w:firstLine="567"/>
        <w:jc w:val="both"/>
        <w:rPr>
          <w:szCs w:val="28"/>
        </w:rPr>
      </w:pPr>
      <w:r w:rsidRPr="00CA7D8D">
        <w:rPr>
          <w:szCs w:val="28"/>
        </w:rPr>
        <w:t>Таким чином, на думку скаржни</w:t>
      </w:r>
      <w:r>
        <w:rPr>
          <w:szCs w:val="28"/>
        </w:rPr>
        <w:t>ка</w:t>
      </w:r>
      <w:r w:rsidRPr="00CA7D8D">
        <w:rPr>
          <w:szCs w:val="28"/>
        </w:rPr>
        <w:t xml:space="preserve">, прокурор </w:t>
      </w:r>
      <w:proofErr w:type="spellStart"/>
      <w:r>
        <w:rPr>
          <w:szCs w:val="28"/>
        </w:rPr>
        <w:t>Жолинський</w:t>
      </w:r>
      <w:proofErr w:type="spellEnd"/>
      <w:r>
        <w:rPr>
          <w:szCs w:val="28"/>
        </w:rPr>
        <w:t xml:space="preserve"> А.В. допустив</w:t>
      </w:r>
      <w:r w:rsidRPr="00661D78">
        <w:rPr>
          <w:szCs w:val="28"/>
        </w:rPr>
        <w:t xml:space="preserve"> порушення вимог Кримінального процесуаль</w:t>
      </w:r>
      <w:r>
        <w:rPr>
          <w:szCs w:val="28"/>
        </w:rPr>
        <w:t xml:space="preserve">ного кодексу України, неналежне виконання службових обов’язків, </w:t>
      </w:r>
      <w:r w:rsidRPr="00661D78">
        <w:rPr>
          <w:szCs w:val="28"/>
        </w:rPr>
        <w:t>вчин</w:t>
      </w:r>
      <w:r>
        <w:rPr>
          <w:szCs w:val="28"/>
        </w:rPr>
        <w:t>ив</w:t>
      </w:r>
      <w:r w:rsidRPr="00661D78">
        <w:rPr>
          <w:szCs w:val="28"/>
        </w:rPr>
        <w:t xml:space="preserve"> дій, що порочать звання прокурора і </w:t>
      </w:r>
      <w:r w:rsidRPr="00661D78">
        <w:rPr>
          <w:szCs w:val="28"/>
        </w:rPr>
        <w:lastRenderedPageBreak/>
        <w:t>можуть викликати сумнів у його об’єктивності, неупередженості та незалежності, у чесності та непідкупності органів прокуратури</w:t>
      </w:r>
      <w:r>
        <w:rPr>
          <w:szCs w:val="28"/>
        </w:rPr>
        <w:t>, та підлягає</w:t>
      </w:r>
      <w:r w:rsidRPr="00661D78">
        <w:rPr>
          <w:szCs w:val="28"/>
        </w:rPr>
        <w:t xml:space="preserve"> </w:t>
      </w:r>
      <w:r>
        <w:rPr>
          <w:szCs w:val="28"/>
        </w:rPr>
        <w:t>притягненню до дисциплінарної відповідальності.</w:t>
      </w:r>
      <w:bookmarkStart w:id="1" w:name="_Hlk137807241"/>
      <w:bookmarkEnd w:id="0"/>
    </w:p>
    <w:p w14:paraId="0CB7CC74" w14:textId="77777777" w:rsidR="007060D3" w:rsidRPr="00AC2E66" w:rsidRDefault="007060D3" w:rsidP="00AC2E66">
      <w:pPr>
        <w:spacing w:after="0" w:line="240" w:lineRule="auto"/>
        <w:ind w:firstLine="567"/>
        <w:jc w:val="both"/>
        <w:rPr>
          <w:rFonts w:cs="Times New Roman"/>
          <w:szCs w:val="28"/>
        </w:rPr>
      </w:pPr>
    </w:p>
    <w:p w14:paraId="115F159A" w14:textId="77777777" w:rsidR="00CF36FD" w:rsidRPr="00AC2E66" w:rsidRDefault="00CF36FD" w:rsidP="00AC2E66">
      <w:pPr>
        <w:spacing w:after="0" w:line="240" w:lineRule="auto"/>
        <w:ind w:firstLine="567"/>
        <w:jc w:val="both"/>
        <w:rPr>
          <w:rFonts w:cs="Times New Roman"/>
          <w:b/>
          <w:szCs w:val="28"/>
        </w:rPr>
      </w:pPr>
      <w:r w:rsidRPr="00AC2E66">
        <w:rPr>
          <w:rFonts w:cs="Times New Roman"/>
          <w:b/>
          <w:szCs w:val="28"/>
        </w:rPr>
        <w:t>Щодо встановлених фактичних даних</w:t>
      </w:r>
    </w:p>
    <w:p w14:paraId="07CC71B7" w14:textId="3C529567" w:rsidR="00B942C9" w:rsidRPr="002C51D8" w:rsidRDefault="006C310C" w:rsidP="00AC2E66">
      <w:pPr>
        <w:spacing w:after="0" w:line="240" w:lineRule="auto"/>
        <w:ind w:firstLine="567"/>
        <w:jc w:val="both"/>
        <w:rPr>
          <w:rFonts w:eastAsia="Calibri" w:cs="Times New Roman"/>
          <w:szCs w:val="28"/>
          <w:shd w:val="clear" w:color="auto" w:fill="FFFFFF"/>
        </w:rPr>
      </w:pPr>
      <w:r w:rsidRPr="00AC2E66">
        <w:rPr>
          <w:rFonts w:eastAsia="Calibri" w:cs="Times New Roman"/>
          <w:szCs w:val="28"/>
          <w:shd w:val="clear" w:color="auto" w:fill="FFFFFF"/>
        </w:rPr>
        <w:t xml:space="preserve">До дисциплінарної скарги додано копії </w:t>
      </w:r>
      <w:r w:rsidR="00756F64">
        <w:rPr>
          <w:rFonts w:eastAsia="Calibri" w:cs="Times New Roman"/>
          <w:szCs w:val="28"/>
          <w:shd w:val="clear" w:color="auto" w:fill="FFFFFF"/>
        </w:rPr>
        <w:t xml:space="preserve">заяв та </w:t>
      </w:r>
      <w:r w:rsidR="00E168B4" w:rsidRPr="00AC2E66">
        <w:rPr>
          <w:rFonts w:eastAsia="Calibri" w:cs="Times New Roman"/>
          <w:szCs w:val="28"/>
          <w:shd w:val="clear" w:color="auto" w:fill="FFFFFF"/>
        </w:rPr>
        <w:t>клопотан</w:t>
      </w:r>
      <w:r w:rsidR="00C23D08">
        <w:rPr>
          <w:rFonts w:eastAsia="Calibri" w:cs="Times New Roman"/>
          <w:szCs w:val="28"/>
          <w:shd w:val="clear" w:color="auto" w:fill="FFFFFF"/>
        </w:rPr>
        <w:t>ь</w:t>
      </w:r>
      <w:r w:rsidR="00EF3F85" w:rsidRPr="00AC2E66">
        <w:rPr>
          <w:rFonts w:eastAsia="Calibri" w:cs="Times New Roman"/>
          <w:szCs w:val="28"/>
          <w:shd w:val="clear" w:color="auto" w:fill="FFFFFF"/>
        </w:rPr>
        <w:t xml:space="preserve"> </w:t>
      </w:r>
      <w:r w:rsidR="00767593">
        <w:rPr>
          <w:rFonts w:eastAsia="Calibri" w:cs="Times New Roman"/>
          <w:szCs w:val="28"/>
          <w:shd w:val="clear" w:color="auto" w:fill="FFFFFF"/>
        </w:rPr>
        <w:t xml:space="preserve">ОСОБА_1 </w:t>
      </w:r>
      <w:r w:rsidR="00EF3F85" w:rsidRPr="00AC2E66">
        <w:rPr>
          <w:rFonts w:eastAsia="Calibri" w:cs="Times New Roman"/>
          <w:szCs w:val="28"/>
          <w:shd w:val="clear" w:color="auto" w:fill="FFFFFF"/>
        </w:rPr>
        <w:t xml:space="preserve">та </w:t>
      </w:r>
      <w:r w:rsidR="00756F64">
        <w:rPr>
          <w:rFonts w:eastAsia="Calibri" w:cs="Times New Roman"/>
          <w:szCs w:val="28"/>
          <w:shd w:val="clear" w:color="auto" w:fill="FFFFFF"/>
        </w:rPr>
        <w:br/>
      </w:r>
      <w:r w:rsidR="00767593">
        <w:rPr>
          <w:rFonts w:eastAsia="Calibri" w:cs="Times New Roman"/>
          <w:szCs w:val="28"/>
          <w:shd w:val="clear" w:color="auto" w:fill="FFFFFF"/>
        </w:rPr>
        <w:t xml:space="preserve">ОСОБА_2 </w:t>
      </w:r>
      <w:r w:rsidR="00EF3F85" w:rsidRPr="00AC2E66">
        <w:rPr>
          <w:rFonts w:eastAsia="Calibri" w:cs="Times New Roman"/>
          <w:szCs w:val="28"/>
          <w:shd w:val="clear" w:color="auto" w:fill="FFFFFF"/>
        </w:rPr>
        <w:t>від</w:t>
      </w:r>
      <w:r w:rsidR="00E168B4" w:rsidRPr="00AC2E66">
        <w:rPr>
          <w:rFonts w:eastAsia="Calibri" w:cs="Times New Roman"/>
          <w:szCs w:val="28"/>
          <w:shd w:val="clear" w:color="auto" w:fill="FFFFFF"/>
        </w:rPr>
        <w:t xml:space="preserve"> </w:t>
      </w:r>
      <w:r w:rsidR="00756F64">
        <w:rPr>
          <w:rFonts w:eastAsia="Calibri" w:cs="Times New Roman"/>
          <w:szCs w:val="28"/>
          <w:shd w:val="clear" w:color="auto" w:fill="FFFFFF"/>
        </w:rPr>
        <w:t xml:space="preserve">15 липня 2024 року, </w:t>
      </w:r>
      <w:r w:rsidR="002C51D8">
        <w:rPr>
          <w:rFonts w:eastAsia="Calibri" w:cs="Times New Roman"/>
          <w:szCs w:val="28"/>
          <w:shd w:val="clear" w:color="auto" w:fill="FFFFFF"/>
        </w:rPr>
        <w:t xml:space="preserve">12 січня та </w:t>
      </w:r>
      <w:r w:rsidR="00756F64">
        <w:rPr>
          <w:rFonts w:eastAsia="Calibri" w:cs="Times New Roman"/>
          <w:szCs w:val="28"/>
          <w:shd w:val="clear" w:color="auto" w:fill="FFFFFF"/>
        </w:rPr>
        <w:t xml:space="preserve">28 січня 2025 року, </w:t>
      </w:r>
      <w:r w:rsidR="00C23D08">
        <w:rPr>
          <w:rFonts w:eastAsia="Calibri" w:cs="Times New Roman"/>
          <w:szCs w:val="28"/>
          <w:shd w:val="clear" w:color="auto" w:fill="FFFFFF"/>
        </w:rPr>
        <w:t>0</w:t>
      </w:r>
      <w:r w:rsidR="00756F64">
        <w:rPr>
          <w:rFonts w:eastAsia="Calibri" w:cs="Times New Roman"/>
          <w:szCs w:val="28"/>
          <w:shd w:val="clear" w:color="auto" w:fill="FFFFFF"/>
        </w:rPr>
        <w:t>7</w:t>
      </w:r>
      <w:r w:rsidR="00EF3F85" w:rsidRPr="00AC2E66">
        <w:rPr>
          <w:rFonts w:eastAsia="Calibri" w:cs="Times New Roman"/>
          <w:szCs w:val="28"/>
          <w:shd w:val="clear" w:color="auto" w:fill="FFFFFF"/>
        </w:rPr>
        <w:t xml:space="preserve"> л</w:t>
      </w:r>
      <w:r w:rsidR="00C23D08">
        <w:rPr>
          <w:rFonts w:eastAsia="Calibri" w:cs="Times New Roman"/>
          <w:szCs w:val="28"/>
          <w:shd w:val="clear" w:color="auto" w:fill="FFFFFF"/>
        </w:rPr>
        <w:t>ютого</w:t>
      </w:r>
      <w:r w:rsidR="000C7C15" w:rsidRPr="00AC2E66">
        <w:rPr>
          <w:rFonts w:eastAsia="Calibri" w:cs="Times New Roman"/>
          <w:szCs w:val="28"/>
          <w:shd w:val="clear" w:color="auto" w:fill="FFFFFF"/>
        </w:rPr>
        <w:t xml:space="preserve"> 202</w:t>
      </w:r>
      <w:r w:rsidR="00C23D08">
        <w:rPr>
          <w:rFonts w:eastAsia="Calibri" w:cs="Times New Roman"/>
          <w:szCs w:val="28"/>
          <w:shd w:val="clear" w:color="auto" w:fill="FFFFFF"/>
        </w:rPr>
        <w:t>5</w:t>
      </w:r>
      <w:r w:rsidR="000C7C15" w:rsidRPr="00AC2E66">
        <w:rPr>
          <w:rFonts w:eastAsia="Calibri" w:cs="Times New Roman"/>
          <w:szCs w:val="28"/>
          <w:shd w:val="clear" w:color="auto" w:fill="FFFFFF"/>
        </w:rPr>
        <w:t xml:space="preserve"> року</w:t>
      </w:r>
      <w:r w:rsidR="002C51D8">
        <w:rPr>
          <w:rFonts w:eastAsia="Calibri" w:cs="Times New Roman"/>
          <w:szCs w:val="28"/>
          <w:shd w:val="clear" w:color="auto" w:fill="FFFFFF"/>
        </w:rPr>
        <w:t xml:space="preserve">, оптичний диск </w:t>
      </w:r>
      <w:r w:rsidR="002C51D8">
        <w:rPr>
          <w:rFonts w:eastAsia="Calibri" w:cs="Times New Roman"/>
          <w:szCs w:val="28"/>
          <w:shd w:val="clear" w:color="auto" w:fill="FFFFFF"/>
          <w:lang w:val="en-US"/>
        </w:rPr>
        <w:t>D</w:t>
      </w:r>
      <w:r w:rsidR="0006125F">
        <w:rPr>
          <w:rFonts w:eastAsia="Calibri" w:cs="Times New Roman"/>
          <w:szCs w:val="28"/>
          <w:shd w:val="clear" w:color="auto" w:fill="FFFFFF"/>
          <w:lang w:val="en-US"/>
        </w:rPr>
        <w:t>VD</w:t>
      </w:r>
      <w:r w:rsidR="002C51D8" w:rsidRPr="002C51D8">
        <w:rPr>
          <w:rFonts w:eastAsia="Calibri" w:cs="Times New Roman"/>
          <w:szCs w:val="28"/>
          <w:shd w:val="clear" w:color="auto" w:fill="FFFFFF"/>
        </w:rPr>
        <w:t>-</w:t>
      </w:r>
      <w:r w:rsidR="002C51D8">
        <w:rPr>
          <w:rFonts w:eastAsia="Calibri" w:cs="Times New Roman"/>
          <w:szCs w:val="28"/>
          <w:shd w:val="clear" w:color="auto" w:fill="FFFFFF"/>
          <w:lang w:val="en-US"/>
        </w:rPr>
        <w:t>R</w:t>
      </w:r>
      <w:r w:rsidR="002C51D8">
        <w:rPr>
          <w:rFonts w:eastAsia="Calibri" w:cs="Times New Roman"/>
          <w:szCs w:val="28"/>
          <w:shd w:val="clear" w:color="auto" w:fill="FFFFFF"/>
        </w:rPr>
        <w:t>.</w:t>
      </w:r>
    </w:p>
    <w:p w14:paraId="493338DF" w14:textId="77777777" w:rsidR="00F71B16" w:rsidRPr="00AC2E66" w:rsidRDefault="00F71B16" w:rsidP="00AC2E66">
      <w:pPr>
        <w:spacing w:after="0" w:line="240" w:lineRule="auto"/>
        <w:ind w:firstLine="567"/>
        <w:jc w:val="both"/>
        <w:rPr>
          <w:rFonts w:cs="Times New Roman"/>
          <w:szCs w:val="28"/>
          <w:shd w:val="clear" w:color="auto" w:fill="FFFFFF"/>
        </w:rPr>
      </w:pPr>
    </w:p>
    <w:p w14:paraId="4D19901D" w14:textId="77777777" w:rsidR="00CF36FD" w:rsidRPr="00AC2E66" w:rsidRDefault="00CF36FD" w:rsidP="00AC2E66">
      <w:pPr>
        <w:spacing w:after="0" w:line="240" w:lineRule="auto"/>
        <w:ind w:firstLine="567"/>
        <w:jc w:val="both"/>
        <w:rPr>
          <w:rFonts w:cs="Times New Roman"/>
          <w:b/>
          <w:szCs w:val="28"/>
        </w:rPr>
      </w:pPr>
      <w:r w:rsidRPr="00AC2E66">
        <w:rPr>
          <w:rFonts w:cs="Times New Roman"/>
          <w:b/>
          <w:szCs w:val="28"/>
        </w:rPr>
        <w:t>Щодо джерел права, які підлягають застосуванню</w:t>
      </w:r>
    </w:p>
    <w:p w14:paraId="68BA7EDA" w14:textId="3A22A079" w:rsidR="00B942C9" w:rsidRPr="00AC2E66" w:rsidRDefault="00B942C9" w:rsidP="00AC2E66">
      <w:pPr>
        <w:spacing w:after="0" w:line="240" w:lineRule="auto"/>
        <w:ind w:firstLine="567"/>
        <w:jc w:val="both"/>
        <w:rPr>
          <w:rFonts w:eastAsia="Calibri" w:cs="Times New Roman"/>
          <w:szCs w:val="28"/>
        </w:rPr>
      </w:pPr>
      <w:r w:rsidRPr="00AC2E66">
        <w:rPr>
          <w:rFonts w:eastAsia="Calibri" w:cs="Times New Roman"/>
          <w:szCs w:val="28"/>
        </w:rPr>
        <w:t xml:space="preserve">На прокуратуру, серед іншого, покладено функцію нагляду за додержанням законів органами, що проводять оперативно-розшукову діяльність, дізнання, досудове слідство (пункт 3 частини першої статті 2 Закону України </w:t>
      </w:r>
      <w:r w:rsidR="007060D3">
        <w:rPr>
          <w:rFonts w:eastAsia="Calibri" w:cs="Times New Roman"/>
          <w:szCs w:val="28"/>
        </w:rPr>
        <w:br/>
      </w:r>
      <w:r w:rsidRPr="00AC2E66">
        <w:rPr>
          <w:rFonts w:eastAsia="Calibri" w:cs="Times New Roman"/>
          <w:szCs w:val="28"/>
        </w:rPr>
        <w:t xml:space="preserve">«Про прокуратуру» від 14 жовтня 2014 року № 1697-VII (далі – Закон, Закон </w:t>
      </w:r>
      <w:r w:rsidR="007060D3">
        <w:rPr>
          <w:rFonts w:eastAsia="Calibri" w:cs="Times New Roman"/>
          <w:szCs w:val="28"/>
        </w:rPr>
        <w:br/>
      </w:r>
      <w:r w:rsidRPr="00AC2E66">
        <w:rPr>
          <w:rFonts w:eastAsia="Calibri" w:cs="Times New Roman"/>
          <w:szCs w:val="28"/>
        </w:rPr>
        <w:t xml:space="preserve">№ 1697-VII). Однією із засад діяльності прокуратури, як то визначено у статті 3 Закону, є незалежність прокурорів. </w:t>
      </w:r>
    </w:p>
    <w:p w14:paraId="55A154A0" w14:textId="77777777" w:rsidR="00B942C9" w:rsidRPr="00AC2E66" w:rsidRDefault="00B942C9" w:rsidP="00AC2E66">
      <w:pPr>
        <w:spacing w:after="0" w:line="240" w:lineRule="auto"/>
        <w:ind w:firstLine="567"/>
        <w:jc w:val="both"/>
        <w:rPr>
          <w:rFonts w:eastAsia="Calibri" w:cs="Times New Roman"/>
          <w:szCs w:val="28"/>
        </w:rPr>
      </w:pPr>
      <w:r w:rsidRPr="00AC2E66">
        <w:rPr>
          <w:rFonts w:eastAsia="Calibri" w:cs="Times New Roman"/>
          <w:szCs w:val="28"/>
        </w:rPr>
        <w:t>Зі змісту частини другої статті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9385964" w14:textId="77777777" w:rsidR="00B942C9" w:rsidRPr="00AC2E66" w:rsidRDefault="00B942C9" w:rsidP="00AC2E66">
      <w:pPr>
        <w:spacing w:after="0" w:line="240" w:lineRule="auto"/>
        <w:ind w:firstLine="567"/>
        <w:jc w:val="both"/>
        <w:rPr>
          <w:rFonts w:eastAsia="Calibri" w:cs="Times New Roman"/>
          <w:szCs w:val="28"/>
          <w:shd w:val="clear" w:color="auto" w:fill="FFFFFF"/>
        </w:rPr>
      </w:pPr>
      <w:r w:rsidRPr="00AC2E66">
        <w:rPr>
          <w:rFonts w:eastAsia="Calibri" w:cs="Times New Roman"/>
          <w:szCs w:val="28"/>
          <w:shd w:val="clear" w:color="auto" w:fill="FFFFFF"/>
        </w:rPr>
        <w:t xml:space="preserve">Відповідно до статті 1 </w:t>
      </w:r>
      <w:r w:rsidRPr="00AC2E66">
        <w:rPr>
          <w:rFonts w:eastAsia="Calibri" w:cs="Times New Roman"/>
          <w:szCs w:val="28"/>
        </w:rPr>
        <w:t xml:space="preserve">Кримінального процесуального кодексу України (далі – КПК України) </w:t>
      </w:r>
      <w:r w:rsidRPr="00AC2E66">
        <w:rPr>
          <w:rFonts w:eastAsia="Calibri" w:cs="Times New Roman"/>
          <w:szCs w:val="28"/>
          <w:shd w:val="clear" w:color="auto" w:fill="FFFFFF"/>
        </w:rPr>
        <w:t>порядок кримінального провадження на території України визначається лише кримінальним процесуальним законодавством України.</w:t>
      </w:r>
    </w:p>
    <w:p w14:paraId="71CA0DF1" w14:textId="77777777" w:rsidR="00B942C9" w:rsidRPr="00AC2E66" w:rsidRDefault="00B942C9" w:rsidP="00AC2E66">
      <w:pPr>
        <w:spacing w:after="0" w:line="240" w:lineRule="auto"/>
        <w:ind w:firstLine="567"/>
        <w:jc w:val="both"/>
        <w:rPr>
          <w:rFonts w:eastAsia="Calibri" w:cs="Times New Roman"/>
          <w:szCs w:val="28"/>
          <w:shd w:val="clear" w:color="auto" w:fill="FFFFFF"/>
        </w:rPr>
      </w:pPr>
      <w:r w:rsidRPr="00AC2E66">
        <w:rPr>
          <w:rFonts w:eastAsia="Calibri" w:cs="Times New Roman"/>
          <w:szCs w:val="28"/>
        </w:rPr>
        <w:t>Зокрема статтею 24 КПК України передбачено забезпечення права на оскарження процесуальних рішень, дій чи бездіяльності, де 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14:paraId="6F85D4BA" w14:textId="77777777" w:rsidR="00B942C9" w:rsidRPr="00AC2E66" w:rsidRDefault="00B942C9" w:rsidP="00AC2E66">
      <w:pPr>
        <w:spacing w:after="0" w:line="240" w:lineRule="auto"/>
        <w:ind w:firstLine="567"/>
        <w:jc w:val="both"/>
        <w:rPr>
          <w:rFonts w:eastAsia="Calibri" w:cs="Times New Roman"/>
          <w:szCs w:val="28"/>
        </w:rPr>
      </w:pPr>
      <w:r w:rsidRPr="00AC2E66">
        <w:rPr>
          <w:rFonts w:eastAsia="Calibri" w:cs="Times New Roman"/>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7C3EDF46" w14:textId="77777777" w:rsidR="00B942C9" w:rsidRPr="00AC2E66" w:rsidRDefault="00B942C9" w:rsidP="00AC2E66">
      <w:pPr>
        <w:spacing w:after="0" w:line="240" w:lineRule="auto"/>
        <w:ind w:firstLine="567"/>
        <w:jc w:val="both"/>
        <w:rPr>
          <w:rFonts w:eastAsia="Calibri" w:cs="Times New Roman"/>
          <w:szCs w:val="28"/>
        </w:rPr>
      </w:pPr>
      <w:r w:rsidRPr="00AC2E66">
        <w:rPr>
          <w:rFonts w:eastAsia="Calibri" w:cs="Times New Roman"/>
          <w:szCs w:val="28"/>
        </w:rPr>
        <w:t>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w:t>
      </w:r>
    </w:p>
    <w:p w14:paraId="13087C70" w14:textId="77777777" w:rsidR="00B942C9" w:rsidRPr="00AC2E66" w:rsidRDefault="00B942C9" w:rsidP="00AC2E66">
      <w:pPr>
        <w:spacing w:after="0" w:line="240" w:lineRule="auto"/>
        <w:ind w:firstLine="567"/>
        <w:jc w:val="both"/>
        <w:rPr>
          <w:rFonts w:eastAsia="Calibri" w:cs="Times New Roman"/>
          <w:szCs w:val="28"/>
        </w:rPr>
      </w:pPr>
      <w:r w:rsidRPr="00AC2E66">
        <w:rPr>
          <w:rFonts w:eastAsia="Calibri" w:cs="Times New Roman"/>
          <w:szCs w:val="28"/>
        </w:rPr>
        <w:t>Про такий порядок оскарження рішень, дій чи бездіяльності прокурора в межах кримінального провадження наголошено і у частині першій статті 45 Закону № 1697-VII. Разом з тим,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79A9FD7" w14:textId="77777777" w:rsidR="00B942C9" w:rsidRPr="00AC2E66" w:rsidRDefault="00B942C9" w:rsidP="00AC2E66">
      <w:pPr>
        <w:spacing w:after="0" w:line="240" w:lineRule="auto"/>
        <w:ind w:firstLine="567"/>
        <w:jc w:val="both"/>
        <w:rPr>
          <w:rFonts w:eastAsia="Calibri" w:cs="Times New Roman"/>
          <w:szCs w:val="28"/>
        </w:rPr>
      </w:pPr>
      <w:r w:rsidRPr="00AC2E66">
        <w:rPr>
          <w:rFonts w:eastAsia="Calibri" w:cs="Times New Roman"/>
          <w:szCs w:val="28"/>
        </w:rPr>
        <w:t xml:space="preserve">Визначення дисциплінарного провадження наведено у частині першій статті 45 Закону № 1697-VII – як процедури розгляду відповідним органом, що </w:t>
      </w:r>
      <w:r w:rsidRPr="00AC2E66">
        <w:rPr>
          <w:rFonts w:eastAsia="Calibri" w:cs="Times New Roman"/>
          <w:szCs w:val="28"/>
        </w:rPr>
        <w:lastRenderedPageBreak/>
        <w:t xml:space="preserve">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11F2DC11" w14:textId="77777777" w:rsidR="00B942C9" w:rsidRPr="00AC2E66" w:rsidRDefault="00B942C9" w:rsidP="00AC2E66">
      <w:pPr>
        <w:spacing w:after="0" w:line="240" w:lineRule="auto"/>
        <w:ind w:firstLine="567"/>
        <w:jc w:val="both"/>
        <w:rPr>
          <w:rFonts w:eastAsia="Calibri" w:cs="Times New Roman"/>
          <w:szCs w:val="28"/>
        </w:rPr>
      </w:pPr>
      <w:r w:rsidRPr="00AC2E66">
        <w:rPr>
          <w:rFonts w:eastAsia="Calibri" w:cs="Times New Roman"/>
          <w:szCs w:val="28"/>
        </w:rPr>
        <w:t>Частиною першою статті 43 Закону № 1697</w:t>
      </w:r>
      <w:r w:rsidRPr="00AC2E66">
        <w:rPr>
          <w:rFonts w:eastAsia="Calibri" w:cs="Times New Roman"/>
          <w:szCs w:val="28"/>
        </w:rPr>
        <w:noBreakHyphen/>
        <w:t xml:space="preserve">VII визначено, що  </w:t>
      </w:r>
      <w:bookmarkStart w:id="2" w:name="n417"/>
      <w:bookmarkEnd w:id="2"/>
      <w:r w:rsidRPr="00AC2E66">
        <w:rPr>
          <w:rFonts w:eastAsia="Calibri" w:cs="Times New Roman"/>
          <w:szCs w:val="28"/>
        </w:rPr>
        <w:t>прокурора може бути притягнуто до дисциплінарної відповідальності у порядку дисциплінарного провадження з таких підстав:</w:t>
      </w:r>
      <w:bookmarkStart w:id="3" w:name="n418"/>
      <w:bookmarkEnd w:id="3"/>
      <w:r w:rsidRPr="00AC2E66">
        <w:rPr>
          <w:rFonts w:eastAsia="Calibri" w:cs="Times New Roman"/>
          <w:szCs w:val="28"/>
        </w:rPr>
        <w:t xml:space="preserve"> 1) невиконання чи неналежне виконання службових обов’язків;</w:t>
      </w:r>
      <w:bookmarkStart w:id="4" w:name="n419"/>
      <w:bookmarkEnd w:id="4"/>
      <w:r w:rsidRPr="00AC2E66">
        <w:rPr>
          <w:rFonts w:eastAsia="Calibri" w:cs="Times New Roman"/>
          <w:szCs w:val="28"/>
        </w:rPr>
        <w:t xml:space="preserve"> 2) необґрунтоване зволікання з розглядом звернення;</w:t>
      </w:r>
      <w:bookmarkStart w:id="5" w:name="n420"/>
      <w:bookmarkEnd w:id="5"/>
      <w:r w:rsidRPr="00AC2E66">
        <w:rPr>
          <w:rFonts w:eastAsia="Calibri" w:cs="Times New Roman"/>
          <w:szCs w:val="28"/>
        </w:rPr>
        <w:t xml:space="preserve"> 3) розголошення таємниці, що охороняється законом, яка стала відомою прокуророві під час виконання повноважень;</w:t>
      </w:r>
      <w:bookmarkStart w:id="6" w:name="n421"/>
      <w:bookmarkEnd w:id="6"/>
      <w:r w:rsidRPr="00AC2E66">
        <w:rPr>
          <w:rFonts w:eastAsia="Calibri" w:cs="Times New Roman"/>
          <w:szCs w:val="28"/>
        </w:rPr>
        <w:t xml:space="preserve"> 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Start w:id="8" w:name="n422"/>
      <w:bookmarkEnd w:id="7"/>
      <w:bookmarkEnd w:id="8"/>
      <w:r w:rsidRPr="00AC2E66">
        <w:rPr>
          <w:rFonts w:eastAsia="Calibri" w:cs="Times New Roman"/>
          <w:szCs w:val="28"/>
        </w:rPr>
        <w:t>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9" w:name="n423"/>
      <w:bookmarkEnd w:id="9"/>
      <w:r w:rsidRPr="00AC2E66">
        <w:rPr>
          <w:rFonts w:eastAsia="Calibri" w:cs="Times New Roman"/>
          <w:szCs w:val="28"/>
        </w:rPr>
        <w:t xml:space="preserve"> 6) систематичне (два і більше разів протягом одного року) або одноразове грубе порушення правил прокурорської етики;</w:t>
      </w:r>
      <w:bookmarkStart w:id="10" w:name="n424"/>
      <w:bookmarkEnd w:id="10"/>
      <w:r w:rsidRPr="00AC2E66">
        <w:rPr>
          <w:rFonts w:eastAsia="Calibri" w:cs="Times New Roman"/>
          <w:szCs w:val="28"/>
        </w:rPr>
        <w:t> 7) порушення правил внутрішнього службового розпорядку;</w:t>
      </w:r>
      <w:bookmarkStart w:id="11" w:name="n425"/>
      <w:bookmarkEnd w:id="11"/>
      <w:r w:rsidRPr="00AC2E66">
        <w:rPr>
          <w:rFonts w:eastAsia="Calibri" w:cs="Times New Roman"/>
          <w:szCs w:val="28"/>
        </w:rPr>
        <w:t xml:space="preserve">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2" w:name="n426"/>
      <w:bookmarkEnd w:id="12"/>
      <w:r w:rsidRPr="00AC2E66">
        <w:rPr>
          <w:rFonts w:eastAsia="Calibri" w:cs="Times New Roman"/>
          <w:szCs w:val="28"/>
        </w:rPr>
        <w:t xml:space="preserve"> 9) публічне висловлювання, яке є порушенням презумпції невинуватості.</w:t>
      </w:r>
    </w:p>
    <w:p w14:paraId="2CF12D4D" w14:textId="77777777" w:rsidR="00B942C9" w:rsidRPr="00AC2E66" w:rsidRDefault="00B942C9" w:rsidP="00AC2E66">
      <w:pPr>
        <w:spacing w:after="0" w:line="240" w:lineRule="auto"/>
        <w:ind w:firstLine="567"/>
        <w:jc w:val="both"/>
        <w:rPr>
          <w:rFonts w:eastAsia="Calibri" w:cs="Times New Roman"/>
          <w:szCs w:val="28"/>
        </w:rPr>
      </w:pPr>
      <w:r w:rsidRPr="00AC2E66">
        <w:rPr>
          <w:rFonts w:eastAsia="Calibri" w:cs="Times New Roman"/>
          <w:szCs w:val="28"/>
        </w:rPr>
        <w:t>Юридична конструкція статті 46 Закону № 1697</w:t>
      </w:r>
      <w:r w:rsidRPr="00AC2E66">
        <w:rPr>
          <w:rFonts w:eastAsia="Calibri" w:cs="Times New Roman"/>
          <w:szCs w:val="28"/>
        </w:rPr>
        <w:noBreakHyphen/>
        <w:t>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3B63B47F" w14:textId="77777777" w:rsidR="00B942C9" w:rsidRPr="00AC2E66" w:rsidRDefault="00B942C9" w:rsidP="00AC2E66">
      <w:pPr>
        <w:spacing w:after="0" w:line="240" w:lineRule="auto"/>
        <w:ind w:firstLine="567"/>
        <w:jc w:val="both"/>
        <w:rPr>
          <w:rFonts w:eastAsia="Calibri" w:cs="Times New Roman"/>
          <w:szCs w:val="28"/>
        </w:rPr>
      </w:pPr>
      <w:r w:rsidRPr="00AC2E66">
        <w:rPr>
          <w:rFonts w:eastAsia="Calibri" w:cs="Times New Roman"/>
          <w:szCs w:val="28"/>
        </w:rPr>
        <w:t>1) дисциплінарна скарга не містить конкретних відомостей про наявність ознак дисциплінарного проступку прокурора;</w:t>
      </w:r>
    </w:p>
    <w:p w14:paraId="7B103796" w14:textId="77777777" w:rsidR="00B942C9" w:rsidRPr="00AC2E66" w:rsidRDefault="00B942C9" w:rsidP="00AC2E66">
      <w:pPr>
        <w:spacing w:after="0" w:line="240" w:lineRule="auto"/>
        <w:ind w:firstLine="567"/>
        <w:jc w:val="both"/>
        <w:rPr>
          <w:rFonts w:eastAsia="Calibri" w:cs="Times New Roman"/>
          <w:szCs w:val="28"/>
        </w:rPr>
      </w:pPr>
      <w:r w:rsidRPr="00AC2E66">
        <w:rPr>
          <w:rFonts w:eastAsia="Calibri" w:cs="Times New Roman"/>
          <w:szCs w:val="28"/>
        </w:rPr>
        <w:t>2) дисциплінарна скарга є анонімною;</w:t>
      </w:r>
    </w:p>
    <w:p w14:paraId="38317253" w14:textId="77777777" w:rsidR="00B942C9" w:rsidRPr="00AC2E66" w:rsidRDefault="00B942C9" w:rsidP="00AC2E66">
      <w:pPr>
        <w:spacing w:after="0" w:line="240" w:lineRule="auto"/>
        <w:ind w:firstLine="567"/>
        <w:jc w:val="both"/>
        <w:rPr>
          <w:rFonts w:eastAsia="Calibri" w:cs="Times New Roman"/>
          <w:szCs w:val="28"/>
        </w:rPr>
      </w:pPr>
      <w:r w:rsidRPr="00AC2E66">
        <w:rPr>
          <w:rFonts w:eastAsia="Calibri" w:cs="Times New Roman"/>
          <w:szCs w:val="28"/>
        </w:rPr>
        <w:t>3) дисциплінарна скарга подана з підстав, не визначених </w:t>
      </w:r>
      <w:hyperlink r:id="rId7" w:anchor="n416" w:history="1">
        <w:r w:rsidRPr="00AC2E66">
          <w:rPr>
            <w:rFonts w:eastAsia="Calibri" w:cs="Times New Roman"/>
            <w:szCs w:val="28"/>
          </w:rPr>
          <w:t>статтею 43</w:t>
        </w:r>
      </w:hyperlink>
      <w:r w:rsidRPr="00AC2E66">
        <w:rPr>
          <w:rFonts w:eastAsia="Calibri" w:cs="Times New Roman"/>
          <w:szCs w:val="28"/>
        </w:rPr>
        <w:t> цього Закону;</w:t>
      </w:r>
    </w:p>
    <w:p w14:paraId="5BFBA54E" w14:textId="77777777" w:rsidR="00B942C9" w:rsidRPr="00AC2E66" w:rsidRDefault="00B942C9" w:rsidP="00AC2E66">
      <w:pPr>
        <w:spacing w:after="0" w:line="240" w:lineRule="auto"/>
        <w:ind w:firstLine="567"/>
        <w:jc w:val="both"/>
        <w:rPr>
          <w:rFonts w:eastAsia="Calibri" w:cs="Times New Roman"/>
          <w:szCs w:val="28"/>
        </w:rPr>
      </w:pPr>
      <w:r w:rsidRPr="00AC2E66">
        <w:rPr>
          <w:rFonts w:eastAsia="Calibri" w:cs="Times New Roman"/>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AC2E66">
          <w:rPr>
            <w:rFonts w:eastAsia="Calibri" w:cs="Times New Roman"/>
            <w:szCs w:val="28"/>
          </w:rPr>
          <w:t> статтею 51</w:t>
        </w:r>
      </w:hyperlink>
      <w:r w:rsidRPr="00AC2E66">
        <w:rPr>
          <w:rFonts w:eastAsia="Calibri" w:cs="Times New Roman"/>
          <w:szCs w:val="28"/>
        </w:rPr>
        <w:t> цього Закону;</w:t>
      </w:r>
    </w:p>
    <w:p w14:paraId="6001824B" w14:textId="77777777" w:rsidR="00B942C9" w:rsidRPr="00AC2E66" w:rsidRDefault="00B942C9" w:rsidP="00AC2E66">
      <w:pPr>
        <w:spacing w:after="0" w:line="240" w:lineRule="auto"/>
        <w:ind w:firstLine="567"/>
        <w:jc w:val="both"/>
        <w:rPr>
          <w:rFonts w:eastAsia="Calibri" w:cs="Times New Roman"/>
          <w:szCs w:val="28"/>
        </w:rPr>
      </w:pPr>
      <w:r w:rsidRPr="00AC2E66">
        <w:rPr>
          <w:rFonts w:eastAsia="Calibri" w:cs="Times New Roman"/>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34F052BC" w14:textId="77777777" w:rsidR="00B942C9" w:rsidRPr="00AC2E66" w:rsidRDefault="00B942C9" w:rsidP="00AC2E66">
      <w:pPr>
        <w:spacing w:after="0" w:line="240" w:lineRule="auto"/>
        <w:ind w:firstLine="567"/>
        <w:jc w:val="both"/>
        <w:rPr>
          <w:rFonts w:eastAsia="Calibri" w:cs="Times New Roman"/>
          <w:szCs w:val="28"/>
        </w:rPr>
      </w:pPr>
      <w:r w:rsidRPr="00AC2E66">
        <w:rPr>
          <w:rFonts w:eastAsia="Calibri" w:cs="Times New Roman"/>
          <w:szCs w:val="28"/>
        </w:rPr>
        <w:t>Вимогою Закону № 1697</w:t>
      </w:r>
      <w:r w:rsidRPr="00AC2E66">
        <w:rPr>
          <w:rFonts w:eastAsia="Calibri" w:cs="Times New Roman"/>
          <w:szCs w:val="28"/>
        </w:rPr>
        <w:noBreakHyphen/>
        <w:t>VII щодо змісту дисциплінарної скарги є зазначення скаржником конкретних відомостей про наявність ознак дисциплінарного проступку прокурора.</w:t>
      </w:r>
    </w:p>
    <w:p w14:paraId="25E38B79" w14:textId="16C96717" w:rsidR="00FA2372" w:rsidRPr="00AC2E66" w:rsidRDefault="00B942C9" w:rsidP="00423DF5">
      <w:pPr>
        <w:spacing w:after="0" w:line="240" w:lineRule="auto"/>
        <w:ind w:firstLine="567"/>
        <w:jc w:val="both"/>
        <w:rPr>
          <w:rFonts w:eastAsia="Calibri" w:cs="Times New Roman"/>
          <w:szCs w:val="28"/>
        </w:rPr>
      </w:pPr>
      <w:r w:rsidRPr="00AC2E66">
        <w:rPr>
          <w:rFonts w:eastAsia="Calibri" w:cs="Times New Roman"/>
          <w:szCs w:val="28"/>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w:t>
      </w:r>
      <w:r w:rsidRPr="00AC2E66">
        <w:rPr>
          <w:rFonts w:eastAsia="Calibri" w:cs="Times New Roman"/>
          <w:szCs w:val="28"/>
        </w:rPr>
        <w:lastRenderedPageBreak/>
        <w:t xml:space="preserve">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39D88EBE" w14:textId="77777777" w:rsidR="00B942C9" w:rsidRPr="00AC2E66" w:rsidRDefault="00B942C9" w:rsidP="00AC2E66">
      <w:pPr>
        <w:spacing w:after="0" w:line="240" w:lineRule="auto"/>
        <w:ind w:firstLine="567"/>
        <w:jc w:val="both"/>
        <w:rPr>
          <w:rFonts w:eastAsia="Calibri" w:cs="Times New Roman"/>
          <w:szCs w:val="28"/>
        </w:rPr>
      </w:pPr>
    </w:p>
    <w:bookmarkEnd w:id="1"/>
    <w:p w14:paraId="43E8E57E" w14:textId="77777777" w:rsidR="00CF36FD" w:rsidRPr="00AC2E66" w:rsidRDefault="00CF36FD" w:rsidP="00AC2E66">
      <w:pPr>
        <w:spacing w:after="0" w:line="240" w:lineRule="auto"/>
        <w:ind w:firstLine="567"/>
        <w:jc w:val="both"/>
        <w:rPr>
          <w:rFonts w:cs="Times New Roman"/>
          <w:b/>
          <w:szCs w:val="28"/>
        </w:rPr>
      </w:pPr>
      <w:r w:rsidRPr="00AC2E66">
        <w:rPr>
          <w:rFonts w:cs="Times New Roman"/>
          <w:b/>
          <w:szCs w:val="28"/>
        </w:rPr>
        <w:t>Оцінка встановлених обставин та мотиви прийнятого рішення</w:t>
      </w:r>
    </w:p>
    <w:p w14:paraId="58B8F4C7" w14:textId="14B92F59" w:rsidR="00DF74EB" w:rsidRPr="00AC2E66" w:rsidRDefault="00DF74EB" w:rsidP="00AC2E66">
      <w:pPr>
        <w:spacing w:after="0" w:line="240" w:lineRule="auto"/>
        <w:ind w:firstLine="567"/>
        <w:jc w:val="both"/>
        <w:rPr>
          <w:rFonts w:eastAsia="Calibri" w:cs="Times New Roman"/>
          <w:szCs w:val="28"/>
        </w:rPr>
      </w:pPr>
      <w:r w:rsidRPr="00AC2E66">
        <w:rPr>
          <w:rFonts w:eastAsia="Calibri" w:cs="Times New Roman"/>
          <w:szCs w:val="28"/>
        </w:rPr>
        <w:t xml:space="preserve">Дисциплінарна скарга </w:t>
      </w:r>
      <w:r w:rsidR="00767593">
        <w:rPr>
          <w:rFonts w:eastAsia="Calibri" w:cs="Times New Roman"/>
          <w:szCs w:val="28"/>
        </w:rPr>
        <w:t xml:space="preserve">ОСОБА_1 </w:t>
      </w:r>
      <w:r w:rsidRPr="00AC2E66">
        <w:rPr>
          <w:rFonts w:eastAsia="Calibri" w:cs="Times New Roman"/>
          <w:szCs w:val="28"/>
        </w:rPr>
        <w:t>стосується можливих рішень, дій (бездіяльності) прокурора, вчинених (допущених) в межах кримінального процесу.</w:t>
      </w:r>
    </w:p>
    <w:p w14:paraId="4A93669C" w14:textId="77777777" w:rsidR="00DF74EB" w:rsidRPr="00AC2E66" w:rsidRDefault="00DF74EB" w:rsidP="00AC2E66">
      <w:pPr>
        <w:spacing w:after="0" w:line="240" w:lineRule="auto"/>
        <w:ind w:firstLine="567"/>
        <w:jc w:val="both"/>
        <w:rPr>
          <w:rFonts w:eastAsia="Calibri" w:cs="Times New Roman"/>
          <w:szCs w:val="28"/>
        </w:rPr>
      </w:pPr>
      <w:r w:rsidRPr="00AC2E66">
        <w:rPr>
          <w:rFonts w:eastAsia="Calibri" w:cs="Times New Roman"/>
          <w:szCs w:val="28"/>
        </w:rPr>
        <w:t xml:space="preserve">Це означає, що умовою для відкриття дисциплінарного провадження </w:t>
      </w:r>
      <w:r w:rsidRPr="00AC2E66">
        <w:rPr>
          <w:rFonts w:eastAsia="Calibri" w:cs="Times New Roman"/>
          <w:szCs w:val="28"/>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13D4533B" w14:textId="77777777" w:rsidR="00DF74EB" w:rsidRPr="00AC2E66" w:rsidRDefault="00DF74EB" w:rsidP="00AC2E66">
      <w:pPr>
        <w:spacing w:after="0" w:line="240" w:lineRule="auto"/>
        <w:ind w:firstLine="567"/>
        <w:jc w:val="both"/>
        <w:rPr>
          <w:rFonts w:eastAsia="Calibri" w:cs="Times New Roman"/>
          <w:szCs w:val="28"/>
        </w:rPr>
      </w:pPr>
      <w:r w:rsidRPr="00AC2E66">
        <w:rPr>
          <w:rFonts w:eastAsia="Calibri" w:cs="Times New Roman"/>
          <w:szCs w:val="28"/>
        </w:rPr>
        <w:t>Разом з тим, автором скарги не надано документального підтвердження оскарження дій прокурора у встановленому КПК України порядку, а сама скарга лише відображає діяльність прокурора у кримінальному провадженні.</w:t>
      </w:r>
    </w:p>
    <w:p w14:paraId="5389A8C4" w14:textId="77777777" w:rsidR="00760176" w:rsidRPr="00AC2E66" w:rsidRDefault="00760176" w:rsidP="00AC2E66">
      <w:pPr>
        <w:spacing w:after="0" w:line="240" w:lineRule="auto"/>
        <w:ind w:firstLine="567"/>
        <w:jc w:val="both"/>
        <w:rPr>
          <w:rFonts w:eastAsia="Calibri" w:cs="Times New Roman"/>
          <w:szCs w:val="28"/>
        </w:rPr>
      </w:pPr>
      <w:r w:rsidRPr="00AC2E66">
        <w:rPr>
          <w:rFonts w:eastAsia="Calibri" w:cs="Times New Roman"/>
          <w:szCs w:val="28"/>
        </w:rPr>
        <w:t xml:space="preserve">Фактично оскаржуються процесуальні дії прокурора </w:t>
      </w:r>
      <w:proofErr w:type="spellStart"/>
      <w:r w:rsidRPr="00AC2E66">
        <w:rPr>
          <w:rFonts w:eastAsia="Calibri" w:cs="Times New Roman"/>
          <w:szCs w:val="28"/>
        </w:rPr>
        <w:t>Жолинського</w:t>
      </w:r>
      <w:proofErr w:type="spellEnd"/>
      <w:r w:rsidRPr="00AC2E66">
        <w:rPr>
          <w:rFonts w:eastAsia="Calibri" w:cs="Times New Roman"/>
          <w:szCs w:val="28"/>
        </w:rPr>
        <w:t xml:space="preserve"> А.В., що пов’язані з досудовим розслідуванням у кримінальному провадженні. Таке оскарження здійснено у </w:t>
      </w:r>
      <w:proofErr w:type="spellStart"/>
      <w:r w:rsidRPr="00AC2E66">
        <w:rPr>
          <w:rFonts w:eastAsia="Calibri" w:cs="Times New Roman"/>
          <w:szCs w:val="28"/>
        </w:rPr>
        <w:t>позапроцесуальний</w:t>
      </w:r>
      <w:proofErr w:type="spellEnd"/>
      <w:r w:rsidRPr="00AC2E66">
        <w:rPr>
          <w:rFonts w:eastAsia="Calibri" w:cs="Times New Roman"/>
          <w:szCs w:val="28"/>
        </w:rPr>
        <w:t xml:space="preserve"> спосіб, встановлений законом, а тому не розглядається в якості підстави для відкриття дисциплінарного провадження.</w:t>
      </w:r>
    </w:p>
    <w:p w14:paraId="631C5918" w14:textId="77777777" w:rsidR="00760176" w:rsidRPr="00AC2E66" w:rsidRDefault="0099492F" w:rsidP="00AC2E66">
      <w:pPr>
        <w:spacing w:after="0" w:line="240" w:lineRule="auto"/>
        <w:ind w:firstLine="567"/>
        <w:jc w:val="both"/>
        <w:rPr>
          <w:rFonts w:eastAsia="Calibri" w:cs="Times New Roman"/>
          <w:szCs w:val="28"/>
        </w:rPr>
      </w:pPr>
      <w:r w:rsidRPr="00AC2E66">
        <w:rPr>
          <w:rFonts w:eastAsia="Calibri" w:cs="Times New Roman"/>
          <w:szCs w:val="28"/>
          <w:shd w:val="clear" w:color="auto" w:fill="FFFFFF"/>
        </w:rPr>
        <w:t xml:space="preserve">Положеннями абзацу </w:t>
      </w:r>
      <w:r w:rsidR="00760176" w:rsidRPr="00AC2E66">
        <w:rPr>
          <w:rFonts w:eastAsia="Calibri" w:cs="Times New Roman"/>
          <w:szCs w:val="28"/>
          <w:shd w:val="clear" w:color="auto" w:fill="FFFFFF"/>
        </w:rPr>
        <w:t xml:space="preserve">2 частини першої статті 45 Закону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w:t>
      </w:r>
    </w:p>
    <w:p w14:paraId="5192CB27" w14:textId="77777777" w:rsidR="00760176" w:rsidRPr="00AC2E66" w:rsidRDefault="00760176" w:rsidP="00AC2E66">
      <w:pPr>
        <w:spacing w:after="0" w:line="240" w:lineRule="auto"/>
        <w:ind w:firstLine="567"/>
        <w:jc w:val="both"/>
        <w:rPr>
          <w:rFonts w:eastAsia="Calibri" w:cs="Times New Roman"/>
          <w:szCs w:val="28"/>
        </w:rPr>
      </w:pPr>
      <w:r w:rsidRPr="00AC2E66">
        <w:rPr>
          <w:rFonts w:eastAsia="Calibri" w:cs="Times New Roman"/>
          <w:szCs w:val="28"/>
          <w:shd w:val="clear" w:color="auto" w:fill="FFFFFF"/>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0788846B" w14:textId="77777777" w:rsidR="00760176" w:rsidRPr="00AC2E66" w:rsidRDefault="00760176" w:rsidP="00AC2E66">
      <w:pPr>
        <w:spacing w:after="0" w:line="240" w:lineRule="auto"/>
        <w:ind w:firstLine="567"/>
        <w:jc w:val="both"/>
        <w:rPr>
          <w:rFonts w:eastAsia="Calibri" w:cs="Times New Roman"/>
          <w:szCs w:val="28"/>
        </w:rPr>
      </w:pPr>
      <w:r w:rsidRPr="00AC2E66">
        <w:rPr>
          <w:rFonts w:eastAsia="Calibri" w:cs="Times New Roman"/>
          <w:szCs w:val="28"/>
        </w:rPr>
        <w:t>Вимогою Закону до змісту дисциплінарної скарги є зазначення скаржником конкретних відомостей про наявність ознак дисциплінарного проступку прокурора.</w:t>
      </w:r>
    </w:p>
    <w:p w14:paraId="1B4CA9E8" w14:textId="77777777" w:rsidR="00760176" w:rsidRPr="00AC2E66" w:rsidRDefault="00760176" w:rsidP="00AC2E66">
      <w:pPr>
        <w:spacing w:after="0" w:line="240" w:lineRule="auto"/>
        <w:ind w:firstLine="567"/>
        <w:jc w:val="both"/>
        <w:rPr>
          <w:rFonts w:eastAsia="Calibri" w:cs="Times New Roman"/>
          <w:szCs w:val="28"/>
        </w:rPr>
      </w:pPr>
      <w:r w:rsidRPr="00AC2E66">
        <w:rPr>
          <w:rFonts w:eastAsia="Calibri" w:cs="Times New Roman"/>
          <w:szCs w:val="28"/>
        </w:rPr>
        <w:t xml:space="preserve">Так, зокрема слід зауважити, що у поданих до дисциплінарної скарги додатках судом оцінка правомірності дій прокурора </w:t>
      </w:r>
      <w:proofErr w:type="spellStart"/>
      <w:r w:rsidR="008C1C6E" w:rsidRPr="00AC2E66">
        <w:rPr>
          <w:rFonts w:eastAsia="Calibri" w:cs="Times New Roman"/>
          <w:szCs w:val="28"/>
        </w:rPr>
        <w:t>Жолинського</w:t>
      </w:r>
      <w:proofErr w:type="spellEnd"/>
      <w:r w:rsidR="008C1C6E" w:rsidRPr="00AC2E66">
        <w:rPr>
          <w:rFonts w:eastAsia="Calibri" w:cs="Times New Roman"/>
          <w:szCs w:val="28"/>
        </w:rPr>
        <w:t xml:space="preserve"> А.В. </w:t>
      </w:r>
      <w:r w:rsidRPr="00AC2E66">
        <w:rPr>
          <w:rFonts w:eastAsia="Calibri" w:cs="Times New Roman"/>
          <w:szCs w:val="28"/>
        </w:rPr>
        <w:t>не надавалася.</w:t>
      </w:r>
    </w:p>
    <w:p w14:paraId="671EE320" w14:textId="77777777" w:rsidR="00760176" w:rsidRPr="00AC2E66" w:rsidRDefault="00760176" w:rsidP="00AC2E66">
      <w:pPr>
        <w:spacing w:after="0" w:line="240" w:lineRule="auto"/>
        <w:ind w:firstLine="567"/>
        <w:jc w:val="both"/>
        <w:rPr>
          <w:rFonts w:eastAsia="Calibri" w:cs="Times New Roman"/>
          <w:szCs w:val="28"/>
        </w:rPr>
      </w:pPr>
      <w:r w:rsidRPr="00AC2E66">
        <w:rPr>
          <w:rFonts w:eastAsia="Calibri" w:cs="Times New Roman"/>
          <w:szCs w:val="28"/>
        </w:rPr>
        <w:t>Згідно з вимогами статей 303–307 КПК України скарги на рішення, дії чи бездіяльність слідчого або прокурора розглядаються слідчим суддею місцевого суду за правилами судового розгляду.</w:t>
      </w:r>
    </w:p>
    <w:p w14:paraId="26FC2528" w14:textId="2102C8D4" w:rsidR="00DF74EB" w:rsidRPr="00AC2E66" w:rsidRDefault="00DF74EB" w:rsidP="00AC2E66">
      <w:pPr>
        <w:spacing w:after="0" w:line="240" w:lineRule="auto"/>
        <w:ind w:firstLine="567"/>
        <w:jc w:val="both"/>
        <w:rPr>
          <w:rFonts w:eastAsia="Calibri" w:cs="Times New Roman"/>
          <w:szCs w:val="28"/>
        </w:rPr>
      </w:pPr>
      <w:r w:rsidRPr="00AC2E66">
        <w:rPr>
          <w:rFonts w:eastAsia="Calibri" w:cs="Times New Roman"/>
          <w:szCs w:val="28"/>
        </w:rPr>
        <w:t xml:space="preserve">Твердження скаржника про фальсифікацію прокурором матеріалів кримінального провадження № </w:t>
      </w:r>
      <w:r w:rsidR="00767593" w:rsidRPr="00767593">
        <w:rPr>
          <w:rFonts w:eastAsia="Calibri" w:cs="Times New Roman"/>
          <w:i/>
          <w:iCs/>
          <w:szCs w:val="28"/>
        </w:rPr>
        <w:t>(конфіденційна інформація)</w:t>
      </w:r>
      <w:r w:rsidR="00767593">
        <w:rPr>
          <w:rFonts w:eastAsia="Calibri" w:cs="Times New Roman"/>
          <w:szCs w:val="28"/>
        </w:rPr>
        <w:t xml:space="preserve"> </w:t>
      </w:r>
      <w:r w:rsidRPr="00AC2E66">
        <w:rPr>
          <w:rFonts w:eastAsia="Calibri" w:cs="Times New Roman"/>
          <w:szCs w:val="28"/>
        </w:rPr>
        <w:t>братися до уваги не можуть, оскільки за своїм змістом та згідно із викладеними обставинами є тільки припущеннями.</w:t>
      </w:r>
    </w:p>
    <w:p w14:paraId="322A43E7" w14:textId="6AD24721" w:rsidR="00DF74EB" w:rsidRDefault="00DF74EB" w:rsidP="00AC2E66">
      <w:pPr>
        <w:spacing w:after="0" w:line="240" w:lineRule="auto"/>
        <w:ind w:firstLine="567"/>
        <w:jc w:val="both"/>
        <w:rPr>
          <w:rFonts w:eastAsia="Calibri" w:cs="Times New Roman"/>
          <w:szCs w:val="28"/>
        </w:rPr>
      </w:pPr>
      <w:r w:rsidRPr="00AC2E66">
        <w:rPr>
          <w:rFonts w:eastAsia="Calibri" w:cs="Times New Roman"/>
          <w:szCs w:val="28"/>
        </w:rPr>
        <w:t xml:space="preserve">Із дисциплінарної скарги неможливо достовірно ствердити, що відповідні події мали місце і вчиненні саме прокурором </w:t>
      </w:r>
      <w:proofErr w:type="spellStart"/>
      <w:r w:rsidR="008C1C6E" w:rsidRPr="00AC2E66">
        <w:rPr>
          <w:rFonts w:eastAsia="Calibri" w:cs="Times New Roman"/>
          <w:szCs w:val="28"/>
        </w:rPr>
        <w:t>Жолинським</w:t>
      </w:r>
      <w:proofErr w:type="spellEnd"/>
      <w:r w:rsidR="008C1C6E" w:rsidRPr="00AC2E66">
        <w:rPr>
          <w:rFonts w:eastAsia="Calibri" w:cs="Times New Roman"/>
          <w:szCs w:val="28"/>
        </w:rPr>
        <w:t xml:space="preserve"> А.В.  </w:t>
      </w:r>
    </w:p>
    <w:p w14:paraId="7A976EFD" w14:textId="1E22F93C" w:rsidR="00131E35" w:rsidRPr="000F4378" w:rsidRDefault="00131E35" w:rsidP="00131E35">
      <w:pPr>
        <w:spacing w:after="0" w:line="240" w:lineRule="auto"/>
        <w:ind w:firstLine="567"/>
        <w:jc w:val="both"/>
        <w:rPr>
          <w:rFonts w:eastAsia="Calibri" w:cs="Times New Roman"/>
          <w:szCs w:val="28"/>
          <w:shd w:val="clear" w:color="auto" w:fill="FFFFFF"/>
        </w:rPr>
      </w:pPr>
      <w:r w:rsidRPr="000F4378">
        <w:rPr>
          <w:rFonts w:eastAsia="Times New Roman" w:cs="Times New Roman"/>
          <w:szCs w:val="28"/>
          <w:shd w:val="clear" w:color="auto" w:fill="FFFFFF"/>
          <w:lang w:eastAsia="ru-RU"/>
        </w:rPr>
        <w:lastRenderedPageBreak/>
        <w:t xml:space="preserve">Опрацюванням долученого до дисциплінарної скарги </w:t>
      </w:r>
      <w:r w:rsidRPr="000F4378">
        <w:rPr>
          <w:rFonts w:eastAsia="Calibri" w:cs="Times New Roman"/>
          <w:szCs w:val="28"/>
          <w:shd w:val="clear" w:color="auto" w:fill="FFFFFF"/>
        </w:rPr>
        <w:t xml:space="preserve">відеозапису </w:t>
      </w:r>
      <w:r w:rsidRPr="000F4378">
        <w:rPr>
          <w:rFonts w:eastAsia="Times New Roman" w:cs="Times New Roman"/>
          <w:szCs w:val="28"/>
          <w:shd w:val="clear" w:color="auto" w:fill="FFFFFF"/>
          <w:lang w:eastAsia="ru-RU"/>
        </w:rPr>
        <w:t xml:space="preserve">не встановлено обставин, які б свідчили </w:t>
      </w:r>
      <w:r w:rsidRPr="000F4378">
        <w:rPr>
          <w:rFonts w:eastAsia="Calibri" w:cs="Times New Roman"/>
          <w:szCs w:val="28"/>
        </w:rPr>
        <w:t xml:space="preserve">про протиправну поведінку прокурора </w:t>
      </w:r>
      <w:proofErr w:type="spellStart"/>
      <w:r w:rsidRPr="000F4378">
        <w:rPr>
          <w:rFonts w:eastAsia="Calibri" w:cs="Times New Roman"/>
          <w:szCs w:val="28"/>
        </w:rPr>
        <w:t>Жолинського</w:t>
      </w:r>
      <w:proofErr w:type="spellEnd"/>
      <w:r w:rsidRPr="000F4378">
        <w:rPr>
          <w:rFonts w:eastAsia="Calibri" w:cs="Times New Roman"/>
          <w:szCs w:val="28"/>
        </w:rPr>
        <w:t xml:space="preserve"> А.В. або вчинення ним дій, які містять ознаки дисциплінарних проступків.</w:t>
      </w:r>
    </w:p>
    <w:p w14:paraId="1FFFA990" w14:textId="1793308D" w:rsidR="00131E35" w:rsidRPr="000F4378" w:rsidRDefault="00131E35" w:rsidP="00131E35">
      <w:pPr>
        <w:spacing w:after="0" w:line="240" w:lineRule="auto"/>
        <w:ind w:firstLine="567"/>
        <w:jc w:val="both"/>
        <w:rPr>
          <w:rFonts w:cs="Times New Roman"/>
          <w:szCs w:val="28"/>
        </w:rPr>
      </w:pPr>
      <w:r w:rsidRPr="000F4378">
        <w:rPr>
          <w:szCs w:val="28"/>
        </w:rPr>
        <w:t xml:space="preserve">Слід також зазначити, що </w:t>
      </w:r>
      <w:r w:rsidRPr="000F4378">
        <w:rPr>
          <w:rFonts w:eastAsia="Times New Roman" w:cs="Times New Roman"/>
          <w:szCs w:val="28"/>
          <w:shd w:val="clear" w:color="auto" w:fill="FFFFFF"/>
          <w:lang w:eastAsia="ru-RU"/>
        </w:rPr>
        <w:t>долучений до дисциплінарної скарги</w:t>
      </w:r>
      <w:r w:rsidRPr="000F4378">
        <w:rPr>
          <w:szCs w:val="28"/>
        </w:rPr>
        <w:t xml:space="preserve"> аудіозапис не відповідає вимогам якості при якій можливе його прослуховування, що у свою чергу унеможливлює перевірку доводів дисциплінарної скарги поданої стосовно </w:t>
      </w:r>
      <w:proofErr w:type="spellStart"/>
      <w:r w:rsidRPr="000F4378">
        <w:rPr>
          <w:rFonts w:eastAsia="Calibri" w:cs="Times New Roman"/>
          <w:szCs w:val="28"/>
        </w:rPr>
        <w:t>Жолинського</w:t>
      </w:r>
      <w:proofErr w:type="spellEnd"/>
      <w:r w:rsidRPr="000F4378">
        <w:rPr>
          <w:rFonts w:eastAsia="Calibri" w:cs="Times New Roman"/>
          <w:szCs w:val="28"/>
        </w:rPr>
        <w:t xml:space="preserve"> А.В.</w:t>
      </w:r>
    </w:p>
    <w:p w14:paraId="1A7BBCA1" w14:textId="77777777" w:rsidR="00DF74EB" w:rsidRPr="00AC2E66" w:rsidRDefault="00DF74EB" w:rsidP="00AC2E66">
      <w:pPr>
        <w:spacing w:after="0" w:line="240" w:lineRule="auto"/>
        <w:ind w:firstLine="567"/>
        <w:jc w:val="both"/>
        <w:rPr>
          <w:rFonts w:eastAsia="Calibri" w:cs="Times New Roman"/>
          <w:szCs w:val="28"/>
          <w:shd w:val="clear" w:color="auto" w:fill="FCFCFC"/>
        </w:rPr>
      </w:pPr>
      <w:r w:rsidRPr="00AC2E66">
        <w:rPr>
          <w:rFonts w:eastAsia="Calibri" w:cs="Times New Roman"/>
          <w:szCs w:val="28"/>
          <w:shd w:val="clear" w:color="auto" w:fill="FFFFFF"/>
        </w:rPr>
        <w:t xml:space="preserve">Згідно з пунктом 62 </w:t>
      </w:r>
      <w:r w:rsidRPr="00AC2E66">
        <w:rPr>
          <w:rFonts w:eastAsia="Calibri" w:cs="Times New Roman"/>
          <w:szCs w:val="28"/>
        </w:rPr>
        <w:t>Положення</w:t>
      </w:r>
      <w:r w:rsidRPr="00AC2E66">
        <w:rPr>
          <w:rFonts w:eastAsia="Calibri" w:cs="Times New Roman"/>
          <w:szCs w:val="28"/>
          <w:shd w:val="clear" w:color="auto" w:fill="FCFCFC"/>
        </w:rPr>
        <w:t xml:space="preserve"> про порядок роботи відповідного органу, що здійснює дисциплінарне провадження, Комісія не може приймати рішення на підставі припущень, неперевіреної чи недостовірної інформації.</w:t>
      </w:r>
    </w:p>
    <w:p w14:paraId="2B734248" w14:textId="3536E1B2" w:rsidR="00423DF5" w:rsidRPr="00423DF5" w:rsidRDefault="00DF74EB" w:rsidP="00423DF5">
      <w:pPr>
        <w:spacing w:after="0" w:line="240" w:lineRule="auto"/>
        <w:ind w:firstLine="567"/>
        <w:jc w:val="both"/>
        <w:rPr>
          <w:rFonts w:eastAsia="Calibri" w:cs="Times New Roman"/>
          <w:szCs w:val="28"/>
        </w:rPr>
      </w:pPr>
      <w:r w:rsidRPr="00AC2E66">
        <w:rPr>
          <w:rFonts w:eastAsia="Calibri" w:cs="Times New Roman"/>
          <w:szCs w:val="28"/>
        </w:rPr>
        <w:t xml:space="preserve">Разом із цим, у дисциплінарній скарзі не наведено жодних конкретних доводів, які б вказали на можливе вчинення прокурором </w:t>
      </w:r>
      <w:proofErr w:type="spellStart"/>
      <w:r w:rsidR="008C1C6E" w:rsidRPr="00AC2E66">
        <w:rPr>
          <w:rFonts w:eastAsia="Calibri" w:cs="Times New Roman"/>
          <w:szCs w:val="28"/>
        </w:rPr>
        <w:t>Жолинським</w:t>
      </w:r>
      <w:proofErr w:type="spellEnd"/>
      <w:r w:rsidR="008C1C6E" w:rsidRPr="00AC2E66">
        <w:rPr>
          <w:rFonts w:eastAsia="Calibri" w:cs="Times New Roman"/>
          <w:szCs w:val="28"/>
        </w:rPr>
        <w:t xml:space="preserve"> А.В.</w:t>
      </w:r>
      <w:r w:rsidRPr="00AC2E66">
        <w:rPr>
          <w:rFonts w:eastAsia="Calibri" w:cs="Times New Roman"/>
          <w:szCs w:val="28"/>
        </w:rPr>
        <w:t xml:space="preserve"> дисциплінарного проступку, а до її матеріалів не долучено жодного рішення яким би рішення, дій чи бездіяльність вказаного прокурора визнано такими, що не відповідають вимогам закону.</w:t>
      </w:r>
      <w:bookmarkStart w:id="13" w:name="_Hlk122530896"/>
      <w:bookmarkStart w:id="14" w:name="_Hlk165880469"/>
    </w:p>
    <w:p w14:paraId="47B97D28" w14:textId="77777777" w:rsidR="00423DF5" w:rsidRPr="00423DF5" w:rsidRDefault="00423DF5" w:rsidP="00423DF5">
      <w:pPr>
        <w:widowControl w:val="0"/>
        <w:pBdr>
          <w:bottom w:val="single" w:sz="12" w:space="12" w:color="FFFFFF"/>
        </w:pBdr>
        <w:spacing w:after="0" w:line="240" w:lineRule="auto"/>
        <w:ind w:firstLine="567"/>
        <w:jc w:val="both"/>
        <w:rPr>
          <w:szCs w:val="28"/>
        </w:rPr>
      </w:pPr>
      <w:r w:rsidRPr="00423DF5">
        <w:rPr>
          <w:szCs w:val="28"/>
        </w:rPr>
        <w:t>Таким чином, при невстановлені вищезазначених обставин та за відсутності відповідних доказів член Комісії не може обґрунтовувати своє рішення на припущеннях про наявність дисциплінарного проступку в діях вказаного прокурора.</w:t>
      </w:r>
    </w:p>
    <w:p w14:paraId="07750EBC" w14:textId="467C4407" w:rsidR="00423DF5" w:rsidRPr="00423DF5" w:rsidRDefault="00423DF5" w:rsidP="00423DF5">
      <w:pPr>
        <w:widowControl w:val="0"/>
        <w:pBdr>
          <w:bottom w:val="single" w:sz="12" w:space="12" w:color="FFFFFF"/>
        </w:pBdr>
        <w:spacing w:after="0" w:line="240" w:lineRule="auto"/>
        <w:ind w:firstLine="567"/>
        <w:jc w:val="both"/>
        <w:rPr>
          <w:szCs w:val="28"/>
        </w:rPr>
      </w:pPr>
      <w:r w:rsidRPr="00423DF5">
        <w:rPr>
          <w:szCs w:val="28"/>
        </w:rPr>
        <w:t>На підставі викладеного</w:t>
      </w:r>
      <w:r w:rsidR="000F4378">
        <w:rPr>
          <w:szCs w:val="28"/>
        </w:rPr>
        <w:t xml:space="preserve"> </w:t>
      </w:r>
      <w:r w:rsidRPr="00423DF5">
        <w:rPr>
          <w:szCs w:val="28"/>
        </w:rPr>
        <w:t xml:space="preserve">прихожу до висновку про те, що </w:t>
      </w:r>
      <w:r w:rsidR="000F4378">
        <w:rPr>
          <w:szCs w:val="28"/>
        </w:rPr>
        <w:t xml:space="preserve">дисциплінарна скарга та додатки до неї не </w:t>
      </w:r>
      <w:r w:rsidRPr="00423DF5">
        <w:rPr>
          <w:szCs w:val="28"/>
        </w:rPr>
        <w:t>міст</w:t>
      </w:r>
      <w:r w:rsidR="000F4378">
        <w:rPr>
          <w:szCs w:val="28"/>
        </w:rPr>
        <w:t>я</w:t>
      </w:r>
      <w:r w:rsidRPr="00423DF5">
        <w:rPr>
          <w:szCs w:val="28"/>
        </w:rPr>
        <w:t xml:space="preserve">ть конкретних відомостей про наявність ознак дисциплінарного проступку в діях (бездіяльності) прокурора </w:t>
      </w:r>
      <w:proofErr w:type="spellStart"/>
      <w:r w:rsidRPr="00423DF5">
        <w:rPr>
          <w:szCs w:val="28"/>
        </w:rPr>
        <w:t>Жолинського</w:t>
      </w:r>
      <w:proofErr w:type="spellEnd"/>
      <w:r w:rsidRPr="00423DF5">
        <w:rPr>
          <w:szCs w:val="28"/>
        </w:rPr>
        <w:t xml:space="preserve"> А.В.</w:t>
      </w:r>
    </w:p>
    <w:p w14:paraId="77E20451" w14:textId="3B109D73" w:rsidR="00CF36FD" w:rsidRPr="00423DF5" w:rsidRDefault="00CF36FD" w:rsidP="00423DF5">
      <w:pPr>
        <w:widowControl w:val="0"/>
        <w:pBdr>
          <w:bottom w:val="single" w:sz="12" w:space="12" w:color="FFFFFF"/>
        </w:pBdr>
        <w:spacing w:after="0" w:line="240" w:lineRule="auto"/>
        <w:ind w:firstLine="567"/>
        <w:jc w:val="both"/>
        <w:rPr>
          <w:color w:val="FF0000"/>
          <w:szCs w:val="28"/>
        </w:rPr>
      </w:pPr>
      <w:r w:rsidRPr="00423DF5">
        <w:rPr>
          <w:rFonts w:cs="Times New Roman"/>
          <w:szCs w:val="28"/>
        </w:rPr>
        <w:t xml:space="preserve">Керуючись статтями 44 – 46 Закону </w:t>
      </w:r>
      <w:r w:rsidRPr="00AC2E66">
        <w:rPr>
          <w:rFonts w:cs="Times New Roman"/>
          <w:szCs w:val="28"/>
        </w:rPr>
        <w:t>№ 1697</w:t>
      </w:r>
      <w:r w:rsidRPr="00AC2E66">
        <w:rPr>
          <w:rFonts w:cs="Times New Roman"/>
          <w:szCs w:val="28"/>
        </w:rPr>
        <w:noBreakHyphen/>
        <w:t xml:space="preserve">VII, пунктами 28, 98 Положення про порядок роботи відповідного органу, що здійснює дисциплінарне провадження, </w:t>
      </w:r>
    </w:p>
    <w:bookmarkEnd w:id="13"/>
    <w:bookmarkEnd w:id="14"/>
    <w:p w14:paraId="34CC91C9" w14:textId="77777777" w:rsidR="00305021" w:rsidRPr="00AC2E66" w:rsidRDefault="00305021" w:rsidP="00AC2E66">
      <w:pPr>
        <w:spacing w:after="0" w:line="240" w:lineRule="auto"/>
        <w:ind w:firstLine="567"/>
        <w:jc w:val="both"/>
        <w:rPr>
          <w:rFonts w:cs="Times New Roman"/>
          <w:szCs w:val="28"/>
        </w:rPr>
      </w:pPr>
    </w:p>
    <w:p w14:paraId="27019753" w14:textId="77777777" w:rsidR="00CF36FD" w:rsidRPr="00AC2E66" w:rsidRDefault="00CF36FD" w:rsidP="00AC2E66">
      <w:pPr>
        <w:spacing w:after="0" w:line="240" w:lineRule="auto"/>
        <w:ind w:firstLine="567"/>
        <w:jc w:val="center"/>
        <w:rPr>
          <w:rFonts w:cs="Times New Roman"/>
          <w:b/>
          <w:szCs w:val="28"/>
        </w:rPr>
      </w:pPr>
      <w:r w:rsidRPr="00AC2E66">
        <w:rPr>
          <w:rFonts w:cs="Times New Roman"/>
          <w:b/>
          <w:szCs w:val="28"/>
        </w:rPr>
        <w:t>В И Р І Ш И В:</w:t>
      </w:r>
    </w:p>
    <w:p w14:paraId="031713B0" w14:textId="77777777" w:rsidR="00CF36FD" w:rsidRPr="00AC2E66" w:rsidRDefault="00CF36FD" w:rsidP="00AC2E66">
      <w:pPr>
        <w:spacing w:after="0" w:line="240" w:lineRule="auto"/>
        <w:ind w:firstLine="567"/>
        <w:jc w:val="both"/>
        <w:rPr>
          <w:rFonts w:cs="Times New Roman"/>
          <w:szCs w:val="28"/>
        </w:rPr>
      </w:pPr>
    </w:p>
    <w:p w14:paraId="275AF3D2" w14:textId="77777777" w:rsidR="00B60304" w:rsidRPr="00AC2E66" w:rsidRDefault="00CF36FD" w:rsidP="00AC2E66">
      <w:pPr>
        <w:spacing w:after="0" w:line="240" w:lineRule="auto"/>
        <w:ind w:firstLine="567"/>
        <w:jc w:val="both"/>
        <w:rPr>
          <w:rFonts w:cs="Times New Roman"/>
          <w:szCs w:val="28"/>
        </w:rPr>
      </w:pPr>
      <w:r w:rsidRPr="00AC2E66">
        <w:rPr>
          <w:rFonts w:cs="Times New Roman"/>
          <w:szCs w:val="28"/>
        </w:rPr>
        <w:t xml:space="preserve">Відмовити у відкритті дисциплінарного провадження стосовно </w:t>
      </w:r>
      <w:r w:rsidR="0099492F" w:rsidRPr="00AC2E66">
        <w:rPr>
          <w:rFonts w:cs="Times New Roman"/>
          <w:szCs w:val="28"/>
        </w:rPr>
        <w:t xml:space="preserve">прокурора Вінницької окружної прокуратури Вінницької області </w:t>
      </w:r>
      <w:proofErr w:type="spellStart"/>
      <w:r w:rsidR="0099492F" w:rsidRPr="00AC2E66">
        <w:rPr>
          <w:rFonts w:cs="Times New Roman"/>
          <w:szCs w:val="28"/>
        </w:rPr>
        <w:t>Жолинського</w:t>
      </w:r>
      <w:proofErr w:type="spellEnd"/>
      <w:r w:rsidR="0099492F" w:rsidRPr="00AC2E66">
        <w:rPr>
          <w:rFonts w:cs="Times New Roman"/>
          <w:szCs w:val="28"/>
        </w:rPr>
        <w:t xml:space="preserve"> Антона Володимировича.</w:t>
      </w:r>
    </w:p>
    <w:p w14:paraId="67489190" w14:textId="77777777" w:rsidR="00CF36FD" w:rsidRPr="00AC2E66" w:rsidRDefault="00CF36FD" w:rsidP="00AC2E66">
      <w:pPr>
        <w:spacing w:after="0" w:line="240" w:lineRule="auto"/>
        <w:ind w:firstLine="567"/>
        <w:jc w:val="both"/>
        <w:rPr>
          <w:rFonts w:cs="Times New Roman"/>
          <w:szCs w:val="28"/>
        </w:rPr>
      </w:pPr>
      <w:r w:rsidRPr="00AC2E66">
        <w:rPr>
          <w:rFonts w:cs="Times New Roman"/>
          <w:szCs w:val="28"/>
        </w:rPr>
        <w:t xml:space="preserve">Копію рішення направити скаржнику та </w:t>
      </w:r>
      <w:r w:rsidR="00404806">
        <w:rPr>
          <w:rFonts w:cs="Times New Roman"/>
          <w:szCs w:val="28"/>
        </w:rPr>
        <w:t xml:space="preserve">вищезазначеному </w:t>
      </w:r>
      <w:r w:rsidRPr="00AC2E66">
        <w:rPr>
          <w:rFonts w:cs="Times New Roman"/>
          <w:szCs w:val="28"/>
        </w:rPr>
        <w:t>прокурор</w:t>
      </w:r>
      <w:r w:rsidR="00404806">
        <w:rPr>
          <w:rFonts w:cs="Times New Roman"/>
          <w:szCs w:val="28"/>
        </w:rPr>
        <w:t>у</w:t>
      </w:r>
      <w:r w:rsidRPr="00AC2E66">
        <w:rPr>
          <w:rFonts w:cs="Times New Roman"/>
          <w:szCs w:val="28"/>
        </w:rPr>
        <w:t>.</w:t>
      </w:r>
    </w:p>
    <w:p w14:paraId="66051CB9" w14:textId="77777777" w:rsidR="00CF36FD" w:rsidRPr="00AC2E66" w:rsidRDefault="00CF36FD" w:rsidP="00AC2E66">
      <w:pPr>
        <w:spacing w:after="0" w:line="240" w:lineRule="auto"/>
        <w:ind w:firstLine="567"/>
        <w:jc w:val="both"/>
        <w:rPr>
          <w:rFonts w:cs="Times New Roman"/>
          <w:szCs w:val="28"/>
        </w:rPr>
      </w:pPr>
    </w:p>
    <w:p w14:paraId="6D2BD61F" w14:textId="77777777" w:rsidR="00CF36FD" w:rsidRPr="00AC2E66" w:rsidRDefault="00CF36FD" w:rsidP="00AC2E66">
      <w:pPr>
        <w:spacing w:after="0" w:line="240" w:lineRule="auto"/>
        <w:ind w:firstLine="567"/>
        <w:jc w:val="both"/>
        <w:rPr>
          <w:rFonts w:cs="Times New Roman"/>
          <w:szCs w:val="28"/>
        </w:rPr>
      </w:pPr>
    </w:p>
    <w:p w14:paraId="45C25933" w14:textId="77777777" w:rsidR="00CF36FD" w:rsidRPr="00AC2E66" w:rsidRDefault="00CF36FD" w:rsidP="00AC2E66">
      <w:pPr>
        <w:spacing w:after="0" w:line="240" w:lineRule="auto"/>
        <w:jc w:val="both"/>
        <w:rPr>
          <w:rFonts w:cs="Times New Roman"/>
          <w:b/>
          <w:szCs w:val="28"/>
        </w:rPr>
      </w:pPr>
      <w:r w:rsidRPr="00AC2E66">
        <w:rPr>
          <w:rFonts w:cs="Times New Roman"/>
          <w:b/>
          <w:szCs w:val="28"/>
        </w:rPr>
        <w:t>Член Комісії</w:t>
      </w:r>
      <w:r w:rsidRPr="00AC2E66">
        <w:rPr>
          <w:rFonts w:cs="Times New Roman"/>
          <w:b/>
          <w:szCs w:val="28"/>
        </w:rPr>
        <w:tab/>
      </w:r>
      <w:r w:rsidRPr="00AC2E66">
        <w:rPr>
          <w:rFonts w:cs="Times New Roman"/>
          <w:b/>
          <w:szCs w:val="28"/>
        </w:rPr>
        <w:tab/>
        <w:t xml:space="preserve">          </w:t>
      </w:r>
      <w:r w:rsidRPr="00AC2E66">
        <w:rPr>
          <w:rFonts w:cs="Times New Roman"/>
          <w:b/>
          <w:szCs w:val="28"/>
        </w:rPr>
        <w:tab/>
      </w:r>
      <w:r w:rsidRPr="00AC2E66">
        <w:rPr>
          <w:rFonts w:cs="Times New Roman"/>
          <w:b/>
          <w:szCs w:val="28"/>
        </w:rPr>
        <w:tab/>
      </w:r>
      <w:r w:rsidR="007F1C47" w:rsidRPr="00AC2E66">
        <w:rPr>
          <w:rFonts w:cs="Times New Roman"/>
          <w:b/>
          <w:szCs w:val="28"/>
        </w:rPr>
        <w:t xml:space="preserve">    </w:t>
      </w:r>
      <w:r w:rsidRPr="00AC2E66">
        <w:rPr>
          <w:rFonts w:cs="Times New Roman"/>
          <w:b/>
          <w:szCs w:val="28"/>
        </w:rPr>
        <w:tab/>
        <w:t xml:space="preserve">                               Олег БУЛУЛУКОВ</w:t>
      </w:r>
    </w:p>
    <w:p w14:paraId="4BE4CFC5" w14:textId="77777777" w:rsidR="00CF36FD" w:rsidRPr="00AC2E66" w:rsidRDefault="00CF36FD" w:rsidP="00CF36FD">
      <w:pPr>
        <w:widowControl w:val="0"/>
        <w:tabs>
          <w:tab w:val="left" w:pos="851"/>
        </w:tabs>
        <w:spacing w:after="0" w:line="240" w:lineRule="auto"/>
        <w:contextualSpacing/>
        <w:jc w:val="both"/>
        <w:rPr>
          <w:b/>
          <w:szCs w:val="28"/>
        </w:rPr>
      </w:pPr>
    </w:p>
    <w:p w14:paraId="24039508" w14:textId="77777777" w:rsidR="00CF36FD" w:rsidRDefault="00CF36FD" w:rsidP="00CF36FD">
      <w:pPr>
        <w:widowControl w:val="0"/>
        <w:pBdr>
          <w:bottom w:val="single" w:sz="12" w:space="12" w:color="FFFFFF"/>
        </w:pBdr>
        <w:spacing w:after="0" w:line="240" w:lineRule="auto"/>
        <w:ind w:firstLine="708"/>
        <w:jc w:val="both"/>
        <w:rPr>
          <w:rFonts w:cs="Times New Roman"/>
          <w:szCs w:val="28"/>
        </w:rPr>
      </w:pPr>
    </w:p>
    <w:p w14:paraId="38790CED" w14:textId="77777777" w:rsidR="0093131E" w:rsidRDefault="00C645F0"/>
    <w:sectPr w:rsidR="0093131E" w:rsidSect="007060D3">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138B1" w14:textId="77777777" w:rsidR="00C645F0" w:rsidRDefault="00C645F0">
      <w:pPr>
        <w:spacing w:after="0" w:line="240" w:lineRule="auto"/>
      </w:pPr>
      <w:r>
        <w:separator/>
      </w:r>
    </w:p>
  </w:endnote>
  <w:endnote w:type="continuationSeparator" w:id="0">
    <w:p w14:paraId="258584C1" w14:textId="77777777" w:rsidR="00C645F0" w:rsidRDefault="00C64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5B84C" w14:textId="77777777" w:rsidR="004F2691" w:rsidRDefault="00C645F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5E46C" w14:textId="77777777" w:rsidR="004F2691" w:rsidRDefault="00C645F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10148" w14:textId="77777777" w:rsidR="004F2691" w:rsidRDefault="00C645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AEA9D" w14:textId="77777777" w:rsidR="00C645F0" w:rsidRDefault="00C645F0">
      <w:pPr>
        <w:spacing w:after="0" w:line="240" w:lineRule="auto"/>
      </w:pPr>
      <w:r>
        <w:separator/>
      </w:r>
    </w:p>
  </w:footnote>
  <w:footnote w:type="continuationSeparator" w:id="0">
    <w:p w14:paraId="7E4E1F4C" w14:textId="77777777" w:rsidR="00C645F0" w:rsidRDefault="00C645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F0BFF" w14:textId="77777777" w:rsidR="004F2691" w:rsidRDefault="00C645F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535357"/>
      <w:docPartObj>
        <w:docPartGallery w:val="Page Numbers (Top of Page)"/>
        <w:docPartUnique/>
      </w:docPartObj>
    </w:sdtPr>
    <w:sdtEndPr>
      <w:rPr>
        <w:sz w:val="20"/>
        <w:szCs w:val="20"/>
      </w:rPr>
    </w:sdtEndPr>
    <w:sdtContent>
      <w:p w14:paraId="67860839" w14:textId="77777777" w:rsidR="00615EBA" w:rsidRPr="004F2691" w:rsidRDefault="00253866">
        <w:pPr>
          <w:pStyle w:val="a3"/>
          <w:jc w:val="center"/>
          <w:rPr>
            <w:sz w:val="20"/>
            <w:szCs w:val="20"/>
          </w:rPr>
        </w:pPr>
        <w:r w:rsidRPr="004F2691">
          <w:rPr>
            <w:sz w:val="20"/>
            <w:szCs w:val="20"/>
          </w:rPr>
          <w:fldChar w:fldCharType="begin"/>
        </w:r>
        <w:r w:rsidRPr="004F2691">
          <w:rPr>
            <w:sz w:val="20"/>
            <w:szCs w:val="20"/>
          </w:rPr>
          <w:instrText>PAGE   \* MERGEFORMAT</w:instrText>
        </w:r>
        <w:r w:rsidRPr="004F2691">
          <w:rPr>
            <w:sz w:val="20"/>
            <w:szCs w:val="20"/>
          </w:rPr>
          <w:fldChar w:fldCharType="separate"/>
        </w:r>
        <w:r w:rsidR="00A46051">
          <w:rPr>
            <w:noProof/>
            <w:sz w:val="20"/>
            <w:szCs w:val="20"/>
          </w:rPr>
          <w:t>4</w:t>
        </w:r>
        <w:r w:rsidRPr="004F2691">
          <w:rPr>
            <w:sz w:val="20"/>
            <w:szCs w:val="20"/>
          </w:rPr>
          <w:fldChar w:fldCharType="end"/>
        </w:r>
      </w:p>
    </w:sdtContent>
  </w:sdt>
  <w:p w14:paraId="1BF653BE" w14:textId="77777777" w:rsidR="00615EBA" w:rsidRDefault="00C645F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650C0" w14:textId="77777777" w:rsidR="004F2691" w:rsidRDefault="00C645F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6FD"/>
    <w:rsid w:val="00013204"/>
    <w:rsid w:val="0006125F"/>
    <w:rsid w:val="000C7C15"/>
    <w:rsid w:val="000F4378"/>
    <w:rsid w:val="001165A8"/>
    <w:rsid w:val="00121C6C"/>
    <w:rsid w:val="0012557F"/>
    <w:rsid w:val="00131E35"/>
    <w:rsid w:val="0014298C"/>
    <w:rsid w:val="00230D77"/>
    <w:rsid w:val="00253866"/>
    <w:rsid w:val="00256680"/>
    <w:rsid w:val="00281F96"/>
    <w:rsid w:val="002C51D8"/>
    <w:rsid w:val="00305021"/>
    <w:rsid w:val="00380C84"/>
    <w:rsid w:val="00404806"/>
    <w:rsid w:val="00423DF5"/>
    <w:rsid w:val="004C1AB9"/>
    <w:rsid w:val="0053657F"/>
    <w:rsid w:val="005A7BA5"/>
    <w:rsid w:val="00654F76"/>
    <w:rsid w:val="0066356E"/>
    <w:rsid w:val="00666CD8"/>
    <w:rsid w:val="00675B16"/>
    <w:rsid w:val="0069651E"/>
    <w:rsid w:val="006A19FB"/>
    <w:rsid w:val="006C310C"/>
    <w:rsid w:val="00703CD1"/>
    <w:rsid w:val="007060D3"/>
    <w:rsid w:val="00732EA9"/>
    <w:rsid w:val="00756F64"/>
    <w:rsid w:val="00760176"/>
    <w:rsid w:val="00767593"/>
    <w:rsid w:val="00783567"/>
    <w:rsid w:val="007A3C25"/>
    <w:rsid w:val="007C290F"/>
    <w:rsid w:val="007E7ABD"/>
    <w:rsid w:val="007F1C47"/>
    <w:rsid w:val="008A538F"/>
    <w:rsid w:val="008B142C"/>
    <w:rsid w:val="008C1C6E"/>
    <w:rsid w:val="008C48E0"/>
    <w:rsid w:val="008E0DFF"/>
    <w:rsid w:val="00900929"/>
    <w:rsid w:val="0090515A"/>
    <w:rsid w:val="00953E92"/>
    <w:rsid w:val="0099492F"/>
    <w:rsid w:val="009D3FD2"/>
    <w:rsid w:val="00A24DE2"/>
    <w:rsid w:val="00A46051"/>
    <w:rsid w:val="00A60E74"/>
    <w:rsid w:val="00A92CBC"/>
    <w:rsid w:val="00AB037D"/>
    <w:rsid w:val="00AC2E66"/>
    <w:rsid w:val="00B2078D"/>
    <w:rsid w:val="00B362C3"/>
    <w:rsid w:val="00B60304"/>
    <w:rsid w:val="00B942C9"/>
    <w:rsid w:val="00BC0374"/>
    <w:rsid w:val="00BF6190"/>
    <w:rsid w:val="00C21341"/>
    <w:rsid w:val="00C2199A"/>
    <w:rsid w:val="00C23D08"/>
    <w:rsid w:val="00C5577E"/>
    <w:rsid w:val="00C645F0"/>
    <w:rsid w:val="00CF36FD"/>
    <w:rsid w:val="00D71CD7"/>
    <w:rsid w:val="00DF70F1"/>
    <w:rsid w:val="00DF74EB"/>
    <w:rsid w:val="00E168B4"/>
    <w:rsid w:val="00E7454E"/>
    <w:rsid w:val="00EC28B3"/>
    <w:rsid w:val="00ED5B1A"/>
    <w:rsid w:val="00EF3F85"/>
    <w:rsid w:val="00F71B16"/>
    <w:rsid w:val="00FA2372"/>
    <w:rsid w:val="00FE2B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2E840"/>
  <w15:chartTrackingRefBased/>
  <w15:docId w15:val="{13B65773-D858-4A81-996B-D01D03FED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6FD"/>
    <w:rPr>
      <w:rFonts w:ascii="Times New Roman" w:hAnsi="Times New Roman" w:cstheme="minorHAnsi"/>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F36FD"/>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CF36FD"/>
    <w:rPr>
      <w:rFonts w:ascii="Times New Roman" w:hAnsi="Times New Roman" w:cstheme="minorHAnsi"/>
      <w:sz w:val="28"/>
      <w:lang w:val="uk-UA"/>
    </w:rPr>
  </w:style>
  <w:style w:type="paragraph" w:styleId="a5">
    <w:name w:val="footer"/>
    <w:basedOn w:val="a"/>
    <w:link w:val="a6"/>
    <w:uiPriority w:val="99"/>
    <w:unhideWhenUsed/>
    <w:rsid w:val="00CF36FD"/>
    <w:pPr>
      <w:tabs>
        <w:tab w:val="center" w:pos="4819"/>
        <w:tab w:val="right" w:pos="9639"/>
      </w:tabs>
      <w:spacing w:after="0" w:line="240" w:lineRule="auto"/>
    </w:pPr>
    <w:rPr>
      <w:rFonts w:asciiTheme="minorHAnsi" w:hAnsiTheme="minorHAnsi" w:cstheme="minorBidi"/>
      <w:sz w:val="22"/>
    </w:rPr>
  </w:style>
  <w:style w:type="character" w:customStyle="1" w:styleId="a6">
    <w:name w:val="Нижній колонтитул Знак"/>
    <w:basedOn w:val="a0"/>
    <w:link w:val="a5"/>
    <w:uiPriority w:val="99"/>
    <w:rsid w:val="00CF36FD"/>
    <w:rPr>
      <w:lang w:val="uk-UA"/>
    </w:rPr>
  </w:style>
  <w:style w:type="character" w:styleId="a7">
    <w:name w:val="Emphasis"/>
    <w:basedOn w:val="a0"/>
    <w:uiPriority w:val="20"/>
    <w:qFormat/>
    <w:rsid w:val="00CF36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751395">
      <w:bodyDiv w:val="1"/>
      <w:marLeft w:val="0"/>
      <w:marRight w:val="0"/>
      <w:marTop w:val="0"/>
      <w:marBottom w:val="0"/>
      <w:divBdr>
        <w:top w:val="none" w:sz="0" w:space="0" w:color="auto"/>
        <w:left w:val="none" w:sz="0" w:space="0" w:color="auto"/>
        <w:bottom w:val="none" w:sz="0" w:space="0" w:color="auto"/>
        <w:right w:val="none" w:sz="0" w:space="0" w:color="auto"/>
      </w:divBdr>
    </w:div>
    <w:div w:id="119558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7429</Words>
  <Characters>4236</Characters>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2025-01-15T07:50:00Z</dcterms:created>
  <dcterms:modified xsi:type="dcterms:W3CDTF">2025-02-12T12:13:00Z</dcterms:modified>
</cp:coreProperties>
</file>