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5A4400FC" w:rsidR="0079489D" w:rsidRPr="00AC7F3E" w:rsidRDefault="002D27F4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 xml:space="preserve">травня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4609290E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>365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69F4BBDB" w:rsidR="0032608B" w:rsidRPr="00AC7F3E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461F5A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5143A8">
        <w:rPr>
          <w:rFonts w:ascii="Times New Roman" w:hAnsi="Times New Roman"/>
          <w:sz w:val="28"/>
          <w:szCs w:val="28"/>
        </w:rPr>
        <w:t>ОСОБА-1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 xml:space="preserve">прокурорами Печерської окружної прокуратури міста Києва Богомазовою Ю.Є. та Сидій Я.В.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461F5A">
        <w:rPr>
          <w:rFonts w:ascii="Times New Roman" w:hAnsi="Times New Roman"/>
          <w:sz w:val="28"/>
          <w:szCs w:val="28"/>
        </w:rPr>
        <w:t>и</w:t>
      </w:r>
      <w:r w:rsidR="00A2483C">
        <w:rPr>
          <w:rFonts w:ascii="Times New Roman" w:hAnsi="Times New Roman"/>
          <w:sz w:val="28"/>
          <w:szCs w:val="28"/>
        </w:rPr>
        <w:t xml:space="preserve"> Богомазова Ю.Є. та Сидій Я.В.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3508B9" w:rsidRPr="00AC7F3E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FE8F965" w14:textId="77777777" w:rsidR="00E51C6E" w:rsidRPr="006F1A90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6BAD51D7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5143A8">
        <w:rPr>
          <w:rFonts w:ascii="Times New Roman" w:hAnsi="Times New Roman"/>
          <w:sz w:val="28"/>
          <w:szCs w:val="28"/>
        </w:rPr>
        <w:t xml:space="preserve">ОСОБА-1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461F5A">
        <w:rPr>
          <w:rFonts w:ascii="Times New Roman" w:hAnsi="Times New Roman"/>
          <w:sz w:val="28"/>
          <w:szCs w:val="28"/>
        </w:rPr>
        <w:t xml:space="preserve">ами </w:t>
      </w:r>
      <w:r w:rsidR="00A2483C">
        <w:rPr>
          <w:rFonts w:ascii="Times New Roman" w:hAnsi="Times New Roman"/>
          <w:sz w:val="28"/>
          <w:szCs w:val="28"/>
        </w:rPr>
        <w:t xml:space="preserve">Богомазовою Ю.Є. та Сидій Я.В. </w:t>
      </w:r>
      <w:r w:rsidR="00461F5A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59BE7936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A2483C">
        <w:rPr>
          <w:rFonts w:ascii="Times New Roman" w:hAnsi="Times New Roman" w:cs="Calibri"/>
          <w:sz w:val="28"/>
        </w:rPr>
        <w:t>08.05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75D8A913" w14:textId="13E60ED3" w:rsidR="008D769D" w:rsidRDefault="007E1E2E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461F5A">
        <w:rPr>
          <w:rFonts w:ascii="Times New Roman" w:hAnsi="Times New Roman"/>
          <w:sz w:val="28"/>
          <w:szCs w:val="28"/>
        </w:rPr>
        <w:t>ця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0666D1">
        <w:rPr>
          <w:rFonts w:ascii="Times New Roman" w:hAnsi="Times New Roman"/>
          <w:sz w:val="28"/>
          <w:szCs w:val="28"/>
        </w:rPr>
        <w:t>ами</w:t>
      </w:r>
      <w:r w:rsidR="00A2483C">
        <w:rPr>
          <w:rFonts w:ascii="Times New Roman" w:hAnsi="Times New Roman"/>
          <w:sz w:val="28"/>
          <w:szCs w:val="28"/>
        </w:rPr>
        <w:t xml:space="preserve"> Богомазовою Я.В. та Сидій Я.В. </w:t>
      </w:r>
      <w:r w:rsidR="00083E6C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 xml:space="preserve">здійснюється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A2483C">
        <w:rPr>
          <w:rFonts w:ascii="Times New Roman" w:hAnsi="Times New Roman"/>
          <w:sz w:val="28"/>
          <w:szCs w:val="28"/>
        </w:rPr>
        <w:t xml:space="preserve">их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A2483C">
        <w:rPr>
          <w:rFonts w:ascii="Times New Roman" w:hAnsi="Times New Roman"/>
          <w:sz w:val="28"/>
          <w:szCs w:val="28"/>
        </w:rPr>
        <w:t xml:space="preserve">ях </w:t>
      </w:r>
      <w:r w:rsidR="005143A8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0666D1">
        <w:rPr>
          <w:rFonts w:ascii="Times New Roman" w:hAnsi="Times New Roman"/>
          <w:sz w:val="28"/>
          <w:szCs w:val="28"/>
        </w:rPr>
        <w:t>досудове розслідування у як</w:t>
      </w:r>
      <w:r w:rsidR="003E0F1C">
        <w:rPr>
          <w:rFonts w:ascii="Times New Roman" w:hAnsi="Times New Roman"/>
          <w:sz w:val="28"/>
          <w:szCs w:val="28"/>
        </w:rPr>
        <w:t xml:space="preserve">их </w:t>
      </w:r>
      <w:r w:rsidR="000666D1">
        <w:rPr>
          <w:rFonts w:ascii="Times New Roman" w:hAnsi="Times New Roman"/>
          <w:sz w:val="28"/>
          <w:szCs w:val="28"/>
        </w:rPr>
        <w:t xml:space="preserve">здійснюється слідчими СВ </w:t>
      </w:r>
      <w:r w:rsidR="003E0F1C">
        <w:rPr>
          <w:rFonts w:ascii="Times New Roman" w:hAnsi="Times New Roman"/>
          <w:sz w:val="28"/>
          <w:szCs w:val="28"/>
        </w:rPr>
        <w:t xml:space="preserve">Печерського </w:t>
      </w:r>
      <w:r w:rsidR="000666D1">
        <w:rPr>
          <w:rFonts w:ascii="Times New Roman" w:hAnsi="Times New Roman"/>
          <w:sz w:val="28"/>
          <w:szCs w:val="28"/>
        </w:rPr>
        <w:t xml:space="preserve">РУП ГУНП в </w:t>
      </w:r>
      <w:r w:rsidR="003E0F1C">
        <w:rPr>
          <w:rFonts w:ascii="Times New Roman" w:hAnsi="Times New Roman"/>
          <w:sz w:val="28"/>
          <w:szCs w:val="28"/>
        </w:rPr>
        <w:t xml:space="preserve">м. Києві, у яких вона є заявницею та потерпілою </w:t>
      </w:r>
      <w:r w:rsidR="000666D1"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здійснюються, також </w:t>
      </w:r>
      <w:r w:rsidR="000666D1">
        <w:rPr>
          <w:rFonts w:ascii="Times New Roman" w:hAnsi="Times New Roman"/>
          <w:sz w:val="28"/>
          <w:szCs w:val="28"/>
        </w:rPr>
        <w:t xml:space="preserve">слідчими неналежно розглядаються клопотання </w:t>
      </w:r>
      <w:r w:rsidR="00277C80">
        <w:rPr>
          <w:rFonts w:ascii="Times New Roman" w:hAnsi="Times New Roman"/>
          <w:sz w:val="28"/>
          <w:szCs w:val="28"/>
        </w:rPr>
        <w:t>скаржниці</w:t>
      </w:r>
      <w:r w:rsidR="003E0F1C">
        <w:rPr>
          <w:rFonts w:ascii="Times New Roman" w:hAnsi="Times New Roman"/>
          <w:sz w:val="28"/>
          <w:szCs w:val="28"/>
        </w:rPr>
        <w:t xml:space="preserve">, а також слідчими неодноразово приймалося рішення про закриття кримінального провадження. </w:t>
      </w:r>
    </w:p>
    <w:p w14:paraId="7B6E575F" w14:textId="7287BF89" w:rsidR="008D5DF0" w:rsidRDefault="008D769D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Вищевказані порушення упродовж тривалого часу залишаються поза увагою </w:t>
      </w:r>
      <w:r w:rsidR="003E0F1C">
        <w:rPr>
          <w:rFonts w:ascii="Times New Roman" w:hAnsi="Times New Roman"/>
          <w:sz w:val="28"/>
          <w:szCs w:val="28"/>
        </w:rPr>
        <w:t xml:space="preserve">прокурорів, які здійснюють процесуальне керівництво у зазначених кримінальних провадженнях, до яких, як зазначає скаржниця неможливо потрапити на особистий прийом з різних підстав. </w:t>
      </w:r>
    </w:p>
    <w:p w14:paraId="531AD577" w14:textId="3D8E07F2" w:rsidR="00827214" w:rsidRDefault="00AC61BB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Із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856D71">
        <w:rPr>
          <w:rFonts w:ascii="Times New Roman" w:hAnsi="Times New Roman"/>
          <w:sz w:val="28"/>
          <w:szCs w:val="28"/>
        </w:rPr>
        <w:t>ця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 </w:t>
      </w:r>
      <w:r w:rsidR="00856D71">
        <w:rPr>
          <w:rFonts w:ascii="Times New Roman" w:hAnsi="Times New Roman" w:cs="Calibri"/>
          <w:sz w:val="28"/>
        </w:rPr>
        <w:t xml:space="preserve">прокурорів     </w:t>
      </w:r>
      <w:r w:rsidR="003E0F1C">
        <w:rPr>
          <w:rFonts w:ascii="Times New Roman" w:hAnsi="Times New Roman" w:cs="Calibri"/>
          <w:sz w:val="28"/>
        </w:rPr>
        <w:t xml:space="preserve">Богомазової Ю.Є. та Сидій Я.В. </w:t>
      </w:r>
      <w:r w:rsidR="00160BCF" w:rsidRPr="00160BCF">
        <w:rPr>
          <w:rFonts w:ascii="Times New Roman" w:hAnsi="Times New Roman" w:cs="Calibri"/>
          <w:sz w:val="28"/>
        </w:rPr>
        <w:t>містяться ознаки дисциплінарного проступку та в</w:t>
      </w:r>
      <w:r w:rsidR="00856D71">
        <w:rPr>
          <w:rFonts w:ascii="Times New Roman" w:hAnsi="Times New Roman" w:cs="Calibri"/>
          <w:sz w:val="28"/>
        </w:rPr>
        <w:t>они</w:t>
      </w:r>
      <w:r w:rsidR="00160BCF" w:rsidRPr="00160BCF">
        <w:rPr>
          <w:rFonts w:ascii="Times New Roman" w:hAnsi="Times New Roman" w:cs="Calibri"/>
          <w:sz w:val="28"/>
        </w:rPr>
        <w:t xml:space="preserve"> підляга</w:t>
      </w:r>
      <w:r w:rsidR="00856D71">
        <w:rPr>
          <w:rFonts w:ascii="Times New Roman" w:hAnsi="Times New Roman" w:cs="Calibri"/>
          <w:sz w:val="28"/>
        </w:rPr>
        <w:t xml:space="preserve">ють </w:t>
      </w:r>
      <w:r w:rsidR="00160BCF" w:rsidRPr="00160BCF">
        <w:rPr>
          <w:rFonts w:ascii="Times New Roman" w:hAnsi="Times New Roman" w:cs="Calibri"/>
          <w:sz w:val="28"/>
        </w:rPr>
        <w:t xml:space="preserve">притягненню до дисциплінарної відповідальності на підставі </w:t>
      </w:r>
      <w:r w:rsidR="00856D71">
        <w:rPr>
          <w:rFonts w:ascii="Times New Roman" w:hAnsi="Times New Roman" w:cs="Calibri"/>
          <w:sz w:val="28"/>
        </w:rPr>
        <w:t xml:space="preserve">    </w:t>
      </w:r>
      <w:r w:rsidR="00160BCF" w:rsidRPr="00160BCF">
        <w:rPr>
          <w:rFonts w:ascii="Times New Roman" w:hAnsi="Times New Roman" w:cs="Calibri"/>
          <w:sz w:val="28"/>
        </w:rPr>
        <w:t>п. 1 ч. 1 ст. 43 Закону України «Про прокуратуру» 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0C20C4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B344098" w14:textId="7B3C8927" w:rsidR="000C20C4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0C20C4">
        <w:rPr>
          <w:rFonts w:ascii="Times New Roman" w:hAnsi="Times New Roman"/>
          <w:sz w:val="28"/>
          <w:szCs w:val="28"/>
        </w:rPr>
        <w:t>заяви скаржниці до Печерської окружної прокуратури м. Києва від 21.03.2024 та від 08.08.2024; звернення скаржниці до Київської міської прокуратури від: 01.09.2023, 29.04.2024, 22.05.2024; звернення скаржниці до Офісу Генерального прокурора від</w:t>
      </w:r>
      <w:r w:rsidR="0051032D">
        <w:rPr>
          <w:rFonts w:ascii="Times New Roman" w:hAnsi="Times New Roman"/>
          <w:sz w:val="28"/>
          <w:szCs w:val="28"/>
        </w:rPr>
        <w:t xml:space="preserve"> 22.03.2024 та від 15.04.2024; копія витягів з Єдиного реєстру досудових розслідувань від 04.01.2024 у кримінальному провадженні                       </w:t>
      </w:r>
      <w:r w:rsidR="005143A8">
        <w:rPr>
          <w:rFonts w:ascii="Times New Roman" w:hAnsi="Times New Roman"/>
          <w:sz w:val="28"/>
          <w:szCs w:val="28"/>
        </w:rPr>
        <w:t>(конфіденційна інформація) та</w:t>
      </w:r>
      <w:r w:rsidR="0051032D">
        <w:rPr>
          <w:rFonts w:ascii="Times New Roman" w:hAnsi="Times New Roman"/>
          <w:sz w:val="28"/>
          <w:szCs w:val="28"/>
        </w:rPr>
        <w:t xml:space="preserve"> у кримінальному провадженні </w:t>
      </w:r>
      <w:r w:rsidR="005143A8">
        <w:rPr>
          <w:rFonts w:ascii="Times New Roman" w:hAnsi="Times New Roman"/>
          <w:sz w:val="28"/>
          <w:szCs w:val="28"/>
        </w:rPr>
        <w:t>(конфіденційна інформація);</w:t>
      </w:r>
      <w:r w:rsidR="0051032D">
        <w:rPr>
          <w:rFonts w:ascii="Times New Roman" w:hAnsi="Times New Roman"/>
          <w:sz w:val="28"/>
          <w:szCs w:val="28"/>
        </w:rPr>
        <w:t xml:space="preserve"> листа директора ТОВ «Е»; листа Міністра Охорони здоров’я України від 02.07.2024 та </w:t>
      </w:r>
      <w:r w:rsidR="000D204E">
        <w:rPr>
          <w:rFonts w:ascii="Times New Roman" w:hAnsi="Times New Roman"/>
          <w:sz w:val="28"/>
          <w:szCs w:val="28"/>
        </w:rPr>
        <w:t>витягу роздруківки повідомлення з мережі Інтернет.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7777777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і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</w:t>
      </w:r>
      <w:r w:rsidRPr="00A9144D">
        <w:rPr>
          <w:rFonts w:ascii="Times New Roman" w:hAnsi="Times New Roman" w:cs="Calibri"/>
          <w:sz w:val="28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23BF4C6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77777777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77777777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</w:t>
      </w:r>
      <w:r w:rsidRPr="00C222CF">
        <w:rPr>
          <w:rFonts w:ascii="Times New Roman" w:hAnsi="Times New Roman" w:cs="Calibri"/>
          <w:sz w:val="28"/>
        </w:rPr>
        <w:lastRenderedPageBreak/>
        <w:t xml:space="preserve">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009C191F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ДКП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566ECA5C" w:rsidR="004437B1" w:rsidRDefault="00C222CF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C222CF">
        <w:rPr>
          <w:rFonts w:ascii="Times New Roman" w:hAnsi="Times New Roman" w:cs="Calibri"/>
          <w:sz w:val="28"/>
        </w:rPr>
        <w:t>Із вивчення скарги та долучених до неї матеріалів випливає, що скаржни</w:t>
      </w:r>
      <w:r w:rsidR="00EF1BE6">
        <w:rPr>
          <w:rFonts w:ascii="Times New Roman" w:hAnsi="Times New Roman" w:cs="Calibri"/>
          <w:sz w:val="28"/>
        </w:rPr>
        <w:t xml:space="preserve">цею </w:t>
      </w:r>
      <w:r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EF1BE6">
        <w:rPr>
          <w:rFonts w:ascii="Times New Roman" w:hAnsi="Times New Roman" w:cs="Calibri"/>
          <w:sz w:val="28"/>
        </w:rPr>
        <w:t>її</w:t>
      </w:r>
      <w:r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Pr="00C222CF">
        <w:rPr>
          <w:rFonts w:ascii="Times New Roman" w:hAnsi="Times New Roman" w:cs="Calibri"/>
          <w:sz w:val="28"/>
        </w:rPr>
        <w:t xml:space="preserve">. </w:t>
      </w:r>
      <w:bookmarkStart w:id="10" w:name="_Hlk165880469"/>
      <w:r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0D204E">
        <w:rPr>
          <w:rFonts w:ascii="Times New Roman" w:hAnsi="Times New Roman" w:cs="Calibri"/>
          <w:sz w:val="28"/>
        </w:rPr>
        <w:t xml:space="preserve">Богомазової Я.В. та Сидій Я.В. </w:t>
      </w:r>
    </w:p>
    <w:p w14:paraId="6DC9D494" w14:textId="1A290C3F" w:rsidR="00E319DA" w:rsidRDefault="008A74BE" w:rsidP="000D204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 xml:space="preserve">безпосередньо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0D204E">
        <w:rPr>
          <w:rFonts w:ascii="Times New Roman" w:hAnsi="Times New Roman" w:cs="Calibri"/>
          <w:sz w:val="28"/>
        </w:rPr>
        <w:t xml:space="preserve">Богомазовою Я.В. та Сидій Я.В.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0"/>
    </w:p>
    <w:p w14:paraId="390538BF" w14:textId="4F48632A" w:rsid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інформації про те, що за результатами розгляду звернення скаржни</w:t>
      </w:r>
      <w:r w:rsidR="000D204E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</w:t>
      </w:r>
      <w:r w:rsidR="000D204E">
        <w:rPr>
          <w:rFonts w:ascii="Times New Roman" w:hAnsi="Times New Roman" w:cs="Calibri"/>
          <w:sz w:val="28"/>
        </w:rPr>
        <w:t xml:space="preserve">ами </w:t>
      </w:r>
      <w:r w:rsidRPr="00D327A9">
        <w:rPr>
          <w:rFonts w:ascii="Times New Roman" w:hAnsi="Times New Roman" w:cs="Calibri"/>
          <w:sz w:val="28"/>
        </w:rPr>
        <w:t>вищого рівня приймались рішення про визнання дій прокурор</w:t>
      </w:r>
      <w:r w:rsidR="00630DD1">
        <w:rPr>
          <w:rFonts w:ascii="Times New Roman" w:hAnsi="Times New Roman" w:cs="Calibri"/>
          <w:sz w:val="28"/>
        </w:rPr>
        <w:t>ів</w:t>
      </w:r>
      <w:r w:rsidR="00E2119E">
        <w:rPr>
          <w:rFonts w:ascii="Times New Roman" w:hAnsi="Times New Roman" w:cs="Calibri"/>
          <w:sz w:val="28"/>
        </w:rPr>
        <w:t xml:space="preserve"> Богомазової Я.В. та Сидій Я.В. </w:t>
      </w:r>
      <w:r>
        <w:rPr>
          <w:rFonts w:ascii="Times New Roman" w:hAnsi="Times New Roman" w:cs="Calibri"/>
          <w:sz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0D204E">
        <w:rPr>
          <w:rFonts w:ascii="Times New Roman" w:hAnsi="Times New Roman"/>
          <w:sz w:val="28"/>
          <w:szCs w:val="28"/>
        </w:rPr>
        <w:t xml:space="preserve">Відомості про результати розгляду звернень скаржниці Київською міською прокуратурою та Офісом Генерального прокурора також відсутні. </w:t>
      </w:r>
      <w:r w:rsidR="004437B1">
        <w:rPr>
          <w:rFonts w:ascii="Times New Roman" w:hAnsi="Times New Roman"/>
          <w:sz w:val="28"/>
          <w:szCs w:val="28"/>
        </w:rPr>
        <w:t>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630DD1">
        <w:rPr>
          <w:rFonts w:ascii="Times New Roman" w:hAnsi="Times New Roman"/>
          <w:sz w:val="28"/>
          <w:szCs w:val="28"/>
        </w:rPr>
        <w:t xml:space="preserve">их </w:t>
      </w:r>
      <w:r w:rsidRPr="00E319DA">
        <w:rPr>
          <w:rFonts w:ascii="Times New Roman" w:hAnsi="Times New Roman"/>
          <w:sz w:val="28"/>
          <w:szCs w:val="28"/>
        </w:rPr>
        <w:t>прокурор</w:t>
      </w:r>
      <w:r w:rsidR="00630DD1">
        <w:rPr>
          <w:rFonts w:ascii="Times New Roman" w:hAnsi="Times New Roman"/>
          <w:sz w:val="28"/>
          <w:szCs w:val="28"/>
        </w:rPr>
        <w:t>ів</w:t>
      </w:r>
      <w:r w:rsidRPr="00E319DA">
        <w:rPr>
          <w:rFonts w:ascii="Times New Roman" w:hAnsi="Times New Roman"/>
          <w:sz w:val="28"/>
          <w:szCs w:val="28"/>
        </w:rPr>
        <w:t xml:space="preserve"> у встановленому КПК України порядку. </w:t>
      </w:r>
    </w:p>
    <w:p w14:paraId="6EC9B366" w14:textId="0945E6A8" w:rsidR="00630DD1" w:rsidRPr="00E319DA" w:rsidRDefault="00630DD1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Як зазначено скаржницею у дисциплінарній скарзі та долучених до неї документів нею оскаржуються дії/бездіяльність слідч</w:t>
      </w:r>
      <w:r w:rsidR="00E2119E">
        <w:rPr>
          <w:rFonts w:ascii="Times New Roman" w:hAnsi="Times New Roman"/>
          <w:sz w:val="28"/>
          <w:szCs w:val="28"/>
        </w:rPr>
        <w:t xml:space="preserve">их щодо неефективного розслідування </w:t>
      </w:r>
      <w:r>
        <w:rPr>
          <w:rFonts w:ascii="Times New Roman" w:hAnsi="Times New Roman"/>
          <w:sz w:val="28"/>
          <w:szCs w:val="28"/>
        </w:rPr>
        <w:t>кримінальн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проваджен</w:t>
      </w:r>
      <w:r w:rsidR="00E2119E">
        <w:rPr>
          <w:rFonts w:ascii="Times New Roman" w:hAnsi="Times New Roman"/>
          <w:sz w:val="28"/>
          <w:szCs w:val="28"/>
        </w:rPr>
        <w:t xml:space="preserve">ь </w:t>
      </w:r>
      <w:r w:rsidR="005143A8">
        <w:rPr>
          <w:rFonts w:ascii="Times New Roman" w:hAnsi="Times New Roman"/>
          <w:sz w:val="28"/>
          <w:szCs w:val="28"/>
        </w:rPr>
        <w:t>(конфіденційна інформація).</w:t>
      </w:r>
    </w:p>
    <w:p w14:paraId="3C0EC31B" w14:textId="30FC984B" w:rsidR="00D315FE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315FE">
        <w:rPr>
          <w:rFonts w:ascii="Times New Roman" w:hAnsi="Times New Roman"/>
          <w:sz w:val="28"/>
          <w:szCs w:val="28"/>
          <w:shd w:val="clear" w:color="auto" w:fill="FFFFFF"/>
        </w:rPr>
        <w:t xml:space="preserve">цею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>Богомазовою Я.В. та Сидій Я.В.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 xml:space="preserve">зазначених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E2119E">
        <w:rPr>
          <w:rFonts w:ascii="Times New Roman" w:hAnsi="Times New Roman"/>
          <w:sz w:val="28"/>
          <w:szCs w:val="28"/>
        </w:rPr>
        <w:t>ях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7536AA" w14:textId="3EBCB7B2" w:rsidR="00C914EC" w:rsidRDefault="00C914EC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>Богомазовою Я.В. та        Сидій Я.В. своїх</w:t>
      </w:r>
      <w:r w:rsidR="00A6624B">
        <w:rPr>
          <w:rFonts w:ascii="Times New Roman" w:hAnsi="Times New Roman"/>
          <w:sz w:val="28"/>
          <w:szCs w:val="28"/>
        </w:rPr>
        <w:t xml:space="preserve"> обов’язків.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430E0563" w:rsid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4F5D25">
        <w:rPr>
          <w:rFonts w:ascii="Times New Roman" w:hAnsi="Times New Roman" w:cs="Calibri"/>
          <w:sz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 xml:space="preserve">Богомазовою Я.В. та Сидій Я.В.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 w:rsidR="00824A38"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1DA2955B" w14:textId="0BF17F3C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824A38">
        <w:rPr>
          <w:rFonts w:ascii="Times New Roman" w:hAnsi="Times New Roman" w:cs="Calibri"/>
          <w:sz w:val="28"/>
        </w:rPr>
        <w:t>ці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>
        <w:rPr>
          <w:rFonts w:ascii="Times New Roman" w:hAnsi="Times New Roman" w:cs="Calibri"/>
          <w:sz w:val="28"/>
        </w:rPr>
        <w:t xml:space="preserve">зазначеними </w:t>
      </w:r>
      <w:r w:rsidR="00150999" w:rsidRPr="00FE3980">
        <w:rPr>
          <w:rFonts w:ascii="Times New Roman" w:hAnsi="Times New Roman" w:cs="Calibri"/>
          <w:sz w:val="28"/>
        </w:rPr>
        <w:t>прокурор</w:t>
      </w:r>
      <w:r w:rsidR="00824A38">
        <w:rPr>
          <w:rFonts w:ascii="Times New Roman" w:hAnsi="Times New Roman" w:cs="Calibri"/>
          <w:sz w:val="28"/>
        </w:rPr>
        <w:t xml:space="preserve">ами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Pr="00FE3980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1FC2A619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 xml:space="preserve">прокурорів Печерської </w:t>
      </w:r>
      <w:r w:rsidR="00824A38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E2119E">
        <w:rPr>
          <w:rFonts w:ascii="Times New Roman" w:hAnsi="Times New Roman"/>
          <w:sz w:val="28"/>
          <w:szCs w:val="28"/>
        </w:rPr>
        <w:t xml:space="preserve">міста Києва Богомазової Юлії </w:t>
      </w:r>
      <w:r w:rsidR="00C45B36">
        <w:rPr>
          <w:rFonts w:ascii="Times New Roman" w:hAnsi="Times New Roman"/>
          <w:sz w:val="28"/>
          <w:szCs w:val="28"/>
        </w:rPr>
        <w:t>Євгеніївни</w:t>
      </w:r>
      <w:r w:rsidR="00E2119E">
        <w:rPr>
          <w:rFonts w:ascii="Times New Roman" w:hAnsi="Times New Roman"/>
          <w:sz w:val="28"/>
          <w:szCs w:val="28"/>
        </w:rPr>
        <w:t xml:space="preserve"> та С</w:t>
      </w:r>
      <w:r w:rsidR="00C45B36">
        <w:rPr>
          <w:rFonts w:ascii="Times New Roman" w:hAnsi="Times New Roman"/>
          <w:sz w:val="28"/>
          <w:szCs w:val="28"/>
        </w:rPr>
        <w:t>и</w:t>
      </w:r>
      <w:r w:rsidR="00E2119E">
        <w:rPr>
          <w:rFonts w:ascii="Times New Roman" w:hAnsi="Times New Roman"/>
          <w:sz w:val="28"/>
          <w:szCs w:val="28"/>
        </w:rPr>
        <w:t xml:space="preserve">дій Ярини Володимирівни. </w:t>
      </w:r>
    </w:p>
    <w:p w14:paraId="090E087D" w14:textId="02F0A8AA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C45B36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824A38">
        <w:rPr>
          <w:rFonts w:ascii="Times New Roman" w:hAnsi="Times New Roman"/>
          <w:sz w:val="28"/>
          <w:szCs w:val="28"/>
        </w:rPr>
        <w:t>ам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824A38">
        <w:rPr>
          <w:rFonts w:ascii="Times New Roman" w:hAnsi="Times New Roman"/>
          <w:sz w:val="28"/>
          <w:szCs w:val="28"/>
        </w:rPr>
        <w:t xml:space="preserve">их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108D514C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p w14:paraId="18749399" w14:textId="77777777" w:rsidR="00824A38" w:rsidRDefault="00824A38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24A38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6DA1" w14:textId="77777777" w:rsidR="00B7107F" w:rsidRDefault="00B7107F" w:rsidP="00E32F4B">
      <w:pPr>
        <w:spacing w:after="0" w:line="240" w:lineRule="auto"/>
      </w:pPr>
      <w:r>
        <w:separator/>
      </w:r>
    </w:p>
  </w:endnote>
  <w:endnote w:type="continuationSeparator" w:id="0">
    <w:p w14:paraId="147DEA26" w14:textId="77777777" w:rsidR="00B7107F" w:rsidRDefault="00B7107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AD14" w14:textId="77777777" w:rsidR="00B7107F" w:rsidRDefault="00B7107F" w:rsidP="00E32F4B">
      <w:pPr>
        <w:spacing w:after="0" w:line="240" w:lineRule="auto"/>
      </w:pPr>
      <w:r>
        <w:separator/>
      </w:r>
    </w:p>
  </w:footnote>
  <w:footnote w:type="continuationSeparator" w:id="0">
    <w:p w14:paraId="6BA55AD2" w14:textId="77777777" w:rsidR="00B7107F" w:rsidRDefault="00B7107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598B"/>
    <w:rsid w:val="002C7453"/>
    <w:rsid w:val="002D27F4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D23F4"/>
    <w:rsid w:val="004D3A71"/>
    <w:rsid w:val="004D3AC3"/>
    <w:rsid w:val="004E06E7"/>
    <w:rsid w:val="004E09AD"/>
    <w:rsid w:val="004E3137"/>
    <w:rsid w:val="004F5D25"/>
    <w:rsid w:val="0051032D"/>
    <w:rsid w:val="005143A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D769D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478A"/>
    <w:rsid w:val="009C1DCD"/>
    <w:rsid w:val="009C690A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107F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0D63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1BE6"/>
    <w:rsid w:val="00EF2244"/>
    <w:rsid w:val="00F0030D"/>
    <w:rsid w:val="00F012E3"/>
    <w:rsid w:val="00F05009"/>
    <w:rsid w:val="00F14748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10359</Words>
  <Characters>5905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2024-05-16T09:28:00Z</cp:lastPrinted>
  <dcterms:created xsi:type="dcterms:W3CDTF">2025-05-08T13:45:00Z</dcterms:created>
  <dcterms:modified xsi:type="dcterms:W3CDTF">2025-05-15T06:39:00Z</dcterms:modified>
</cp:coreProperties>
</file>