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5762" w14:textId="77777777" w:rsidR="00456CC7" w:rsidRDefault="00456CC7" w:rsidP="00456CC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35DB2DF5" w14:textId="77777777" w:rsidR="00456CC7" w:rsidRPr="00367C65" w:rsidRDefault="00456CC7" w:rsidP="00456CC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2AD8CAB" wp14:editId="26FA451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47EE44D" w14:textId="77777777" w:rsidR="00456CC7" w:rsidRPr="00367C65" w:rsidRDefault="00456CC7" w:rsidP="00456CC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3091EB7" w14:textId="77777777" w:rsidR="00456CC7" w:rsidRPr="00367C65" w:rsidRDefault="00456CC7" w:rsidP="00456CC7">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0FEC0390" w14:textId="77777777" w:rsidR="00456CC7" w:rsidRDefault="00456CC7" w:rsidP="00456CC7">
      <w:pPr>
        <w:spacing w:after="0" w:line="240" w:lineRule="auto"/>
        <w:rPr>
          <w:rFonts w:ascii="Times New Roman" w:eastAsia="Times New Roman" w:hAnsi="Times New Roman"/>
          <w:kern w:val="28"/>
          <w:sz w:val="28"/>
          <w:szCs w:val="28"/>
          <w:lang w:eastAsia="uk-UA"/>
        </w:rPr>
      </w:pPr>
    </w:p>
    <w:p w14:paraId="6C515DD0" w14:textId="77777777" w:rsidR="00456CC7" w:rsidRPr="00367C65" w:rsidRDefault="00456CC7" w:rsidP="00456CC7">
      <w:pPr>
        <w:spacing w:after="0" w:line="240" w:lineRule="auto"/>
        <w:rPr>
          <w:rFonts w:ascii="Times New Roman" w:eastAsia="Times New Roman" w:hAnsi="Times New Roman"/>
          <w:kern w:val="28"/>
          <w:sz w:val="28"/>
          <w:szCs w:val="28"/>
          <w:lang w:eastAsia="uk-UA"/>
        </w:rPr>
      </w:pPr>
    </w:p>
    <w:p w14:paraId="0888F5BE" w14:textId="77777777" w:rsidR="00456CC7" w:rsidRPr="00367C65" w:rsidRDefault="00456CC7" w:rsidP="00456CC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09483333" w14:textId="77777777" w:rsidR="00456CC7" w:rsidRDefault="00456CC7" w:rsidP="00456CC7">
      <w:pPr>
        <w:spacing w:after="0" w:line="240" w:lineRule="auto"/>
        <w:ind w:left="84"/>
        <w:jc w:val="center"/>
        <w:rPr>
          <w:rFonts w:ascii="Times New Roman" w:eastAsia="Times New Roman" w:hAnsi="Times New Roman"/>
          <w:b/>
          <w:kern w:val="28"/>
          <w:sz w:val="28"/>
          <w:szCs w:val="28"/>
          <w:lang w:eastAsia="uk-UA"/>
        </w:rPr>
      </w:pPr>
    </w:p>
    <w:p w14:paraId="31E0CF58" w14:textId="77777777" w:rsidR="00456CC7" w:rsidRPr="00367C65" w:rsidRDefault="00456CC7" w:rsidP="00456CC7">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56CC7" w:rsidRPr="00367C65" w14:paraId="61F3F164" w14:textId="77777777" w:rsidTr="000408DF">
        <w:trPr>
          <w:trHeight w:val="460"/>
        </w:trPr>
        <w:tc>
          <w:tcPr>
            <w:tcW w:w="1765" w:type="pct"/>
            <w:hideMark/>
          </w:tcPr>
          <w:p w14:paraId="187F3611" w14:textId="77777777" w:rsidR="00456CC7" w:rsidRPr="00367C65" w:rsidRDefault="00456CC7" w:rsidP="000408DF">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26 травня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6349EE82" w14:textId="77777777" w:rsidR="00456CC7" w:rsidRPr="00367C65" w:rsidRDefault="00456CC7" w:rsidP="000408DF">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64FE43E" w14:textId="77777777" w:rsidR="00456CC7" w:rsidRPr="00367C65" w:rsidRDefault="00456CC7" w:rsidP="000408DF">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394</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6680857B" w14:textId="77777777" w:rsidR="00456CC7" w:rsidRPr="00367C65" w:rsidRDefault="00456CC7" w:rsidP="00456CC7">
      <w:pPr>
        <w:widowControl w:val="0"/>
        <w:spacing w:after="0" w:line="240" w:lineRule="auto"/>
        <w:contextualSpacing/>
        <w:rPr>
          <w:rFonts w:ascii="Times New Roman" w:hAnsi="Times New Roman"/>
          <w:b/>
          <w:noProof/>
          <w:sz w:val="28"/>
          <w:szCs w:val="28"/>
          <w:lang w:eastAsia="uk-UA"/>
        </w:rPr>
      </w:pPr>
    </w:p>
    <w:p w14:paraId="6B8DBF0F" w14:textId="77777777" w:rsidR="00456CC7" w:rsidRPr="00367C65" w:rsidRDefault="00456CC7" w:rsidP="00456CC7">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37E79A8F" w14:textId="77777777" w:rsidR="00456CC7" w:rsidRPr="00367C65" w:rsidRDefault="00456CC7" w:rsidP="00456CC7">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B214062" w14:textId="77777777" w:rsidR="00456CC7" w:rsidRPr="00367C65" w:rsidRDefault="00456CC7" w:rsidP="00456CC7">
      <w:pPr>
        <w:widowControl w:val="0"/>
        <w:spacing w:after="0" w:line="240" w:lineRule="auto"/>
        <w:contextualSpacing/>
        <w:rPr>
          <w:rFonts w:ascii="Times New Roman" w:hAnsi="Times New Roman"/>
          <w:b/>
          <w:noProof/>
          <w:sz w:val="28"/>
          <w:szCs w:val="28"/>
          <w:lang w:eastAsia="uk-UA"/>
        </w:rPr>
      </w:pPr>
    </w:p>
    <w:p w14:paraId="55AFC0AC" w14:textId="412DCA97" w:rsidR="00456CC7" w:rsidRDefault="00456CC7" w:rsidP="00456CC7">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ОСОБА1</w:t>
      </w:r>
      <w:r w:rsidRPr="00367C65">
        <w:rPr>
          <w:rFonts w:ascii="Times New Roman" w:hAnsi="Times New Roman"/>
          <w:sz w:val="28"/>
          <w:szCs w:val="28"/>
        </w:rPr>
        <w:t xml:space="preserve">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 (далі - </w:t>
      </w:r>
      <w:proofErr w:type="spellStart"/>
      <w:r>
        <w:rPr>
          <w:rFonts w:ascii="Times New Roman" w:hAnsi="Times New Roman"/>
          <w:sz w:val="28"/>
          <w:szCs w:val="28"/>
        </w:rPr>
        <w:t>Янішевський</w:t>
      </w:r>
      <w:proofErr w:type="spellEnd"/>
      <w:r>
        <w:rPr>
          <w:rFonts w:ascii="Times New Roman" w:hAnsi="Times New Roman"/>
          <w:sz w:val="28"/>
          <w:szCs w:val="28"/>
        </w:rPr>
        <w:t xml:space="preserve"> А.О.), </w:t>
      </w:r>
    </w:p>
    <w:p w14:paraId="527F74DA" w14:textId="77777777" w:rsidR="00456CC7" w:rsidRDefault="00456CC7" w:rsidP="00456CC7">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EB2BE63" w14:textId="77777777" w:rsidR="00456CC7" w:rsidRPr="00367C65" w:rsidRDefault="00456CC7" w:rsidP="00456CC7">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2A3ECB16" w14:textId="77777777" w:rsidR="00456CC7" w:rsidRPr="00367C65" w:rsidRDefault="00456CC7" w:rsidP="00456CC7">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601CCDB" w14:textId="77777777" w:rsidR="00456CC7" w:rsidRPr="00367C65" w:rsidRDefault="00456CC7" w:rsidP="00456CC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4E1CBA6F" w14:textId="77777777" w:rsidR="00456CC7" w:rsidRPr="00367C65" w:rsidRDefault="00456CC7" w:rsidP="00456CC7">
      <w:pPr>
        <w:widowControl w:val="0"/>
        <w:tabs>
          <w:tab w:val="left" w:pos="851"/>
          <w:tab w:val="left" w:pos="993"/>
        </w:tabs>
        <w:spacing w:after="0" w:line="240" w:lineRule="auto"/>
        <w:ind w:left="709"/>
        <w:jc w:val="both"/>
        <w:rPr>
          <w:rFonts w:ascii="Times New Roman" w:hAnsi="Times New Roman"/>
          <w:b/>
          <w:sz w:val="28"/>
          <w:szCs w:val="28"/>
        </w:rPr>
      </w:pPr>
    </w:p>
    <w:p w14:paraId="3F291C1A" w14:textId="3FBD9D39" w:rsidR="00456CC7" w:rsidRPr="00367C65" w:rsidRDefault="00456CC7" w:rsidP="00456CC7">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ОСОБА1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w:t>
      </w:r>
    </w:p>
    <w:p w14:paraId="2727DAE0" w14:textId="77777777" w:rsidR="00456CC7" w:rsidRPr="00367C65" w:rsidRDefault="00456CC7" w:rsidP="00456CC7">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20 травня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3F049D84" w14:textId="77777777" w:rsidR="00456CC7" w:rsidRPr="00367C65"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F1B9823" w14:textId="77777777" w:rsidR="00456CC7"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Pr>
          <w:rFonts w:ascii="Times New Roman" w:hAnsi="Times New Roman"/>
          <w:sz w:val="28"/>
          <w:szCs w:val="28"/>
        </w:rPr>
        <w:t>в</w:t>
      </w:r>
      <w:r w:rsidRPr="00367C65">
        <w:rPr>
          <w:rFonts w:ascii="Times New Roman" w:hAnsi="Times New Roman"/>
          <w:sz w:val="28"/>
          <w:szCs w:val="28"/>
        </w:rPr>
        <w:t xml:space="preserve">, що </w:t>
      </w:r>
      <w:r>
        <w:rPr>
          <w:rFonts w:ascii="Times New Roman" w:hAnsi="Times New Roman"/>
          <w:sz w:val="28"/>
          <w:szCs w:val="28"/>
        </w:rPr>
        <w:t xml:space="preserve">прокурор </w:t>
      </w:r>
      <w:proofErr w:type="spellStart"/>
      <w:r>
        <w:rPr>
          <w:rFonts w:ascii="Times New Roman" w:hAnsi="Times New Roman"/>
          <w:sz w:val="28"/>
          <w:szCs w:val="28"/>
        </w:rPr>
        <w:t>Янішевський</w:t>
      </w:r>
      <w:proofErr w:type="spellEnd"/>
      <w:r>
        <w:rPr>
          <w:rFonts w:ascii="Times New Roman" w:hAnsi="Times New Roman"/>
          <w:sz w:val="28"/>
          <w:szCs w:val="28"/>
        </w:rPr>
        <w:t xml:space="preserve"> А.О. поводив себе неетично у судовому засіданні, не давши змогу скаржнику донести зміст його клопотання та висловитись, коли йому було надано таке право.</w:t>
      </w:r>
    </w:p>
    <w:p w14:paraId="50A83F9F" w14:textId="77777777" w:rsidR="00456CC7"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t xml:space="preserve">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 xml:space="preserve">до дисциплінарної відповідальності за </w:t>
      </w:r>
      <w:r w:rsidRPr="00582A0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619D867C" w14:textId="77777777" w:rsidR="00456CC7" w:rsidRPr="00071415"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33D2713" w14:textId="77777777" w:rsidR="00456CC7" w:rsidRDefault="00456CC7" w:rsidP="00456CC7">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0C10F08D" w14:textId="77777777" w:rsidR="00456CC7" w:rsidRDefault="00456CC7" w:rsidP="00456CC7">
      <w:pPr>
        <w:widowControl w:val="0"/>
        <w:tabs>
          <w:tab w:val="left" w:pos="851"/>
          <w:tab w:val="left" w:pos="993"/>
        </w:tabs>
        <w:spacing w:before="120" w:after="120" w:line="240" w:lineRule="auto"/>
        <w:ind w:firstLine="709"/>
        <w:jc w:val="both"/>
        <w:rPr>
          <w:rFonts w:ascii="Times New Roman" w:hAnsi="Times New Roman"/>
          <w:b/>
          <w:sz w:val="28"/>
          <w:szCs w:val="28"/>
        </w:rPr>
      </w:pPr>
      <w:r w:rsidRPr="00367C65">
        <w:rPr>
          <w:rFonts w:ascii="Times New Roman" w:hAnsi="Times New Roman"/>
          <w:b/>
          <w:sz w:val="28"/>
          <w:szCs w:val="28"/>
        </w:rPr>
        <w:lastRenderedPageBreak/>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0E91363" w14:textId="77777777" w:rsidR="00456CC7" w:rsidRPr="00BD79A8" w:rsidRDefault="00456CC7" w:rsidP="00456CC7">
      <w:pPr>
        <w:widowControl w:val="0"/>
        <w:tabs>
          <w:tab w:val="left" w:pos="851"/>
          <w:tab w:val="left" w:pos="993"/>
        </w:tabs>
        <w:spacing w:before="120" w:after="120" w:line="240" w:lineRule="auto"/>
        <w:ind w:firstLine="709"/>
        <w:jc w:val="both"/>
        <w:rPr>
          <w:rFonts w:ascii="Times New Roman" w:hAnsi="Times New Roman"/>
          <w:b/>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не долучено жодних документів. </w:t>
      </w:r>
    </w:p>
    <w:p w14:paraId="08997F5B" w14:textId="77777777" w:rsidR="00456CC7" w:rsidRPr="00367C65"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B776FE" w14:textId="77777777" w:rsidR="00456CC7" w:rsidRPr="00C90F93" w:rsidRDefault="00456CC7" w:rsidP="00456CC7">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305C9E57" w14:textId="77777777" w:rsidR="00456CC7" w:rsidRPr="00367C65" w:rsidRDefault="00456CC7" w:rsidP="00456CC7">
      <w:pPr>
        <w:widowControl w:val="0"/>
        <w:tabs>
          <w:tab w:val="left" w:pos="851"/>
          <w:tab w:val="left" w:pos="993"/>
        </w:tabs>
        <w:spacing w:after="0" w:line="240" w:lineRule="auto"/>
        <w:ind w:left="709"/>
        <w:jc w:val="both"/>
        <w:rPr>
          <w:rFonts w:ascii="Times New Roman" w:hAnsi="Times New Roman"/>
          <w:b/>
          <w:sz w:val="28"/>
          <w:szCs w:val="28"/>
        </w:rPr>
      </w:pPr>
    </w:p>
    <w:p w14:paraId="6C334A4E"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B67A9A"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18A232A"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B73C518"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5D0475"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80D512"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37AE1D6"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4C36C7D3"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6C9CD7DF"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8126744"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5109336"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7EC73F4"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 xml:space="preserve">6) систематичне (два і більше разів протягом одного року) або одноразове </w:t>
      </w:r>
      <w:r w:rsidRPr="00367C65">
        <w:rPr>
          <w:rFonts w:ascii="Times New Roman" w:hAnsi="Times New Roman"/>
          <w:sz w:val="28"/>
          <w:szCs w:val="28"/>
        </w:rPr>
        <w:lastRenderedPageBreak/>
        <w:t>грубе порушення правил прокурорської етики;</w:t>
      </w:r>
    </w:p>
    <w:p w14:paraId="452942B7"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5AF12FAF"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BF382B"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4FDAC387"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68C0044"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3F2EB9A"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451D94"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1B8C9E2B"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7C9CA492" w14:textId="77777777" w:rsidR="00456CC7" w:rsidRPr="00367C65" w:rsidRDefault="00456CC7" w:rsidP="00456CC7">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06263C9" w14:textId="77777777" w:rsidR="00456CC7" w:rsidRPr="00367C65" w:rsidRDefault="00456CC7" w:rsidP="00456CC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9ADB7A" w14:textId="77777777" w:rsidR="00456CC7" w:rsidRPr="00367C65" w:rsidRDefault="00456CC7" w:rsidP="00456CC7">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E2BFC5" w14:textId="77777777" w:rsidR="00456CC7" w:rsidRPr="00367C65" w:rsidRDefault="00456CC7" w:rsidP="00456CC7">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9E3CA7F" w14:textId="77777777" w:rsidR="00456CC7" w:rsidRPr="00367C65" w:rsidRDefault="00456CC7" w:rsidP="00456CC7">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2DC537C" w14:textId="77777777" w:rsidR="00456CC7" w:rsidRDefault="00456CC7" w:rsidP="00456CC7">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97BA4B9" w14:textId="77777777" w:rsidR="00456CC7" w:rsidRPr="003B6D66" w:rsidRDefault="00456CC7" w:rsidP="00456CC7">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w:t>
      </w:r>
      <w:r>
        <w:rPr>
          <w:rFonts w:ascii="Times New Roman" w:hAnsi="Times New Roman"/>
          <w:bCs/>
          <w:color w:val="000000" w:themeColor="text1"/>
          <w:sz w:val="28"/>
          <w:szCs w:val="28"/>
        </w:rPr>
        <w:t xml:space="preserve"> </w:t>
      </w:r>
      <w:r w:rsidRPr="00EF5A9B">
        <w:rPr>
          <w:rFonts w:ascii="Times New Roman" w:hAnsi="Times New Roman"/>
          <w:bCs/>
          <w:sz w:val="28"/>
          <w:szCs w:val="28"/>
        </w:rPr>
        <w:t>(далі – Положення)</w:t>
      </w:r>
      <w:r w:rsidRPr="009E52B2">
        <w:rPr>
          <w:rFonts w:ascii="Times New Roman" w:hAnsi="Times New Roman"/>
          <w:bCs/>
          <w:color w:val="000000" w:themeColor="text1"/>
          <w:sz w:val="28"/>
          <w:szCs w:val="28"/>
        </w:rPr>
        <w:t>, визначено, що Комісія не може прий</w:t>
      </w:r>
      <w:r>
        <w:rPr>
          <w:rFonts w:ascii="Times New Roman" w:hAnsi="Times New Roman"/>
          <w:bCs/>
          <w:color w:val="000000" w:themeColor="text1"/>
          <w:sz w:val="28"/>
          <w:szCs w:val="28"/>
        </w:rPr>
        <w:t>мати</w:t>
      </w:r>
      <w:r w:rsidRPr="009E52B2">
        <w:rPr>
          <w:rFonts w:ascii="Times New Roman" w:hAnsi="Times New Roman"/>
          <w:bCs/>
          <w:color w:val="000000" w:themeColor="text1"/>
          <w:sz w:val="28"/>
          <w:szCs w:val="28"/>
        </w:rPr>
        <w:t xml:space="preserve"> рішення на підставі припущень, неперевіреної чи недостовірної інформації.</w:t>
      </w:r>
    </w:p>
    <w:p w14:paraId="376B1D88" w14:textId="77777777" w:rsidR="00456CC7" w:rsidRDefault="00456CC7" w:rsidP="00456CC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2358B975" w14:textId="77777777" w:rsidR="00456CC7" w:rsidRDefault="00456CC7" w:rsidP="00456CC7">
      <w:pPr>
        <w:widowControl w:val="0"/>
        <w:spacing w:after="0" w:line="240" w:lineRule="auto"/>
        <w:ind w:firstLine="709"/>
        <w:contextualSpacing/>
        <w:jc w:val="both"/>
        <w:rPr>
          <w:rFonts w:ascii="Times New Roman" w:hAnsi="Times New Roman"/>
          <w:sz w:val="28"/>
          <w:szCs w:val="28"/>
          <w:lang w:eastAsia="uk-UA"/>
        </w:rPr>
      </w:pPr>
    </w:p>
    <w:p w14:paraId="1DCF892F" w14:textId="77777777" w:rsidR="00456CC7" w:rsidRPr="00367C65" w:rsidRDefault="00456CC7" w:rsidP="00456CC7">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3DCE9515" w14:textId="77777777" w:rsidR="00456CC7" w:rsidRPr="00367C65" w:rsidRDefault="00456CC7" w:rsidP="00456CC7">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393A2BA2" w14:textId="4DB9CB19" w:rsidR="00456CC7" w:rsidRPr="00367C65" w:rsidRDefault="00456CC7" w:rsidP="00456CC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ОСОБА1</w:t>
      </w:r>
      <w:r w:rsidRPr="00367C65">
        <w:rPr>
          <w:rFonts w:ascii="Times New Roman" w:hAnsi="Times New Roman"/>
          <w:sz w:val="28"/>
          <w:szCs w:val="28"/>
        </w:rPr>
        <w:t xml:space="preserve"> стосується </w:t>
      </w:r>
      <w:r>
        <w:rPr>
          <w:rFonts w:ascii="Times New Roman" w:hAnsi="Times New Roman"/>
          <w:sz w:val="28"/>
          <w:szCs w:val="28"/>
        </w:rPr>
        <w:t xml:space="preserve">можливої неетичної поведінки </w:t>
      </w:r>
      <w:r w:rsidRPr="00367C65">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w:t>
      </w:r>
      <w:r w:rsidRPr="00367C65">
        <w:rPr>
          <w:rFonts w:ascii="Times New Roman" w:hAnsi="Times New Roman"/>
          <w:sz w:val="28"/>
          <w:szCs w:val="28"/>
        </w:rPr>
        <w:t xml:space="preserve"> вчинен</w:t>
      </w:r>
      <w:r>
        <w:rPr>
          <w:rFonts w:ascii="Times New Roman" w:hAnsi="Times New Roman"/>
          <w:sz w:val="28"/>
          <w:szCs w:val="28"/>
        </w:rPr>
        <w:t>ої</w:t>
      </w:r>
      <w:r w:rsidRPr="00367C65">
        <w:rPr>
          <w:rFonts w:ascii="Times New Roman" w:hAnsi="Times New Roman"/>
          <w:sz w:val="28"/>
          <w:szCs w:val="28"/>
        </w:rPr>
        <w:t xml:space="preserve"> (допущен</w:t>
      </w:r>
      <w:r>
        <w:rPr>
          <w:rFonts w:ascii="Times New Roman" w:hAnsi="Times New Roman"/>
          <w:sz w:val="28"/>
          <w:szCs w:val="28"/>
        </w:rPr>
        <w:t>ої</w:t>
      </w:r>
      <w:r w:rsidRPr="00367C65">
        <w:rPr>
          <w:rFonts w:ascii="Times New Roman" w:hAnsi="Times New Roman"/>
          <w:sz w:val="28"/>
          <w:szCs w:val="28"/>
        </w:rPr>
        <w:t xml:space="preserve">)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7A8BA00" w14:textId="77777777" w:rsidR="00456CC7" w:rsidRPr="00367C65" w:rsidRDefault="00456CC7" w:rsidP="00456CC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EF444CD" w14:textId="77777777" w:rsidR="00456CC7" w:rsidRDefault="00456CC7" w:rsidP="00456CC7">
      <w:pPr>
        <w:widowControl w:val="0"/>
        <w:tabs>
          <w:tab w:val="left" w:pos="993"/>
        </w:tabs>
        <w:spacing w:after="0" w:line="240" w:lineRule="auto"/>
        <w:ind w:firstLine="709"/>
        <w:contextualSpacing/>
        <w:jc w:val="both"/>
        <w:rPr>
          <w:rFonts w:ascii="Times New Roman" w:hAnsi="Times New Roman"/>
          <w:sz w:val="28"/>
          <w:szCs w:val="28"/>
        </w:rPr>
      </w:pPr>
      <w:r w:rsidRPr="008A6945">
        <w:rPr>
          <w:rFonts w:ascii="Times New Roman" w:hAnsi="Times New Roman"/>
          <w:sz w:val="28"/>
          <w:szCs w:val="28"/>
        </w:rPr>
        <w:t>Комісія також не може надавати оцінку діянням</w:t>
      </w:r>
      <w:r>
        <w:rPr>
          <w:rFonts w:ascii="Times New Roman" w:hAnsi="Times New Roman"/>
          <w:sz w:val="28"/>
          <w:szCs w:val="28"/>
          <w:lang w:val="en-US"/>
        </w:rPr>
        <w:t xml:space="preserve"> (</w:t>
      </w:r>
      <w:r>
        <w:rPr>
          <w:rFonts w:ascii="Times New Roman" w:hAnsi="Times New Roman"/>
          <w:sz w:val="28"/>
          <w:szCs w:val="28"/>
        </w:rPr>
        <w:t>поведінці)</w:t>
      </w:r>
      <w:r w:rsidRPr="008A6945">
        <w:rPr>
          <w:rFonts w:ascii="Times New Roman" w:hAnsi="Times New Roman"/>
          <w:sz w:val="28"/>
          <w:szCs w:val="28"/>
        </w:rPr>
        <w:t xml:space="preserve"> прокурора в межах кримінального процесу без відповідного рішення суду, яким встановлено порушення прокурором прав осіб</w:t>
      </w:r>
      <w:r>
        <w:rPr>
          <w:rFonts w:ascii="Times New Roman" w:hAnsi="Times New Roman"/>
          <w:sz w:val="28"/>
          <w:szCs w:val="28"/>
        </w:rPr>
        <w:t>,</w:t>
      </w:r>
      <w:r w:rsidRPr="008A6945">
        <w:rPr>
          <w:rFonts w:ascii="Times New Roman" w:hAnsi="Times New Roman"/>
          <w:sz w:val="28"/>
          <w:szCs w:val="28"/>
        </w:rPr>
        <w:t xml:space="preserve"> вимог закону</w:t>
      </w:r>
      <w:r>
        <w:rPr>
          <w:rFonts w:ascii="Times New Roman" w:hAnsi="Times New Roman"/>
          <w:sz w:val="28"/>
          <w:szCs w:val="28"/>
        </w:rPr>
        <w:t xml:space="preserve"> або недотримання належного порядку в судовому засіданні.</w:t>
      </w:r>
    </w:p>
    <w:p w14:paraId="2C004C28" w14:textId="77777777" w:rsidR="00456CC7" w:rsidRDefault="00456CC7" w:rsidP="00456CC7">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lastRenderedPageBreak/>
        <w:t xml:space="preserve">Також </w:t>
      </w:r>
      <w:r w:rsidRPr="009545E3">
        <w:rPr>
          <w:rFonts w:ascii="Times New Roman" w:hAnsi="Times New Roman"/>
          <w:bCs/>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 </w:t>
      </w:r>
      <w:r w:rsidRPr="009545E3">
        <w:rPr>
          <w:rFonts w:ascii="Times New Roman" w:hAnsi="Times New Roman"/>
          <w:sz w:val="28"/>
          <w:szCs w:val="28"/>
        </w:rPr>
        <w:t xml:space="preserve"> </w:t>
      </w:r>
      <w:r w:rsidRPr="009545E3">
        <w:rPr>
          <w:rFonts w:ascii="Times New Roman" w:eastAsia="Times New Roman" w:hAnsi="Times New Roman"/>
          <w:sz w:val="28"/>
          <w:szCs w:val="28"/>
        </w:rPr>
        <w:t xml:space="preserve">дій, що порочать звання прокурора і можуть викликати сумнів у </w:t>
      </w:r>
      <w:r w:rsidRPr="00456CC7">
        <w:rPr>
          <w:rFonts w:ascii="Times New Roman" w:eastAsia="Times New Roman" w:hAnsi="Times New Roman"/>
          <w:sz w:val="28"/>
          <w:szCs w:val="28"/>
        </w:rPr>
        <w:t>його</w:t>
      </w:r>
      <w:r w:rsidRPr="009545E3">
        <w:rPr>
          <w:rFonts w:ascii="Times New Roman" w:eastAsia="Times New Roman" w:hAnsi="Times New Roman"/>
          <w:sz w:val="28"/>
          <w:szCs w:val="28"/>
        </w:rPr>
        <w:t xml:space="preserve"> об’єктивності, неупередженості та незалежності, у чесності та непідкупності органів прокуратури</w:t>
      </w:r>
      <w:r>
        <w:rPr>
          <w:rFonts w:ascii="Times New Roman" w:eastAsia="Times New Roman" w:hAnsi="Times New Roman"/>
          <w:sz w:val="28"/>
          <w:szCs w:val="28"/>
        </w:rPr>
        <w:t xml:space="preserve"> або порушення ним правил прокурорської етики.</w:t>
      </w:r>
    </w:p>
    <w:p w14:paraId="227672B9" w14:textId="77777777" w:rsidR="00456CC7" w:rsidRDefault="00456CC7" w:rsidP="00456CC7">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Pr>
          <w:rFonts w:ascii="Times New Roman" w:hAnsi="Times New Roman"/>
          <w:sz w:val="28"/>
          <w:szCs w:val="28"/>
        </w:rPr>
        <w:t>.</w:t>
      </w:r>
    </w:p>
    <w:p w14:paraId="351BF508" w14:textId="77777777" w:rsidR="00456CC7" w:rsidRDefault="00456CC7" w:rsidP="00456CC7">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 </w:t>
      </w:r>
    </w:p>
    <w:p w14:paraId="0C93F4DF" w14:textId="77777777" w:rsidR="00456CC7" w:rsidRPr="000144BF" w:rsidRDefault="00456CC7" w:rsidP="00456CC7">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2325D4FF" w14:textId="77777777" w:rsidR="00456CC7" w:rsidRPr="00367C65" w:rsidRDefault="00456CC7" w:rsidP="00456CC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7D690723" w14:textId="77777777" w:rsidR="00456CC7" w:rsidRPr="00EE66C4" w:rsidRDefault="00456CC7" w:rsidP="00456CC7">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4143B503" w14:textId="77777777" w:rsidR="00456CC7" w:rsidRDefault="00456CC7" w:rsidP="00456CC7">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 </w:t>
      </w:r>
    </w:p>
    <w:p w14:paraId="5D841220" w14:textId="77777777" w:rsidR="00456CC7"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2EB82DE4" w14:textId="77777777" w:rsidR="00456CC7" w:rsidRPr="00367C65" w:rsidRDefault="00456CC7" w:rsidP="00456CC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AC55C9E" w14:textId="77777777" w:rsidR="00456CC7" w:rsidRPr="00731607" w:rsidRDefault="00456CC7" w:rsidP="00456CC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Комісії                                                                                 </w:t>
      </w:r>
      <w:r>
        <w:rPr>
          <w:rFonts w:ascii="Times New Roman" w:hAnsi="Times New Roman"/>
          <w:b/>
          <w:sz w:val="28"/>
          <w:szCs w:val="28"/>
        </w:rPr>
        <w:t xml:space="preserve">      Віталій МАВРОДІ</w:t>
      </w:r>
    </w:p>
    <w:p w14:paraId="307EFC9B" w14:textId="77777777" w:rsidR="00456CC7" w:rsidRDefault="00456CC7" w:rsidP="00456CC7"/>
    <w:p w14:paraId="646C884E" w14:textId="77777777" w:rsidR="00372EC9" w:rsidRDefault="00372EC9"/>
    <w:sectPr w:rsidR="00372EC9"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A39CD23" w14:textId="77777777" w:rsidR="00353D1D" w:rsidRDefault="00F15BE9"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C7"/>
    <w:rsid w:val="00372EC9"/>
    <w:rsid w:val="00456CC7"/>
    <w:rsid w:val="00F15B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ED17"/>
  <w15:chartTrackingRefBased/>
  <w15:docId w15:val="{B0515BC4-8657-432A-8CCB-2DBAA78F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CC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6CC7"/>
    <w:pPr>
      <w:spacing w:after="0" w:line="240" w:lineRule="auto"/>
    </w:pPr>
    <w:rPr>
      <w:rFonts w:ascii="Calibri" w:eastAsia="Calibri" w:hAnsi="Calibri" w:cs="Times New Roman"/>
      <w:sz w:val="22"/>
    </w:rPr>
  </w:style>
  <w:style w:type="paragraph" w:customStyle="1" w:styleId="rvps2">
    <w:name w:val="rvps2"/>
    <w:basedOn w:val="a"/>
    <w:rsid w:val="00456CC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456CC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56CC7"/>
    <w:rPr>
      <w:rFonts w:ascii="Calibri" w:eastAsia="Calibri" w:hAnsi="Calibri" w:cs="Times New Roman"/>
      <w:sz w:val="22"/>
    </w:rPr>
  </w:style>
  <w:style w:type="paragraph" w:styleId="a6">
    <w:name w:val="List Paragraph"/>
    <w:basedOn w:val="a"/>
    <w:uiPriority w:val="34"/>
    <w:qFormat/>
    <w:rsid w:val="0045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7082</Words>
  <Characters>4037</Characters>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2025-05-30T08:08:00Z</dcterms:created>
  <dcterms:modified xsi:type="dcterms:W3CDTF">2025-05-30T08:41:00Z</dcterms:modified>
</cp:coreProperties>
</file>