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62" w:type="dxa"/>
        <w:tblLook w:val="04A0" w:firstRow="1" w:lastRow="0" w:firstColumn="1" w:lastColumn="0" w:noHBand="0" w:noVBand="1"/>
      </w:tblPr>
      <w:tblGrid>
        <w:gridCol w:w="3291"/>
        <w:gridCol w:w="109"/>
        <w:gridCol w:w="3180"/>
        <w:gridCol w:w="25"/>
        <w:gridCol w:w="3357"/>
      </w:tblGrid>
      <w:tr w:rsidR="0079489D" w:rsidRPr="003C42F9" w14:paraId="2086CA94" w14:textId="77777777" w:rsidTr="000B7595">
        <w:tc>
          <w:tcPr>
            <w:tcW w:w="3291" w:type="dxa"/>
            <w:shd w:val="clear" w:color="auto" w:fill="auto"/>
          </w:tcPr>
          <w:p w14:paraId="4C526672" w14:textId="77777777" w:rsidR="0079489D" w:rsidRPr="00EC4CF0" w:rsidRDefault="0079489D" w:rsidP="000B7595">
            <w:pPr>
              <w:spacing w:after="0" w:line="240" w:lineRule="auto"/>
              <w:rPr>
                <w:rFonts w:ascii="Times New Roman" w:hAnsi="Times New Roman"/>
                <w:sz w:val="28"/>
                <w:szCs w:val="28"/>
                <w:lang w:val="en-US"/>
              </w:rPr>
            </w:pPr>
          </w:p>
        </w:tc>
        <w:tc>
          <w:tcPr>
            <w:tcW w:w="3314" w:type="dxa"/>
            <w:gridSpan w:val="3"/>
            <w:shd w:val="clear" w:color="auto" w:fill="auto"/>
            <w:hideMark/>
          </w:tcPr>
          <w:p w14:paraId="10310FFD" w14:textId="77777777" w:rsidR="0079489D" w:rsidRPr="003C42F9" w:rsidRDefault="0079489D" w:rsidP="000B7595">
            <w:pPr>
              <w:spacing w:after="0" w:line="240" w:lineRule="auto"/>
              <w:jc w:val="center"/>
              <w:rPr>
                <w:rFonts w:ascii="Times New Roman" w:hAnsi="Times New Roman"/>
                <w:sz w:val="28"/>
                <w:szCs w:val="28"/>
              </w:rPr>
            </w:pPr>
            <w:r w:rsidRPr="003C42F9">
              <w:rPr>
                <w:noProof/>
                <w:sz w:val="19"/>
                <w:lang w:eastAsia="uk-UA"/>
              </w:rPr>
              <w:drawing>
                <wp:inline distT="0" distB="0" distL="0" distR="0" wp14:anchorId="5927AAE4" wp14:editId="61D3D6C6">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14:paraId="453F17F4"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67EA8A03" w14:textId="77777777" w:rsidTr="000B7595">
        <w:tc>
          <w:tcPr>
            <w:tcW w:w="9962" w:type="dxa"/>
            <w:gridSpan w:val="5"/>
            <w:shd w:val="clear" w:color="auto" w:fill="auto"/>
          </w:tcPr>
          <w:p w14:paraId="6E16488F"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11314B68" w14:textId="77777777" w:rsidTr="00E4242D">
        <w:tc>
          <w:tcPr>
            <w:tcW w:w="9962" w:type="dxa"/>
            <w:gridSpan w:val="5"/>
            <w:shd w:val="clear" w:color="auto" w:fill="auto"/>
          </w:tcPr>
          <w:p w14:paraId="2BBD7CDE" w14:textId="77777777" w:rsidR="00E4242D" w:rsidRPr="00E4242D" w:rsidRDefault="00E4242D" w:rsidP="00E4242D">
            <w:pPr>
              <w:spacing w:after="0" w:line="240" w:lineRule="auto"/>
              <w:jc w:val="center"/>
              <w:rPr>
                <w:rFonts w:ascii="Times New Roman" w:eastAsia="Times New Roman" w:hAnsi="Times New Roman"/>
                <w:kern w:val="28"/>
                <w:sz w:val="32"/>
                <w:szCs w:val="32"/>
                <w:lang w:eastAsia="ru-RU"/>
              </w:rPr>
            </w:pPr>
            <w:r w:rsidRPr="00E4242D">
              <w:rPr>
                <w:rFonts w:ascii="Times New Roman" w:eastAsia="Times New Roman" w:hAnsi="Times New Roman"/>
                <w:bCs/>
                <w:kern w:val="28"/>
                <w:sz w:val="36"/>
                <w:szCs w:val="32"/>
                <w:lang w:eastAsia="ru-RU"/>
              </w:rPr>
              <w:t xml:space="preserve">КВАЛІФІКАЦІЙНО-ДИСЦИПЛІНАРНА </w:t>
            </w:r>
            <w:r w:rsidRPr="00E4242D">
              <w:rPr>
                <w:rFonts w:ascii="Times New Roman" w:eastAsia="Times New Roman" w:hAnsi="Times New Roman"/>
                <w:bCs/>
                <w:kern w:val="28"/>
                <w:sz w:val="36"/>
                <w:szCs w:val="32"/>
                <w:lang w:eastAsia="ru-RU"/>
              </w:rPr>
              <w:br/>
              <w:t>КОМІСІЯ ПРОКУРОРІВ</w:t>
            </w:r>
          </w:p>
          <w:p w14:paraId="1F6C1A15" w14:textId="77777777" w:rsidR="0079489D" w:rsidRPr="003C42F9" w:rsidRDefault="0079489D" w:rsidP="000B5C7A">
            <w:pPr>
              <w:spacing w:after="0" w:line="240" w:lineRule="auto"/>
              <w:rPr>
                <w:rFonts w:ascii="Times New Roman" w:hAnsi="Times New Roman"/>
                <w:sz w:val="28"/>
                <w:szCs w:val="28"/>
              </w:rPr>
            </w:pPr>
          </w:p>
        </w:tc>
      </w:tr>
      <w:tr w:rsidR="0079489D" w:rsidRPr="003C42F9" w14:paraId="033A1BA4" w14:textId="77777777" w:rsidTr="000B7595">
        <w:tc>
          <w:tcPr>
            <w:tcW w:w="9962" w:type="dxa"/>
            <w:gridSpan w:val="5"/>
            <w:shd w:val="clear" w:color="auto" w:fill="auto"/>
          </w:tcPr>
          <w:p w14:paraId="2B269BF7"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5F75C6CC" w14:textId="77777777" w:rsidTr="000B7595">
        <w:tc>
          <w:tcPr>
            <w:tcW w:w="3400" w:type="dxa"/>
            <w:gridSpan w:val="2"/>
            <w:shd w:val="clear" w:color="auto" w:fill="auto"/>
          </w:tcPr>
          <w:p w14:paraId="67430BF0" w14:textId="77777777" w:rsidR="0079489D" w:rsidRPr="003C42F9" w:rsidRDefault="0079489D" w:rsidP="000B7595">
            <w:pPr>
              <w:spacing w:after="0" w:line="240" w:lineRule="auto"/>
              <w:rPr>
                <w:rFonts w:ascii="Times New Roman" w:hAnsi="Times New Roman"/>
                <w:sz w:val="28"/>
                <w:szCs w:val="28"/>
              </w:rPr>
            </w:pPr>
          </w:p>
        </w:tc>
        <w:tc>
          <w:tcPr>
            <w:tcW w:w="3180" w:type="dxa"/>
            <w:shd w:val="clear" w:color="auto" w:fill="auto"/>
            <w:hideMark/>
          </w:tcPr>
          <w:p w14:paraId="122DDA39" w14:textId="77777777" w:rsidR="0079489D" w:rsidRPr="003C42F9" w:rsidRDefault="0079489D" w:rsidP="000B7595">
            <w:pPr>
              <w:spacing w:after="0" w:line="240" w:lineRule="auto"/>
              <w:jc w:val="center"/>
              <w:rPr>
                <w:rFonts w:ascii="Times New Roman" w:hAnsi="Times New Roman"/>
                <w:b/>
                <w:sz w:val="28"/>
                <w:szCs w:val="28"/>
              </w:rPr>
            </w:pPr>
            <w:r>
              <w:rPr>
                <w:rFonts w:ascii="Times New Roman" w:hAnsi="Times New Roman"/>
                <w:b/>
                <w:sz w:val="28"/>
                <w:szCs w:val="28"/>
              </w:rPr>
              <w:t>РІШЕННЯ</w:t>
            </w:r>
          </w:p>
        </w:tc>
        <w:tc>
          <w:tcPr>
            <w:tcW w:w="3382" w:type="dxa"/>
            <w:gridSpan w:val="2"/>
            <w:shd w:val="clear" w:color="auto" w:fill="auto"/>
          </w:tcPr>
          <w:p w14:paraId="041973A2"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089D5A37" w14:textId="77777777" w:rsidTr="000B7595">
        <w:tc>
          <w:tcPr>
            <w:tcW w:w="3400" w:type="dxa"/>
            <w:gridSpan w:val="2"/>
            <w:shd w:val="clear" w:color="auto" w:fill="auto"/>
          </w:tcPr>
          <w:p w14:paraId="44585BBF" w14:textId="77777777" w:rsidR="0079489D" w:rsidRPr="003C42F9" w:rsidRDefault="0079489D" w:rsidP="000B7595">
            <w:pPr>
              <w:spacing w:after="0" w:line="240" w:lineRule="auto"/>
              <w:rPr>
                <w:rFonts w:ascii="Times New Roman" w:hAnsi="Times New Roman"/>
                <w:sz w:val="28"/>
                <w:szCs w:val="28"/>
              </w:rPr>
            </w:pPr>
          </w:p>
        </w:tc>
        <w:tc>
          <w:tcPr>
            <w:tcW w:w="3180" w:type="dxa"/>
            <w:shd w:val="clear" w:color="auto" w:fill="auto"/>
          </w:tcPr>
          <w:p w14:paraId="0CC48DD9" w14:textId="77777777" w:rsidR="0079489D" w:rsidRPr="003C42F9" w:rsidRDefault="0079489D" w:rsidP="000B7595">
            <w:pPr>
              <w:spacing w:after="0" w:line="240" w:lineRule="auto"/>
              <w:rPr>
                <w:rFonts w:ascii="Times New Roman" w:hAnsi="Times New Roman"/>
                <w:sz w:val="28"/>
                <w:szCs w:val="28"/>
              </w:rPr>
            </w:pPr>
          </w:p>
        </w:tc>
        <w:tc>
          <w:tcPr>
            <w:tcW w:w="3382" w:type="dxa"/>
            <w:gridSpan w:val="2"/>
            <w:shd w:val="clear" w:color="auto" w:fill="auto"/>
          </w:tcPr>
          <w:p w14:paraId="6B82810A"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26E9C17F" w14:textId="77777777" w:rsidTr="000B7595">
        <w:tc>
          <w:tcPr>
            <w:tcW w:w="3400" w:type="dxa"/>
            <w:gridSpan w:val="2"/>
            <w:shd w:val="clear" w:color="auto" w:fill="auto"/>
            <w:hideMark/>
          </w:tcPr>
          <w:p w14:paraId="179AB3F1" w14:textId="311B883C" w:rsidR="0079489D" w:rsidRPr="006D7334" w:rsidRDefault="002A61C2" w:rsidP="00E570D9">
            <w:pPr>
              <w:spacing w:after="0" w:line="240" w:lineRule="auto"/>
              <w:ind w:left="-109"/>
              <w:rPr>
                <w:rFonts w:ascii="Times New Roman" w:hAnsi="Times New Roman"/>
                <w:b/>
                <w:sz w:val="28"/>
                <w:szCs w:val="28"/>
              </w:rPr>
            </w:pPr>
            <w:r>
              <w:rPr>
                <w:rFonts w:ascii="Times New Roman" w:hAnsi="Times New Roman"/>
                <w:b/>
                <w:sz w:val="28"/>
                <w:szCs w:val="28"/>
              </w:rPr>
              <w:t xml:space="preserve">11 </w:t>
            </w:r>
            <w:r w:rsidR="00A12BBF">
              <w:rPr>
                <w:rFonts w:ascii="Times New Roman" w:hAnsi="Times New Roman"/>
                <w:b/>
                <w:sz w:val="28"/>
                <w:szCs w:val="28"/>
              </w:rPr>
              <w:t xml:space="preserve">вересня </w:t>
            </w:r>
            <w:r w:rsidR="0079489D" w:rsidRPr="006D7334">
              <w:rPr>
                <w:rFonts w:ascii="Times New Roman" w:hAnsi="Times New Roman"/>
                <w:b/>
                <w:sz w:val="28"/>
                <w:szCs w:val="28"/>
              </w:rPr>
              <w:t>20</w:t>
            </w:r>
            <w:r w:rsidR="0079489D">
              <w:rPr>
                <w:rFonts w:ascii="Times New Roman" w:hAnsi="Times New Roman"/>
                <w:b/>
                <w:sz w:val="28"/>
                <w:szCs w:val="28"/>
              </w:rPr>
              <w:t>2</w:t>
            </w:r>
            <w:r w:rsidR="000B5C7A">
              <w:rPr>
                <w:rFonts w:ascii="Times New Roman" w:hAnsi="Times New Roman"/>
                <w:b/>
                <w:sz w:val="28"/>
                <w:szCs w:val="28"/>
              </w:rPr>
              <w:t>5</w:t>
            </w:r>
            <w:r w:rsidR="0079489D" w:rsidRPr="006D7334">
              <w:rPr>
                <w:rFonts w:ascii="Times New Roman" w:hAnsi="Times New Roman"/>
                <w:b/>
                <w:sz w:val="28"/>
                <w:szCs w:val="28"/>
              </w:rPr>
              <w:t xml:space="preserve"> року</w:t>
            </w:r>
          </w:p>
        </w:tc>
        <w:tc>
          <w:tcPr>
            <w:tcW w:w="3180" w:type="dxa"/>
            <w:shd w:val="clear" w:color="auto" w:fill="auto"/>
            <w:hideMark/>
          </w:tcPr>
          <w:p w14:paraId="24F5F4BA" w14:textId="77777777" w:rsidR="0079489D" w:rsidRPr="006D7334" w:rsidRDefault="00B32216" w:rsidP="00B32216">
            <w:pPr>
              <w:spacing w:after="0" w:line="240" w:lineRule="auto"/>
              <w:jc w:val="center"/>
              <w:rPr>
                <w:rFonts w:ascii="Times New Roman" w:hAnsi="Times New Roman"/>
                <w:b/>
                <w:sz w:val="28"/>
                <w:szCs w:val="28"/>
              </w:rPr>
            </w:pPr>
            <w:r>
              <w:rPr>
                <w:rFonts w:ascii="Times New Roman" w:hAnsi="Times New Roman"/>
                <w:b/>
                <w:sz w:val="28"/>
                <w:szCs w:val="28"/>
              </w:rPr>
              <w:t>Київ</w:t>
            </w:r>
          </w:p>
        </w:tc>
        <w:tc>
          <w:tcPr>
            <w:tcW w:w="3382" w:type="dxa"/>
            <w:gridSpan w:val="2"/>
            <w:shd w:val="clear" w:color="auto" w:fill="auto"/>
            <w:hideMark/>
          </w:tcPr>
          <w:p w14:paraId="0ABA44B0" w14:textId="4BA1CC90" w:rsidR="0079489D" w:rsidRPr="006D7334" w:rsidRDefault="0079489D" w:rsidP="009B0914">
            <w:pPr>
              <w:spacing w:after="0" w:line="240" w:lineRule="auto"/>
              <w:ind w:right="356"/>
              <w:jc w:val="right"/>
              <w:rPr>
                <w:rFonts w:ascii="Times New Roman" w:hAnsi="Times New Roman"/>
                <w:b/>
                <w:sz w:val="28"/>
                <w:szCs w:val="28"/>
              </w:rPr>
            </w:pPr>
            <w:r w:rsidRPr="00B000CB">
              <w:rPr>
                <w:rFonts w:ascii="Times New Roman" w:hAnsi="Times New Roman"/>
                <w:b/>
                <w:sz w:val="28"/>
                <w:szCs w:val="28"/>
              </w:rPr>
              <w:t xml:space="preserve">                 </w:t>
            </w:r>
            <w:r w:rsidR="0032608B">
              <w:rPr>
                <w:rFonts w:ascii="Times New Roman" w:hAnsi="Times New Roman"/>
                <w:b/>
                <w:sz w:val="28"/>
                <w:szCs w:val="28"/>
              </w:rPr>
              <w:t xml:space="preserve"> </w:t>
            </w:r>
            <w:r w:rsidR="00432F01">
              <w:rPr>
                <w:rFonts w:ascii="Times New Roman" w:hAnsi="Times New Roman"/>
                <w:b/>
                <w:sz w:val="28"/>
                <w:szCs w:val="28"/>
              </w:rPr>
              <w:t xml:space="preserve"> </w:t>
            </w:r>
            <w:r w:rsidRPr="00B000CB">
              <w:rPr>
                <w:rFonts w:ascii="Times New Roman" w:hAnsi="Times New Roman"/>
                <w:b/>
                <w:sz w:val="28"/>
                <w:szCs w:val="28"/>
              </w:rPr>
              <w:t xml:space="preserve">№ </w:t>
            </w:r>
            <w:r w:rsidR="00A12BBF">
              <w:rPr>
                <w:rFonts w:ascii="Times New Roman" w:hAnsi="Times New Roman"/>
                <w:b/>
                <w:sz w:val="28"/>
                <w:szCs w:val="28"/>
              </w:rPr>
              <w:t>97</w:t>
            </w:r>
            <w:r w:rsidR="00BF7064">
              <w:rPr>
                <w:rFonts w:ascii="Times New Roman" w:hAnsi="Times New Roman"/>
                <w:b/>
                <w:sz w:val="28"/>
                <w:szCs w:val="28"/>
              </w:rPr>
              <w:t>3</w:t>
            </w:r>
            <w:r w:rsidRPr="00B000CB">
              <w:rPr>
                <w:rFonts w:ascii="Times New Roman" w:hAnsi="Times New Roman"/>
                <w:b/>
                <w:sz w:val="28"/>
                <w:szCs w:val="28"/>
              </w:rPr>
              <w:t>дс-2</w:t>
            </w:r>
            <w:r w:rsidR="000B5C7A">
              <w:rPr>
                <w:rFonts w:ascii="Times New Roman" w:hAnsi="Times New Roman"/>
                <w:b/>
                <w:sz w:val="28"/>
                <w:szCs w:val="28"/>
              </w:rPr>
              <w:t>5</w:t>
            </w:r>
          </w:p>
        </w:tc>
      </w:tr>
    </w:tbl>
    <w:p w14:paraId="70B0E965" w14:textId="77777777" w:rsidR="0079489D" w:rsidRPr="00BD0655" w:rsidRDefault="0079489D" w:rsidP="0079489D">
      <w:pPr>
        <w:spacing w:after="120" w:line="240" w:lineRule="auto"/>
        <w:rPr>
          <w:rFonts w:ascii="Times New Roman" w:hAnsi="Times New Roman"/>
          <w:b/>
          <w:noProof/>
          <w:sz w:val="28"/>
          <w:szCs w:val="28"/>
          <w:lang w:eastAsia="uk-UA"/>
        </w:rPr>
      </w:pPr>
    </w:p>
    <w:p w14:paraId="4DF6B3BD" w14:textId="77777777" w:rsidR="00FA40F2" w:rsidRPr="001F6FC0" w:rsidRDefault="0079489D" w:rsidP="001F6FC0">
      <w:pPr>
        <w:spacing w:after="0" w:line="240" w:lineRule="auto"/>
        <w:jc w:val="both"/>
        <w:rPr>
          <w:rFonts w:ascii="Times New Roman" w:hAnsi="Times New Roman"/>
          <w:b/>
          <w:noProof/>
          <w:sz w:val="28"/>
          <w:szCs w:val="28"/>
          <w:lang w:eastAsia="uk-UA"/>
        </w:rPr>
      </w:pPr>
      <w:r w:rsidRPr="001F6FC0">
        <w:rPr>
          <w:rFonts w:ascii="Times New Roman" w:hAnsi="Times New Roman"/>
          <w:b/>
          <w:noProof/>
          <w:sz w:val="28"/>
          <w:szCs w:val="28"/>
          <w:lang w:eastAsia="uk-UA"/>
        </w:rPr>
        <w:t xml:space="preserve">Про відмову у відкритті </w:t>
      </w:r>
    </w:p>
    <w:p w14:paraId="0C5A30CE" w14:textId="77777777" w:rsidR="0098085F" w:rsidRPr="001F6FC0" w:rsidRDefault="005F07AA" w:rsidP="001F6FC0">
      <w:pPr>
        <w:spacing w:after="0" w:line="240" w:lineRule="auto"/>
        <w:jc w:val="both"/>
        <w:rPr>
          <w:rFonts w:ascii="Times New Roman" w:hAnsi="Times New Roman"/>
          <w:b/>
          <w:noProof/>
          <w:sz w:val="28"/>
          <w:szCs w:val="28"/>
          <w:lang w:eastAsia="uk-UA"/>
        </w:rPr>
      </w:pPr>
      <w:r w:rsidRPr="001F6FC0">
        <w:rPr>
          <w:rFonts w:ascii="Times New Roman" w:hAnsi="Times New Roman"/>
          <w:b/>
          <w:noProof/>
          <w:sz w:val="28"/>
          <w:szCs w:val="28"/>
          <w:lang w:eastAsia="uk-UA"/>
        </w:rPr>
        <w:t>д</w:t>
      </w:r>
      <w:r w:rsidR="0079489D" w:rsidRPr="001F6FC0">
        <w:rPr>
          <w:rFonts w:ascii="Times New Roman" w:hAnsi="Times New Roman"/>
          <w:b/>
          <w:noProof/>
          <w:sz w:val="28"/>
          <w:szCs w:val="28"/>
          <w:lang w:eastAsia="uk-UA"/>
        </w:rPr>
        <w:t xml:space="preserve">исциплінарного </w:t>
      </w:r>
      <w:r w:rsidR="0098085F" w:rsidRPr="001F6FC0">
        <w:rPr>
          <w:rFonts w:ascii="Times New Roman" w:hAnsi="Times New Roman"/>
          <w:b/>
          <w:noProof/>
          <w:sz w:val="28"/>
          <w:szCs w:val="28"/>
          <w:lang w:eastAsia="uk-UA"/>
        </w:rPr>
        <w:t>п</w:t>
      </w:r>
      <w:r w:rsidR="0079489D" w:rsidRPr="001F6FC0">
        <w:rPr>
          <w:rFonts w:ascii="Times New Roman" w:hAnsi="Times New Roman"/>
          <w:b/>
          <w:noProof/>
          <w:sz w:val="28"/>
          <w:szCs w:val="28"/>
          <w:lang w:eastAsia="uk-UA"/>
        </w:rPr>
        <w:t>ровадження</w:t>
      </w:r>
      <w:r w:rsidR="00C568D7" w:rsidRPr="001F6FC0">
        <w:rPr>
          <w:rFonts w:ascii="Times New Roman" w:hAnsi="Times New Roman"/>
          <w:b/>
          <w:noProof/>
          <w:sz w:val="28"/>
          <w:szCs w:val="28"/>
          <w:lang w:eastAsia="uk-UA"/>
        </w:rPr>
        <w:t xml:space="preserve"> </w:t>
      </w:r>
    </w:p>
    <w:p w14:paraId="7B0F0BD3" w14:textId="77777777" w:rsidR="0079489D" w:rsidRPr="001F6FC0" w:rsidRDefault="0079489D" w:rsidP="001F6FC0">
      <w:pPr>
        <w:spacing w:after="0" w:line="240" w:lineRule="auto"/>
        <w:ind w:firstLine="567"/>
        <w:jc w:val="both"/>
        <w:rPr>
          <w:rFonts w:ascii="Times New Roman" w:hAnsi="Times New Roman"/>
          <w:noProof/>
          <w:sz w:val="28"/>
          <w:szCs w:val="28"/>
          <w:lang w:eastAsia="uk-UA"/>
        </w:rPr>
      </w:pPr>
    </w:p>
    <w:p w14:paraId="0B459850" w14:textId="39D42020" w:rsidR="00871075" w:rsidRPr="002F66A4" w:rsidRDefault="00E570D9" w:rsidP="00643529">
      <w:pPr>
        <w:spacing w:after="0" w:line="240" w:lineRule="auto"/>
        <w:ind w:firstLine="567"/>
        <w:jc w:val="both"/>
        <w:rPr>
          <w:rFonts w:ascii="Times New Roman" w:hAnsi="Times New Roman"/>
          <w:sz w:val="28"/>
          <w:szCs w:val="28"/>
        </w:rPr>
      </w:pPr>
      <w:r w:rsidRPr="002F66A4">
        <w:rPr>
          <w:rFonts w:ascii="Times New Roman" w:hAnsi="Times New Roman"/>
          <w:sz w:val="28"/>
          <w:szCs w:val="28"/>
        </w:rPr>
        <w:t xml:space="preserve">Член Кваліфікаційно-дисциплінарної комісії прокурорів Булулуков Олег Юрійович, розглянувши дисциплінарну скаргу </w:t>
      </w:r>
      <w:r w:rsidR="005555E2">
        <w:rPr>
          <w:rFonts w:ascii="Times New Roman" w:hAnsi="Times New Roman"/>
          <w:sz w:val="28"/>
          <w:szCs w:val="28"/>
        </w:rPr>
        <w:t xml:space="preserve">ОСОБА_1 </w:t>
      </w:r>
      <w:r w:rsidR="00432F01" w:rsidRPr="002F66A4">
        <w:rPr>
          <w:rFonts w:ascii="Times New Roman" w:hAnsi="Times New Roman"/>
          <w:sz w:val="28"/>
          <w:szCs w:val="28"/>
        </w:rPr>
        <w:t xml:space="preserve">про вчинення </w:t>
      </w:r>
      <w:r w:rsidR="00ED0A95">
        <w:rPr>
          <w:rFonts w:ascii="Times New Roman" w:hAnsi="Times New Roman"/>
          <w:sz w:val="28"/>
          <w:szCs w:val="28"/>
        </w:rPr>
        <w:t xml:space="preserve">прокурором </w:t>
      </w:r>
      <w:r w:rsidR="00BF7064">
        <w:rPr>
          <w:rFonts w:ascii="Times New Roman" w:hAnsi="Times New Roman"/>
          <w:sz w:val="28"/>
          <w:szCs w:val="28"/>
        </w:rPr>
        <w:t xml:space="preserve">Лубенської окружної прокуратури Полтавської області Кіріченком Владиславом Миколайовичем </w:t>
      </w:r>
      <w:r w:rsidR="00871075" w:rsidRPr="002F66A4">
        <w:rPr>
          <w:rFonts w:ascii="Times New Roman" w:hAnsi="Times New Roman"/>
          <w:sz w:val="28"/>
          <w:szCs w:val="28"/>
        </w:rPr>
        <w:t>(далі – прокурор</w:t>
      </w:r>
      <w:r w:rsidR="00BF7064">
        <w:rPr>
          <w:rFonts w:ascii="Times New Roman" w:hAnsi="Times New Roman"/>
          <w:sz w:val="28"/>
          <w:szCs w:val="28"/>
        </w:rPr>
        <w:t xml:space="preserve"> Кіріченко В.М</w:t>
      </w:r>
      <w:r w:rsidR="00643529">
        <w:rPr>
          <w:rFonts w:ascii="Times New Roman" w:hAnsi="Times New Roman"/>
          <w:sz w:val="28"/>
          <w:szCs w:val="28"/>
        </w:rPr>
        <w:t>.</w:t>
      </w:r>
      <w:r w:rsidR="00871075" w:rsidRPr="002F66A4">
        <w:rPr>
          <w:rFonts w:ascii="Times New Roman" w:hAnsi="Times New Roman"/>
          <w:sz w:val="28"/>
          <w:szCs w:val="28"/>
        </w:rPr>
        <w:t>) дисциплінарного проступку,</w:t>
      </w:r>
    </w:p>
    <w:p w14:paraId="07F0F5E1" w14:textId="77777777" w:rsidR="00040CE9" w:rsidRPr="002F66A4" w:rsidRDefault="00040CE9" w:rsidP="001F6FC0">
      <w:pPr>
        <w:spacing w:after="0" w:line="240" w:lineRule="auto"/>
        <w:ind w:firstLine="567"/>
        <w:jc w:val="both"/>
        <w:rPr>
          <w:rFonts w:ascii="Times New Roman" w:hAnsi="Times New Roman"/>
          <w:sz w:val="28"/>
          <w:szCs w:val="28"/>
        </w:rPr>
      </w:pPr>
    </w:p>
    <w:p w14:paraId="421570C9" w14:textId="77777777" w:rsidR="00871075" w:rsidRPr="002F66A4" w:rsidRDefault="00871075" w:rsidP="001F6FC0">
      <w:pPr>
        <w:spacing w:after="0" w:line="240" w:lineRule="auto"/>
        <w:ind w:firstLine="567"/>
        <w:jc w:val="center"/>
        <w:rPr>
          <w:rFonts w:ascii="Times New Roman" w:hAnsi="Times New Roman"/>
          <w:b/>
          <w:noProof/>
          <w:sz w:val="28"/>
          <w:szCs w:val="28"/>
          <w:lang w:eastAsia="uk-UA"/>
        </w:rPr>
      </w:pPr>
      <w:r w:rsidRPr="002F66A4">
        <w:rPr>
          <w:rFonts w:ascii="Times New Roman" w:hAnsi="Times New Roman"/>
          <w:b/>
          <w:noProof/>
          <w:sz w:val="28"/>
          <w:szCs w:val="28"/>
          <w:lang w:eastAsia="uk-UA"/>
        </w:rPr>
        <w:t>ВСТАНОВИВ:</w:t>
      </w:r>
    </w:p>
    <w:p w14:paraId="4B94A3C3" w14:textId="77777777" w:rsidR="00871075" w:rsidRPr="002F66A4" w:rsidRDefault="00871075" w:rsidP="001F6FC0">
      <w:pPr>
        <w:spacing w:after="0" w:line="240" w:lineRule="auto"/>
        <w:ind w:firstLine="567"/>
        <w:jc w:val="center"/>
        <w:rPr>
          <w:rFonts w:ascii="Times New Roman" w:hAnsi="Times New Roman"/>
          <w:b/>
          <w:noProof/>
          <w:sz w:val="28"/>
          <w:szCs w:val="28"/>
          <w:lang w:eastAsia="uk-UA"/>
        </w:rPr>
      </w:pPr>
    </w:p>
    <w:p w14:paraId="205B5A64" w14:textId="49438253" w:rsidR="00871075" w:rsidRPr="002F66A4" w:rsidRDefault="00871075" w:rsidP="00F742F2">
      <w:pPr>
        <w:spacing w:after="0" w:line="240" w:lineRule="auto"/>
        <w:ind w:firstLine="567"/>
        <w:jc w:val="both"/>
        <w:rPr>
          <w:rFonts w:ascii="Times New Roman" w:hAnsi="Times New Roman"/>
          <w:sz w:val="28"/>
          <w:szCs w:val="28"/>
        </w:rPr>
      </w:pPr>
      <w:r w:rsidRPr="002F66A4">
        <w:rPr>
          <w:rFonts w:ascii="Times New Roman" w:hAnsi="Times New Roman"/>
          <w:sz w:val="28"/>
          <w:szCs w:val="28"/>
          <w:lang w:eastAsia="ru-RU"/>
        </w:rPr>
        <w:t xml:space="preserve">До Кваліфікаційно-дисциплінарної комісії прокурорів (далі – Комісія) </w:t>
      </w:r>
      <w:r w:rsidR="00C74DD2">
        <w:rPr>
          <w:rFonts w:ascii="Times New Roman" w:hAnsi="Times New Roman"/>
          <w:sz w:val="28"/>
          <w:szCs w:val="28"/>
          <w:lang w:eastAsia="ru-RU"/>
        </w:rPr>
        <w:t>з Державної установи «</w:t>
      </w:r>
      <w:r w:rsidR="00BF7064">
        <w:rPr>
          <w:rFonts w:ascii="Times New Roman" w:hAnsi="Times New Roman"/>
          <w:sz w:val="28"/>
          <w:szCs w:val="28"/>
          <w:lang w:eastAsia="ru-RU"/>
        </w:rPr>
        <w:t>Полтавська установа виконання покарань (№ 23)</w:t>
      </w:r>
      <w:r w:rsidR="00C74DD2">
        <w:rPr>
          <w:rFonts w:ascii="Times New Roman" w:hAnsi="Times New Roman"/>
          <w:sz w:val="28"/>
          <w:szCs w:val="28"/>
          <w:lang w:eastAsia="ru-RU"/>
        </w:rPr>
        <w:t xml:space="preserve">» </w:t>
      </w:r>
      <w:r w:rsidRPr="002F66A4">
        <w:rPr>
          <w:rFonts w:ascii="Times New Roman" w:hAnsi="Times New Roman"/>
          <w:sz w:val="28"/>
          <w:szCs w:val="28"/>
          <w:lang w:eastAsia="ru-RU"/>
        </w:rPr>
        <w:t>надійшла дисциплінарна скарга</w:t>
      </w:r>
      <w:r w:rsidR="005555E2">
        <w:rPr>
          <w:rFonts w:ascii="Times New Roman" w:hAnsi="Times New Roman"/>
          <w:sz w:val="28"/>
          <w:szCs w:val="28"/>
          <w:lang w:eastAsia="ru-RU"/>
        </w:rPr>
        <w:t xml:space="preserve"> ОСОБА_1</w:t>
      </w:r>
      <w:r w:rsidR="00BF7064">
        <w:rPr>
          <w:rFonts w:ascii="Times New Roman" w:hAnsi="Times New Roman"/>
          <w:sz w:val="28"/>
          <w:szCs w:val="28"/>
          <w:lang w:eastAsia="ru-RU"/>
        </w:rPr>
        <w:t xml:space="preserve"> </w:t>
      </w:r>
      <w:r w:rsidRPr="002F66A4">
        <w:rPr>
          <w:rFonts w:ascii="Times New Roman" w:hAnsi="Times New Roman"/>
          <w:sz w:val="28"/>
          <w:szCs w:val="28"/>
        </w:rPr>
        <w:t xml:space="preserve">(далі – скаржник) про вчинення дисциплінарного проступку прокурором </w:t>
      </w:r>
      <w:r w:rsidR="00BF7064">
        <w:rPr>
          <w:rFonts w:ascii="Times New Roman" w:hAnsi="Times New Roman"/>
          <w:sz w:val="28"/>
          <w:szCs w:val="28"/>
        </w:rPr>
        <w:t>Кіріченком В.М.</w:t>
      </w:r>
    </w:p>
    <w:p w14:paraId="6BA76D0A" w14:textId="05BC257E" w:rsidR="00871075" w:rsidRPr="002F66A4" w:rsidRDefault="00871075" w:rsidP="001F6FC0">
      <w:pPr>
        <w:spacing w:after="0" w:line="240" w:lineRule="auto"/>
        <w:ind w:firstLine="567"/>
        <w:jc w:val="both"/>
        <w:rPr>
          <w:rFonts w:ascii="Times New Roman" w:hAnsi="Times New Roman"/>
          <w:sz w:val="28"/>
          <w:szCs w:val="28"/>
        </w:rPr>
      </w:pPr>
      <w:r w:rsidRPr="002F66A4">
        <w:rPr>
          <w:rFonts w:ascii="Times New Roman" w:hAnsi="Times New Roman"/>
          <w:sz w:val="28"/>
          <w:szCs w:val="28"/>
        </w:rPr>
        <w:t>Скарга передана мені, члену Комісії Булулукову О.Ю. (проток</w:t>
      </w:r>
      <w:r w:rsidR="001D26E0" w:rsidRPr="002F66A4">
        <w:rPr>
          <w:rFonts w:ascii="Times New Roman" w:hAnsi="Times New Roman"/>
          <w:sz w:val="28"/>
          <w:szCs w:val="28"/>
        </w:rPr>
        <w:t>о</w:t>
      </w:r>
      <w:r w:rsidR="000B5C7A" w:rsidRPr="002F66A4">
        <w:rPr>
          <w:rFonts w:ascii="Times New Roman" w:hAnsi="Times New Roman"/>
          <w:sz w:val="28"/>
          <w:szCs w:val="28"/>
        </w:rPr>
        <w:t xml:space="preserve">л автоматичного розподілу від </w:t>
      </w:r>
      <w:r w:rsidR="00A12BBF">
        <w:rPr>
          <w:rFonts w:ascii="Times New Roman" w:hAnsi="Times New Roman"/>
          <w:sz w:val="28"/>
          <w:szCs w:val="28"/>
        </w:rPr>
        <w:t>0</w:t>
      </w:r>
      <w:r w:rsidR="00BF7064">
        <w:rPr>
          <w:rFonts w:ascii="Times New Roman" w:hAnsi="Times New Roman"/>
          <w:sz w:val="28"/>
          <w:szCs w:val="28"/>
        </w:rPr>
        <w:t>3</w:t>
      </w:r>
      <w:r w:rsidR="00A12BBF">
        <w:rPr>
          <w:rFonts w:ascii="Times New Roman" w:hAnsi="Times New Roman"/>
          <w:sz w:val="28"/>
          <w:szCs w:val="28"/>
        </w:rPr>
        <w:t xml:space="preserve"> вересня </w:t>
      </w:r>
      <w:r w:rsidR="000B5C7A" w:rsidRPr="002F66A4">
        <w:rPr>
          <w:rFonts w:ascii="Times New Roman" w:hAnsi="Times New Roman"/>
          <w:sz w:val="28"/>
          <w:szCs w:val="28"/>
        </w:rPr>
        <w:t>2025</w:t>
      </w:r>
      <w:r w:rsidRPr="002F66A4">
        <w:rPr>
          <w:rFonts w:ascii="Times New Roman" w:hAnsi="Times New Roman"/>
          <w:sz w:val="28"/>
          <w:szCs w:val="28"/>
        </w:rPr>
        <w:t xml:space="preserve"> року). </w:t>
      </w:r>
    </w:p>
    <w:p w14:paraId="110F1A1D" w14:textId="77777777" w:rsidR="00871075" w:rsidRPr="002F66A4" w:rsidRDefault="00871075" w:rsidP="001F6FC0">
      <w:pPr>
        <w:spacing w:after="0" w:line="240" w:lineRule="auto"/>
        <w:ind w:firstLine="567"/>
        <w:jc w:val="both"/>
        <w:rPr>
          <w:rFonts w:ascii="Times New Roman" w:hAnsi="Times New Roman"/>
          <w:sz w:val="28"/>
          <w:szCs w:val="28"/>
        </w:rPr>
      </w:pPr>
      <w:r w:rsidRPr="002F66A4">
        <w:rPr>
          <w:rFonts w:ascii="Times New Roman" w:hAnsi="Times New Roman"/>
          <w:sz w:val="28"/>
          <w:szCs w:val="28"/>
        </w:rPr>
        <w:t xml:space="preserve">Вирішуючи питання щодо відкриття дисциплінарного провадження встановлено таке. </w:t>
      </w:r>
    </w:p>
    <w:p w14:paraId="0B697938" w14:textId="77777777" w:rsidR="00B405B2" w:rsidRPr="002F66A4" w:rsidRDefault="0032608B" w:rsidP="001F6FC0">
      <w:pPr>
        <w:spacing w:after="0" w:line="240" w:lineRule="auto"/>
        <w:ind w:firstLine="567"/>
        <w:jc w:val="both"/>
        <w:rPr>
          <w:rFonts w:ascii="Times New Roman" w:hAnsi="Times New Roman"/>
          <w:b/>
          <w:sz w:val="28"/>
          <w:szCs w:val="28"/>
        </w:rPr>
      </w:pPr>
      <w:r w:rsidRPr="002F66A4">
        <w:rPr>
          <w:rFonts w:ascii="Times New Roman" w:hAnsi="Times New Roman"/>
          <w:sz w:val="28"/>
          <w:szCs w:val="28"/>
        </w:rPr>
        <w:tab/>
      </w:r>
    </w:p>
    <w:p w14:paraId="0FA5EEA3" w14:textId="3FD37E47" w:rsidR="00850086" w:rsidRDefault="00C02F8D" w:rsidP="002F5F35">
      <w:pPr>
        <w:spacing w:after="0" w:line="240" w:lineRule="auto"/>
        <w:ind w:firstLine="567"/>
        <w:jc w:val="both"/>
        <w:rPr>
          <w:rFonts w:ascii="Times New Roman" w:hAnsi="Times New Roman"/>
          <w:b/>
          <w:sz w:val="28"/>
          <w:szCs w:val="28"/>
        </w:rPr>
      </w:pPr>
      <w:r w:rsidRPr="001F6FC0">
        <w:rPr>
          <w:rFonts w:ascii="Times New Roman" w:hAnsi="Times New Roman"/>
          <w:b/>
          <w:sz w:val="28"/>
          <w:szCs w:val="28"/>
        </w:rPr>
        <w:t>Зміст</w:t>
      </w:r>
      <w:r w:rsidR="00B405B2" w:rsidRPr="001F6FC0">
        <w:rPr>
          <w:rFonts w:ascii="Times New Roman" w:hAnsi="Times New Roman"/>
          <w:b/>
          <w:sz w:val="28"/>
          <w:szCs w:val="28"/>
        </w:rPr>
        <w:t xml:space="preserve"> скарг</w:t>
      </w:r>
      <w:r w:rsidR="00213D1B" w:rsidRPr="001F6FC0">
        <w:rPr>
          <w:rFonts w:ascii="Times New Roman" w:hAnsi="Times New Roman"/>
          <w:b/>
          <w:sz w:val="28"/>
          <w:szCs w:val="28"/>
        </w:rPr>
        <w:t>и</w:t>
      </w:r>
      <w:r w:rsidR="00522711">
        <w:rPr>
          <w:rFonts w:ascii="Times New Roman" w:hAnsi="Times New Roman"/>
          <w:b/>
          <w:sz w:val="28"/>
          <w:szCs w:val="28"/>
        </w:rPr>
        <w:t xml:space="preserve"> </w:t>
      </w:r>
    </w:p>
    <w:p w14:paraId="440D002B" w14:textId="4EF8F8E1" w:rsidR="00022635" w:rsidRPr="00022635" w:rsidRDefault="00022635" w:rsidP="00022635">
      <w:pPr>
        <w:pStyle w:val="ad"/>
        <w:spacing w:before="0" w:beforeAutospacing="0" w:after="0" w:afterAutospacing="0"/>
        <w:ind w:firstLine="567"/>
        <w:jc w:val="both"/>
        <w:rPr>
          <w:sz w:val="28"/>
          <w:szCs w:val="28"/>
        </w:rPr>
      </w:pPr>
      <w:r w:rsidRPr="00022635">
        <w:rPr>
          <w:sz w:val="28"/>
          <w:szCs w:val="28"/>
        </w:rPr>
        <w:t xml:space="preserve">У скарзі зазначено, що Лубенським міськрайонним судом Полтавської області розглядається </w:t>
      </w:r>
      <w:r w:rsidR="00C15577">
        <w:rPr>
          <w:sz w:val="28"/>
          <w:szCs w:val="28"/>
        </w:rPr>
        <w:t xml:space="preserve">справа </w:t>
      </w:r>
      <w:r w:rsidRPr="00022635">
        <w:rPr>
          <w:sz w:val="28"/>
          <w:szCs w:val="28"/>
        </w:rPr>
        <w:t xml:space="preserve">№ </w:t>
      </w:r>
      <w:r w:rsidR="00917DE2">
        <w:rPr>
          <w:sz w:val="28"/>
          <w:szCs w:val="28"/>
        </w:rPr>
        <w:t>(конфіденційна інформація)</w:t>
      </w:r>
      <w:r w:rsidRPr="00022635">
        <w:rPr>
          <w:sz w:val="28"/>
          <w:szCs w:val="28"/>
        </w:rPr>
        <w:t xml:space="preserve"> за обвинуваченням </w:t>
      </w:r>
      <w:r w:rsidR="00917DE2">
        <w:rPr>
          <w:sz w:val="28"/>
          <w:szCs w:val="28"/>
        </w:rPr>
        <w:t xml:space="preserve">ОСОБА_1 </w:t>
      </w:r>
      <w:r w:rsidRPr="00022635">
        <w:rPr>
          <w:sz w:val="28"/>
          <w:szCs w:val="28"/>
        </w:rPr>
        <w:t>у вчиненні кримінального правопорушення, передбаченого п</w:t>
      </w:r>
      <w:r>
        <w:rPr>
          <w:sz w:val="28"/>
          <w:szCs w:val="28"/>
        </w:rPr>
        <w:t xml:space="preserve">. 13 ч. 2 ст. </w:t>
      </w:r>
      <w:r w:rsidRPr="00022635">
        <w:rPr>
          <w:sz w:val="28"/>
          <w:szCs w:val="28"/>
        </w:rPr>
        <w:t>115 К</w:t>
      </w:r>
      <w:r>
        <w:rPr>
          <w:sz w:val="28"/>
          <w:szCs w:val="28"/>
        </w:rPr>
        <w:t xml:space="preserve">К </w:t>
      </w:r>
      <w:r w:rsidRPr="00022635">
        <w:rPr>
          <w:sz w:val="28"/>
          <w:szCs w:val="28"/>
        </w:rPr>
        <w:t>України.</w:t>
      </w:r>
    </w:p>
    <w:p w14:paraId="41CC58B9" w14:textId="150CB87F" w:rsidR="00022635" w:rsidRPr="00022635" w:rsidRDefault="00022635" w:rsidP="00917DE2">
      <w:pPr>
        <w:pStyle w:val="ad"/>
        <w:spacing w:before="0" w:beforeAutospacing="0" w:after="0" w:afterAutospacing="0"/>
        <w:ind w:firstLine="567"/>
        <w:jc w:val="both"/>
        <w:rPr>
          <w:sz w:val="28"/>
          <w:szCs w:val="28"/>
        </w:rPr>
      </w:pPr>
      <w:r w:rsidRPr="00022635">
        <w:rPr>
          <w:sz w:val="28"/>
          <w:szCs w:val="28"/>
        </w:rPr>
        <w:t xml:space="preserve">Під час судового засідання 12 серпня 2025 року прокурор </w:t>
      </w:r>
      <w:r w:rsidR="00C15577">
        <w:rPr>
          <w:sz w:val="28"/>
          <w:szCs w:val="28"/>
        </w:rPr>
        <w:t xml:space="preserve">Кіріченко В.М. </w:t>
      </w:r>
      <w:r w:rsidRPr="00022635">
        <w:rPr>
          <w:sz w:val="28"/>
          <w:szCs w:val="28"/>
        </w:rPr>
        <w:t>повідомив</w:t>
      </w:r>
      <w:r w:rsidR="00C15577">
        <w:rPr>
          <w:sz w:val="28"/>
          <w:szCs w:val="28"/>
        </w:rPr>
        <w:t xml:space="preserve"> суд</w:t>
      </w:r>
      <w:r w:rsidRPr="00022635">
        <w:rPr>
          <w:sz w:val="28"/>
          <w:szCs w:val="28"/>
        </w:rPr>
        <w:t xml:space="preserve">, що у матеріалах кримінального провадження відсутні процесуальні документи, які підтверджують визнання </w:t>
      </w:r>
      <w:r w:rsidR="00917DE2">
        <w:rPr>
          <w:sz w:val="28"/>
          <w:szCs w:val="28"/>
        </w:rPr>
        <w:t xml:space="preserve">ОСОБА_2 </w:t>
      </w:r>
      <w:r w:rsidRPr="00022635">
        <w:rPr>
          <w:sz w:val="28"/>
          <w:szCs w:val="28"/>
        </w:rPr>
        <w:t>потерпілим, незважаючи на те, що обвинувачення ґрунтується саме на тому, що вказана особа є потерпілим</w:t>
      </w:r>
      <w:r w:rsidR="00917DE2">
        <w:rPr>
          <w:sz w:val="28"/>
          <w:szCs w:val="28"/>
        </w:rPr>
        <w:t xml:space="preserve">. </w:t>
      </w:r>
      <w:r w:rsidRPr="00022635">
        <w:rPr>
          <w:sz w:val="28"/>
          <w:szCs w:val="28"/>
        </w:rPr>
        <w:t>На думку скаржника, такі обставини суперечать вимогам ст</w:t>
      </w:r>
      <w:r>
        <w:rPr>
          <w:sz w:val="28"/>
          <w:szCs w:val="28"/>
        </w:rPr>
        <w:t>.ст.</w:t>
      </w:r>
      <w:r w:rsidRPr="00022635">
        <w:rPr>
          <w:sz w:val="28"/>
          <w:szCs w:val="28"/>
        </w:rPr>
        <w:t xml:space="preserve"> 55, 56, 214, 276 К</w:t>
      </w:r>
      <w:r>
        <w:rPr>
          <w:sz w:val="28"/>
          <w:szCs w:val="28"/>
        </w:rPr>
        <w:t xml:space="preserve">ПК </w:t>
      </w:r>
      <w:r w:rsidRPr="00022635">
        <w:rPr>
          <w:sz w:val="28"/>
          <w:szCs w:val="28"/>
        </w:rPr>
        <w:t xml:space="preserve">України та порушують право обвинуваченого на захист, </w:t>
      </w:r>
      <w:r w:rsidR="00C15577">
        <w:rPr>
          <w:sz w:val="28"/>
          <w:szCs w:val="28"/>
        </w:rPr>
        <w:t xml:space="preserve">а також </w:t>
      </w:r>
      <w:r w:rsidRPr="00022635">
        <w:rPr>
          <w:sz w:val="28"/>
          <w:szCs w:val="28"/>
        </w:rPr>
        <w:t xml:space="preserve">принцип справедливого судового розгляду </w:t>
      </w:r>
      <w:r w:rsidR="00C15577">
        <w:rPr>
          <w:sz w:val="28"/>
          <w:szCs w:val="28"/>
        </w:rPr>
        <w:t>та</w:t>
      </w:r>
      <w:r w:rsidRPr="00022635">
        <w:rPr>
          <w:sz w:val="28"/>
          <w:szCs w:val="28"/>
        </w:rPr>
        <w:t xml:space="preserve"> презумпції невинуватості.</w:t>
      </w:r>
    </w:p>
    <w:p w14:paraId="577488A6" w14:textId="66E873C8" w:rsidR="00022635" w:rsidRDefault="00022635" w:rsidP="00022635">
      <w:pPr>
        <w:pStyle w:val="ad"/>
        <w:spacing w:before="0" w:beforeAutospacing="0" w:after="0" w:afterAutospacing="0"/>
        <w:ind w:firstLine="567"/>
        <w:jc w:val="both"/>
        <w:rPr>
          <w:sz w:val="28"/>
          <w:szCs w:val="28"/>
        </w:rPr>
      </w:pPr>
      <w:r w:rsidRPr="00022635">
        <w:rPr>
          <w:sz w:val="28"/>
          <w:szCs w:val="28"/>
        </w:rPr>
        <w:lastRenderedPageBreak/>
        <w:t>Водночас дисциплінарна скарга не відповідає встановленим вимогам до її змісту. У ній відсутнє чітке посилання на конкретну підставу дисциплінарної відповідальності, передбачену статтею 43 Закону України «Про прокуратуру» від 14 жовтня 2014 року № 1697-VII</w:t>
      </w:r>
      <w:r>
        <w:rPr>
          <w:sz w:val="28"/>
          <w:szCs w:val="28"/>
        </w:rPr>
        <w:t xml:space="preserve"> (далі – Закон № </w:t>
      </w:r>
      <w:r w:rsidRPr="00022635">
        <w:rPr>
          <w:sz w:val="28"/>
          <w:szCs w:val="28"/>
        </w:rPr>
        <w:t>1697-VII</w:t>
      </w:r>
      <w:r>
        <w:rPr>
          <w:sz w:val="28"/>
          <w:szCs w:val="28"/>
        </w:rPr>
        <w:t>)</w:t>
      </w:r>
      <w:r w:rsidRPr="00022635">
        <w:rPr>
          <w:sz w:val="28"/>
          <w:szCs w:val="28"/>
        </w:rPr>
        <w:t xml:space="preserve">. </w:t>
      </w:r>
    </w:p>
    <w:p w14:paraId="2CAB212C" w14:textId="0158F9B1" w:rsidR="00022635" w:rsidRPr="00022635" w:rsidRDefault="00C15577" w:rsidP="00022635">
      <w:pPr>
        <w:pStyle w:val="ad"/>
        <w:spacing w:before="0" w:beforeAutospacing="0" w:after="0" w:afterAutospacing="0"/>
        <w:ind w:firstLine="567"/>
        <w:jc w:val="both"/>
        <w:rPr>
          <w:sz w:val="28"/>
          <w:szCs w:val="28"/>
        </w:rPr>
      </w:pPr>
      <w:r>
        <w:rPr>
          <w:sz w:val="28"/>
          <w:szCs w:val="28"/>
        </w:rPr>
        <w:t>Однак, з</w:t>
      </w:r>
      <w:r w:rsidR="00022635" w:rsidRPr="00022635">
        <w:rPr>
          <w:sz w:val="28"/>
          <w:szCs w:val="28"/>
        </w:rPr>
        <w:t xml:space="preserve"> аналізу викладеного вбачається, що скаржник фактично вбачає порушення у неналежному виконанні прокурором службових обов’язків під час здійснення процесуального керівництва та підтримання публічного обвинувачення, що відповідно до п</w:t>
      </w:r>
      <w:r w:rsidR="00022635">
        <w:rPr>
          <w:sz w:val="28"/>
          <w:szCs w:val="28"/>
        </w:rPr>
        <w:t xml:space="preserve">. 1 ч. 1 ст. </w:t>
      </w:r>
      <w:r w:rsidR="00022635" w:rsidRPr="00022635">
        <w:rPr>
          <w:sz w:val="28"/>
          <w:szCs w:val="28"/>
        </w:rPr>
        <w:t>43 Закону № 1697-VII може розглядатися як дисциплінарний проступок.</w:t>
      </w:r>
    </w:p>
    <w:p w14:paraId="21D360AC" w14:textId="77777777" w:rsidR="00022635" w:rsidRDefault="00022635" w:rsidP="00823A1B">
      <w:pPr>
        <w:widowControl w:val="0"/>
        <w:spacing w:after="120" w:line="240" w:lineRule="auto"/>
        <w:ind w:firstLine="567"/>
        <w:jc w:val="both"/>
        <w:rPr>
          <w:rFonts w:ascii="Times New Roman" w:eastAsia="Times New Roman" w:hAnsi="Times New Roman"/>
          <w:color w:val="FF0000"/>
          <w:sz w:val="28"/>
          <w:szCs w:val="28"/>
          <w:lang w:eastAsia="uk-UA"/>
        </w:rPr>
      </w:pPr>
    </w:p>
    <w:p w14:paraId="0F0D182F" w14:textId="59A1735B" w:rsidR="001774D6" w:rsidRDefault="001774D6" w:rsidP="00823A1B">
      <w:pPr>
        <w:widowControl w:val="0"/>
        <w:spacing w:after="120" w:line="240" w:lineRule="auto"/>
        <w:ind w:firstLine="567"/>
        <w:jc w:val="both"/>
        <w:rPr>
          <w:rFonts w:ascii="Times New Roman" w:hAnsi="Times New Roman"/>
          <w:sz w:val="28"/>
          <w:szCs w:val="28"/>
        </w:rPr>
      </w:pPr>
      <w:r w:rsidRPr="00661D78">
        <w:rPr>
          <w:rFonts w:ascii="Times New Roman" w:hAnsi="Times New Roman"/>
          <w:b/>
          <w:sz w:val="28"/>
          <w:szCs w:val="28"/>
        </w:rPr>
        <w:t>Щодо встановлених фактичних даних</w:t>
      </w:r>
    </w:p>
    <w:p w14:paraId="1C65BD85" w14:textId="33F9E144" w:rsidR="00022635" w:rsidRDefault="00823A1B" w:rsidP="00C15577">
      <w:pPr>
        <w:widowControl w:val="0"/>
        <w:spacing w:after="120" w:line="240" w:lineRule="auto"/>
        <w:ind w:firstLine="567"/>
        <w:jc w:val="both"/>
        <w:rPr>
          <w:rFonts w:ascii="Times New Roman" w:hAnsi="Times New Roman"/>
          <w:sz w:val="28"/>
          <w:szCs w:val="28"/>
        </w:rPr>
      </w:pPr>
      <w:r w:rsidRPr="00777990">
        <w:rPr>
          <w:rFonts w:ascii="Times New Roman" w:hAnsi="Times New Roman"/>
          <w:sz w:val="28"/>
          <w:szCs w:val="28"/>
        </w:rPr>
        <w:t xml:space="preserve">До дисциплінарної скарги </w:t>
      </w:r>
      <w:r w:rsidR="00022635">
        <w:rPr>
          <w:rFonts w:ascii="Times New Roman" w:hAnsi="Times New Roman"/>
          <w:sz w:val="28"/>
          <w:szCs w:val="28"/>
        </w:rPr>
        <w:t xml:space="preserve">не </w:t>
      </w:r>
      <w:r w:rsidRPr="00777990">
        <w:rPr>
          <w:rFonts w:ascii="Times New Roman" w:hAnsi="Times New Roman"/>
          <w:sz w:val="28"/>
          <w:szCs w:val="28"/>
        </w:rPr>
        <w:t xml:space="preserve">долучено </w:t>
      </w:r>
      <w:r w:rsidR="00022635">
        <w:rPr>
          <w:rFonts w:ascii="Times New Roman" w:hAnsi="Times New Roman"/>
          <w:sz w:val="28"/>
          <w:szCs w:val="28"/>
        </w:rPr>
        <w:t>копій будь-яких документів.</w:t>
      </w:r>
    </w:p>
    <w:p w14:paraId="1443BF01" w14:textId="77777777" w:rsidR="00C15577" w:rsidRPr="008C2AD8" w:rsidRDefault="00C15577" w:rsidP="00C15577">
      <w:pPr>
        <w:widowControl w:val="0"/>
        <w:spacing w:after="120" w:line="240" w:lineRule="auto"/>
        <w:ind w:firstLine="567"/>
        <w:jc w:val="both"/>
        <w:rPr>
          <w:rFonts w:ascii="Times New Roman" w:hAnsi="Times New Roman"/>
          <w:sz w:val="28"/>
          <w:szCs w:val="28"/>
        </w:rPr>
      </w:pPr>
    </w:p>
    <w:p w14:paraId="42CF98EA" w14:textId="3848FDB5" w:rsidR="001774D6" w:rsidRPr="00A91118" w:rsidRDefault="001774D6" w:rsidP="001774D6">
      <w:pPr>
        <w:widowControl w:val="0"/>
        <w:spacing w:after="120" w:line="240" w:lineRule="auto"/>
        <w:ind w:firstLine="567"/>
        <w:jc w:val="both"/>
        <w:rPr>
          <w:rFonts w:ascii="Times New Roman" w:hAnsi="Times New Roman"/>
          <w:sz w:val="28"/>
          <w:szCs w:val="28"/>
        </w:rPr>
      </w:pPr>
      <w:r w:rsidRPr="00661D78">
        <w:rPr>
          <w:rFonts w:ascii="Times New Roman" w:hAnsi="Times New Roman"/>
          <w:b/>
          <w:sz w:val="28"/>
          <w:szCs w:val="28"/>
        </w:rPr>
        <w:t>Щодо джерел права, які підлягають застосуванню</w:t>
      </w:r>
    </w:p>
    <w:p w14:paraId="312A155C" w14:textId="43907C8B" w:rsidR="001774D6" w:rsidRPr="00661D78" w:rsidRDefault="001774D6" w:rsidP="00CB3060">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На прокуратуру, серед іншого, покладена функція нагляду за додержанням законів органами, що проводять досудове слідство (п</w:t>
      </w:r>
      <w:r w:rsidR="00CB3060">
        <w:rPr>
          <w:rFonts w:ascii="Times New Roman" w:hAnsi="Times New Roman"/>
          <w:sz w:val="28"/>
          <w:szCs w:val="28"/>
        </w:rPr>
        <w:t xml:space="preserve">. </w:t>
      </w:r>
      <w:r w:rsidRPr="00661D78">
        <w:rPr>
          <w:rFonts w:ascii="Times New Roman" w:hAnsi="Times New Roman"/>
          <w:sz w:val="28"/>
          <w:szCs w:val="28"/>
        </w:rPr>
        <w:t>3 ч</w:t>
      </w:r>
      <w:r w:rsidR="00CB3060">
        <w:rPr>
          <w:rFonts w:ascii="Times New Roman" w:hAnsi="Times New Roman"/>
          <w:sz w:val="28"/>
          <w:szCs w:val="28"/>
        </w:rPr>
        <w:t xml:space="preserve">. 1 ст. </w:t>
      </w:r>
      <w:r w:rsidRPr="00661D78">
        <w:rPr>
          <w:rFonts w:ascii="Times New Roman" w:hAnsi="Times New Roman"/>
          <w:sz w:val="28"/>
          <w:szCs w:val="28"/>
        </w:rPr>
        <w:t xml:space="preserve">2 Закону </w:t>
      </w:r>
      <w:r w:rsidR="00CB3060">
        <w:rPr>
          <w:rFonts w:ascii="Times New Roman" w:hAnsi="Times New Roman"/>
          <w:sz w:val="28"/>
          <w:szCs w:val="28"/>
        </w:rPr>
        <w:br/>
      </w:r>
      <w:r w:rsidRPr="00661D78">
        <w:rPr>
          <w:rFonts w:ascii="Times New Roman" w:hAnsi="Times New Roman"/>
          <w:sz w:val="28"/>
          <w:szCs w:val="28"/>
        </w:rPr>
        <w:t>№ 1697-VII</w:t>
      </w:r>
      <w:r>
        <w:rPr>
          <w:rFonts w:ascii="Times New Roman" w:hAnsi="Times New Roman"/>
          <w:sz w:val="28"/>
          <w:szCs w:val="28"/>
        </w:rPr>
        <w:t>)</w:t>
      </w:r>
      <w:r w:rsidRPr="00661D78">
        <w:rPr>
          <w:rFonts w:ascii="Times New Roman" w:hAnsi="Times New Roman"/>
          <w:sz w:val="28"/>
          <w:szCs w:val="28"/>
        </w:rPr>
        <w:t xml:space="preserve">. Однією із засад діяльності прокуратури, </w:t>
      </w:r>
      <w:r w:rsidR="00816F8E" w:rsidRPr="00661D78">
        <w:rPr>
          <w:rFonts w:ascii="Times New Roman" w:hAnsi="Times New Roman"/>
          <w:sz w:val="28"/>
          <w:szCs w:val="28"/>
        </w:rPr>
        <w:t>як</w:t>
      </w:r>
      <w:r w:rsidR="00917DE2">
        <w:rPr>
          <w:rFonts w:ascii="Times New Roman" w:hAnsi="Times New Roman"/>
          <w:sz w:val="28"/>
          <w:szCs w:val="28"/>
        </w:rPr>
        <w:t xml:space="preserve"> </w:t>
      </w:r>
      <w:r w:rsidR="00816F8E" w:rsidRPr="00661D78">
        <w:rPr>
          <w:rFonts w:ascii="Times New Roman" w:hAnsi="Times New Roman"/>
          <w:sz w:val="28"/>
          <w:szCs w:val="28"/>
        </w:rPr>
        <w:t>то</w:t>
      </w:r>
      <w:r w:rsidRPr="00661D78">
        <w:rPr>
          <w:rFonts w:ascii="Times New Roman" w:hAnsi="Times New Roman"/>
          <w:sz w:val="28"/>
          <w:szCs w:val="28"/>
        </w:rPr>
        <w:t xml:space="preserve"> визначено у ст</w:t>
      </w:r>
      <w:r w:rsidR="00CB3060">
        <w:rPr>
          <w:rFonts w:ascii="Times New Roman" w:hAnsi="Times New Roman"/>
          <w:sz w:val="28"/>
          <w:szCs w:val="28"/>
        </w:rPr>
        <w:t xml:space="preserve">. </w:t>
      </w:r>
      <w:r w:rsidRPr="00661D78">
        <w:rPr>
          <w:rFonts w:ascii="Times New Roman" w:hAnsi="Times New Roman"/>
          <w:sz w:val="28"/>
          <w:szCs w:val="28"/>
        </w:rPr>
        <w:t>3 Закону</w:t>
      </w:r>
      <w:r w:rsidR="00697C84" w:rsidRPr="00697C84">
        <w:rPr>
          <w:rFonts w:ascii="Times New Roman" w:hAnsi="Times New Roman"/>
          <w:sz w:val="28"/>
          <w:szCs w:val="28"/>
          <w:lang w:val="ru-RU"/>
        </w:rPr>
        <w:t xml:space="preserve"> </w:t>
      </w:r>
      <w:r w:rsidR="00697C84" w:rsidRPr="00661D78">
        <w:rPr>
          <w:rFonts w:ascii="Times New Roman" w:hAnsi="Times New Roman"/>
          <w:sz w:val="28"/>
          <w:szCs w:val="28"/>
        </w:rPr>
        <w:t>№ 1697-VII</w:t>
      </w:r>
      <w:r w:rsidRPr="00661D78">
        <w:rPr>
          <w:rFonts w:ascii="Times New Roman" w:hAnsi="Times New Roman"/>
          <w:sz w:val="28"/>
          <w:szCs w:val="28"/>
        </w:rPr>
        <w:t xml:space="preserve">, є незалежність прокурорів. </w:t>
      </w:r>
    </w:p>
    <w:p w14:paraId="368247C9" w14:textId="06D27884" w:rsidR="001774D6" w:rsidRPr="00661D78"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 xml:space="preserve">Законодавцем </w:t>
      </w:r>
      <w:r w:rsidR="00753499">
        <w:rPr>
          <w:rFonts w:ascii="Times New Roman" w:hAnsi="Times New Roman"/>
          <w:sz w:val="28"/>
          <w:szCs w:val="28"/>
        </w:rPr>
        <w:t>кожному гарантується право на</w:t>
      </w:r>
      <w:r w:rsidRPr="00661D78">
        <w:rPr>
          <w:rFonts w:ascii="Times New Roman" w:hAnsi="Times New Roman"/>
          <w:sz w:val="28"/>
          <w:szCs w:val="28"/>
        </w:rPr>
        <w:t xml:space="preserve"> оскарження </w:t>
      </w:r>
      <w:r w:rsidR="00753499">
        <w:rPr>
          <w:rFonts w:ascii="Times New Roman" w:hAnsi="Times New Roman"/>
          <w:sz w:val="28"/>
          <w:szCs w:val="28"/>
        </w:rPr>
        <w:t xml:space="preserve">процесуальних </w:t>
      </w:r>
      <w:r w:rsidRPr="00661D78">
        <w:rPr>
          <w:rFonts w:ascii="Times New Roman" w:hAnsi="Times New Roman"/>
          <w:sz w:val="28"/>
          <w:szCs w:val="28"/>
        </w:rPr>
        <w:t xml:space="preserve">рішень, дій чи бездіяльності прокурора під час досудового розслідування </w:t>
      </w:r>
      <w:r w:rsidR="00CB3060">
        <w:rPr>
          <w:rFonts w:ascii="Times New Roman" w:hAnsi="Times New Roman"/>
          <w:sz w:val="28"/>
          <w:szCs w:val="28"/>
        </w:rPr>
        <w:br/>
      </w:r>
      <w:r w:rsidRPr="00661D78">
        <w:rPr>
          <w:rFonts w:ascii="Times New Roman" w:hAnsi="Times New Roman"/>
          <w:sz w:val="28"/>
          <w:szCs w:val="28"/>
        </w:rPr>
        <w:t>(ст</w:t>
      </w:r>
      <w:r w:rsidR="00CB3060">
        <w:rPr>
          <w:rFonts w:ascii="Times New Roman" w:hAnsi="Times New Roman"/>
          <w:sz w:val="28"/>
          <w:szCs w:val="28"/>
        </w:rPr>
        <w:t>.ст.</w:t>
      </w:r>
      <w:r w:rsidRPr="00661D78">
        <w:rPr>
          <w:rFonts w:ascii="Times New Roman" w:hAnsi="Times New Roman"/>
          <w:sz w:val="28"/>
          <w:szCs w:val="28"/>
        </w:rPr>
        <w:t xml:space="preserve"> 303–307 КПК України). Про такий порядок оскарження рішень, дій чи бездіяльності прокурора в межах кримінального провадження наголошено і у</w:t>
      </w:r>
      <w:r w:rsidR="00CB3060">
        <w:rPr>
          <w:rFonts w:ascii="Times New Roman" w:hAnsi="Times New Roman"/>
          <w:sz w:val="28"/>
          <w:szCs w:val="28"/>
        </w:rPr>
        <w:br/>
      </w:r>
      <w:r w:rsidRPr="00661D78">
        <w:rPr>
          <w:rFonts w:ascii="Times New Roman" w:hAnsi="Times New Roman"/>
          <w:sz w:val="28"/>
          <w:szCs w:val="28"/>
        </w:rPr>
        <w:t>ч</w:t>
      </w:r>
      <w:r w:rsidR="00CB3060">
        <w:rPr>
          <w:rFonts w:ascii="Times New Roman" w:hAnsi="Times New Roman"/>
          <w:sz w:val="28"/>
          <w:szCs w:val="28"/>
        </w:rPr>
        <w:t>. 1 ст.</w:t>
      </w:r>
      <w:r w:rsidRPr="00661D78">
        <w:rPr>
          <w:rFonts w:ascii="Times New Roman" w:hAnsi="Times New Roman"/>
          <w:sz w:val="28"/>
          <w:szCs w:val="28"/>
        </w:rPr>
        <w:t xml:space="preserve"> 45 Закону</w:t>
      </w:r>
      <w:r w:rsidR="00816F8E">
        <w:rPr>
          <w:rFonts w:ascii="Times New Roman" w:hAnsi="Times New Roman"/>
          <w:sz w:val="28"/>
          <w:szCs w:val="28"/>
        </w:rPr>
        <w:t xml:space="preserve"> </w:t>
      </w:r>
      <w:r w:rsidR="00816F8E" w:rsidRPr="00771DC8">
        <w:rPr>
          <w:rFonts w:ascii="Times New Roman" w:hAnsi="Times New Roman"/>
          <w:sz w:val="28"/>
          <w:szCs w:val="28"/>
        </w:rPr>
        <w:t>№ 1697-VII</w:t>
      </w:r>
      <w:r w:rsidRPr="00661D78">
        <w:rPr>
          <w:rFonts w:ascii="Times New Roman" w:hAnsi="Times New Roman"/>
          <w:sz w:val="28"/>
          <w:szCs w:val="28"/>
        </w:rPr>
        <w:t xml:space="preserve">. </w:t>
      </w:r>
    </w:p>
    <w:p w14:paraId="4A6C0D57" w14:textId="776D625F" w:rsidR="001774D6" w:rsidRPr="00661D78" w:rsidRDefault="00816F8E" w:rsidP="001774D6">
      <w:pPr>
        <w:widowControl w:val="0"/>
        <w:tabs>
          <w:tab w:val="left" w:pos="851"/>
        </w:tabs>
        <w:spacing w:after="0" w:line="240" w:lineRule="auto"/>
        <w:ind w:firstLine="567"/>
        <w:contextualSpacing/>
        <w:jc w:val="both"/>
        <w:rPr>
          <w:rFonts w:ascii="Times New Roman" w:hAnsi="Times New Roman"/>
          <w:sz w:val="28"/>
          <w:szCs w:val="28"/>
        </w:rPr>
      </w:pPr>
      <w:r>
        <w:rPr>
          <w:rStyle w:val="rvts9"/>
          <w:rFonts w:ascii="Times New Roman" w:hAnsi="Times New Roman"/>
          <w:bCs/>
          <w:sz w:val="28"/>
          <w:szCs w:val="28"/>
        </w:rPr>
        <w:t>Крім цього,</w:t>
      </w:r>
      <w:r w:rsidR="001774D6" w:rsidRPr="00661D78">
        <w:rPr>
          <w:rStyle w:val="rvts9"/>
          <w:rFonts w:ascii="Times New Roman" w:hAnsi="Times New Roman"/>
          <w:bCs/>
          <w:sz w:val="28"/>
          <w:szCs w:val="28"/>
        </w:rPr>
        <w:t xml:space="preserve"> </w:t>
      </w:r>
      <w:r w:rsidR="00753499">
        <w:rPr>
          <w:rStyle w:val="rvts9"/>
          <w:rFonts w:ascii="Times New Roman" w:hAnsi="Times New Roman"/>
          <w:bCs/>
          <w:sz w:val="28"/>
          <w:szCs w:val="28"/>
        </w:rPr>
        <w:t xml:space="preserve">в </w:t>
      </w:r>
      <w:r w:rsidR="00753499" w:rsidRPr="00661D78">
        <w:rPr>
          <w:rStyle w:val="rvts9"/>
          <w:rFonts w:ascii="Times New Roman" w:hAnsi="Times New Roman"/>
          <w:bCs/>
          <w:sz w:val="28"/>
          <w:szCs w:val="28"/>
        </w:rPr>
        <w:t>ст</w:t>
      </w:r>
      <w:r w:rsidR="00CB3060">
        <w:rPr>
          <w:rStyle w:val="rvts9"/>
          <w:rFonts w:ascii="Times New Roman" w:hAnsi="Times New Roman"/>
          <w:bCs/>
          <w:sz w:val="28"/>
          <w:szCs w:val="28"/>
        </w:rPr>
        <w:t xml:space="preserve">. </w:t>
      </w:r>
      <w:r w:rsidRPr="00661D78">
        <w:rPr>
          <w:rStyle w:val="rvts9"/>
          <w:rFonts w:ascii="Times New Roman" w:hAnsi="Times New Roman"/>
          <w:bCs/>
          <w:sz w:val="28"/>
          <w:szCs w:val="28"/>
        </w:rPr>
        <w:t xml:space="preserve">24 КПК України </w:t>
      </w:r>
      <w:bookmarkStart w:id="0" w:name="w1_3"/>
      <w:r w:rsidR="00753499">
        <w:rPr>
          <w:rStyle w:val="rvts9"/>
          <w:rFonts w:ascii="Times New Roman" w:hAnsi="Times New Roman"/>
          <w:bCs/>
          <w:sz w:val="28"/>
          <w:szCs w:val="28"/>
        </w:rPr>
        <w:t xml:space="preserve">зазначається, що </w:t>
      </w:r>
      <w:r w:rsidR="001774D6" w:rsidRPr="00661D78">
        <w:rPr>
          <w:rFonts w:ascii="Times New Roman" w:hAnsi="Times New Roman"/>
          <w:sz w:val="28"/>
          <w:szCs w:val="28"/>
        </w:rPr>
        <w:t xml:space="preserve">кожному гарантується право на оскарження </w:t>
      </w:r>
      <w:bookmarkStart w:id="1" w:name="w2_39"/>
      <w:bookmarkEnd w:id="0"/>
      <w:r w:rsidR="001774D6" w:rsidRPr="00661D78">
        <w:rPr>
          <w:rFonts w:ascii="Times New Roman" w:hAnsi="Times New Roman"/>
          <w:sz w:val="28"/>
          <w:szCs w:val="28"/>
        </w:rPr>
        <w:t>процесуальних рішень, дій</w:t>
      </w:r>
      <w:bookmarkEnd w:id="1"/>
      <w:r w:rsidR="001774D6" w:rsidRPr="00661D78">
        <w:rPr>
          <w:rFonts w:ascii="Times New Roman" w:hAnsi="Times New Roman"/>
          <w:sz w:val="28"/>
          <w:szCs w:val="28"/>
        </w:rPr>
        <w:t xml:space="preserve"> чи безд</w:t>
      </w:r>
      <w:bookmarkStart w:id="2" w:name="w3_3"/>
      <w:r w:rsidR="001774D6" w:rsidRPr="00661D78">
        <w:rPr>
          <w:rFonts w:ascii="Times New Roman" w:hAnsi="Times New Roman"/>
          <w:sz w:val="28"/>
          <w:szCs w:val="28"/>
        </w:rPr>
        <w:t>іяльності суду, слідчого судді, прокурора</w:t>
      </w:r>
      <w:bookmarkEnd w:id="2"/>
      <w:r w:rsidR="001774D6" w:rsidRPr="00661D78">
        <w:rPr>
          <w:rFonts w:ascii="Times New Roman" w:hAnsi="Times New Roman"/>
          <w:sz w:val="28"/>
          <w:szCs w:val="28"/>
        </w:rPr>
        <w:t>, слідчого в порядку, передбаченому цим Кодексом.</w:t>
      </w:r>
    </w:p>
    <w:p w14:paraId="2E48A271" w14:textId="77777777" w:rsidR="001774D6" w:rsidRPr="00661D78"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 xml:space="preserve">Безпосередній порядок оскарження </w:t>
      </w:r>
      <w:bookmarkStart w:id="3" w:name="n527"/>
      <w:bookmarkStart w:id="4" w:name="w2_700"/>
      <w:bookmarkEnd w:id="3"/>
      <w:r w:rsidRPr="00661D78">
        <w:rPr>
          <w:rFonts w:ascii="Times New Roman" w:hAnsi="Times New Roman"/>
          <w:bCs/>
          <w:sz w:val="28"/>
          <w:szCs w:val="28"/>
          <w:shd w:val="clear" w:color="auto" w:fill="FFFFFF"/>
        </w:rPr>
        <w:t>рішень, дій</w:t>
      </w:r>
      <w:bookmarkEnd w:id="4"/>
      <w:r w:rsidRPr="00661D78">
        <w:rPr>
          <w:rFonts w:ascii="Times New Roman" w:hAnsi="Times New Roman"/>
          <w:bCs/>
          <w:sz w:val="28"/>
          <w:szCs w:val="28"/>
          <w:shd w:val="clear" w:color="auto" w:fill="FFFFFF"/>
        </w:rPr>
        <w:t xml:space="preserve"> чи бездіяльності п</w:t>
      </w:r>
      <w:r>
        <w:rPr>
          <w:rFonts w:ascii="Times New Roman" w:hAnsi="Times New Roman"/>
          <w:bCs/>
          <w:sz w:val="28"/>
          <w:szCs w:val="28"/>
          <w:shd w:val="clear" w:color="auto" w:fill="FFFFFF"/>
        </w:rPr>
        <w:t>ід час досудового розслідування</w:t>
      </w:r>
      <w:r w:rsidRPr="00661D78">
        <w:rPr>
          <w:rFonts w:ascii="Times New Roman" w:hAnsi="Times New Roman"/>
          <w:bCs/>
          <w:sz w:val="28"/>
          <w:szCs w:val="28"/>
          <w:shd w:val="clear" w:color="auto" w:fill="FFFFFF"/>
        </w:rPr>
        <w:t xml:space="preserve"> регламентовано главою 26 КПК України. </w:t>
      </w:r>
    </w:p>
    <w:p w14:paraId="02C352C1" w14:textId="6928786E" w:rsidR="002023A6" w:rsidRPr="00661D78" w:rsidRDefault="002023A6" w:rsidP="002023A6">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 xml:space="preserve">Зі змісту </w:t>
      </w:r>
      <w:r w:rsidR="00CB3060">
        <w:rPr>
          <w:rFonts w:ascii="Times New Roman" w:hAnsi="Times New Roman"/>
          <w:sz w:val="28"/>
          <w:szCs w:val="28"/>
        </w:rPr>
        <w:t xml:space="preserve">ч. 2 ст. </w:t>
      </w:r>
      <w:r w:rsidRPr="00661D78">
        <w:rPr>
          <w:rFonts w:ascii="Times New Roman" w:hAnsi="Times New Roman"/>
          <w:sz w:val="28"/>
          <w:szCs w:val="28"/>
        </w:rPr>
        <w:t>16 Закону</w:t>
      </w:r>
      <w:r w:rsidRPr="00FF7E60">
        <w:rPr>
          <w:rFonts w:ascii="Times New Roman" w:hAnsi="Times New Roman"/>
          <w:sz w:val="28"/>
          <w:szCs w:val="28"/>
        </w:rPr>
        <w:t xml:space="preserve"> </w:t>
      </w:r>
      <w:r w:rsidRPr="00771DC8">
        <w:rPr>
          <w:rFonts w:ascii="Times New Roman" w:hAnsi="Times New Roman"/>
          <w:sz w:val="28"/>
          <w:szCs w:val="28"/>
        </w:rPr>
        <w:t>№ 1697-VII</w:t>
      </w:r>
      <w:r w:rsidRPr="00661D78">
        <w:rPr>
          <w:rFonts w:ascii="Times New Roman" w:hAnsi="Times New Roman"/>
          <w:sz w:val="28"/>
          <w:szCs w:val="28"/>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38C88BE" w14:textId="1AA25371" w:rsidR="001774D6" w:rsidRPr="00661D78"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 xml:space="preserve">За загальним правилом, наведеним у </w:t>
      </w:r>
      <w:r w:rsidR="00CB3060">
        <w:rPr>
          <w:rFonts w:ascii="Times New Roman" w:hAnsi="Times New Roman"/>
          <w:sz w:val="28"/>
          <w:szCs w:val="28"/>
        </w:rPr>
        <w:t xml:space="preserve">ч. 1 ст. </w:t>
      </w:r>
      <w:r w:rsidRPr="00661D78">
        <w:rPr>
          <w:rFonts w:ascii="Times New Roman" w:hAnsi="Times New Roman"/>
          <w:sz w:val="28"/>
          <w:szCs w:val="28"/>
        </w:rPr>
        <w:t>36 КПК України, прокуро</w:t>
      </w:r>
      <w:r>
        <w:rPr>
          <w:rFonts w:ascii="Times New Roman" w:hAnsi="Times New Roman"/>
          <w:sz w:val="28"/>
          <w:szCs w:val="28"/>
        </w:rPr>
        <w:t>р, здійснюючи свої повноваження</w:t>
      </w:r>
      <w:r w:rsidRPr="00661D78">
        <w:rPr>
          <w:rFonts w:ascii="Times New Roman" w:hAnsi="Times New Roman"/>
          <w:sz w:val="28"/>
          <w:szCs w:val="28"/>
        </w:rPr>
        <w:t xml:space="preserve">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70E96B0E" w14:textId="7249DCA4" w:rsidR="001774D6" w:rsidRPr="00661D78"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shd w:val="clear" w:color="auto" w:fill="FFFFFF"/>
        </w:rPr>
        <w:t>Відповідно до ст</w:t>
      </w:r>
      <w:r w:rsidR="00CB3060">
        <w:rPr>
          <w:rFonts w:ascii="Times New Roman" w:hAnsi="Times New Roman"/>
          <w:sz w:val="28"/>
          <w:szCs w:val="28"/>
          <w:shd w:val="clear" w:color="auto" w:fill="FFFFFF"/>
        </w:rPr>
        <w:t xml:space="preserve">. </w:t>
      </w:r>
      <w:r w:rsidRPr="00661D78">
        <w:rPr>
          <w:rFonts w:ascii="Times New Roman" w:hAnsi="Times New Roman"/>
          <w:sz w:val="28"/>
          <w:szCs w:val="28"/>
          <w:shd w:val="clear" w:color="auto" w:fill="FFFFFF"/>
        </w:rPr>
        <w:t>19 Конституції України органи державної влади та органи місцевого самовряд</w:t>
      </w:r>
      <w:r w:rsidR="00B10ACE">
        <w:rPr>
          <w:rFonts w:ascii="Times New Roman" w:hAnsi="Times New Roman"/>
          <w:sz w:val="28"/>
          <w:szCs w:val="28"/>
          <w:shd w:val="clear" w:color="auto" w:fill="FFFFFF"/>
        </w:rPr>
        <w:t>ування, їх посадові особи зобов</w:t>
      </w:r>
      <w:r w:rsidR="00B10ACE" w:rsidRPr="00661D78">
        <w:rPr>
          <w:rFonts w:ascii="Times New Roman" w:hAnsi="Times New Roman"/>
          <w:sz w:val="28"/>
          <w:szCs w:val="28"/>
          <w:shd w:val="clear" w:color="auto" w:fill="FFFFFF"/>
        </w:rPr>
        <w:t>’язані</w:t>
      </w:r>
      <w:r w:rsidRPr="00661D78">
        <w:rPr>
          <w:rFonts w:ascii="Times New Roman" w:hAnsi="Times New Roman"/>
          <w:sz w:val="28"/>
          <w:szCs w:val="28"/>
          <w:shd w:val="clear" w:color="auto" w:fill="FFFFFF"/>
        </w:rPr>
        <w:t xml:space="preserve"> діяти лише на підставі, в межах повноважень та у спосіб, що передбачені Конституцією та законами України. Виходячи з викладеного, </w:t>
      </w:r>
      <w:r w:rsidR="00B10ACE">
        <w:rPr>
          <w:rFonts w:ascii="Times New Roman" w:hAnsi="Times New Roman"/>
          <w:sz w:val="28"/>
          <w:szCs w:val="28"/>
          <w:shd w:val="clear" w:color="auto" w:fill="FFFFFF"/>
        </w:rPr>
        <w:t>Комісія не наділена</w:t>
      </w:r>
      <w:r w:rsidRPr="00661D78">
        <w:rPr>
          <w:rFonts w:ascii="Times New Roman" w:hAnsi="Times New Roman"/>
          <w:sz w:val="28"/>
          <w:szCs w:val="28"/>
          <w:shd w:val="clear" w:color="auto" w:fill="FFFFFF"/>
        </w:rPr>
        <w:t xml:space="preserve"> повноваженнями щодо надання прокурору вказівок на проведення процесуальних дій чи прийняття тих чи інших процесуальних рішень під час здійснення ним нагляду за додержанням законів під час проведення досудового розслідування у формі процесуального </w:t>
      </w:r>
      <w:r w:rsidRPr="00661D78">
        <w:rPr>
          <w:rFonts w:ascii="Times New Roman" w:hAnsi="Times New Roman"/>
          <w:sz w:val="28"/>
          <w:szCs w:val="28"/>
          <w:shd w:val="clear" w:color="auto" w:fill="FFFFFF"/>
        </w:rPr>
        <w:lastRenderedPageBreak/>
        <w:t xml:space="preserve">керівництва у кримінальному провадженні. Вихід за межі визначених законом України «Про прокуратуру» повноважень може розцінюватися як втручання у процесуальну діяльність прокурора. </w:t>
      </w:r>
    </w:p>
    <w:p w14:paraId="45BCFBBC" w14:textId="3EB44E8A" w:rsidR="001774D6" w:rsidRPr="00661D78"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 xml:space="preserve">Визначення дисциплінарного провадження наведено у </w:t>
      </w:r>
      <w:r w:rsidR="00CB3060">
        <w:rPr>
          <w:rFonts w:ascii="Times New Roman" w:hAnsi="Times New Roman"/>
          <w:sz w:val="28"/>
          <w:szCs w:val="28"/>
        </w:rPr>
        <w:t xml:space="preserve">ч. 1 ст. </w:t>
      </w:r>
      <w:r w:rsidRPr="00661D78">
        <w:rPr>
          <w:rFonts w:ascii="Times New Roman" w:hAnsi="Times New Roman"/>
          <w:sz w:val="28"/>
          <w:szCs w:val="28"/>
        </w:rPr>
        <w:t>45 Закону</w:t>
      </w:r>
      <w:r w:rsidRPr="00FF7E60">
        <w:rPr>
          <w:rFonts w:ascii="Times New Roman" w:hAnsi="Times New Roman"/>
          <w:sz w:val="28"/>
          <w:szCs w:val="28"/>
        </w:rPr>
        <w:t xml:space="preserve"> </w:t>
      </w:r>
      <w:r w:rsidRPr="00771DC8">
        <w:rPr>
          <w:rFonts w:ascii="Times New Roman" w:hAnsi="Times New Roman"/>
          <w:sz w:val="28"/>
          <w:szCs w:val="28"/>
        </w:rPr>
        <w:t>№ 1697-VII</w:t>
      </w:r>
      <w:r w:rsidRPr="00661D78">
        <w:rPr>
          <w:rFonts w:ascii="Times New Roman" w:hAnsi="Times New Roman"/>
          <w:sz w:val="28"/>
          <w:szCs w:val="28"/>
        </w:rPr>
        <w:t xml:space="preserve">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7E123AAD" w14:textId="0AF67029" w:rsidR="001774D6" w:rsidRPr="00661D78" w:rsidRDefault="00CB3060" w:rsidP="001774D6">
      <w:pPr>
        <w:pStyle w:val="a3"/>
        <w:ind w:firstLine="567"/>
        <w:jc w:val="both"/>
        <w:rPr>
          <w:rFonts w:ascii="Times New Roman" w:hAnsi="Times New Roman"/>
          <w:sz w:val="28"/>
          <w:szCs w:val="28"/>
        </w:rPr>
      </w:pPr>
      <w:r>
        <w:rPr>
          <w:rStyle w:val="rvts9"/>
          <w:rFonts w:ascii="Times New Roman" w:hAnsi="Times New Roman"/>
          <w:bCs/>
          <w:sz w:val="28"/>
          <w:szCs w:val="28"/>
        </w:rPr>
        <w:t xml:space="preserve">Так, ч. 1 ст. </w:t>
      </w:r>
      <w:r w:rsidR="001774D6" w:rsidRPr="00661D78">
        <w:rPr>
          <w:rStyle w:val="rvts9"/>
          <w:rFonts w:ascii="Times New Roman" w:hAnsi="Times New Roman"/>
          <w:bCs/>
          <w:sz w:val="28"/>
          <w:szCs w:val="28"/>
        </w:rPr>
        <w:t xml:space="preserve">43 </w:t>
      </w:r>
      <w:r w:rsidR="001774D6" w:rsidRPr="00661D78">
        <w:rPr>
          <w:rFonts w:ascii="Times New Roman" w:hAnsi="Times New Roman"/>
          <w:sz w:val="28"/>
          <w:szCs w:val="28"/>
        </w:rPr>
        <w:t>Закону</w:t>
      </w:r>
      <w:r w:rsidR="001774D6" w:rsidRPr="00FF7E60">
        <w:rPr>
          <w:rFonts w:ascii="Times New Roman" w:hAnsi="Times New Roman"/>
          <w:sz w:val="28"/>
          <w:szCs w:val="28"/>
        </w:rPr>
        <w:t xml:space="preserve"> </w:t>
      </w:r>
      <w:r w:rsidR="001774D6" w:rsidRPr="00771DC8">
        <w:rPr>
          <w:rFonts w:ascii="Times New Roman" w:hAnsi="Times New Roman"/>
          <w:sz w:val="28"/>
          <w:szCs w:val="28"/>
        </w:rPr>
        <w:t>№ 1697-VII</w:t>
      </w:r>
      <w:r w:rsidR="001774D6" w:rsidRPr="00661D78">
        <w:rPr>
          <w:rFonts w:ascii="Times New Roman" w:hAnsi="Times New Roman"/>
          <w:sz w:val="28"/>
          <w:szCs w:val="28"/>
        </w:rPr>
        <w:t xml:space="preserve">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w:t>
      </w:r>
      <w:r w:rsidR="001774D6">
        <w:rPr>
          <w:rFonts w:ascii="Times New Roman" w:hAnsi="Times New Roman"/>
          <w:sz w:val="28"/>
          <w:szCs w:val="28"/>
        </w:rPr>
        <w:t xml:space="preserve">лікання з розглядом звернення; </w:t>
      </w:r>
      <w:r w:rsidR="001774D6" w:rsidRPr="00661D78">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1C6207D2" w14:textId="26026DB9" w:rsidR="001774D6" w:rsidRPr="00661D78" w:rsidRDefault="001774D6" w:rsidP="001774D6">
      <w:pPr>
        <w:pStyle w:val="a3"/>
        <w:ind w:firstLine="567"/>
        <w:jc w:val="both"/>
        <w:rPr>
          <w:rFonts w:ascii="Times New Roman" w:hAnsi="Times New Roman"/>
          <w:sz w:val="28"/>
          <w:szCs w:val="28"/>
        </w:rPr>
      </w:pPr>
      <w:r w:rsidRPr="00661D78">
        <w:rPr>
          <w:rFonts w:ascii="Times New Roman" w:hAnsi="Times New Roman"/>
          <w:sz w:val="28"/>
          <w:szCs w:val="28"/>
        </w:rPr>
        <w:t>Юридична конструкція ст</w:t>
      </w:r>
      <w:r w:rsidR="00CB3060">
        <w:rPr>
          <w:rFonts w:ascii="Times New Roman" w:hAnsi="Times New Roman"/>
          <w:sz w:val="28"/>
          <w:szCs w:val="28"/>
        </w:rPr>
        <w:t xml:space="preserve">. </w:t>
      </w:r>
      <w:r w:rsidRPr="00661D78">
        <w:rPr>
          <w:rFonts w:ascii="Times New Roman" w:hAnsi="Times New Roman"/>
          <w:sz w:val="28"/>
          <w:szCs w:val="28"/>
        </w:rPr>
        <w:t>46 Закону</w:t>
      </w:r>
      <w:r w:rsidRPr="00FF7E60">
        <w:rPr>
          <w:rFonts w:ascii="Times New Roman" w:hAnsi="Times New Roman"/>
          <w:sz w:val="28"/>
          <w:szCs w:val="28"/>
        </w:rPr>
        <w:t xml:space="preserve"> </w:t>
      </w:r>
      <w:r w:rsidRPr="00771DC8">
        <w:rPr>
          <w:rFonts w:ascii="Times New Roman" w:hAnsi="Times New Roman"/>
          <w:sz w:val="28"/>
          <w:szCs w:val="28"/>
        </w:rPr>
        <w:t>№ 1697-VII</w:t>
      </w:r>
      <w:r w:rsidRPr="00661D78">
        <w:rPr>
          <w:rFonts w:ascii="Times New Roman" w:hAnsi="Times New Roman"/>
          <w:sz w:val="28"/>
          <w:szCs w:val="28"/>
        </w:rPr>
        <w:t>,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r>
        <w:rPr>
          <w:rFonts w:ascii="Times New Roman" w:hAnsi="Times New Roman"/>
          <w:sz w:val="28"/>
          <w:szCs w:val="28"/>
        </w:rPr>
        <w:t xml:space="preserve"> </w:t>
      </w:r>
      <w:r w:rsidRPr="00661D78">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r>
        <w:rPr>
          <w:rFonts w:ascii="Times New Roman" w:hAnsi="Times New Roman"/>
          <w:sz w:val="28"/>
          <w:szCs w:val="28"/>
        </w:rPr>
        <w:t xml:space="preserve"> </w:t>
      </w:r>
      <w:r w:rsidRPr="00661D78">
        <w:rPr>
          <w:rFonts w:ascii="Times New Roman" w:hAnsi="Times New Roman"/>
          <w:sz w:val="28"/>
          <w:szCs w:val="28"/>
        </w:rPr>
        <w:t>2) дисциплінарна скарга є анонімною;</w:t>
      </w:r>
      <w:r>
        <w:rPr>
          <w:rFonts w:ascii="Times New Roman" w:hAnsi="Times New Roman"/>
          <w:sz w:val="28"/>
          <w:szCs w:val="28"/>
        </w:rPr>
        <w:t xml:space="preserve"> </w:t>
      </w:r>
      <w:r w:rsidRPr="00661D78">
        <w:rPr>
          <w:rFonts w:ascii="Times New Roman" w:hAnsi="Times New Roman"/>
          <w:sz w:val="28"/>
          <w:szCs w:val="28"/>
        </w:rPr>
        <w:t xml:space="preserve">3) дисциплінарна скарга подана з підстав, не визначених </w:t>
      </w:r>
      <w:hyperlink r:id="rId9" w:anchor="n416" w:history="1">
        <w:r w:rsidRPr="00661D78">
          <w:rPr>
            <w:rStyle w:val="a6"/>
            <w:rFonts w:ascii="Times New Roman" w:hAnsi="Times New Roman"/>
            <w:color w:val="auto"/>
            <w:sz w:val="28"/>
            <w:szCs w:val="28"/>
            <w:u w:val="none"/>
          </w:rPr>
          <w:t>статтею 43</w:t>
        </w:r>
      </w:hyperlink>
      <w:r w:rsidRPr="00661D78">
        <w:rPr>
          <w:rFonts w:ascii="Times New Roman" w:hAnsi="Times New Roman"/>
          <w:sz w:val="28"/>
          <w:szCs w:val="28"/>
        </w:rPr>
        <w:t xml:space="preserve"> цього Закону;</w:t>
      </w:r>
      <w:r>
        <w:rPr>
          <w:rFonts w:ascii="Times New Roman" w:hAnsi="Times New Roman"/>
          <w:sz w:val="28"/>
          <w:szCs w:val="28"/>
        </w:rPr>
        <w:t xml:space="preserve"> </w:t>
      </w:r>
      <w:r w:rsidRPr="00661D78">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661D78">
          <w:rPr>
            <w:rStyle w:val="a6"/>
            <w:rFonts w:ascii="Times New Roman" w:hAnsi="Times New Roman"/>
            <w:color w:val="auto"/>
            <w:sz w:val="28"/>
            <w:szCs w:val="28"/>
            <w:u w:val="none"/>
          </w:rPr>
          <w:t xml:space="preserve"> статтею 51</w:t>
        </w:r>
      </w:hyperlink>
      <w:r w:rsidRPr="00661D78">
        <w:rPr>
          <w:rFonts w:ascii="Times New Roman" w:hAnsi="Times New Roman"/>
          <w:sz w:val="28"/>
          <w:szCs w:val="28"/>
        </w:rPr>
        <w:t xml:space="preserve"> цього Закону;</w:t>
      </w:r>
      <w:r>
        <w:rPr>
          <w:rFonts w:ascii="Times New Roman" w:hAnsi="Times New Roman"/>
          <w:sz w:val="28"/>
          <w:szCs w:val="28"/>
        </w:rPr>
        <w:t xml:space="preserve"> </w:t>
      </w:r>
      <w:r w:rsidRPr="00661D78">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w:t>
      </w:r>
      <w:r w:rsidR="00C86477">
        <w:rPr>
          <w:rFonts w:ascii="Times New Roman" w:hAnsi="Times New Roman"/>
          <w:sz w:val="28"/>
          <w:szCs w:val="28"/>
        </w:rPr>
        <w:t>в</w:t>
      </w:r>
      <w:r w:rsidRPr="00661D78">
        <w:rPr>
          <w:rFonts w:ascii="Times New Roman" w:hAnsi="Times New Roman"/>
          <w:sz w:val="28"/>
          <w:szCs w:val="28"/>
        </w:rPr>
        <w:t xml:space="preserve"> рішення, яке не скасовано в установленому законом порядку.</w:t>
      </w:r>
    </w:p>
    <w:p w14:paraId="77D2B843" w14:textId="77777777" w:rsidR="001774D6" w:rsidRPr="00661D78" w:rsidRDefault="001774D6" w:rsidP="001774D6">
      <w:pPr>
        <w:pStyle w:val="a3"/>
        <w:widowControl w:val="0"/>
        <w:ind w:firstLine="567"/>
        <w:jc w:val="both"/>
        <w:rPr>
          <w:rFonts w:ascii="Times New Roman" w:hAnsi="Times New Roman"/>
          <w:sz w:val="28"/>
          <w:szCs w:val="28"/>
        </w:rPr>
      </w:pPr>
      <w:r w:rsidRPr="00661D78">
        <w:rPr>
          <w:rFonts w:ascii="Times New Roman" w:hAnsi="Times New Roman"/>
          <w:sz w:val="28"/>
          <w:szCs w:val="28"/>
        </w:rPr>
        <w:t>Вимогою Закону</w:t>
      </w:r>
      <w:r w:rsidRPr="001774D6">
        <w:rPr>
          <w:rFonts w:ascii="Times New Roman" w:hAnsi="Times New Roman"/>
          <w:sz w:val="28"/>
          <w:szCs w:val="28"/>
          <w:lang w:val="ru-RU"/>
        </w:rPr>
        <w:t xml:space="preserve"> </w:t>
      </w:r>
      <w:r w:rsidRPr="00771DC8">
        <w:rPr>
          <w:rFonts w:ascii="Times New Roman" w:hAnsi="Times New Roman"/>
          <w:sz w:val="28"/>
          <w:szCs w:val="28"/>
        </w:rPr>
        <w:t>№ 1697-VII</w:t>
      </w:r>
      <w:r w:rsidRPr="00661D78">
        <w:rPr>
          <w:rFonts w:ascii="Times New Roman" w:hAnsi="Times New Roman"/>
          <w:sz w:val="28"/>
          <w:szCs w:val="28"/>
        </w:rPr>
        <w:t xml:space="preserve"> щодо змісту дисциплінарної скарги є зазначення скаржником конкретних відомостей про наявність ознак дисциплінарного проступку прокурора.</w:t>
      </w:r>
    </w:p>
    <w:p w14:paraId="69F3CC49" w14:textId="06033FEA" w:rsidR="001774D6" w:rsidRDefault="001774D6" w:rsidP="001774D6">
      <w:pPr>
        <w:pStyle w:val="a3"/>
        <w:ind w:firstLine="567"/>
        <w:jc w:val="both"/>
        <w:rPr>
          <w:rFonts w:ascii="Times New Roman" w:hAnsi="Times New Roman"/>
          <w:sz w:val="28"/>
          <w:szCs w:val="28"/>
        </w:rPr>
      </w:pPr>
      <w:r w:rsidRPr="00661D78">
        <w:rPr>
          <w:rFonts w:ascii="Times New Roman" w:hAnsi="Times New Roman"/>
          <w:sz w:val="28"/>
          <w:szCs w:val="28"/>
        </w:rPr>
        <w:t xml:space="preserve">Дисциплінарному проступку, як і будь якому противоправному діянню, притаманна визначена єдність об’єктивних і суб’єктивних ознак, сукупність яких </w:t>
      </w:r>
      <w:r w:rsidRPr="00661D78">
        <w:rPr>
          <w:rFonts w:ascii="Times New Roman" w:hAnsi="Times New Roman"/>
          <w:sz w:val="28"/>
          <w:szCs w:val="28"/>
        </w:rPr>
        <w:lastRenderedPageBreak/>
        <w:t xml:space="preserve">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45B7B07A" w14:textId="77777777" w:rsidR="00C15577" w:rsidRDefault="00C15577" w:rsidP="001774D6">
      <w:pPr>
        <w:pStyle w:val="a3"/>
        <w:ind w:firstLine="567"/>
        <w:jc w:val="both"/>
        <w:rPr>
          <w:rFonts w:ascii="Times New Roman" w:hAnsi="Times New Roman"/>
          <w:sz w:val="28"/>
          <w:szCs w:val="28"/>
        </w:rPr>
      </w:pPr>
    </w:p>
    <w:p w14:paraId="48F106BA" w14:textId="77777777" w:rsidR="001774D6" w:rsidRPr="00A91118" w:rsidRDefault="001774D6" w:rsidP="001774D6">
      <w:pPr>
        <w:pStyle w:val="a3"/>
        <w:spacing w:before="120" w:after="120"/>
        <w:ind w:firstLine="567"/>
        <w:jc w:val="both"/>
        <w:rPr>
          <w:rFonts w:ascii="Times New Roman" w:hAnsi="Times New Roman"/>
          <w:sz w:val="28"/>
          <w:szCs w:val="28"/>
        </w:rPr>
      </w:pPr>
      <w:r w:rsidRPr="000B29D6">
        <w:rPr>
          <w:rFonts w:ascii="Times New Roman" w:hAnsi="Times New Roman"/>
          <w:b/>
          <w:sz w:val="28"/>
          <w:szCs w:val="28"/>
        </w:rPr>
        <w:t>Оцінка встановлених обставин та мотиви прийнятого рішення</w:t>
      </w:r>
    </w:p>
    <w:p w14:paraId="619BF139" w14:textId="32A349DF" w:rsidR="001774D6" w:rsidRPr="0004491B" w:rsidRDefault="001774D6" w:rsidP="001774D6">
      <w:pPr>
        <w:pStyle w:val="a3"/>
        <w:ind w:firstLine="567"/>
        <w:jc w:val="both"/>
        <w:rPr>
          <w:rFonts w:ascii="Times New Roman" w:hAnsi="Times New Roman"/>
          <w:sz w:val="28"/>
          <w:szCs w:val="28"/>
        </w:rPr>
      </w:pPr>
      <w:r w:rsidRPr="000B29D6">
        <w:rPr>
          <w:rFonts w:ascii="Times New Roman" w:hAnsi="Times New Roman"/>
          <w:sz w:val="28"/>
          <w:szCs w:val="28"/>
        </w:rPr>
        <w:t xml:space="preserve">Дисциплінарна скарга </w:t>
      </w:r>
      <w:r w:rsidR="00917DE2">
        <w:rPr>
          <w:rFonts w:ascii="Times New Roman" w:hAnsi="Times New Roman"/>
          <w:sz w:val="28"/>
          <w:szCs w:val="28"/>
        </w:rPr>
        <w:t xml:space="preserve">ОСОБА_1 </w:t>
      </w:r>
      <w:r w:rsidRPr="000B29D6">
        <w:rPr>
          <w:rFonts w:ascii="Times New Roman" w:hAnsi="Times New Roman"/>
          <w:sz w:val="28"/>
          <w:szCs w:val="28"/>
        </w:rPr>
        <w:t>стосується рішень, дій (бездіяльності) прокурора</w:t>
      </w:r>
      <w:r w:rsidR="00C15577">
        <w:rPr>
          <w:rFonts w:ascii="Times New Roman" w:hAnsi="Times New Roman"/>
          <w:sz w:val="28"/>
          <w:szCs w:val="28"/>
        </w:rPr>
        <w:t xml:space="preserve"> Кіріченка В.М</w:t>
      </w:r>
      <w:r w:rsidR="00BC4BA5">
        <w:rPr>
          <w:rFonts w:ascii="Times New Roman" w:hAnsi="Times New Roman"/>
          <w:sz w:val="28"/>
          <w:szCs w:val="28"/>
        </w:rPr>
        <w:t>.</w:t>
      </w:r>
      <w:r w:rsidRPr="000B29D6">
        <w:rPr>
          <w:rFonts w:ascii="Times New Roman" w:hAnsi="Times New Roman"/>
          <w:sz w:val="28"/>
          <w:szCs w:val="28"/>
        </w:rPr>
        <w:t>, вчинених (допущених) в межах кримінального процесу.</w:t>
      </w:r>
    </w:p>
    <w:p w14:paraId="368207E0" w14:textId="77777777" w:rsidR="001774D6" w:rsidRPr="000B29D6" w:rsidRDefault="001774D6" w:rsidP="001774D6">
      <w:pPr>
        <w:pStyle w:val="a3"/>
        <w:ind w:firstLine="567"/>
        <w:jc w:val="both"/>
        <w:rPr>
          <w:rFonts w:ascii="Times New Roman" w:hAnsi="Times New Roman"/>
          <w:b/>
          <w:sz w:val="28"/>
          <w:szCs w:val="28"/>
        </w:rPr>
      </w:pPr>
      <w:r w:rsidRPr="000B29D6">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3574F2FE" w14:textId="00060DFF" w:rsidR="001774D6" w:rsidRPr="000B29D6" w:rsidRDefault="001774D6" w:rsidP="001774D6">
      <w:pPr>
        <w:pStyle w:val="a3"/>
        <w:ind w:firstLine="567"/>
        <w:jc w:val="both"/>
        <w:rPr>
          <w:rFonts w:ascii="Times New Roman" w:hAnsi="Times New Roman"/>
          <w:b/>
          <w:sz w:val="28"/>
          <w:szCs w:val="28"/>
        </w:rPr>
      </w:pPr>
      <w:r w:rsidRPr="000B29D6">
        <w:rPr>
          <w:rFonts w:ascii="Times New Roman" w:hAnsi="Times New Roman"/>
          <w:sz w:val="28"/>
          <w:szCs w:val="28"/>
          <w:shd w:val="clear" w:color="auto" w:fill="FFFFFF"/>
        </w:rPr>
        <w:t>Положеннями абз</w:t>
      </w:r>
      <w:r w:rsidR="00517D54">
        <w:rPr>
          <w:rFonts w:ascii="Times New Roman" w:hAnsi="Times New Roman"/>
          <w:sz w:val="28"/>
          <w:szCs w:val="28"/>
          <w:shd w:val="clear" w:color="auto" w:fill="FFFFFF"/>
        </w:rPr>
        <w:t xml:space="preserve">. </w:t>
      </w:r>
      <w:r w:rsidRPr="000B29D6">
        <w:rPr>
          <w:rFonts w:ascii="Times New Roman" w:hAnsi="Times New Roman"/>
          <w:sz w:val="28"/>
          <w:szCs w:val="28"/>
          <w:shd w:val="clear" w:color="auto" w:fill="FFFFFF"/>
        </w:rPr>
        <w:t>2 ч</w:t>
      </w:r>
      <w:r w:rsidR="00517D54">
        <w:rPr>
          <w:rFonts w:ascii="Times New Roman" w:hAnsi="Times New Roman"/>
          <w:sz w:val="28"/>
          <w:szCs w:val="28"/>
          <w:shd w:val="clear" w:color="auto" w:fill="FFFFFF"/>
        </w:rPr>
        <w:t xml:space="preserve">. 1 ст. </w:t>
      </w:r>
      <w:r w:rsidRPr="000B29D6">
        <w:rPr>
          <w:rFonts w:ascii="Times New Roman" w:hAnsi="Times New Roman"/>
          <w:sz w:val="28"/>
          <w:szCs w:val="28"/>
          <w:shd w:val="clear" w:color="auto" w:fill="FFFFFF"/>
        </w:rPr>
        <w:t>45 Закону</w:t>
      </w:r>
      <w:r w:rsidRPr="00FF7E60">
        <w:rPr>
          <w:rFonts w:ascii="Times New Roman" w:hAnsi="Times New Roman"/>
          <w:sz w:val="28"/>
          <w:szCs w:val="28"/>
          <w:shd w:val="clear" w:color="auto" w:fill="FFFFFF"/>
          <w:lang w:val="ru-RU"/>
        </w:rPr>
        <w:t xml:space="preserve"> </w:t>
      </w:r>
      <w:r w:rsidRPr="00771DC8">
        <w:rPr>
          <w:rFonts w:ascii="Times New Roman" w:hAnsi="Times New Roman"/>
          <w:sz w:val="28"/>
          <w:szCs w:val="28"/>
        </w:rPr>
        <w:t>№ 1697-VII</w:t>
      </w:r>
      <w:r w:rsidRPr="000B29D6">
        <w:rPr>
          <w:rFonts w:ascii="Times New Roman" w:hAnsi="Times New Roman"/>
          <w:sz w:val="28"/>
          <w:szCs w:val="28"/>
          <w:shd w:val="clear" w:color="auto" w:fill="FFFFFF"/>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w:t>
      </w:r>
    </w:p>
    <w:p w14:paraId="629AD336" w14:textId="77777777" w:rsidR="001774D6" w:rsidRPr="000B29D6" w:rsidRDefault="001774D6" w:rsidP="001774D6">
      <w:pPr>
        <w:pStyle w:val="a3"/>
        <w:ind w:firstLine="567"/>
        <w:jc w:val="both"/>
        <w:rPr>
          <w:rFonts w:ascii="Times New Roman" w:hAnsi="Times New Roman"/>
          <w:b/>
          <w:sz w:val="28"/>
          <w:szCs w:val="28"/>
        </w:rPr>
      </w:pPr>
      <w:r w:rsidRPr="000B29D6">
        <w:rPr>
          <w:rFonts w:ascii="Times New Roman" w:hAnsi="Times New Roman"/>
          <w:sz w:val="28"/>
          <w:szCs w:val="28"/>
          <w:shd w:val="clear" w:color="auto" w:fill="FFFFFF"/>
        </w:rPr>
        <w:t>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8A5AFC2" w14:textId="53992D8D" w:rsidR="001774D6" w:rsidRPr="000B29D6" w:rsidRDefault="001774D6" w:rsidP="001774D6">
      <w:pPr>
        <w:pStyle w:val="a3"/>
        <w:ind w:firstLine="567"/>
        <w:jc w:val="both"/>
        <w:rPr>
          <w:rFonts w:ascii="Times New Roman" w:hAnsi="Times New Roman"/>
          <w:sz w:val="28"/>
          <w:szCs w:val="28"/>
        </w:rPr>
      </w:pPr>
      <w:r w:rsidRPr="000B29D6">
        <w:rPr>
          <w:rFonts w:ascii="Times New Roman" w:hAnsi="Times New Roman"/>
          <w:sz w:val="28"/>
          <w:szCs w:val="28"/>
        </w:rPr>
        <w:t xml:space="preserve">Вимогою Закону </w:t>
      </w:r>
      <w:r w:rsidR="009D191F" w:rsidRPr="00661D78">
        <w:rPr>
          <w:rFonts w:ascii="Times New Roman" w:hAnsi="Times New Roman"/>
          <w:sz w:val="28"/>
          <w:szCs w:val="28"/>
        </w:rPr>
        <w:t>№ 1697-VII</w:t>
      </w:r>
      <w:r w:rsidR="009D191F" w:rsidRPr="000B29D6">
        <w:rPr>
          <w:rFonts w:ascii="Times New Roman" w:hAnsi="Times New Roman"/>
          <w:sz w:val="28"/>
          <w:szCs w:val="28"/>
        </w:rPr>
        <w:t xml:space="preserve"> </w:t>
      </w:r>
      <w:r w:rsidRPr="000B29D6">
        <w:rPr>
          <w:rFonts w:ascii="Times New Roman" w:hAnsi="Times New Roman"/>
          <w:sz w:val="28"/>
          <w:szCs w:val="28"/>
        </w:rPr>
        <w:t>до змісту дисциплінарної скарги є зазначення скаржником конкретних відомостей про наявність ознак дисциплінарного проступку прокурора.</w:t>
      </w:r>
    </w:p>
    <w:p w14:paraId="375489F5" w14:textId="498DB19C" w:rsidR="001774D6" w:rsidRPr="000B29D6" w:rsidRDefault="001774D6" w:rsidP="001774D6">
      <w:pPr>
        <w:pStyle w:val="a3"/>
        <w:ind w:firstLine="567"/>
        <w:jc w:val="both"/>
        <w:rPr>
          <w:rFonts w:ascii="Times New Roman" w:hAnsi="Times New Roman"/>
          <w:sz w:val="28"/>
          <w:szCs w:val="28"/>
        </w:rPr>
      </w:pPr>
      <w:r w:rsidRPr="000B29D6">
        <w:rPr>
          <w:rFonts w:ascii="Times New Roman" w:hAnsi="Times New Roman"/>
          <w:sz w:val="28"/>
          <w:szCs w:val="28"/>
        </w:rPr>
        <w:t>Так, зокрема</w:t>
      </w:r>
      <w:r>
        <w:rPr>
          <w:rFonts w:ascii="Times New Roman" w:hAnsi="Times New Roman"/>
          <w:sz w:val="28"/>
          <w:szCs w:val="28"/>
        </w:rPr>
        <w:t>,</w:t>
      </w:r>
      <w:r w:rsidRPr="000B29D6">
        <w:rPr>
          <w:rFonts w:ascii="Times New Roman" w:hAnsi="Times New Roman"/>
          <w:sz w:val="28"/>
          <w:szCs w:val="28"/>
        </w:rPr>
        <w:t xml:space="preserve"> слід зауважити, що до дисциплінарної скарги</w:t>
      </w:r>
      <w:r>
        <w:rPr>
          <w:rFonts w:ascii="Times New Roman" w:hAnsi="Times New Roman"/>
          <w:sz w:val="28"/>
          <w:szCs w:val="28"/>
        </w:rPr>
        <w:t xml:space="preserve"> скаржником не подано додатків, у яких</w:t>
      </w:r>
      <w:r w:rsidRPr="000B29D6">
        <w:rPr>
          <w:rFonts w:ascii="Times New Roman" w:hAnsi="Times New Roman"/>
          <w:sz w:val="28"/>
          <w:szCs w:val="28"/>
        </w:rPr>
        <w:t xml:space="preserve"> судом</w:t>
      </w:r>
      <w:r>
        <w:rPr>
          <w:rFonts w:ascii="Times New Roman" w:hAnsi="Times New Roman"/>
          <w:sz w:val="28"/>
          <w:szCs w:val="28"/>
        </w:rPr>
        <w:t xml:space="preserve"> здійснювалась</w:t>
      </w:r>
      <w:r w:rsidRPr="000B29D6">
        <w:rPr>
          <w:rFonts w:ascii="Times New Roman" w:hAnsi="Times New Roman"/>
          <w:sz w:val="28"/>
          <w:szCs w:val="28"/>
        </w:rPr>
        <w:t xml:space="preserve"> оцінка правомірності дій прокурора </w:t>
      </w:r>
      <w:r w:rsidR="00C15577">
        <w:rPr>
          <w:rFonts w:ascii="Times New Roman" w:hAnsi="Times New Roman"/>
          <w:sz w:val="28"/>
          <w:szCs w:val="28"/>
        </w:rPr>
        <w:t>Кіріченка В.М.</w:t>
      </w:r>
    </w:p>
    <w:p w14:paraId="413D45BC" w14:textId="3E60DD93" w:rsidR="001774D6" w:rsidRPr="000B29D6" w:rsidRDefault="001774D6" w:rsidP="001774D6">
      <w:pPr>
        <w:pStyle w:val="a3"/>
        <w:ind w:firstLine="567"/>
        <w:jc w:val="both"/>
        <w:rPr>
          <w:rFonts w:ascii="Times New Roman" w:hAnsi="Times New Roman"/>
          <w:b/>
          <w:sz w:val="28"/>
          <w:szCs w:val="28"/>
        </w:rPr>
      </w:pPr>
      <w:r w:rsidRPr="000B29D6">
        <w:rPr>
          <w:rFonts w:ascii="Times New Roman" w:hAnsi="Times New Roman"/>
          <w:sz w:val="28"/>
          <w:szCs w:val="28"/>
        </w:rPr>
        <w:t>Згідно з вимогами ст</w:t>
      </w:r>
      <w:r w:rsidR="00517D54">
        <w:rPr>
          <w:rFonts w:ascii="Times New Roman" w:hAnsi="Times New Roman"/>
          <w:sz w:val="28"/>
          <w:szCs w:val="28"/>
        </w:rPr>
        <w:t xml:space="preserve">.ст. </w:t>
      </w:r>
      <w:r w:rsidRPr="000B29D6">
        <w:rPr>
          <w:rFonts w:ascii="Times New Roman" w:hAnsi="Times New Roman"/>
          <w:sz w:val="28"/>
          <w:szCs w:val="28"/>
        </w:rPr>
        <w:t>303–307 КПК України скарги на рішення, дії чи бездіяльність слідчого або прокурора розглядаються слідчим суддею місцевого суду за правилами судового розгляду.</w:t>
      </w:r>
    </w:p>
    <w:p w14:paraId="66A90CF2" w14:textId="5B415560" w:rsidR="001774D6" w:rsidRPr="000B29D6" w:rsidRDefault="001774D6" w:rsidP="001774D6">
      <w:pPr>
        <w:pStyle w:val="a3"/>
        <w:ind w:firstLine="567"/>
        <w:jc w:val="both"/>
        <w:rPr>
          <w:rFonts w:ascii="Times New Roman" w:hAnsi="Times New Roman"/>
          <w:b/>
          <w:sz w:val="28"/>
          <w:szCs w:val="28"/>
        </w:rPr>
      </w:pPr>
      <w:r w:rsidRPr="000B29D6">
        <w:rPr>
          <w:rFonts w:ascii="Times New Roman" w:hAnsi="Times New Roman"/>
          <w:sz w:val="28"/>
          <w:szCs w:val="28"/>
        </w:rPr>
        <w:t xml:space="preserve">Згідно із </w:t>
      </w:r>
      <w:r w:rsidR="00517D54">
        <w:rPr>
          <w:rFonts w:ascii="Times New Roman" w:hAnsi="Times New Roman"/>
          <w:sz w:val="28"/>
          <w:szCs w:val="28"/>
        </w:rPr>
        <w:t xml:space="preserve">ч. 2 ст. </w:t>
      </w:r>
      <w:r w:rsidRPr="000B29D6">
        <w:rPr>
          <w:rFonts w:ascii="Times New Roman" w:hAnsi="Times New Roman"/>
          <w:sz w:val="28"/>
          <w:szCs w:val="28"/>
        </w:rPr>
        <w:t xml:space="preserve">369 КПК України судове рішення, у якому слідчий суддя, суд вирішує інші питання, викладається у формі ухвали, яку до дисциплінарної скарги не долучено та про наявність такої </w:t>
      </w:r>
      <w:r w:rsidR="00213561">
        <w:rPr>
          <w:rFonts w:ascii="Times New Roman" w:hAnsi="Times New Roman"/>
          <w:sz w:val="28"/>
          <w:szCs w:val="28"/>
        </w:rPr>
        <w:t xml:space="preserve">в скарзі </w:t>
      </w:r>
      <w:r w:rsidRPr="000B29D6">
        <w:rPr>
          <w:rFonts w:ascii="Times New Roman" w:hAnsi="Times New Roman"/>
          <w:sz w:val="28"/>
          <w:szCs w:val="28"/>
        </w:rPr>
        <w:t xml:space="preserve">не зазначено. </w:t>
      </w:r>
    </w:p>
    <w:p w14:paraId="7E627CF9" w14:textId="77B50320" w:rsidR="001774D6" w:rsidRDefault="001774D6" w:rsidP="001774D6">
      <w:pPr>
        <w:pStyle w:val="a3"/>
        <w:ind w:firstLine="567"/>
        <w:jc w:val="both"/>
        <w:rPr>
          <w:rFonts w:ascii="Times New Roman" w:hAnsi="Times New Roman"/>
          <w:sz w:val="28"/>
          <w:szCs w:val="28"/>
        </w:rPr>
      </w:pPr>
      <w:r>
        <w:rPr>
          <w:rFonts w:ascii="Times New Roman" w:hAnsi="Times New Roman"/>
          <w:sz w:val="28"/>
          <w:szCs w:val="28"/>
        </w:rPr>
        <w:t xml:space="preserve">Також член Комісії звертає увагу скаржника, </w:t>
      </w:r>
      <w:r w:rsidRPr="004F35EA">
        <w:rPr>
          <w:rFonts w:ascii="Times New Roman" w:hAnsi="Times New Roman"/>
          <w:sz w:val="28"/>
          <w:szCs w:val="28"/>
          <w:shd w:val="clear" w:color="auto" w:fill="FFFFFF"/>
        </w:rPr>
        <w:t>що Комісія або член Комісії не наділені повноваженнями щодо встановлення факту вчинення кримінальних правопорушень, їх реєстрації у ЄРДР, проведення досудового розслідування або надання висновків щодо компетенції прокурора у конкретному кримінальному провадженні, встановлення незаконності його рішень, дій чи бездіяльності.</w:t>
      </w:r>
      <w:r>
        <w:rPr>
          <w:rFonts w:ascii="Times New Roman" w:hAnsi="Times New Roman"/>
          <w:sz w:val="28"/>
          <w:szCs w:val="28"/>
        </w:rPr>
        <w:t xml:space="preserve"> </w:t>
      </w:r>
      <w:r w:rsidRPr="004F35EA">
        <w:rPr>
          <w:rFonts w:ascii="Times New Roman" w:hAnsi="Times New Roman"/>
          <w:sz w:val="28"/>
          <w:szCs w:val="28"/>
          <w:shd w:val="clear" w:color="auto" w:fill="FFFFFF"/>
        </w:rPr>
        <w:t>Вихід з</w:t>
      </w:r>
      <w:r w:rsidR="00213561">
        <w:rPr>
          <w:rFonts w:ascii="Times New Roman" w:hAnsi="Times New Roman"/>
          <w:sz w:val="28"/>
          <w:szCs w:val="28"/>
          <w:shd w:val="clear" w:color="auto" w:fill="FFFFFF"/>
        </w:rPr>
        <w:t>а межі</w:t>
      </w:r>
      <w:r w:rsidRPr="004F35EA">
        <w:rPr>
          <w:rFonts w:ascii="Times New Roman" w:hAnsi="Times New Roman"/>
          <w:sz w:val="28"/>
          <w:szCs w:val="28"/>
          <w:shd w:val="clear" w:color="auto" w:fill="FFFFFF"/>
        </w:rPr>
        <w:t xml:space="preserve"> визначених Конституцією та законами України повноважень може розцінюватися як втручання у процесуальну діяльність прокурора. </w:t>
      </w:r>
    </w:p>
    <w:p w14:paraId="23614D3A" w14:textId="77777777" w:rsidR="001774D6" w:rsidRPr="00FC36EE" w:rsidRDefault="001774D6" w:rsidP="001774D6">
      <w:pPr>
        <w:spacing w:after="0" w:line="240" w:lineRule="auto"/>
        <w:ind w:firstLine="567"/>
        <w:jc w:val="both"/>
        <w:rPr>
          <w:rFonts w:ascii="Times New Roman" w:hAnsi="Times New Roman"/>
          <w:sz w:val="28"/>
          <w:szCs w:val="28"/>
        </w:rPr>
      </w:pPr>
      <w:r w:rsidRPr="00FC36EE">
        <w:rPr>
          <w:rFonts w:ascii="Times New Roman" w:hAnsi="Times New Roman"/>
          <w:sz w:val="28"/>
          <w:szCs w:val="28"/>
        </w:rPr>
        <w:t>Разом з тим, автором скарги не надано документального підтвердження оскарження дій прокурора у встановленому КПК України порядку, а сама скарга лише відображає діяльність прокурора у кримінальному провадженні.</w:t>
      </w:r>
    </w:p>
    <w:p w14:paraId="66DC6BC8" w14:textId="74752368" w:rsidR="001774D6" w:rsidRPr="00FC36EE" w:rsidRDefault="001774D6" w:rsidP="001774D6">
      <w:pPr>
        <w:spacing w:after="0" w:line="240" w:lineRule="auto"/>
        <w:ind w:firstLine="567"/>
        <w:jc w:val="both"/>
        <w:rPr>
          <w:rFonts w:ascii="Times New Roman" w:hAnsi="Times New Roman"/>
          <w:sz w:val="28"/>
          <w:szCs w:val="28"/>
        </w:rPr>
      </w:pPr>
      <w:r w:rsidRPr="00FC36EE">
        <w:rPr>
          <w:rFonts w:ascii="Times New Roman" w:hAnsi="Times New Roman"/>
          <w:sz w:val="28"/>
          <w:szCs w:val="28"/>
        </w:rPr>
        <w:lastRenderedPageBreak/>
        <w:t xml:space="preserve">Окремо слід зауважити, що згідно з вимогами КПК України відповідальність за ефективність досудового розслідування покладено не на прокурора, а на орган досудового розслідування. </w:t>
      </w:r>
    </w:p>
    <w:p w14:paraId="535990F7" w14:textId="2E1B32BE" w:rsidR="00141C8C" w:rsidRPr="00FC36EE" w:rsidRDefault="001774D6" w:rsidP="00141C8C">
      <w:pPr>
        <w:spacing w:after="0" w:line="240" w:lineRule="auto"/>
        <w:ind w:firstLine="567"/>
        <w:jc w:val="both"/>
        <w:rPr>
          <w:rFonts w:ascii="Times New Roman" w:hAnsi="Times New Roman"/>
          <w:sz w:val="28"/>
          <w:szCs w:val="28"/>
        </w:rPr>
      </w:pPr>
      <w:r w:rsidRPr="00FC36EE">
        <w:rPr>
          <w:rFonts w:ascii="Times New Roman" w:hAnsi="Times New Roman"/>
          <w:sz w:val="28"/>
          <w:szCs w:val="28"/>
        </w:rPr>
        <w:t xml:space="preserve">Повноваження прокурора щодо самостійного проведення слідчих </w:t>
      </w:r>
      <w:r w:rsidR="00213561">
        <w:rPr>
          <w:rFonts w:ascii="Times New Roman" w:hAnsi="Times New Roman"/>
          <w:sz w:val="28"/>
          <w:szCs w:val="28"/>
        </w:rPr>
        <w:t xml:space="preserve">(розшукових) </w:t>
      </w:r>
      <w:r w:rsidRPr="00FC36EE">
        <w:rPr>
          <w:rFonts w:ascii="Times New Roman" w:hAnsi="Times New Roman"/>
          <w:sz w:val="28"/>
          <w:szCs w:val="28"/>
        </w:rPr>
        <w:t>дій є субсидіарними щодо відповідних повноважень слідчих органів досудового розслідування. Наявність у прокурора таких повноважень не означає, що в разі, якщо слідчий не виконує відповідні слідчі</w:t>
      </w:r>
      <w:r w:rsidR="00213561">
        <w:rPr>
          <w:rFonts w:ascii="Times New Roman" w:hAnsi="Times New Roman"/>
          <w:sz w:val="28"/>
          <w:szCs w:val="28"/>
        </w:rPr>
        <w:t xml:space="preserve"> (розшукові)</w:t>
      </w:r>
      <w:r w:rsidRPr="00FC36EE">
        <w:rPr>
          <w:rFonts w:ascii="Times New Roman" w:hAnsi="Times New Roman"/>
          <w:sz w:val="28"/>
          <w:szCs w:val="28"/>
        </w:rPr>
        <w:t xml:space="preserve"> дії, прокурор зобов’язаний здійснювати їх замість </w:t>
      </w:r>
      <w:r w:rsidR="00213561">
        <w:rPr>
          <w:rFonts w:ascii="Times New Roman" w:hAnsi="Times New Roman"/>
          <w:sz w:val="28"/>
          <w:szCs w:val="28"/>
        </w:rPr>
        <w:t>нього</w:t>
      </w:r>
      <w:r w:rsidRPr="00FC36EE">
        <w:rPr>
          <w:rFonts w:ascii="Times New Roman" w:hAnsi="Times New Roman"/>
          <w:sz w:val="28"/>
          <w:szCs w:val="28"/>
        </w:rPr>
        <w:t>.</w:t>
      </w:r>
    </w:p>
    <w:p w14:paraId="29A0F306" w14:textId="03DCCB60" w:rsidR="001774D6" w:rsidRPr="00FC36EE" w:rsidRDefault="001774D6" w:rsidP="001774D6">
      <w:pPr>
        <w:spacing w:after="0" w:line="240" w:lineRule="auto"/>
        <w:ind w:firstLine="567"/>
        <w:jc w:val="both"/>
        <w:rPr>
          <w:rFonts w:ascii="Times New Roman" w:hAnsi="Times New Roman"/>
          <w:sz w:val="28"/>
          <w:szCs w:val="28"/>
        </w:rPr>
      </w:pPr>
      <w:r w:rsidRPr="00FC36EE">
        <w:rPr>
          <w:rFonts w:ascii="Times New Roman" w:hAnsi="Times New Roman"/>
          <w:sz w:val="28"/>
          <w:szCs w:val="28"/>
        </w:rPr>
        <w:t>Роль прокурора у кримінальному процесі як одного з представників сторони обвинувачення відрізняється від ролі слідчого та полягає в тому, що прокурор забезпеч</w:t>
      </w:r>
      <w:r w:rsidR="00213561">
        <w:rPr>
          <w:rFonts w:ascii="Times New Roman" w:hAnsi="Times New Roman"/>
          <w:sz w:val="28"/>
          <w:szCs w:val="28"/>
        </w:rPr>
        <w:t>ує</w:t>
      </w:r>
      <w:r w:rsidRPr="00FC36EE">
        <w:rPr>
          <w:rFonts w:ascii="Times New Roman" w:hAnsi="Times New Roman"/>
          <w:sz w:val="28"/>
          <w:szCs w:val="28"/>
        </w:rPr>
        <w:t xml:space="preserve"> наявність достатніх і допустимих доказів для звернення до суду з обвинувальним актом, проте </w:t>
      </w:r>
      <w:r w:rsidR="00213561">
        <w:rPr>
          <w:rFonts w:ascii="Times New Roman" w:hAnsi="Times New Roman"/>
          <w:sz w:val="28"/>
          <w:szCs w:val="28"/>
        </w:rPr>
        <w:t>він</w:t>
      </w:r>
      <w:r w:rsidR="00213561" w:rsidRPr="00FC36EE">
        <w:rPr>
          <w:rFonts w:ascii="Times New Roman" w:hAnsi="Times New Roman"/>
          <w:sz w:val="28"/>
          <w:szCs w:val="28"/>
        </w:rPr>
        <w:t xml:space="preserve"> </w:t>
      </w:r>
      <w:r w:rsidRPr="00FC36EE">
        <w:rPr>
          <w:rFonts w:ascii="Times New Roman" w:hAnsi="Times New Roman"/>
          <w:sz w:val="28"/>
          <w:szCs w:val="28"/>
        </w:rPr>
        <w:t xml:space="preserve">не зобов’язаний збирати докази замість слідчого. Іншими словами, самостійне проведення прокурором слідчих </w:t>
      </w:r>
      <w:r w:rsidR="00DD1896">
        <w:rPr>
          <w:rFonts w:ascii="Times New Roman" w:hAnsi="Times New Roman"/>
          <w:sz w:val="28"/>
          <w:szCs w:val="28"/>
        </w:rPr>
        <w:t xml:space="preserve">(розшукових) </w:t>
      </w:r>
      <w:r w:rsidRPr="00FC36EE">
        <w:rPr>
          <w:rFonts w:ascii="Times New Roman" w:hAnsi="Times New Roman"/>
          <w:sz w:val="28"/>
          <w:szCs w:val="28"/>
        </w:rPr>
        <w:t>дій має бути направлене на доповнення або перевірку допустимості доказів, здобутих органом досудового розслідування, а не на самостійне здобуття цих доказів, адже це не є їхнім службовим обов’язком, оскільки жодною нормою закону прокурор не зобов’язаний розкривати злочини.</w:t>
      </w:r>
    </w:p>
    <w:p w14:paraId="1E97F5DD" w14:textId="77777777" w:rsidR="001774D6" w:rsidRPr="00FC36EE" w:rsidRDefault="001774D6" w:rsidP="001774D6">
      <w:pPr>
        <w:spacing w:after="0" w:line="240" w:lineRule="auto"/>
        <w:ind w:firstLine="567"/>
        <w:jc w:val="both"/>
        <w:rPr>
          <w:rFonts w:ascii="Times New Roman" w:hAnsi="Times New Roman"/>
          <w:sz w:val="28"/>
          <w:szCs w:val="28"/>
          <w:lang w:eastAsia="uk-UA"/>
        </w:rPr>
      </w:pPr>
      <w:r w:rsidRPr="00FC36EE">
        <w:rPr>
          <w:rFonts w:ascii="Times New Roman" w:hAnsi="Times New Roman"/>
          <w:sz w:val="28"/>
          <w:szCs w:val="28"/>
          <w:lang w:eastAsia="uk-UA"/>
        </w:rPr>
        <w:t>Для встановлення наявності чи відсутності факту невиконання чи неналежного виконання прокурором посадових обов’язків Комісія повинна встановити, зокрема, факт ухилення прокурора від вчинення конкретних д</w:t>
      </w:r>
      <w:r>
        <w:rPr>
          <w:rFonts w:ascii="Times New Roman" w:hAnsi="Times New Roman"/>
          <w:sz w:val="28"/>
          <w:szCs w:val="28"/>
          <w:lang w:eastAsia="uk-UA"/>
        </w:rPr>
        <w:t>ій, передбачених законодавством</w:t>
      </w:r>
      <w:r w:rsidRPr="00FC36EE">
        <w:rPr>
          <w:rFonts w:ascii="Times New Roman" w:hAnsi="Times New Roman"/>
          <w:sz w:val="28"/>
          <w:szCs w:val="28"/>
          <w:lang w:eastAsia="uk-UA"/>
        </w:rPr>
        <w:t xml:space="preserve">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 липня 2018 року у справі № 9901/565/18).</w:t>
      </w:r>
    </w:p>
    <w:p w14:paraId="2CB8A8F7" w14:textId="42DBD891" w:rsidR="00141C8C" w:rsidRPr="00FC36EE" w:rsidRDefault="001774D6" w:rsidP="00141C8C">
      <w:pPr>
        <w:spacing w:after="0" w:line="240" w:lineRule="auto"/>
        <w:ind w:firstLine="567"/>
        <w:jc w:val="both"/>
        <w:rPr>
          <w:rFonts w:ascii="Times New Roman" w:hAnsi="Times New Roman"/>
          <w:sz w:val="28"/>
          <w:szCs w:val="28"/>
          <w:lang w:eastAsia="uk-UA"/>
        </w:rPr>
      </w:pPr>
      <w:r w:rsidRPr="00FC36EE">
        <w:rPr>
          <w:rFonts w:ascii="Times New Roman" w:hAnsi="Times New Roman"/>
          <w:sz w:val="28"/>
          <w:szCs w:val="28"/>
          <w:lang w:eastAsia="uk-UA"/>
        </w:rPr>
        <w:t xml:space="preserve">Водночас </w:t>
      </w:r>
      <w:r w:rsidR="00DD1896">
        <w:rPr>
          <w:rFonts w:ascii="Times New Roman" w:hAnsi="Times New Roman"/>
          <w:sz w:val="28"/>
          <w:szCs w:val="28"/>
          <w:lang w:eastAsia="uk-UA"/>
        </w:rPr>
        <w:t xml:space="preserve">скаржником </w:t>
      </w:r>
      <w:r w:rsidRPr="00FC36EE">
        <w:rPr>
          <w:rFonts w:ascii="Times New Roman" w:hAnsi="Times New Roman"/>
          <w:sz w:val="28"/>
          <w:szCs w:val="28"/>
          <w:lang w:eastAsia="uk-UA"/>
        </w:rPr>
        <w:t xml:space="preserve">до скарги </w:t>
      </w:r>
      <w:r>
        <w:rPr>
          <w:rFonts w:ascii="Times New Roman" w:hAnsi="Times New Roman"/>
          <w:sz w:val="28"/>
          <w:szCs w:val="28"/>
          <w:lang w:eastAsia="uk-UA"/>
        </w:rPr>
        <w:t>не долучено документів,</w:t>
      </w:r>
      <w:r w:rsidRPr="00FC36EE">
        <w:rPr>
          <w:rFonts w:ascii="Times New Roman" w:hAnsi="Times New Roman"/>
          <w:sz w:val="28"/>
          <w:szCs w:val="28"/>
          <w:lang w:eastAsia="uk-UA"/>
        </w:rPr>
        <w:t xml:space="preserve"> </w:t>
      </w:r>
      <w:r>
        <w:rPr>
          <w:rFonts w:ascii="Times New Roman" w:hAnsi="Times New Roman"/>
          <w:sz w:val="28"/>
          <w:szCs w:val="28"/>
          <w:lang w:eastAsia="uk-UA"/>
        </w:rPr>
        <w:t>що</w:t>
      </w:r>
      <w:r w:rsidRPr="00FC36EE">
        <w:rPr>
          <w:rFonts w:ascii="Times New Roman" w:hAnsi="Times New Roman"/>
          <w:sz w:val="28"/>
          <w:szCs w:val="28"/>
          <w:lang w:eastAsia="uk-UA"/>
        </w:rPr>
        <w:t xml:space="preserve"> вказують на наявність ознак ухилення прокурора </w:t>
      </w:r>
      <w:r>
        <w:rPr>
          <w:rFonts w:ascii="Times New Roman" w:hAnsi="Times New Roman"/>
          <w:sz w:val="28"/>
          <w:szCs w:val="28"/>
          <w:lang w:eastAsia="uk-UA"/>
        </w:rPr>
        <w:t xml:space="preserve">від </w:t>
      </w:r>
      <w:r w:rsidRPr="00FC36EE">
        <w:rPr>
          <w:rFonts w:ascii="Times New Roman" w:hAnsi="Times New Roman"/>
          <w:sz w:val="28"/>
          <w:szCs w:val="28"/>
          <w:lang w:eastAsia="uk-UA"/>
        </w:rPr>
        <w:t>вчинення конкретних дій у рамках виконання власних службових повноважень.</w:t>
      </w:r>
    </w:p>
    <w:p w14:paraId="37FD35E4" w14:textId="54B78C8E" w:rsidR="00C15577" w:rsidRDefault="001774D6" w:rsidP="00C15577">
      <w:pPr>
        <w:widowControl w:val="0"/>
        <w:tabs>
          <w:tab w:val="left" w:pos="851"/>
        </w:tabs>
        <w:spacing w:after="0" w:line="240" w:lineRule="auto"/>
        <w:ind w:right="-141" w:firstLine="567"/>
        <w:contextualSpacing/>
        <w:jc w:val="both"/>
        <w:rPr>
          <w:rFonts w:ascii="Times New Roman" w:hAnsi="Times New Roman"/>
          <w:sz w:val="28"/>
          <w:szCs w:val="28"/>
        </w:rPr>
      </w:pPr>
      <w:r w:rsidRPr="00A91118">
        <w:rPr>
          <w:rFonts w:ascii="Times New Roman" w:hAnsi="Times New Roman"/>
          <w:sz w:val="28"/>
          <w:szCs w:val="28"/>
        </w:rPr>
        <w:t xml:space="preserve">Таким чином, при </w:t>
      </w:r>
      <w:r w:rsidR="00DD1896" w:rsidRPr="00A91118">
        <w:rPr>
          <w:rFonts w:ascii="Times New Roman" w:hAnsi="Times New Roman"/>
          <w:sz w:val="28"/>
          <w:szCs w:val="28"/>
        </w:rPr>
        <w:t>невстановле</w:t>
      </w:r>
      <w:r w:rsidR="00DD1896">
        <w:rPr>
          <w:rFonts w:ascii="Times New Roman" w:hAnsi="Times New Roman"/>
          <w:sz w:val="28"/>
          <w:szCs w:val="28"/>
        </w:rPr>
        <w:t>н</w:t>
      </w:r>
      <w:r w:rsidR="00DD1896" w:rsidRPr="00A91118">
        <w:rPr>
          <w:rFonts w:ascii="Times New Roman" w:hAnsi="Times New Roman"/>
          <w:sz w:val="28"/>
          <w:szCs w:val="28"/>
        </w:rPr>
        <w:t>і</w:t>
      </w:r>
      <w:r w:rsidRPr="00A91118">
        <w:rPr>
          <w:rFonts w:ascii="Times New Roman" w:hAnsi="Times New Roman"/>
          <w:sz w:val="28"/>
          <w:szCs w:val="28"/>
        </w:rPr>
        <w:t xml:space="preserve"> вищезазначених обставин та за відсутності відповідних доказів </w:t>
      </w:r>
      <w:r>
        <w:rPr>
          <w:rFonts w:ascii="Times New Roman" w:hAnsi="Times New Roman"/>
          <w:sz w:val="28"/>
          <w:szCs w:val="28"/>
        </w:rPr>
        <w:t>член Комісії</w:t>
      </w:r>
      <w:r w:rsidRPr="00A91118">
        <w:rPr>
          <w:rFonts w:ascii="Times New Roman" w:hAnsi="Times New Roman"/>
          <w:sz w:val="28"/>
          <w:szCs w:val="28"/>
        </w:rPr>
        <w:t xml:space="preserve"> не може обґрунтовувати своє рішення на припущеннях про наявність дисциплінарного проступку в діях вказаного прокурора.</w:t>
      </w:r>
    </w:p>
    <w:p w14:paraId="6099C44B" w14:textId="1501FBB9" w:rsidR="00517D54" w:rsidRDefault="00517D54" w:rsidP="00C15577">
      <w:pPr>
        <w:widowControl w:val="0"/>
        <w:tabs>
          <w:tab w:val="left" w:pos="851"/>
        </w:tabs>
        <w:spacing w:after="0" w:line="240" w:lineRule="auto"/>
        <w:ind w:right="-141" w:firstLine="567"/>
        <w:contextualSpacing/>
        <w:jc w:val="both"/>
        <w:rPr>
          <w:rFonts w:ascii="Times New Roman" w:hAnsi="Times New Roman"/>
          <w:sz w:val="28"/>
          <w:szCs w:val="28"/>
        </w:rPr>
      </w:pPr>
      <w:r w:rsidRPr="00517D54">
        <w:rPr>
          <w:rFonts w:ascii="Times New Roman" w:hAnsi="Times New Roman"/>
          <w:sz w:val="28"/>
          <w:szCs w:val="28"/>
        </w:rPr>
        <w:t>Аналізом викладених у скарзі доводів встановлено, що вони фактично зводяться до незгоди скаржника з процесуальною позицією прокурора, а не до підтверджених фактів порушення прокурором службових обов’язків чи професійної етики.</w:t>
      </w:r>
    </w:p>
    <w:p w14:paraId="56329F28" w14:textId="77777777" w:rsidR="00C15577" w:rsidRDefault="00C15577" w:rsidP="00C15577">
      <w:pPr>
        <w:pStyle w:val="ad"/>
        <w:spacing w:before="0" w:beforeAutospacing="0" w:after="0" w:afterAutospacing="0"/>
        <w:ind w:firstLine="567"/>
        <w:jc w:val="both"/>
        <w:rPr>
          <w:sz w:val="28"/>
          <w:szCs w:val="28"/>
        </w:rPr>
      </w:pPr>
      <w:r w:rsidRPr="00C15577">
        <w:rPr>
          <w:sz w:val="28"/>
          <w:szCs w:val="28"/>
        </w:rPr>
        <w:t xml:space="preserve">Отже, наведені у скарзі обставини не є дисциплінарним порушенням, а належать до сфери оцінки виключно кримінального судочинства. </w:t>
      </w:r>
    </w:p>
    <w:p w14:paraId="05A7E4D2" w14:textId="4D6FABB4" w:rsidR="00C15577" w:rsidRPr="00517D54" w:rsidRDefault="00C15577" w:rsidP="00C15577">
      <w:pPr>
        <w:pStyle w:val="ad"/>
        <w:spacing w:before="0" w:beforeAutospacing="0" w:after="0" w:afterAutospacing="0"/>
        <w:ind w:firstLine="567"/>
        <w:jc w:val="both"/>
        <w:rPr>
          <w:sz w:val="28"/>
          <w:szCs w:val="28"/>
        </w:rPr>
      </w:pPr>
      <w:r w:rsidRPr="00C15577">
        <w:rPr>
          <w:sz w:val="28"/>
          <w:szCs w:val="28"/>
        </w:rPr>
        <w:t>З огляду на викладене, наведені у скарзі факти не можуть бути підставою для порушення дисциплінарного провадження, оскільки стосуються процесуальної діяльності прокурора, яка підлягає оцінці у порядку, передбаченому КПК України.</w:t>
      </w:r>
    </w:p>
    <w:p w14:paraId="3A9A9788" w14:textId="1F8ABB34" w:rsidR="00F405B4" w:rsidRPr="00F405B4" w:rsidRDefault="001774D6" w:rsidP="00F405B4">
      <w:pPr>
        <w:spacing w:after="0" w:line="240" w:lineRule="auto"/>
        <w:ind w:firstLine="567"/>
        <w:jc w:val="both"/>
        <w:rPr>
          <w:rFonts w:ascii="Times New Roman" w:eastAsiaTheme="minorHAnsi" w:hAnsi="Times New Roman"/>
          <w:sz w:val="28"/>
          <w:szCs w:val="28"/>
        </w:rPr>
      </w:pPr>
      <w:r w:rsidRPr="00A91118">
        <w:rPr>
          <w:rFonts w:ascii="Times New Roman" w:hAnsi="Times New Roman"/>
          <w:sz w:val="28"/>
          <w:szCs w:val="28"/>
        </w:rPr>
        <w:lastRenderedPageBreak/>
        <w:t xml:space="preserve">На </w:t>
      </w:r>
      <w:r w:rsidR="00F405B4">
        <w:rPr>
          <w:rFonts w:ascii="Times New Roman" w:hAnsi="Times New Roman"/>
          <w:sz w:val="28"/>
          <w:szCs w:val="28"/>
        </w:rPr>
        <w:t>підставі викладеного,</w:t>
      </w:r>
      <w:r w:rsidR="00F405B4" w:rsidRPr="00F405B4">
        <w:rPr>
          <w:rFonts w:ascii="Times New Roman" w:eastAsiaTheme="minorHAnsi" w:hAnsi="Times New Roman"/>
          <w:sz w:val="28"/>
          <w:szCs w:val="28"/>
        </w:rPr>
        <w:t xml:space="preserve"> я як член Комісії, дійшов висновку, що дисциплінарна скарга не містить </w:t>
      </w:r>
      <w:r w:rsidR="00F405B4">
        <w:rPr>
          <w:rFonts w:ascii="Times New Roman" w:eastAsiaTheme="minorHAnsi" w:hAnsi="Times New Roman"/>
          <w:sz w:val="28"/>
          <w:szCs w:val="28"/>
        </w:rPr>
        <w:t xml:space="preserve">конкретних </w:t>
      </w:r>
      <w:r w:rsidR="00F405B4" w:rsidRPr="00F405B4">
        <w:rPr>
          <w:rFonts w:ascii="Times New Roman" w:eastAsiaTheme="minorHAnsi" w:hAnsi="Times New Roman"/>
          <w:sz w:val="28"/>
          <w:szCs w:val="28"/>
        </w:rPr>
        <w:t xml:space="preserve">відомостей про наявність ознак дисциплінарного проступку в діях (бездіяльності) прокурора </w:t>
      </w:r>
      <w:r w:rsidR="00C15577">
        <w:rPr>
          <w:rFonts w:ascii="Times New Roman" w:hAnsi="Times New Roman"/>
          <w:sz w:val="28"/>
          <w:szCs w:val="28"/>
        </w:rPr>
        <w:t>Кіріченка В.М.</w:t>
      </w:r>
    </w:p>
    <w:p w14:paraId="09082641" w14:textId="18B03F64" w:rsidR="00917DE2" w:rsidRPr="00917DE2" w:rsidRDefault="001774D6" w:rsidP="00917DE2">
      <w:pPr>
        <w:pStyle w:val="a3"/>
        <w:spacing w:after="120"/>
        <w:ind w:firstLine="567"/>
        <w:jc w:val="both"/>
        <w:rPr>
          <w:rFonts w:ascii="Times New Roman" w:hAnsi="Times New Roman"/>
          <w:sz w:val="28"/>
          <w:szCs w:val="28"/>
        </w:rPr>
      </w:pPr>
      <w:r w:rsidRPr="00A91118">
        <w:rPr>
          <w:rFonts w:ascii="Times New Roman" w:hAnsi="Times New Roman"/>
          <w:sz w:val="28"/>
          <w:szCs w:val="28"/>
        </w:rPr>
        <w:t xml:space="preserve">Керуючись статтями 44 – 46 Закону </w:t>
      </w:r>
      <w:r w:rsidRPr="00771DC8">
        <w:rPr>
          <w:rFonts w:ascii="Times New Roman" w:hAnsi="Times New Roman"/>
          <w:sz w:val="28"/>
          <w:szCs w:val="28"/>
        </w:rPr>
        <w:t>№ 1697-VII</w:t>
      </w:r>
      <w:r w:rsidRPr="00A91118">
        <w:rPr>
          <w:rFonts w:ascii="Times New Roman" w:hAnsi="Times New Roman"/>
          <w:sz w:val="28"/>
          <w:szCs w:val="28"/>
        </w:rPr>
        <w:t xml:space="preserve">, пунктами 28, 98 Положення про порядок роботи відповідного органу, що здійснює дисциплінарне провадження, </w:t>
      </w:r>
    </w:p>
    <w:p w14:paraId="1C2E4710" w14:textId="4786B520" w:rsidR="001774D6" w:rsidRPr="00A91118" w:rsidRDefault="001774D6" w:rsidP="001774D6">
      <w:pPr>
        <w:widowControl w:val="0"/>
        <w:tabs>
          <w:tab w:val="left" w:pos="851"/>
        </w:tabs>
        <w:spacing w:after="240" w:line="240" w:lineRule="auto"/>
        <w:ind w:firstLine="567"/>
        <w:contextualSpacing/>
        <w:jc w:val="center"/>
        <w:rPr>
          <w:rFonts w:ascii="Times New Roman" w:hAnsi="Times New Roman"/>
          <w:b/>
          <w:sz w:val="28"/>
          <w:szCs w:val="28"/>
        </w:rPr>
      </w:pPr>
      <w:r w:rsidRPr="00241397">
        <w:rPr>
          <w:rFonts w:ascii="Times New Roman" w:hAnsi="Times New Roman"/>
          <w:b/>
          <w:sz w:val="28"/>
          <w:szCs w:val="28"/>
        </w:rPr>
        <w:t xml:space="preserve">В И Р І Ш И </w:t>
      </w:r>
      <w:r w:rsidR="009D191F">
        <w:rPr>
          <w:rFonts w:ascii="Times New Roman" w:hAnsi="Times New Roman"/>
          <w:b/>
          <w:sz w:val="28"/>
          <w:szCs w:val="28"/>
        </w:rPr>
        <w:t>В</w:t>
      </w:r>
      <w:r w:rsidRPr="00241397">
        <w:rPr>
          <w:rFonts w:ascii="Times New Roman" w:hAnsi="Times New Roman"/>
          <w:b/>
          <w:sz w:val="28"/>
          <w:szCs w:val="28"/>
        </w:rPr>
        <w:t>:</w:t>
      </w:r>
    </w:p>
    <w:p w14:paraId="3668E45D" w14:textId="77777777" w:rsidR="001774D6" w:rsidRPr="00917DE2" w:rsidRDefault="001774D6" w:rsidP="001774D6">
      <w:pPr>
        <w:widowControl w:val="0"/>
        <w:tabs>
          <w:tab w:val="left" w:pos="851"/>
        </w:tabs>
        <w:spacing w:after="240" w:line="240" w:lineRule="auto"/>
        <w:ind w:firstLine="567"/>
        <w:contextualSpacing/>
        <w:jc w:val="center"/>
        <w:rPr>
          <w:rFonts w:ascii="Times New Roman" w:hAnsi="Times New Roman"/>
          <w:b/>
          <w:sz w:val="24"/>
          <w:szCs w:val="24"/>
        </w:rPr>
      </w:pPr>
    </w:p>
    <w:p w14:paraId="710D9C6C" w14:textId="1A62BC9E" w:rsidR="001774D6"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r w:rsidRPr="00A91118">
        <w:rPr>
          <w:rFonts w:ascii="Times New Roman" w:hAnsi="Times New Roman"/>
          <w:sz w:val="28"/>
          <w:szCs w:val="28"/>
        </w:rPr>
        <w:t xml:space="preserve">Відмовити у відкритті дисциплінарного провадження стосовно </w:t>
      </w:r>
      <w:r w:rsidR="00517D54">
        <w:rPr>
          <w:rFonts w:ascii="Times New Roman" w:hAnsi="Times New Roman"/>
          <w:sz w:val="28"/>
          <w:szCs w:val="28"/>
        </w:rPr>
        <w:t xml:space="preserve">прокурора </w:t>
      </w:r>
      <w:r w:rsidR="00C15577">
        <w:rPr>
          <w:rFonts w:ascii="Times New Roman" w:hAnsi="Times New Roman"/>
          <w:sz w:val="28"/>
          <w:szCs w:val="28"/>
        </w:rPr>
        <w:t>Лубенської окружної прокуратури Полтавської області Кіріченка Владислава Миколайовича.</w:t>
      </w:r>
    </w:p>
    <w:p w14:paraId="3236D6DE" w14:textId="42D82F67" w:rsidR="001774D6"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r w:rsidRPr="00A91118">
        <w:rPr>
          <w:rFonts w:ascii="Times New Roman" w:hAnsi="Times New Roman"/>
          <w:sz w:val="28"/>
          <w:szCs w:val="28"/>
        </w:rPr>
        <w:t>Копію рішення направити скаржнику та</w:t>
      </w:r>
      <w:r w:rsidR="00A920E0">
        <w:rPr>
          <w:rFonts w:ascii="Times New Roman" w:hAnsi="Times New Roman"/>
          <w:sz w:val="28"/>
          <w:szCs w:val="28"/>
        </w:rPr>
        <w:t xml:space="preserve"> </w:t>
      </w:r>
      <w:r w:rsidRPr="00A91118">
        <w:rPr>
          <w:rFonts w:ascii="Times New Roman" w:hAnsi="Times New Roman"/>
          <w:sz w:val="28"/>
          <w:szCs w:val="28"/>
        </w:rPr>
        <w:t>прокурору.</w:t>
      </w:r>
    </w:p>
    <w:p w14:paraId="0114BD6C" w14:textId="77777777" w:rsidR="001774D6" w:rsidRPr="00A91118"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p>
    <w:p w14:paraId="7CDDD165" w14:textId="77777777" w:rsidR="001774D6" w:rsidRPr="00A91118" w:rsidRDefault="001774D6" w:rsidP="001774D6">
      <w:pPr>
        <w:widowControl w:val="0"/>
        <w:tabs>
          <w:tab w:val="left" w:pos="851"/>
        </w:tabs>
        <w:spacing w:after="0" w:line="240" w:lineRule="auto"/>
        <w:contextualSpacing/>
        <w:jc w:val="both"/>
        <w:rPr>
          <w:rFonts w:ascii="Times New Roman" w:hAnsi="Times New Roman"/>
          <w:sz w:val="24"/>
          <w:szCs w:val="24"/>
        </w:rPr>
      </w:pPr>
    </w:p>
    <w:p w14:paraId="0AA438E7" w14:textId="6B98B65F" w:rsidR="001F6FC0" w:rsidRDefault="001774D6" w:rsidP="001774D6">
      <w:pPr>
        <w:widowControl w:val="0"/>
        <w:tabs>
          <w:tab w:val="left" w:pos="851"/>
        </w:tabs>
        <w:spacing w:after="0" w:line="240" w:lineRule="auto"/>
        <w:contextualSpacing/>
        <w:rPr>
          <w:rFonts w:ascii="Times New Roman" w:hAnsi="Times New Roman"/>
          <w:b/>
          <w:sz w:val="28"/>
          <w:szCs w:val="28"/>
        </w:rPr>
      </w:pPr>
      <w:r w:rsidRPr="00241397">
        <w:rPr>
          <w:rFonts w:ascii="Times New Roman" w:hAnsi="Times New Roman"/>
          <w:b/>
          <w:sz w:val="28"/>
          <w:szCs w:val="28"/>
        </w:rPr>
        <w:t>Член Комісії</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Олег БУЛУЛУКОВ</w:t>
      </w:r>
      <w:r w:rsidRPr="00241397">
        <w:rPr>
          <w:rFonts w:ascii="Times New Roman" w:hAnsi="Times New Roman"/>
          <w:b/>
          <w:sz w:val="28"/>
          <w:szCs w:val="28"/>
        </w:rPr>
        <w:tab/>
      </w:r>
      <w:r w:rsidRPr="00241397">
        <w:rPr>
          <w:rFonts w:ascii="Times New Roman" w:hAnsi="Times New Roman"/>
          <w:b/>
          <w:sz w:val="28"/>
          <w:szCs w:val="28"/>
        </w:rPr>
        <w:tab/>
        <w:t xml:space="preserve">         </w:t>
      </w:r>
      <w:r w:rsidRPr="00241397">
        <w:rPr>
          <w:rFonts w:ascii="Times New Roman" w:hAnsi="Times New Roman"/>
          <w:b/>
          <w:sz w:val="28"/>
          <w:szCs w:val="28"/>
        </w:rPr>
        <w:tab/>
        <w:t xml:space="preserve">          </w:t>
      </w:r>
      <w:r w:rsidRPr="00241397">
        <w:rPr>
          <w:rFonts w:ascii="Times New Roman" w:hAnsi="Times New Roman"/>
          <w:b/>
          <w:sz w:val="28"/>
          <w:szCs w:val="28"/>
        </w:rPr>
        <w:tab/>
      </w:r>
      <w:r w:rsidRPr="00241397">
        <w:rPr>
          <w:rFonts w:ascii="Times New Roman" w:hAnsi="Times New Roman"/>
          <w:b/>
          <w:sz w:val="28"/>
          <w:szCs w:val="28"/>
        </w:rPr>
        <w:tab/>
      </w:r>
      <w:r w:rsidRPr="00241397">
        <w:rPr>
          <w:rFonts w:ascii="Times New Roman" w:hAnsi="Times New Roman"/>
          <w:b/>
          <w:sz w:val="28"/>
          <w:szCs w:val="28"/>
        </w:rPr>
        <w:tab/>
        <w:t xml:space="preserve">             </w:t>
      </w:r>
    </w:p>
    <w:sectPr w:rsidR="001F6FC0" w:rsidSect="00917DE2">
      <w:headerReference w:type="even" r:id="rId11"/>
      <w:headerReference w:type="default" r:id="rId12"/>
      <w:footerReference w:type="even" r:id="rId13"/>
      <w:footerReference w:type="default" r:id="rId14"/>
      <w:headerReference w:type="first" r:id="rId15"/>
      <w:footerReference w:type="first" r:id="rId16"/>
      <w:pgSz w:w="11906" w:h="16838"/>
      <w:pgMar w:top="709"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57F51" w14:textId="77777777" w:rsidR="00AF642C" w:rsidRDefault="00AF642C" w:rsidP="00E32F4B">
      <w:pPr>
        <w:spacing w:after="0" w:line="240" w:lineRule="auto"/>
      </w:pPr>
      <w:r>
        <w:separator/>
      </w:r>
    </w:p>
  </w:endnote>
  <w:endnote w:type="continuationSeparator" w:id="0">
    <w:p w14:paraId="117BAFC6" w14:textId="77777777" w:rsidR="00AF642C" w:rsidRDefault="00AF642C"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E139B" w14:textId="77777777" w:rsidR="00E32F4B" w:rsidRDefault="00E32F4B">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242A3" w14:textId="77777777" w:rsidR="00E32F4B" w:rsidRDefault="00E32F4B">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219BC" w14:textId="77777777" w:rsidR="00E32F4B" w:rsidRDefault="00E32F4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238EB" w14:textId="77777777" w:rsidR="00AF642C" w:rsidRDefault="00AF642C" w:rsidP="00E32F4B">
      <w:pPr>
        <w:spacing w:after="0" w:line="240" w:lineRule="auto"/>
      </w:pPr>
      <w:r>
        <w:separator/>
      </w:r>
    </w:p>
  </w:footnote>
  <w:footnote w:type="continuationSeparator" w:id="0">
    <w:p w14:paraId="318474E3" w14:textId="77777777" w:rsidR="00AF642C" w:rsidRDefault="00AF642C"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9E8A9" w14:textId="77777777" w:rsidR="00E32F4B" w:rsidRDefault="00E32F4B">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1812433A" w14:textId="5E3CDDBB" w:rsidR="00E32F4B" w:rsidRDefault="00E32F4B">
        <w:pPr>
          <w:pStyle w:val="a9"/>
          <w:jc w:val="center"/>
        </w:pPr>
        <w:r>
          <w:fldChar w:fldCharType="begin"/>
        </w:r>
        <w:r>
          <w:instrText>PAGE   \* MERGEFORMAT</w:instrText>
        </w:r>
        <w:r>
          <w:fldChar w:fldCharType="separate"/>
        </w:r>
        <w:r w:rsidR="009D191F" w:rsidRPr="009D191F">
          <w:rPr>
            <w:noProof/>
            <w:lang w:val="ru-RU"/>
          </w:rPr>
          <w:t>5</w:t>
        </w:r>
        <w:r>
          <w:fldChar w:fldCharType="end"/>
        </w:r>
      </w:p>
    </w:sdtContent>
  </w:sdt>
  <w:p w14:paraId="0FA9D45A" w14:textId="77777777" w:rsidR="00E32F4B" w:rsidRDefault="00E32F4B">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10A42" w14:textId="77777777" w:rsidR="00E32F4B" w:rsidRDefault="00E32F4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887504"/>
    <w:multiLevelType w:val="multilevel"/>
    <w:tmpl w:val="BF28E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7CC1E2F"/>
    <w:multiLevelType w:val="multilevel"/>
    <w:tmpl w:val="56E61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6C06A97"/>
    <w:multiLevelType w:val="multilevel"/>
    <w:tmpl w:val="C31A3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8E4"/>
    <w:rsid w:val="00002414"/>
    <w:rsid w:val="00003488"/>
    <w:rsid w:val="00005F79"/>
    <w:rsid w:val="0000768C"/>
    <w:rsid w:val="00011642"/>
    <w:rsid w:val="00017956"/>
    <w:rsid w:val="00021580"/>
    <w:rsid w:val="000218D0"/>
    <w:rsid w:val="00022635"/>
    <w:rsid w:val="00023D5C"/>
    <w:rsid w:val="000244D1"/>
    <w:rsid w:val="000276D2"/>
    <w:rsid w:val="000312E1"/>
    <w:rsid w:val="00031FB0"/>
    <w:rsid w:val="00032898"/>
    <w:rsid w:val="0003477D"/>
    <w:rsid w:val="000373E5"/>
    <w:rsid w:val="00040CE9"/>
    <w:rsid w:val="00041576"/>
    <w:rsid w:val="00043611"/>
    <w:rsid w:val="00047D3F"/>
    <w:rsid w:val="0005063A"/>
    <w:rsid w:val="000514ED"/>
    <w:rsid w:val="000532BB"/>
    <w:rsid w:val="00055049"/>
    <w:rsid w:val="00055132"/>
    <w:rsid w:val="00055750"/>
    <w:rsid w:val="000558FC"/>
    <w:rsid w:val="000566B3"/>
    <w:rsid w:val="00057958"/>
    <w:rsid w:val="00057D2B"/>
    <w:rsid w:val="00060180"/>
    <w:rsid w:val="00061E56"/>
    <w:rsid w:val="000623D1"/>
    <w:rsid w:val="0006440C"/>
    <w:rsid w:val="00064DBF"/>
    <w:rsid w:val="00066EE3"/>
    <w:rsid w:val="00072463"/>
    <w:rsid w:val="00073FED"/>
    <w:rsid w:val="00074E35"/>
    <w:rsid w:val="00076126"/>
    <w:rsid w:val="0008372F"/>
    <w:rsid w:val="00085FC0"/>
    <w:rsid w:val="00087365"/>
    <w:rsid w:val="00087E4F"/>
    <w:rsid w:val="00087FC1"/>
    <w:rsid w:val="000903ED"/>
    <w:rsid w:val="00092270"/>
    <w:rsid w:val="0009400D"/>
    <w:rsid w:val="000962CC"/>
    <w:rsid w:val="000A0401"/>
    <w:rsid w:val="000A283C"/>
    <w:rsid w:val="000A4EF6"/>
    <w:rsid w:val="000A4F88"/>
    <w:rsid w:val="000A6F85"/>
    <w:rsid w:val="000B023D"/>
    <w:rsid w:val="000B03D8"/>
    <w:rsid w:val="000B1C9A"/>
    <w:rsid w:val="000B276E"/>
    <w:rsid w:val="000B5BB0"/>
    <w:rsid w:val="000B5C7A"/>
    <w:rsid w:val="000B60E2"/>
    <w:rsid w:val="000B7604"/>
    <w:rsid w:val="000C4C57"/>
    <w:rsid w:val="000C7C1C"/>
    <w:rsid w:val="000D361D"/>
    <w:rsid w:val="000D3C0C"/>
    <w:rsid w:val="000E2970"/>
    <w:rsid w:val="000E4EB4"/>
    <w:rsid w:val="000E54AE"/>
    <w:rsid w:val="000F476E"/>
    <w:rsid w:val="000F4963"/>
    <w:rsid w:val="001033F0"/>
    <w:rsid w:val="001075DF"/>
    <w:rsid w:val="00111444"/>
    <w:rsid w:val="00112FFA"/>
    <w:rsid w:val="0011363B"/>
    <w:rsid w:val="001165B0"/>
    <w:rsid w:val="0012004F"/>
    <w:rsid w:val="0012038C"/>
    <w:rsid w:val="001210A5"/>
    <w:rsid w:val="001220DF"/>
    <w:rsid w:val="001320DF"/>
    <w:rsid w:val="0013316F"/>
    <w:rsid w:val="00135DCA"/>
    <w:rsid w:val="00141C8C"/>
    <w:rsid w:val="00143328"/>
    <w:rsid w:val="00146EBB"/>
    <w:rsid w:val="00147DE5"/>
    <w:rsid w:val="00150F42"/>
    <w:rsid w:val="00152B89"/>
    <w:rsid w:val="00156E20"/>
    <w:rsid w:val="001629E0"/>
    <w:rsid w:val="00165D3C"/>
    <w:rsid w:val="00165E32"/>
    <w:rsid w:val="001675C2"/>
    <w:rsid w:val="0017014F"/>
    <w:rsid w:val="001706F8"/>
    <w:rsid w:val="0017192A"/>
    <w:rsid w:val="00171E60"/>
    <w:rsid w:val="00172F58"/>
    <w:rsid w:val="00175BEE"/>
    <w:rsid w:val="00175BF8"/>
    <w:rsid w:val="00176980"/>
    <w:rsid w:val="001774D6"/>
    <w:rsid w:val="001809A0"/>
    <w:rsid w:val="00181265"/>
    <w:rsid w:val="00182F63"/>
    <w:rsid w:val="00187765"/>
    <w:rsid w:val="00190C67"/>
    <w:rsid w:val="001915B9"/>
    <w:rsid w:val="00191F31"/>
    <w:rsid w:val="00193CC7"/>
    <w:rsid w:val="001A0A1F"/>
    <w:rsid w:val="001A41AC"/>
    <w:rsid w:val="001A497B"/>
    <w:rsid w:val="001A61DE"/>
    <w:rsid w:val="001A6986"/>
    <w:rsid w:val="001B09F6"/>
    <w:rsid w:val="001B0DA6"/>
    <w:rsid w:val="001B28DE"/>
    <w:rsid w:val="001B5FA1"/>
    <w:rsid w:val="001C1420"/>
    <w:rsid w:val="001C21D5"/>
    <w:rsid w:val="001D1BDE"/>
    <w:rsid w:val="001D26E0"/>
    <w:rsid w:val="001D3F3D"/>
    <w:rsid w:val="001D6475"/>
    <w:rsid w:val="001D7599"/>
    <w:rsid w:val="001E33FB"/>
    <w:rsid w:val="001E3DCC"/>
    <w:rsid w:val="001E629C"/>
    <w:rsid w:val="001E6594"/>
    <w:rsid w:val="001E7D7E"/>
    <w:rsid w:val="001F6FC0"/>
    <w:rsid w:val="0020022D"/>
    <w:rsid w:val="002023A6"/>
    <w:rsid w:val="00203759"/>
    <w:rsid w:val="00207531"/>
    <w:rsid w:val="00213561"/>
    <w:rsid w:val="00213D1B"/>
    <w:rsid w:val="00222AE4"/>
    <w:rsid w:val="0022705D"/>
    <w:rsid w:val="00230DFB"/>
    <w:rsid w:val="0024273A"/>
    <w:rsid w:val="002448F4"/>
    <w:rsid w:val="00244DC6"/>
    <w:rsid w:val="00244F27"/>
    <w:rsid w:val="00250FA4"/>
    <w:rsid w:val="00251DC5"/>
    <w:rsid w:val="0025535B"/>
    <w:rsid w:val="002557EC"/>
    <w:rsid w:val="00263A75"/>
    <w:rsid w:val="002641BA"/>
    <w:rsid w:val="002669D5"/>
    <w:rsid w:val="0027262C"/>
    <w:rsid w:val="0027457F"/>
    <w:rsid w:val="00275038"/>
    <w:rsid w:val="002830FF"/>
    <w:rsid w:val="00283287"/>
    <w:rsid w:val="00283C2B"/>
    <w:rsid w:val="0028534E"/>
    <w:rsid w:val="0028552B"/>
    <w:rsid w:val="00285939"/>
    <w:rsid w:val="00287C24"/>
    <w:rsid w:val="00290F59"/>
    <w:rsid w:val="002923C2"/>
    <w:rsid w:val="00294D37"/>
    <w:rsid w:val="002A589D"/>
    <w:rsid w:val="002A61C2"/>
    <w:rsid w:val="002A7A61"/>
    <w:rsid w:val="002B0602"/>
    <w:rsid w:val="002B1093"/>
    <w:rsid w:val="002B1589"/>
    <w:rsid w:val="002B2BE1"/>
    <w:rsid w:val="002B6879"/>
    <w:rsid w:val="002C00CA"/>
    <w:rsid w:val="002C42D1"/>
    <w:rsid w:val="002C598B"/>
    <w:rsid w:val="002C624E"/>
    <w:rsid w:val="002D704F"/>
    <w:rsid w:val="002D70D4"/>
    <w:rsid w:val="002E09E4"/>
    <w:rsid w:val="002E22FE"/>
    <w:rsid w:val="002E66C4"/>
    <w:rsid w:val="002F1921"/>
    <w:rsid w:val="002F41E3"/>
    <w:rsid w:val="002F4314"/>
    <w:rsid w:val="002F43BB"/>
    <w:rsid w:val="002F4855"/>
    <w:rsid w:val="002F502B"/>
    <w:rsid w:val="002F5F35"/>
    <w:rsid w:val="002F66A4"/>
    <w:rsid w:val="002F78D6"/>
    <w:rsid w:val="003018F1"/>
    <w:rsid w:val="0030528B"/>
    <w:rsid w:val="00305D49"/>
    <w:rsid w:val="00325225"/>
    <w:rsid w:val="0032575F"/>
    <w:rsid w:val="0032608B"/>
    <w:rsid w:val="0033109D"/>
    <w:rsid w:val="003350EF"/>
    <w:rsid w:val="0033542D"/>
    <w:rsid w:val="00341B9C"/>
    <w:rsid w:val="00341FE8"/>
    <w:rsid w:val="00343C46"/>
    <w:rsid w:val="00344956"/>
    <w:rsid w:val="0034578E"/>
    <w:rsid w:val="0034601E"/>
    <w:rsid w:val="003464B8"/>
    <w:rsid w:val="00355D58"/>
    <w:rsid w:val="0036254D"/>
    <w:rsid w:val="00364B5B"/>
    <w:rsid w:val="003664BB"/>
    <w:rsid w:val="0037307C"/>
    <w:rsid w:val="00373F96"/>
    <w:rsid w:val="0037674A"/>
    <w:rsid w:val="00377796"/>
    <w:rsid w:val="00380DFC"/>
    <w:rsid w:val="003824A7"/>
    <w:rsid w:val="0038369E"/>
    <w:rsid w:val="0038397F"/>
    <w:rsid w:val="00384C25"/>
    <w:rsid w:val="00390B08"/>
    <w:rsid w:val="00392CE5"/>
    <w:rsid w:val="003945EA"/>
    <w:rsid w:val="00396316"/>
    <w:rsid w:val="003A0C96"/>
    <w:rsid w:val="003A374A"/>
    <w:rsid w:val="003B1C9A"/>
    <w:rsid w:val="003B4D8A"/>
    <w:rsid w:val="003B6D87"/>
    <w:rsid w:val="003C125A"/>
    <w:rsid w:val="003C4D52"/>
    <w:rsid w:val="003C5495"/>
    <w:rsid w:val="003C6CA9"/>
    <w:rsid w:val="003D3418"/>
    <w:rsid w:val="003D3CD2"/>
    <w:rsid w:val="003D43B7"/>
    <w:rsid w:val="003E200E"/>
    <w:rsid w:val="003E26E6"/>
    <w:rsid w:val="003E4884"/>
    <w:rsid w:val="003E7AEA"/>
    <w:rsid w:val="003F0337"/>
    <w:rsid w:val="003F3682"/>
    <w:rsid w:val="003F45F2"/>
    <w:rsid w:val="003F6830"/>
    <w:rsid w:val="003F6A18"/>
    <w:rsid w:val="004027B7"/>
    <w:rsid w:val="00405FD6"/>
    <w:rsid w:val="0040734F"/>
    <w:rsid w:val="0040775D"/>
    <w:rsid w:val="00410B07"/>
    <w:rsid w:val="00412EDF"/>
    <w:rsid w:val="00414648"/>
    <w:rsid w:val="004169D1"/>
    <w:rsid w:val="00416EAF"/>
    <w:rsid w:val="00420943"/>
    <w:rsid w:val="00420E3D"/>
    <w:rsid w:val="00421AF0"/>
    <w:rsid w:val="00422638"/>
    <w:rsid w:val="00424D48"/>
    <w:rsid w:val="00430589"/>
    <w:rsid w:val="00431EA2"/>
    <w:rsid w:val="00432F01"/>
    <w:rsid w:val="00435206"/>
    <w:rsid w:val="00437681"/>
    <w:rsid w:val="0044187F"/>
    <w:rsid w:val="004434EE"/>
    <w:rsid w:val="00443F4B"/>
    <w:rsid w:val="00446608"/>
    <w:rsid w:val="004469DE"/>
    <w:rsid w:val="00451BFA"/>
    <w:rsid w:val="00456D29"/>
    <w:rsid w:val="004571D8"/>
    <w:rsid w:val="004630DF"/>
    <w:rsid w:val="00465222"/>
    <w:rsid w:val="00466741"/>
    <w:rsid w:val="00470DC5"/>
    <w:rsid w:val="00471054"/>
    <w:rsid w:val="0047486A"/>
    <w:rsid w:val="00475B93"/>
    <w:rsid w:val="00481EC5"/>
    <w:rsid w:val="004824ED"/>
    <w:rsid w:val="00482A79"/>
    <w:rsid w:val="00484132"/>
    <w:rsid w:val="00484763"/>
    <w:rsid w:val="00493490"/>
    <w:rsid w:val="0049601A"/>
    <w:rsid w:val="004A0112"/>
    <w:rsid w:val="004A3CA8"/>
    <w:rsid w:val="004A4DD3"/>
    <w:rsid w:val="004C1319"/>
    <w:rsid w:val="004C37FC"/>
    <w:rsid w:val="004C4BF5"/>
    <w:rsid w:val="004C65DD"/>
    <w:rsid w:val="004C6F51"/>
    <w:rsid w:val="004D1689"/>
    <w:rsid w:val="004D2575"/>
    <w:rsid w:val="004D3A71"/>
    <w:rsid w:val="004D78DC"/>
    <w:rsid w:val="004E06E7"/>
    <w:rsid w:val="004E3137"/>
    <w:rsid w:val="004E34FD"/>
    <w:rsid w:val="004E74CB"/>
    <w:rsid w:val="004F05DF"/>
    <w:rsid w:val="004F2BAD"/>
    <w:rsid w:val="004F3A20"/>
    <w:rsid w:val="004F4A01"/>
    <w:rsid w:val="005124D3"/>
    <w:rsid w:val="00514BEC"/>
    <w:rsid w:val="00515715"/>
    <w:rsid w:val="00516327"/>
    <w:rsid w:val="00516B37"/>
    <w:rsid w:val="00516EAE"/>
    <w:rsid w:val="00517D54"/>
    <w:rsid w:val="00521C0A"/>
    <w:rsid w:val="00522711"/>
    <w:rsid w:val="00523002"/>
    <w:rsid w:val="0052328F"/>
    <w:rsid w:val="0052350F"/>
    <w:rsid w:val="005236C0"/>
    <w:rsid w:val="005236FD"/>
    <w:rsid w:val="00523D6E"/>
    <w:rsid w:val="0052667E"/>
    <w:rsid w:val="00533389"/>
    <w:rsid w:val="00534064"/>
    <w:rsid w:val="00535E75"/>
    <w:rsid w:val="00536D9A"/>
    <w:rsid w:val="00540850"/>
    <w:rsid w:val="005414B9"/>
    <w:rsid w:val="00542EF8"/>
    <w:rsid w:val="00544B20"/>
    <w:rsid w:val="00545BE6"/>
    <w:rsid w:val="00547567"/>
    <w:rsid w:val="00550B47"/>
    <w:rsid w:val="00552370"/>
    <w:rsid w:val="00552627"/>
    <w:rsid w:val="00552DF4"/>
    <w:rsid w:val="00553DA0"/>
    <w:rsid w:val="005540ED"/>
    <w:rsid w:val="005544F6"/>
    <w:rsid w:val="005555E2"/>
    <w:rsid w:val="005556A4"/>
    <w:rsid w:val="005650BD"/>
    <w:rsid w:val="00565926"/>
    <w:rsid w:val="00566335"/>
    <w:rsid w:val="00570E9C"/>
    <w:rsid w:val="005721F8"/>
    <w:rsid w:val="00580AF5"/>
    <w:rsid w:val="005843DB"/>
    <w:rsid w:val="00584AD1"/>
    <w:rsid w:val="00585FB3"/>
    <w:rsid w:val="00591082"/>
    <w:rsid w:val="00591C4F"/>
    <w:rsid w:val="00592775"/>
    <w:rsid w:val="005929A4"/>
    <w:rsid w:val="0059672D"/>
    <w:rsid w:val="00597003"/>
    <w:rsid w:val="005A2887"/>
    <w:rsid w:val="005A4449"/>
    <w:rsid w:val="005A5258"/>
    <w:rsid w:val="005B56AB"/>
    <w:rsid w:val="005C052A"/>
    <w:rsid w:val="005C0B3F"/>
    <w:rsid w:val="005D4148"/>
    <w:rsid w:val="005E105E"/>
    <w:rsid w:val="005E2E0C"/>
    <w:rsid w:val="005E4620"/>
    <w:rsid w:val="005E60A7"/>
    <w:rsid w:val="005F07AA"/>
    <w:rsid w:val="005F109F"/>
    <w:rsid w:val="005F4CC9"/>
    <w:rsid w:val="005F50F7"/>
    <w:rsid w:val="005F7F5D"/>
    <w:rsid w:val="006041B0"/>
    <w:rsid w:val="00605C09"/>
    <w:rsid w:val="00612C40"/>
    <w:rsid w:val="00612D61"/>
    <w:rsid w:val="00617E2D"/>
    <w:rsid w:val="00630C43"/>
    <w:rsid w:val="006321E1"/>
    <w:rsid w:val="00642432"/>
    <w:rsid w:val="006424CE"/>
    <w:rsid w:val="00643529"/>
    <w:rsid w:val="00644C6F"/>
    <w:rsid w:val="00644E1B"/>
    <w:rsid w:val="00645AF8"/>
    <w:rsid w:val="00647AAC"/>
    <w:rsid w:val="006507D0"/>
    <w:rsid w:val="0065143B"/>
    <w:rsid w:val="0065303E"/>
    <w:rsid w:val="00654F9E"/>
    <w:rsid w:val="006563AF"/>
    <w:rsid w:val="00656ACF"/>
    <w:rsid w:val="00656D81"/>
    <w:rsid w:val="00660C6E"/>
    <w:rsid w:val="00660E8A"/>
    <w:rsid w:val="00665D91"/>
    <w:rsid w:val="0067076F"/>
    <w:rsid w:val="00675D3C"/>
    <w:rsid w:val="00677042"/>
    <w:rsid w:val="0068332F"/>
    <w:rsid w:val="00694836"/>
    <w:rsid w:val="00697C84"/>
    <w:rsid w:val="006A1904"/>
    <w:rsid w:val="006A1B1A"/>
    <w:rsid w:val="006A45F9"/>
    <w:rsid w:val="006A4AD7"/>
    <w:rsid w:val="006A7433"/>
    <w:rsid w:val="006B0EA2"/>
    <w:rsid w:val="006B2630"/>
    <w:rsid w:val="006B78B6"/>
    <w:rsid w:val="006C4FE9"/>
    <w:rsid w:val="006C5D13"/>
    <w:rsid w:val="006C5F3B"/>
    <w:rsid w:val="006D49D3"/>
    <w:rsid w:val="006D5AEE"/>
    <w:rsid w:val="006D7113"/>
    <w:rsid w:val="006D74D1"/>
    <w:rsid w:val="006E025E"/>
    <w:rsid w:val="006E1F95"/>
    <w:rsid w:val="006E6F92"/>
    <w:rsid w:val="006F14F0"/>
    <w:rsid w:val="006F1C4C"/>
    <w:rsid w:val="006F49FF"/>
    <w:rsid w:val="00700A4E"/>
    <w:rsid w:val="00704278"/>
    <w:rsid w:val="007079E9"/>
    <w:rsid w:val="00707BA4"/>
    <w:rsid w:val="00707EF6"/>
    <w:rsid w:val="00710A61"/>
    <w:rsid w:val="00717D49"/>
    <w:rsid w:val="0072248E"/>
    <w:rsid w:val="00723D54"/>
    <w:rsid w:val="0072598B"/>
    <w:rsid w:val="0073072C"/>
    <w:rsid w:val="007307EC"/>
    <w:rsid w:val="00730846"/>
    <w:rsid w:val="007309FD"/>
    <w:rsid w:val="00735BA2"/>
    <w:rsid w:val="00736646"/>
    <w:rsid w:val="0073755D"/>
    <w:rsid w:val="00740B30"/>
    <w:rsid w:val="007424AB"/>
    <w:rsid w:val="00742725"/>
    <w:rsid w:val="007467B5"/>
    <w:rsid w:val="007511AA"/>
    <w:rsid w:val="00753499"/>
    <w:rsid w:val="007547B2"/>
    <w:rsid w:val="00755006"/>
    <w:rsid w:val="00761229"/>
    <w:rsid w:val="00762E2D"/>
    <w:rsid w:val="0076749B"/>
    <w:rsid w:val="007736CA"/>
    <w:rsid w:val="00773BB6"/>
    <w:rsid w:val="00783610"/>
    <w:rsid w:val="007865FC"/>
    <w:rsid w:val="00787A6D"/>
    <w:rsid w:val="00790389"/>
    <w:rsid w:val="007927ED"/>
    <w:rsid w:val="00793BBE"/>
    <w:rsid w:val="0079489D"/>
    <w:rsid w:val="007A4BDB"/>
    <w:rsid w:val="007B1DA6"/>
    <w:rsid w:val="007B223C"/>
    <w:rsid w:val="007C2784"/>
    <w:rsid w:val="007D0AE2"/>
    <w:rsid w:val="007D3E81"/>
    <w:rsid w:val="007D5769"/>
    <w:rsid w:val="007D6467"/>
    <w:rsid w:val="007D6B86"/>
    <w:rsid w:val="007E3D94"/>
    <w:rsid w:val="007E76C8"/>
    <w:rsid w:val="007E79BC"/>
    <w:rsid w:val="007E7F0A"/>
    <w:rsid w:val="007F04EB"/>
    <w:rsid w:val="007F5D88"/>
    <w:rsid w:val="0080250D"/>
    <w:rsid w:val="008058DD"/>
    <w:rsid w:val="00806085"/>
    <w:rsid w:val="00813383"/>
    <w:rsid w:val="0081688A"/>
    <w:rsid w:val="00816F8E"/>
    <w:rsid w:val="008201E4"/>
    <w:rsid w:val="00823A1B"/>
    <w:rsid w:val="00825791"/>
    <w:rsid w:val="008266C0"/>
    <w:rsid w:val="00830782"/>
    <w:rsid w:val="00831DA2"/>
    <w:rsid w:val="008357D7"/>
    <w:rsid w:val="00835B61"/>
    <w:rsid w:val="00836A6E"/>
    <w:rsid w:val="008408B7"/>
    <w:rsid w:val="00840EE3"/>
    <w:rsid w:val="0084488A"/>
    <w:rsid w:val="00850086"/>
    <w:rsid w:val="008506AF"/>
    <w:rsid w:val="00856C13"/>
    <w:rsid w:val="00861C9F"/>
    <w:rsid w:val="008642A5"/>
    <w:rsid w:val="00865C1F"/>
    <w:rsid w:val="00865EB8"/>
    <w:rsid w:val="00871075"/>
    <w:rsid w:val="00871247"/>
    <w:rsid w:val="0087228C"/>
    <w:rsid w:val="00873C90"/>
    <w:rsid w:val="008744FD"/>
    <w:rsid w:val="00874B2D"/>
    <w:rsid w:val="008801C2"/>
    <w:rsid w:val="00882669"/>
    <w:rsid w:val="00884DB8"/>
    <w:rsid w:val="00886BAA"/>
    <w:rsid w:val="00894A33"/>
    <w:rsid w:val="0089757A"/>
    <w:rsid w:val="008A05DF"/>
    <w:rsid w:val="008A08F8"/>
    <w:rsid w:val="008A3056"/>
    <w:rsid w:val="008A3179"/>
    <w:rsid w:val="008A5A4E"/>
    <w:rsid w:val="008B790D"/>
    <w:rsid w:val="008C2313"/>
    <w:rsid w:val="008C2AD8"/>
    <w:rsid w:val="008C3308"/>
    <w:rsid w:val="008C350B"/>
    <w:rsid w:val="008C3733"/>
    <w:rsid w:val="008C6535"/>
    <w:rsid w:val="008C6B72"/>
    <w:rsid w:val="008D0452"/>
    <w:rsid w:val="008D0CA9"/>
    <w:rsid w:val="008D1EBE"/>
    <w:rsid w:val="008D59A3"/>
    <w:rsid w:val="008E057F"/>
    <w:rsid w:val="008E254A"/>
    <w:rsid w:val="008E3746"/>
    <w:rsid w:val="008E3FCC"/>
    <w:rsid w:val="008E41E5"/>
    <w:rsid w:val="008E5926"/>
    <w:rsid w:val="008E79E3"/>
    <w:rsid w:val="008F1378"/>
    <w:rsid w:val="008F227F"/>
    <w:rsid w:val="009000E7"/>
    <w:rsid w:val="0090086B"/>
    <w:rsid w:val="009012FB"/>
    <w:rsid w:val="009026CA"/>
    <w:rsid w:val="00904C9C"/>
    <w:rsid w:val="00905DC1"/>
    <w:rsid w:val="00913C45"/>
    <w:rsid w:val="009150EF"/>
    <w:rsid w:val="00917DE2"/>
    <w:rsid w:val="00924E33"/>
    <w:rsid w:val="00926B77"/>
    <w:rsid w:val="00926CF0"/>
    <w:rsid w:val="00926D8E"/>
    <w:rsid w:val="00927476"/>
    <w:rsid w:val="0093597E"/>
    <w:rsid w:val="00935D6A"/>
    <w:rsid w:val="00936E75"/>
    <w:rsid w:val="009377ED"/>
    <w:rsid w:val="00940E8F"/>
    <w:rsid w:val="00941AC4"/>
    <w:rsid w:val="00943C5B"/>
    <w:rsid w:val="00946352"/>
    <w:rsid w:val="00946874"/>
    <w:rsid w:val="009470D2"/>
    <w:rsid w:val="00947265"/>
    <w:rsid w:val="00953052"/>
    <w:rsid w:val="00962B9C"/>
    <w:rsid w:val="00971AF0"/>
    <w:rsid w:val="00975351"/>
    <w:rsid w:val="009777DB"/>
    <w:rsid w:val="0098085F"/>
    <w:rsid w:val="00982EC4"/>
    <w:rsid w:val="00984236"/>
    <w:rsid w:val="009926EA"/>
    <w:rsid w:val="009929EF"/>
    <w:rsid w:val="009A21E6"/>
    <w:rsid w:val="009A253B"/>
    <w:rsid w:val="009A460A"/>
    <w:rsid w:val="009A478A"/>
    <w:rsid w:val="009B0914"/>
    <w:rsid w:val="009B5B22"/>
    <w:rsid w:val="009B7E67"/>
    <w:rsid w:val="009C1DCD"/>
    <w:rsid w:val="009C2557"/>
    <w:rsid w:val="009C317C"/>
    <w:rsid w:val="009C690A"/>
    <w:rsid w:val="009D0FD0"/>
    <w:rsid w:val="009D191F"/>
    <w:rsid w:val="009D3740"/>
    <w:rsid w:val="009D3962"/>
    <w:rsid w:val="009D43B7"/>
    <w:rsid w:val="009D6AD4"/>
    <w:rsid w:val="009D6FEF"/>
    <w:rsid w:val="009D7092"/>
    <w:rsid w:val="009E45D5"/>
    <w:rsid w:val="009E4DDC"/>
    <w:rsid w:val="009E6189"/>
    <w:rsid w:val="009F0C2F"/>
    <w:rsid w:val="009F11BC"/>
    <w:rsid w:val="009F27D8"/>
    <w:rsid w:val="009F4421"/>
    <w:rsid w:val="009F4CAE"/>
    <w:rsid w:val="009F5EBF"/>
    <w:rsid w:val="009F776B"/>
    <w:rsid w:val="00A02585"/>
    <w:rsid w:val="00A03EDA"/>
    <w:rsid w:val="00A068BC"/>
    <w:rsid w:val="00A10110"/>
    <w:rsid w:val="00A11D2F"/>
    <w:rsid w:val="00A12BBF"/>
    <w:rsid w:val="00A1314F"/>
    <w:rsid w:val="00A1448B"/>
    <w:rsid w:val="00A16A97"/>
    <w:rsid w:val="00A16D81"/>
    <w:rsid w:val="00A23A9E"/>
    <w:rsid w:val="00A24E6A"/>
    <w:rsid w:val="00A26AB7"/>
    <w:rsid w:val="00A320D7"/>
    <w:rsid w:val="00A37CFE"/>
    <w:rsid w:val="00A40110"/>
    <w:rsid w:val="00A4065C"/>
    <w:rsid w:val="00A40726"/>
    <w:rsid w:val="00A4214A"/>
    <w:rsid w:val="00A5478F"/>
    <w:rsid w:val="00A57BA1"/>
    <w:rsid w:val="00A57ED1"/>
    <w:rsid w:val="00A65F38"/>
    <w:rsid w:val="00A734B2"/>
    <w:rsid w:val="00A73ADE"/>
    <w:rsid w:val="00A77A0C"/>
    <w:rsid w:val="00A80818"/>
    <w:rsid w:val="00A82284"/>
    <w:rsid w:val="00A85013"/>
    <w:rsid w:val="00A8552A"/>
    <w:rsid w:val="00A8622D"/>
    <w:rsid w:val="00A87769"/>
    <w:rsid w:val="00A905C0"/>
    <w:rsid w:val="00A91DF2"/>
    <w:rsid w:val="00A920E0"/>
    <w:rsid w:val="00A92C14"/>
    <w:rsid w:val="00A969D7"/>
    <w:rsid w:val="00A96B00"/>
    <w:rsid w:val="00AA08F0"/>
    <w:rsid w:val="00AA16CC"/>
    <w:rsid w:val="00AA2EB4"/>
    <w:rsid w:val="00AB23E4"/>
    <w:rsid w:val="00AB583E"/>
    <w:rsid w:val="00AB5A87"/>
    <w:rsid w:val="00AC3B8C"/>
    <w:rsid w:val="00AC51F2"/>
    <w:rsid w:val="00AD1356"/>
    <w:rsid w:val="00AD2238"/>
    <w:rsid w:val="00AD277E"/>
    <w:rsid w:val="00AD289D"/>
    <w:rsid w:val="00AD7714"/>
    <w:rsid w:val="00AE0D9D"/>
    <w:rsid w:val="00AE6FE1"/>
    <w:rsid w:val="00AE7911"/>
    <w:rsid w:val="00AF1049"/>
    <w:rsid w:val="00AF51FA"/>
    <w:rsid w:val="00AF642C"/>
    <w:rsid w:val="00B01523"/>
    <w:rsid w:val="00B02348"/>
    <w:rsid w:val="00B04897"/>
    <w:rsid w:val="00B0551C"/>
    <w:rsid w:val="00B07215"/>
    <w:rsid w:val="00B10ACE"/>
    <w:rsid w:val="00B11794"/>
    <w:rsid w:val="00B14790"/>
    <w:rsid w:val="00B173F2"/>
    <w:rsid w:val="00B17552"/>
    <w:rsid w:val="00B228B6"/>
    <w:rsid w:val="00B228BD"/>
    <w:rsid w:val="00B32216"/>
    <w:rsid w:val="00B3290E"/>
    <w:rsid w:val="00B405B2"/>
    <w:rsid w:val="00B40A1B"/>
    <w:rsid w:val="00B41806"/>
    <w:rsid w:val="00B42506"/>
    <w:rsid w:val="00B55B70"/>
    <w:rsid w:val="00B60F7A"/>
    <w:rsid w:val="00B636FB"/>
    <w:rsid w:val="00B670FF"/>
    <w:rsid w:val="00B678F1"/>
    <w:rsid w:val="00B732B4"/>
    <w:rsid w:val="00B762CF"/>
    <w:rsid w:val="00B7642F"/>
    <w:rsid w:val="00B86056"/>
    <w:rsid w:val="00B91BD9"/>
    <w:rsid w:val="00B95834"/>
    <w:rsid w:val="00BA2CD7"/>
    <w:rsid w:val="00BA3A23"/>
    <w:rsid w:val="00BA483E"/>
    <w:rsid w:val="00BA4AA8"/>
    <w:rsid w:val="00BA4F69"/>
    <w:rsid w:val="00BB02CB"/>
    <w:rsid w:val="00BC08CB"/>
    <w:rsid w:val="00BC2198"/>
    <w:rsid w:val="00BC348D"/>
    <w:rsid w:val="00BC3A0A"/>
    <w:rsid w:val="00BC4266"/>
    <w:rsid w:val="00BC4BA5"/>
    <w:rsid w:val="00BC5379"/>
    <w:rsid w:val="00BC7B28"/>
    <w:rsid w:val="00BD2168"/>
    <w:rsid w:val="00BD24CB"/>
    <w:rsid w:val="00BD2D53"/>
    <w:rsid w:val="00BD59B4"/>
    <w:rsid w:val="00BD5AB5"/>
    <w:rsid w:val="00BD792C"/>
    <w:rsid w:val="00BD7EBE"/>
    <w:rsid w:val="00BE011C"/>
    <w:rsid w:val="00BE46D4"/>
    <w:rsid w:val="00BE797C"/>
    <w:rsid w:val="00BF30B1"/>
    <w:rsid w:val="00BF3A8C"/>
    <w:rsid w:val="00BF4FC4"/>
    <w:rsid w:val="00BF7064"/>
    <w:rsid w:val="00C027EC"/>
    <w:rsid w:val="00C02F8D"/>
    <w:rsid w:val="00C03CFC"/>
    <w:rsid w:val="00C064CD"/>
    <w:rsid w:val="00C0792E"/>
    <w:rsid w:val="00C14CAF"/>
    <w:rsid w:val="00C15577"/>
    <w:rsid w:val="00C17904"/>
    <w:rsid w:val="00C2031F"/>
    <w:rsid w:val="00C26A47"/>
    <w:rsid w:val="00C26BB5"/>
    <w:rsid w:val="00C3327E"/>
    <w:rsid w:val="00C33639"/>
    <w:rsid w:val="00C33A9A"/>
    <w:rsid w:val="00C415CA"/>
    <w:rsid w:val="00C42084"/>
    <w:rsid w:val="00C42F26"/>
    <w:rsid w:val="00C54824"/>
    <w:rsid w:val="00C568D7"/>
    <w:rsid w:val="00C61D17"/>
    <w:rsid w:val="00C6427F"/>
    <w:rsid w:val="00C6486C"/>
    <w:rsid w:val="00C64AEA"/>
    <w:rsid w:val="00C66A4B"/>
    <w:rsid w:val="00C673B0"/>
    <w:rsid w:val="00C67D5A"/>
    <w:rsid w:val="00C72B5B"/>
    <w:rsid w:val="00C74DD2"/>
    <w:rsid w:val="00C7700B"/>
    <w:rsid w:val="00C80D57"/>
    <w:rsid w:val="00C83DC7"/>
    <w:rsid w:val="00C86345"/>
    <w:rsid w:val="00C86477"/>
    <w:rsid w:val="00C940B9"/>
    <w:rsid w:val="00C944D8"/>
    <w:rsid w:val="00C951A5"/>
    <w:rsid w:val="00CA0BFA"/>
    <w:rsid w:val="00CA28DF"/>
    <w:rsid w:val="00CA64EA"/>
    <w:rsid w:val="00CB0225"/>
    <w:rsid w:val="00CB25B0"/>
    <w:rsid w:val="00CB3060"/>
    <w:rsid w:val="00CB3D91"/>
    <w:rsid w:val="00CB5FF4"/>
    <w:rsid w:val="00CC2EAF"/>
    <w:rsid w:val="00CC3729"/>
    <w:rsid w:val="00CC388F"/>
    <w:rsid w:val="00CC3C90"/>
    <w:rsid w:val="00CC5888"/>
    <w:rsid w:val="00CC6A15"/>
    <w:rsid w:val="00CD0EE1"/>
    <w:rsid w:val="00CD6F8B"/>
    <w:rsid w:val="00CD7D7E"/>
    <w:rsid w:val="00CE5126"/>
    <w:rsid w:val="00CE7D2F"/>
    <w:rsid w:val="00CF1D6A"/>
    <w:rsid w:val="00CF6224"/>
    <w:rsid w:val="00CF7F81"/>
    <w:rsid w:val="00D04D30"/>
    <w:rsid w:val="00D055FE"/>
    <w:rsid w:val="00D1107F"/>
    <w:rsid w:val="00D13D2A"/>
    <w:rsid w:val="00D16031"/>
    <w:rsid w:val="00D167AD"/>
    <w:rsid w:val="00D21125"/>
    <w:rsid w:val="00D24DC0"/>
    <w:rsid w:val="00D27FB4"/>
    <w:rsid w:val="00D30E1B"/>
    <w:rsid w:val="00D3214A"/>
    <w:rsid w:val="00D3572A"/>
    <w:rsid w:val="00D4255E"/>
    <w:rsid w:val="00D4332C"/>
    <w:rsid w:val="00D47D1A"/>
    <w:rsid w:val="00D537C3"/>
    <w:rsid w:val="00D53DAF"/>
    <w:rsid w:val="00D56C4A"/>
    <w:rsid w:val="00D56CC3"/>
    <w:rsid w:val="00D61D68"/>
    <w:rsid w:val="00D61EB0"/>
    <w:rsid w:val="00D667E8"/>
    <w:rsid w:val="00D667FA"/>
    <w:rsid w:val="00D70E4F"/>
    <w:rsid w:val="00D72C09"/>
    <w:rsid w:val="00D72CDF"/>
    <w:rsid w:val="00D77108"/>
    <w:rsid w:val="00D920CD"/>
    <w:rsid w:val="00D94F0B"/>
    <w:rsid w:val="00D95D96"/>
    <w:rsid w:val="00D95F19"/>
    <w:rsid w:val="00D979F2"/>
    <w:rsid w:val="00DA0B22"/>
    <w:rsid w:val="00DA1355"/>
    <w:rsid w:val="00DA2549"/>
    <w:rsid w:val="00DA2A6F"/>
    <w:rsid w:val="00DA485E"/>
    <w:rsid w:val="00DA7852"/>
    <w:rsid w:val="00DB5FF0"/>
    <w:rsid w:val="00DC45E9"/>
    <w:rsid w:val="00DC65BD"/>
    <w:rsid w:val="00DD1896"/>
    <w:rsid w:val="00DD2A37"/>
    <w:rsid w:val="00DD4964"/>
    <w:rsid w:val="00DD5C64"/>
    <w:rsid w:val="00DD7A78"/>
    <w:rsid w:val="00DE29C6"/>
    <w:rsid w:val="00DE2B66"/>
    <w:rsid w:val="00DE49BE"/>
    <w:rsid w:val="00DF1431"/>
    <w:rsid w:val="00DF25C0"/>
    <w:rsid w:val="00DF6C37"/>
    <w:rsid w:val="00E03956"/>
    <w:rsid w:val="00E040F6"/>
    <w:rsid w:val="00E04B66"/>
    <w:rsid w:val="00E07006"/>
    <w:rsid w:val="00E11726"/>
    <w:rsid w:val="00E12981"/>
    <w:rsid w:val="00E14577"/>
    <w:rsid w:val="00E207D1"/>
    <w:rsid w:val="00E2273A"/>
    <w:rsid w:val="00E32BEB"/>
    <w:rsid w:val="00E32F4B"/>
    <w:rsid w:val="00E4242D"/>
    <w:rsid w:val="00E43CE4"/>
    <w:rsid w:val="00E46306"/>
    <w:rsid w:val="00E470E7"/>
    <w:rsid w:val="00E47D7C"/>
    <w:rsid w:val="00E47EBA"/>
    <w:rsid w:val="00E500F4"/>
    <w:rsid w:val="00E50AC5"/>
    <w:rsid w:val="00E527B2"/>
    <w:rsid w:val="00E5394E"/>
    <w:rsid w:val="00E548F6"/>
    <w:rsid w:val="00E570D9"/>
    <w:rsid w:val="00E579ED"/>
    <w:rsid w:val="00E63F31"/>
    <w:rsid w:val="00E64AB4"/>
    <w:rsid w:val="00E66293"/>
    <w:rsid w:val="00E66F17"/>
    <w:rsid w:val="00E67A2A"/>
    <w:rsid w:val="00E72A19"/>
    <w:rsid w:val="00E76510"/>
    <w:rsid w:val="00E7667C"/>
    <w:rsid w:val="00E8029C"/>
    <w:rsid w:val="00E80E1F"/>
    <w:rsid w:val="00E8197F"/>
    <w:rsid w:val="00E82079"/>
    <w:rsid w:val="00E823A0"/>
    <w:rsid w:val="00E87145"/>
    <w:rsid w:val="00E87BDD"/>
    <w:rsid w:val="00E903A9"/>
    <w:rsid w:val="00E95862"/>
    <w:rsid w:val="00E9638E"/>
    <w:rsid w:val="00EA01A0"/>
    <w:rsid w:val="00EB0B3D"/>
    <w:rsid w:val="00EB6EBD"/>
    <w:rsid w:val="00EB7650"/>
    <w:rsid w:val="00EC1084"/>
    <w:rsid w:val="00EC12B2"/>
    <w:rsid w:val="00EC3665"/>
    <w:rsid w:val="00EC4F95"/>
    <w:rsid w:val="00ED0923"/>
    <w:rsid w:val="00ED0A95"/>
    <w:rsid w:val="00ED26D4"/>
    <w:rsid w:val="00ED2A41"/>
    <w:rsid w:val="00ED2F8D"/>
    <w:rsid w:val="00EE0247"/>
    <w:rsid w:val="00EE4408"/>
    <w:rsid w:val="00EE4D3E"/>
    <w:rsid w:val="00EE56C4"/>
    <w:rsid w:val="00EF2244"/>
    <w:rsid w:val="00EF364D"/>
    <w:rsid w:val="00EF5686"/>
    <w:rsid w:val="00EF7F77"/>
    <w:rsid w:val="00F016EC"/>
    <w:rsid w:val="00F03ECD"/>
    <w:rsid w:val="00F10DEE"/>
    <w:rsid w:val="00F120CB"/>
    <w:rsid w:val="00F149AC"/>
    <w:rsid w:val="00F152C3"/>
    <w:rsid w:val="00F16517"/>
    <w:rsid w:val="00F166E8"/>
    <w:rsid w:val="00F21090"/>
    <w:rsid w:val="00F21847"/>
    <w:rsid w:val="00F23874"/>
    <w:rsid w:val="00F26B24"/>
    <w:rsid w:val="00F30F1C"/>
    <w:rsid w:val="00F310BA"/>
    <w:rsid w:val="00F32139"/>
    <w:rsid w:val="00F32417"/>
    <w:rsid w:val="00F34442"/>
    <w:rsid w:val="00F371C8"/>
    <w:rsid w:val="00F405B4"/>
    <w:rsid w:val="00F42FB9"/>
    <w:rsid w:val="00F43F1A"/>
    <w:rsid w:val="00F44357"/>
    <w:rsid w:val="00F47198"/>
    <w:rsid w:val="00F4773F"/>
    <w:rsid w:val="00F5402A"/>
    <w:rsid w:val="00F543AA"/>
    <w:rsid w:val="00F54DB6"/>
    <w:rsid w:val="00F55913"/>
    <w:rsid w:val="00F55A0F"/>
    <w:rsid w:val="00F6151D"/>
    <w:rsid w:val="00F675EC"/>
    <w:rsid w:val="00F70E37"/>
    <w:rsid w:val="00F73CD8"/>
    <w:rsid w:val="00F742F2"/>
    <w:rsid w:val="00F77F67"/>
    <w:rsid w:val="00F83E74"/>
    <w:rsid w:val="00F87B7D"/>
    <w:rsid w:val="00F95869"/>
    <w:rsid w:val="00F97467"/>
    <w:rsid w:val="00F977C8"/>
    <w:rsid w:val="00F9785E"/>
    <w:rsid w:val="00FA019E"/>
    <w:rsid w:val="00FA40F2"/>
    <w:rsid w:val="00FA4D89"/>
    <w:rsid w:val="00FB298A"/>
    <w:rsid w:val="00FB3E3C"/>
    <w:rsid w:val="00FB3FB2"/>
    <w:rsid w:val="00FB4F9C"/>
    <w:rsid w:val="00FB76CE"/>
    <w:rsid w:val="00FC131C"/>
    <w:rsid w:val="00FD10CC"/>
    <w:rsid w:val="00FD23B7"/>
    <w:rsid w:val="00FD29AE"/>
    <w:rsid w:val="00FD2BC1"/>
    <w:rsid w:val="00FD64A8"/>
    <w:rsid w:val="00FE28E5"/>
    <w:rsid w:val="00FF2D24"/>
    <w:rsid w:val="00FF359B"/>
    <w:rsid w:val="00FF77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BEFAC5"/>
  <w15:chartTrackingRefBased/>
  <w15:docId w15:val="{DA1A465C-518A-4197-8663-3E4DB8E7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9489D"/>
    <w:pPr>
      <w:spacing w:after="0" w:line="240" w:lineRule="auto"/>
    </w:pPr>
    <w:rPr>
      <w:rFonts w:ascii="Calibri" w:eastAsia="Calibri" w:hAnsi="Calibri" w:cs="Times New Roman"/>
      <w:lang w:val="uk-UA"/>
    </w:rPr>
  </w:style>
  <w:style w:type="paragraph" w:styleId="a5">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6">
    <w:name w:val="Hyperlink"/>
    <w:basedOn w:val="a0"/>
    <w:uiPriority w:val="99"/>
    <w:unhideWhenUsed/>
    <w:rsid w:val="000312E1"/>
    <w:rPr>
      <w:color w:val="0000FF"/>
      <w:u w:val="single"/>
    </w:rPr>
  </w:style>
  <w:style w:type="paragraph" w:styleId="a7">
    <w:name w:val="Balloon Text"/>
    <w:basedOn w:val="a"/>
    <w:link w:val="a8"/>
    <w:uiPriority w:val="99"/>
    <w:semiHidden/>
    <w:unhideWhenUsed/>
    <w:rsid w:val="009377ED"/>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9377ED"/>
    <w:rPr>
      <w:rFonts w:ascii="Segoe UI" w:eastAsia="Calibri" w:hAnsi="Segoe UI" w:cs="Segoe UI"/>
      <w:sz w:val="18"/>
      <w:szCs w:val="18"/>
      <w:lang w:val="uk-UA"/>
    </w:rPr>
  </w:style>
  <w:style w:type="paragraph" w:styleId="a9">
    <w:name w:val="header"/>
    <w:basedOn w:val="a"/>
    <w:link w:val="aa"/>
    <w:uiPriority w:val="99"/>
    <w:unhideWhenUsed/>
    <w:rsid w:val="00E32F4B"/>
    <w:pPr>
      <w:tabs>
        <w:tab w:val="center" w:pos="4677"/>
        <w:tab w:val="right" w:pos="9355"/>
      </w:tabs>
      <w:spacing w:after="0" w:line="240" w:lineRule="auto"/>
    </w:pPr>
  </w:style>
  <w:style w:type="character" w:customStyle="1" w:styleId="aa">
    <w:name w:val="Верхній колонтитул Знак"/>
    <w:basedOn w:val="a0"/>
    <w:link w:val="a9"/>
    <w:uiPriority w:val="99"/>
    <w:rsid w:val="00E32F4B"/>
    <w:rPr>
      <w:rFonts w:ascii="Calibri" w:eastAsia="Calibri" w:hAnsi="Calibri" w:cs="Times New Roman"/>
      <w:lang w:val="uk-UA"/>
    </w:rPr>
  </w:style>
  <w:style w:type="paragraph" w:styleId="ab">
    <w:name w:val="footer"/>
    <w:basedOn w:val="a"/>
    <w:link w:val="ac"/>
    <w:uiPriority w:val="99"/>
    <w:unhideWhenUsed/>
    <w:rsid w:val="00E32F4B"/>
    <w:pPr>
      <w:tabs>
        <w:tab w:val="center" w:pos="4677"/>
        <w:tab w:val="right" w:pos="9355"/>
      </w:tabs>
      <w:spacing w:after="0" w:line="240" w:lineRule="auto"/>
    </w:pPr>
  </w:style>
  <w:style w:type="character" w:customStyle="1" w:styleId="ac">
    <w:name w:val="Нижній колонтитул Знак"/>
    <w:basedOn w:val="a0"/>
    <w:link w:val="ab"/>
    <w:uiPriority w:val="99"/>
    <w:rsid w:val="00E32F4B"/>
    <w:rPr>
      <w:rFonts w:ascii="Calibri" w:eastAsia="Calibri" w:hAnsi="Calibri" w:cs="Times New Roman"/>
      <w:lang w:val="uk-UA"/>
    </w:rPr>
  </w:style>
  <w:style w:type="character" w:customStyle="1" w:styleId="a4">
    <w:name w:val="Без інтервалів Знак"/>
    <w:link w:val="a3"/>
    <w:uiPriority w:val="1"/>
    <w:locked/>
    <w:rsid w:val="001774D6"/>
    <w:rPr>
      <w:rFonts w:ascii="Calibri" w:eastAsia="Calibri" w:hAnsi="Calibri" w:cs="Times New Roman"/>
      <w:lang w:val="uk-UA"/>
    </w:rPr>
  </w:style>
  <w:style w:type="paragraph" w:styleId="ad">
    <w:name w:val="Normal (Web)"/>
    <w:basedOn w:val="a"/>
    <w:uiPriority w:val="99"/>
    <w:unhideWhenUsed/>
    <w:rsid w:val="00A905C0"/>
    <w:pPr>
      <w:spacing w:before="100" w:beforeAutospacing="1" w:after="100" w:afterAutospacing="1" w:line="240" w:lineRule="auto"/>
    </w:pPr>
    <w:rPr>
      <w:rFonts w:ascii="Times New Roman" w:eastAsia="Times New Roman" w:hAnsi="Times New Roman"/>
      <w:sz w:val="24"/>
      <w:szCs w:val="24"/>
      <w:lang w:eastAsia="uk-UA"/>
    </w:rPr>
  </w:style>
  <w:style w:type="character" w:styleId="ae">
    <w:name w:val="Strong"/>
    <w:basedOn w:val="a0"/>
    <w:uiPriority w:val="22"/>
    <w:qFormat/>
    <w:rsid w:val="00517D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21117">
      <w:bodyDiv w:val="1"/>
      <w:marLeft w:val="0"/>
      <w:marRight w:val="0"/>
      <w:marTop w:val="0"/>
      <w:marBottom w:val="0"/>
      <w:divBdr>
        <w:top w:val="none" w:sz="0" w:space="0" w:color="auto"/>
        <w:left w:val="none" w:sz="0" w:space="0" w:color="auto"/>
        <w:bottom w:val="none" w:sz="0" w:space="0" w:color="auto"/>
        <w:right w:val="none" w:sz="0" w:space="0" w:color="auto"/>
      </w:divBdr>
    </w:div>
    <w:div w:id="265501494">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701125462">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 w:id="2123841187">
      <w:bodyDiv w:val="1"/>
      <w:marLeft w:val="0"/>
      <w:marRight w:val="0"/>
      <w:marTop w:val="0"/>
      <w:marBottom w:val="0"/>
      <w:divBdr>
        <w:top w:val="none" w:sz="0" w:space="0" w:color="auto"/>
        <w:left w:val="none" w:sz="0" w:space="0" w:color="auto"/>
        <w:bottom w:val="none" w:sz="0" w:space="0" w:color="auto"/>
        <w:right w:val="none" w:sz="0" w:space="0" w:color="auto"/>
      </w:divBdr>
    </w:div>
    <w:div w:id="213093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48D5D-FBE8-49DC-8667-DA5E976B7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1</Pages>
  <Words>8723</Words>
  <Characters>4973</Characters>
  <DocSecurity>0</DocSecurity>
  <Lines>41</Lines>
  <Paragraphs>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2025-09-10T14:20:00Z</cp:lastPrinted>
  <dcterms:created xsi:type="dcterms:W3CDTF">2025-02-17T16:46:00Z</dcterms:created>
  <dcterms:modified xsi:type="dcterms:W3CDTF">2025-09-11T09:15:00Z</dcterms:modified>
</cp:coreProperties>
</file>