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9927D0" w:rsidRDefault="005935C1" w:rsidP="00DF1239">
      <w:pPr>
        <w:pStyle w:val="a9"/>
        <w:jc w:val="center"/>
        <w:rPr>
          <w:sz w:val="26"/>
        </w:rPr>
      </w:pPr>
      <w:r w:rsidRPr="00152FF8">
        <w:rPr>
          <w:noProof/>
          <w:sz w:val="19"/>
          <w:lang w:val="ru-RU"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26D270A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787682D0" w:rsidR="00DF1239" w:rsidRPr="009927D0" w:rsidRDefault="0097281F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291597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січня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6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року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A215B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324F51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7A51BE">
        <w:rPr>
          <w:rFonts w:ascii="Times New Roman" w:hAnsi="Times New Roman"/>
          <w:b/>
          <w:kern w:val="28"/>
          <w:sz w:val="28"/>
          <w:szCs w:val="28"/>
          <w:lang w:eastAsia="uk-UA"/>
        </w:rPr>
        <w:t>91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470B11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32022191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1D746C41" w:rsidR="00A215B9" w:rsidRDefault="0032608B" w:rsidP="002960E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B709D7">
        <w:rPr>
          <w:rFonts w:ascii="Times New Roman" w:hAnsi="Times New Roman"/>
          <w:sz w:val="28"/>
          <w:szCs w:val="28"/>
        </w:rPr>
        <w:t>ОСОБА_1</w:t>
      </w:r>
      <w:r w:rsidR="007A51BE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97281F">
        <w:rPr>
          <w:rFonts w:ascii="Times New Roman" w:hAnsi="Times New Roman"/>
          <w:sz w:val="28"/>
          <w:szCs w:val="28"/>
        </w:rPr>
        <w:t xml:space="preserve">прокурором </w:t>
      </w:r>
      <w:r w:rsidR="007A51BE">
        <w:rPr>
          <w:rFonts w:ascii="Times New Roman" w:hAnsi="Times New Roman"/>
          <w:sz w:val="28"/>
          <w:szCs w:val="28"/>
        </w:rPr>
        <w:t>Центральної окружної прокуратури міста Дніпр</w:t>
      </w:r>
      <w:r w:rsidR="00AD0E12">
        <w:rPr>
          <w:rFonts w:ascii="Times New Roman" w:hAnsi="Times New Roman"/>
          <w:sz w:val="28"/>
          <w:szCs w:val="28"/>
        </w:rPr>
        <w:t>а Дніпропетровської області</w:t>
      </w:r>
      <w:r w:rsidR="0097281F">
        <w:rPr>
          <w:rFonts w:ascii="Times New Roman" w:hAnsi="Times New Roman"/>
          <w:sz w:val="28"/>
          <w:szCs w:val="28"/>
        </w:rPr>
        <w:t xml:space="preserve"> </w:t>
      </w:r>
      <w:r w:rsidR="007A51BE">
        <w:rPr>
          <w:rFonts w:ascii="Times New Roman" w:hAnsi="Times New Roman"/>
          <w:sz w:val="28"/>
          <w:szCs w:val="28"/>
        </w:rPr>
        <w:t xml:space="preserve">Крижановською Оксаною Андріївною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прокурор </w:t>
      </w:r>
      <w:r w:rsidR="00AD0E12">
        <w:rPr>
          <w:rFonts w:ascii="Times New Roman" w:hAnsi="Times New Roman"/>
          <w:sz w:val="28"/>
          <w:szCs w:val="28"/>
        </w:rPr>
        <w:t xml:space="preserve">Крижановська О.А.)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  <w:r w:rsidR="00274074">
        <w:rPr>
          <w:rFonts w:ascii="Times New Roman" w:hAnsi="Times New Roman"/>
          <w:sz w:val="28"/>
          <w:szCs w:val="28"/>
        </w:rPr>
        <w:t xml:space="preserve"> </w:t>
      </w:r>
    </w:p>
    <w:p w14:paraId="72096DA5" w14:textId="77777777" w:rsidR="00274074" w:rsidRPr="00CE24E2" w:rsidRDefault="00274074" w:rsidP="002960E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9C7B52" w14:textId="6EC04761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17F3891" w14:textId="77777777" w:rsidR="00274074" w:rsidRDefault="00274074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833DD28" w14:textId="5AF194F6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B709D7">
        <w:rPr>
          <w:rFonts w:ascii="Times New Roman" w:hAnsi="Times New Roman"/>
          <w:sz w:val="28"/>
          <w:szCs w:val="28"/>
          <w:lang w:eastAsia="ru-RU"/>
        </w:rPr>
        <w:t>ОСОБА_1</w:t>
      </w:r>
      <w:r w:rsidR="009728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2960EA">
        <w:rPr>
          <w:rFonts w:ascii="Times New Roman" w:hAnsi="Times New Roman"/>
          <w:sz w:val="28"/>
          <w:szCs w:val="28"/>
        </w:rPr>
        <w:t>к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6326E2">
        <w:rPr>
          <w:rFonts w:ascii="Times New Roman" w:hAnsi="Times New Roman"/>
          <w:sz w:val="28"/>
          <w:szCs w:val="28"/>
        </w:rPr>
        <w:t xml:space="preserve">Крижановською О.А. </w:t>
      </w:r>
    </w:p>
    <w:p w14:paraId="68B819F3" w14:textId="1265ADF0" w:rsidR="00422BCA" w:rsidRPr="00CE24E2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97281F">
        <w:rPr>
          <w:rFonts w:ascii="Times New Roman" w:hAnsi="Times New Roman"/>
          <w:sz w:val="28"/>
          <w:szCs w:val="28"/>
        </w:rPr>
        <w:t>2</w:t>
      </w:r>
      <w:r w:rsidR="006326E2">
        <w:rPr>
          <w:rFonts w:ascii="Times New Roman" w:hAnsi="Times New Roman"/>
          <w:sz w:val="28"/>
          <w:szCs w:val="28"/>
        </w:rPr>
        <w:t xml:space="preserve">9 </w:t>
      </w:r>
      <w:r w:rsidR="00324F51">
        <w:rPr>
          <w:rFonts w:ascii="Times New Roman" w:hAnsi="Times New Roman"/>
          <w:sz w:val="28"/>
          <w:szCs w:val="28"/>
        </w:rPr>
        <w:t xml:space="preserve">грудня </w:t>
      </w:r>
      <w:r w:rsidRPr="00CE24E2">
        <w:rPr>
          <w:rFonts w:ascii="Times New Roman" w:hAnsi="Times New Roman"/>
          <w:sz w:val="28"/>
          <w:szCs w:val="28"/>
        </w:rPr>
        <w:t>2025 року).</w:t>
      </w:r>
    </w:p>
    <w:p w14:paraId="79C877FC" w14:textId="77777777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A91118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186E75D4" w14:textId="4DE93FEA" w:rsidR="00073148" w:rsidRPr="00073148" w:rsidRDefault="00073148" w:rsidP="00073148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Скаржник</w:t>
      </w:r>
      <w:r w:rsidR="001025D2">
        <w:rPr>
          <w:rFonts w:ascii="Times New Roman" w:hAnsi="Times New Roman"/>
          <w:color w:val="000000"/>
          <w:sz w:val="28"/>
          <w:szCs w:val="28"/>
        </w:rPr>
        <w:t xml:space="preserve"> стверджує</w:t>
      </w:r>
      <w:r w:rsidRPr="00073148">
        <w:rPr>
          <w:rFonts w:ascii="Times New Roman" w:hAnsi="Times New Roman"/>
          <w:color w:val="000000"/>
          <w:sz w:val="28"/>
          <w:szCs w:val="28"/>
        </w:rPr>
        <w:t xml:space="preserve">, що </w:t>
      </w:r>
      <w:r>
        <w:rPr>
          <w:rFonts w:ascii="Times New Roman" w:hAnsi="Times New Roman"/>
          <w:color w:val="000000"/>
          <w:sz w:val="28"/>
          <w:szCs w:val="28"/>
        </w:rPr>
        <w:t>у кримінальному провадженні № </w:t>
      </w:r>
      <w:r w:rsidR="00B709D7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148">
        <w:rPr>
          <w:rFonts w:ascii="Times New Roman" w:hAnsi="Times New Roman"/>
          <w:color w:val="000000"/>
          <w:sz w:val="28"/>
          <w:szCs w:val="28"/>
        </w:rPr>
        <w:t xml:space="preserve">за наявності висновків судових експертиз та інших доказів з травня 2024 року існували законні й обґрунтовані підстави для повідомлення особі про підозру, однак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прокурором Крижановською О.А. </w:t>
      </w:r>
      <w:r w:rsidRPr="00073148">
        <w:rPr>
          <w:rFonts w:ascii="Times New Roman" w:hAnsi="Times New Roman"/>
          <w:color w:val="000000"/>
          <w:sz w:val="28"/>
          <w:szCs w:val="28"/>
        </w:rPr>
        <w:t>відповідне процесуальне рішення безпідставно не приймалося, що</w:t>
      </w:r>
      <w:r>
        <w:rPr>
          <w:rFonts w:ascii="Times New Roman" w:hAnsi="Times New Roman"/>
          <w:color w:val="000000"/>
          <w:sz w:val="28"/>
          <w:szCs w:val="28"/>
        </w:rPr>
        <w:t>, на думку скаржника,</w:t>
      </w:r>
      <w:r w:rsidRPr="00073148">
        <w:rPr>
          <w:rFonts w:ascii="Times New Roman" w:hAnsi="Times New Roman"/>
          <w:color w:val="000000"/>
          <w:sz w:val="28"/>
          <w:szCs w:val="28"/>
        </w:rPr>
        <w:t xml:space="preserve"> свідчить про порушення принципу розумних строків досудового розслідування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51DEF50" w14:textId="08F8B2DC" w:rsidR="0000520D" w:rsidRDefault="006326E2" w:rsidP="006326E2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Автор скарги наголошує на </w:t>
      </w:r>
      <w:r w:rsidRPr="00073148">
        <w:rPr>
          <w:rFonts w:ascii="Times New Roman" w:hAnsi="Times New Roman"/>
          <w:color w:val="000000"/>
          <w:sz w:val="28"/>
          <w:szCs w:val="28"/>
        </w:rPr>
        <w:t>бездіяльност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="00073148" w:rsidRPr="00073148">
        <w:rPr>
          <w:rFonts w:ascii="Times New Roman" w:hAnsi="Times New Roman"/>
          <w:color w:val="000000"/>
          <w:sz w:val="28"/>
          <w:szCs w:val="28"/>
        </w:rPr>
        <w:t xml:space="preserve"> прокурора</w:t>
      </w:r>
      <w:r>
        <w:rPr>
          <w:rFonts w:ascii="Times New Roman" w:hAnsi="Times New Roman"/>
          <w:color w:val="000000"/>
          <w:sz w:val="28"/>
          <w:szCs w:val="28"/>
        </w:rPr>
        <w:t xml:space="preserve"> Крижановської О.А.</w:t>
      </w:r>
      <w:r w:rsidR="00073148" w:rsidRPr="00073148">
        <w:rPr>
          <w:rFonts w:ascii="Times New Roman" w:hAnsi="Times New Roman"/>
          <w:color w:val="000000"/>
          <w:sz w:val="28"/>
          <w:szCs w:val="28"/>
        </w:rPr>
        <w:t xml:space="preserve">, яка виразилася у невжитті заходів для прискорення досудового розслідування, відсутності процесуальних дій упродовж тривалого часу та прийнятті необґрунтованого рішення про відмову в погодженні повідомлення про підозру. </w:t>
      </w:r>
    </w:p>
    <w:p w14:paraId="126EA722" w14:textId="19FB9C64" w:rsidR="007507C5" w:rsidRPr="0053318C" w:rsidRDefault="006626D7" w:rsidP="0053318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огляду на це скаржник </w:t>
      </w:r>
      <w:r w:rsidR="0053318C">
        <w:rPr>
          <w:rFonts w:ascii="Times New Roman" w:hAnsi="Times New Roman"/>
          <w:color w:val="000000"/>
          <w:sz w:val="28"/>
          <w:szCs w:val="28"/>
        </w:rPr>
        <w:t>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 w:rsidR="0053318C"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r w:rsidR="006326E2">
        <w:rPr>
          <w:rFonts w:ascii="Times New Roman" w:hAnsi="Times New Roman"/>
          <w:color w:val="000000"/>
          <w:sz w:val="28"/>
          <w:szCs w:val="28"/>
        </w:rPr>
        <w:t>Крижановська О.А.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>
        <w:rPr>
          <w:rFonts w:ascii="Times New Roman" w:hAnsi="Times New Roman"/>
          <w:sz w:val="28"/>
          <w:szCs w:val="28"/>
        </w:rPr>
        <w:t>ла</w:t>
      </w:r>
      <w:r w:rsidR="005935C1" w:rsidRPr="00B061D4">
        <w:rPr>
          <w:rFonts w:ascii="Times New Roman" w:hAnsi="Times New Roman"/>
          <w:sz w:val="28"/>
          <w:szCs w:val="28"/>
        </w:rPr>
        <w:t xml:space="preserve"> порушення вимог Кримінального процесуального кодексу України, </w:t>
      </w:r>
      <w:r w:rsidR="0053318C">
        <w:rPr>
          <w:rFonts w:ascii="Times New Roman" w:hAnsi="Times New Roman"/>
          <w:sz w:val="28"/>
          <w:szCs w:val="28"/>
        </w:rPr>
        <w:t xml:space="preserve">а саме </w:t>
      </w:r>
      <w:r w:rsidR="007C158C" w:rsidRPr="006626D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935C1" w:rsidRPr="00B061D4">
        <w:rPr>
          <w:rFonts w:ascii="Times New Roman" w:hAnsi="Times New Roman"/>
          <w:sz w:val="28"/>
          <w:szCs w:val="28"/>
        </w:rPr>
        <w:t xml:space="preserve">неналежне виконання службових обов’язків та підлягає притягненню до </w:t>
      </w:r>
      <w:r w:rsidR="005935C1" w:rsidRPr="00B061D4">
        <w:rPr>
          <w:rFonts w:ascii="Times New Roman" w:hAnsi="Times New Roman"/>
          <w:sz w:val="28"/>
          <w:szCs w:val="28"/>
        </w:rPr>
        <w:lastRenderedPageBreak/>
        <w:t>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п</w:t>
      </w:r>
      <w:r w:rsidR="0053318C">
        <w:rPr>
          <w:rFonts w:ascii="Times New Roman" w:hAnsi="Times New Roman"/>
          <w:color w:val="000000"/>
          <w:sz w:val="28"/>
          <w:szCs w:val="28"/>
        </w:rPr>
        <w:t>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2014 року №</w:t>
      </w:r>
      <w:r w:rsidR="00F04C02">
        <w:rPr>
          <w:rFonts w:ascii="Times New Roman" w:hAnsi="Times New Roman"/>
          <w:sz w:val="28"/>
          <w:szCs w:val="28"/>
        </w:rPr>
        <w:t xml:space="preserve"> </w:t>
      </w:r>
      <w:r w:rsidR="007507C5" w:rsidRPr="001223F6">
        <w:rPr>
          <w:rFonts w:ascii="Times New Roman" w:hAnsi="Times New Roman"/>
          <w:sz w:val="28"/>
          <w:szCs w:val="28"/>
        </w:rPr>
        <w:t>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VII)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958552D" w14:textId="55877214" w:rsidR="00F874C5" w:rsidRDefault="006326E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26E2">
        <w:rPr>
          <w:rFonts w:ascii="Times New Roman" w:hAnsi="Times New Roman"/>
          <w:sz w:val="28"/>
          <w:szCs w:val="28"/>
        </w:rPr>
        <w:t>До дисциплінарної скарги додатків не долучено.</w:t>
      </w:r>
    </w:p>
    <w:p w14:paraId="48305EE7" w14:textId="77777777" w:rsidR="006326E2" w:rsidRDefault="006326E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D365B77" w14:textId="191E3A04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70E9C">
        <w:rPr>
          <w:rFonts w:ascii="Times New Roman" w:hAnsi="Times New Roman"/>
          <w:bCs/>
          <w:sz w:val="28"/>
          <w:szCs w:val="28"/>
        </w:rPr>
        <w:t>Ч</w:t>
      </w:r>
      <w:r w:rsidR="007C158C">
        <w:rPr>
          <w:rFonts w:ascii="Times New Roman" w:hAnsi="Times New Roman"/>
          <w:bCs/>
          <w:sz w:val="28"/>
          <w:szCs w:val="28"/>
        </w:rPr>
        <w:t>астиною</w:t>
      </w:r>
      <w:r w:rsidRPr="00570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</w:t>
      </w:r>
      <w:r w:rsidRPr="00570E9C">
        <w:rPr>
          <w:rFonts w:ascii="Times New Roman" w:hAnsi="Times New Roman"/>
          <w:bCs/>
          <w:sz w:val="28"/>
          <w:szCs w:val="28"/>
        </w:rPr>
        <w:t xml:space="preserve"> ст</w:t>
      </w:r>
      <w:r>
        <w:rPr>
          <w:rFonts w:ascii="Times New Roman" w:hAnsi="Times New Roman"/>
          <w:bCs/>
          <w:sz w:val="28"/>
          <w:szCs w:val="28"/>
        </w:rPr>
        <w:t>.</w:t>
      </w:r>
      <w:r w:rsidRPr="00570E9C">
        <w:rPr>
          <w:rFonts w:ascii="Times New Roman" w:hAnsi="Times New Roman"/>
          <w:bCs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195FBE26" w14:textId="54C8E7F1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</w:t>
      </w:r>
      <w:r w:rsidR="007C158C">
        <w:rPr>
          <w:rFonts w:ascii="Times New Roman" w:hAnsi="Times New Roman"/>
          <w:bCs/>
          <w:sz w:val="28"/>
          <w:szCs w:val="28"/>
        </w:rPr>
        <w:t>аттею</w:t>
      </w:r>
      <w:r>
        <w:rPr>
          <w:rFonts w:ascii="Times New Roman" w:hAnsi="Times New Roman"/>
          <w:bCs/>
          <w:sz w:val="28"/>
          <w:szCs w:val="28"/>
        </w:rPr>
        <w:t xml:space="preserve"> 124 Конституції України визначено, що п</w:t>
      </w:r>
      <w:r w:rsidRPr="00343C46">
        <w:rPr>
          <w:rFonts w:ascii="Times New Roman" w:hAnsi="Times New Roman"/>
          <w:bCs/>
          <w:sz w:val="28"/>
          <w:szCs w:val="28"/>
        </w:rPr>
        <w:t>равосуддя в Україні здійснюють виключно суди</w:t>
      </w:r>
      <w:r>
        <w:rPr>
          <w:rFonts w:ascii="Times New Roman" w:hAnsi="Times New Roman"/>
          <w:bCs/>
          <w:sz w:val="28"/>
          <w:szCs w:val="28"/>
        </w:rPr>
        <w:t>.</w:t>
      </w:r>
      <w:r w:rsidRPr="00343C46">
        <w:rPr>
          <w:color w:val="333333"/>
          <w:shd w:val="clear" w:color="auto" w:fill="FFFFFF"/>
        </w:rPr>
        <w:t xml:space="preserve"> </w:t>
      </w:r>
      <w:r w:rsidRPr="00343C46">
        <w:rPr>
          <w:rFonts w:ascii="Times New Roman" w:hAnsi="Times New Roman"/>
          <w:bCs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090E6A16" w14:textId="2EA52161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</w:t>
      </w:r>
      <w:r w:rsidR="007C158C">
        <w:rPr>
          <w:rFonts w:ascii="Times New Roman" w:hAnsi="Times New Roman"/>
          <w:sz w:val="28"/>
          <w:szCs w:val="28"/>
        </w:rPr>
        <w:t>-</w:t>
      </w:r>
      <w:r w:rsidRPr="00F83E74">
        <w:rPr>
          <w:rFonts w:ascii="Times New Roman" w:hAnsi="Times New Roman"/>
          <w:sz w:val="28"/>
          <w:szCs w:val="28"/>
        </w:rPr>
        <w:t>то визначено у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3 Закону</w:t>
      </w:r>
      <w:r w:rsidR="007C158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C158C">
        <w:rPr>
          <w:rFonts w:ascii="Times New Roman" w:hAnsi="Times New Roman"/>
          <w:sz w:val="28"/>
          <w:szCs w:val="28"/>
        </w:rPr>
        <w:t xml:space="preserve">     </w:t>
      </w:r>
      <w:r w:rsidRPr="009C5A5A">
        <w:rPr>
          <w:rFonts w:ascii="Times New Roman" w:hAnsi="Times New Roman"/>
          <w:sz w:val="28"/>
          <w:szCs w:val="28"/>
        </w:rPr>
        <w:t>№</w:t>
      </w:r>
      <w:r w:rsidR="007C158C">
        <w:rPr>
          <w:rFonts w:ascii="Times New Roman" w:hAnsi="Times New Roman"/>
          <w:sz w:val="28"/>
          <w:szCs w:val="28"/>
        </w:rPr>
        <w:t xml:space="preserve"> </w:t>
      </w:r>
      <w:r w:rsidRPr="009C5A5A">
        <w:rPr>
          <w:rFonts w:ascii="Times New Roman" w:hAnsi="Times New Roman"/>
          <w:sz w:val="28"/>
          <w:szCs w:val="28"/>
          <w:lang w:val="ru-RU"/>
        </w:rPr>
        <w:t>1697-</w:t>
      </w:r>
      <w:r w:rsidRPr="009C5A5A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>, є незалежність прокурорів. Зі змісту ч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83E7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16  </w:t>
      </w:r>
      <w:r w:rsidR="007C158C">
        <w:rPr>
          <w:rFonts w:ascii="Times New Roman" w:hAnsi="Times New Roman"/>
          <w:sz w:val="28"/>
          <w:szCs w:val="28"/>
        </w:rPr>
        <w:t xml:space="preserve">зазначеного </w:t>
      </w:r>
      <w:r w:rsidRPr="00F83E74">
        <w:rPr>
          <w:rFonts w:ascii="Times New Roman" w:hAnsi="Times New Roman"/>
          <w:sz w:val="28"/>
          <w:szCs w:val="28"/>
        </w:rPr>
        <w:t>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9087CE7" w14:textId="10840148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</w:t>
      </w:r>
      <w:r w:rsidR="007C158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астиною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1 ст. 1 КПК України визначено, що п</w:t>
      </w:r>
      <w:r w:rsidRPr="004F2A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орядок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кримінального провадження на території України визначається лише кримінальним процесуальним законодавством України.</w:t>
      </w:r>
    </w:p>
    <w:p w14:paraId="25AC5228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</w:t>
      </w:r>
      <w:r>
        <w:rPr>
          <w:rFonts w:ascii="Times New Roman" w:hAnsi="Times New Roman"/>
          <w:sz w:val="28"/>
          <w:szCs w:val="28"/>
        </w:rPr>
        <w:t>.ст.</w:t>
      </w:r>
      <w:r w:rsidRPr="00661D78">
        <w:rPr>
          <w:rFonts w:ascii="Times New Roman" w:hAnsi="Times New Roman"/>
          <w:sz w:val="28"/>
          <w:szCs w:val="28"/>
        </w:rPr>
        <w:t xml:space="preserve"> 303–307 КПК України). 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5ED890C3" w14:textId="77777777" w:rsidR="007D2377" w:rsidRPr="00661D78" w:rsidRDefault="007D2377" w:rsidP="007D2377">
      <w:pPr>
        <w:widowControl w:val="0"/>
        <w:spacing w:after="0" w:line="240" w:lineRule="auto"/>
        <w:ind w:right="-143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Дотриманням такої гарантії забезпечуються загальні засади діяльності прокуратури, передбачені ч. 1 ст. 3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зазначеного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Закону, зокрема щодо незалежності прокурорів.</w:t>
      </w:r>
    </w:p>
    <w:p w14:paraId="35366693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Окрім цього,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ст. 24 КПК України передбач</w:t>
      </w:r>
      <w:r>
        <w:rPr>
          <w:rStyle w:val="rvts9"/>
          <w:rFonts w:ascii="Times New Roman" w:hAnsi="Times New Roman"/>
          <w:bCs/>
          <w:sz w:val="28"/>
          <w:szCs w:val="28"/>
        </w:rPr>
        <w:t>ає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зазнач</w:t>
      </w:r>
      <w:r>
        <w:rPr>
          <w:rFonts w:ascii="Times New Roman" w:hAnsi="Times New Roman"/>
          <w:sz w:val="28"/>
          <w:szCs w:val="28"/>
        </w:rPr>
        <w:t>аючи</w:t>
      </w:r>
      <w:r w:rsidRPr="00661D78">
        <w:rPr>
          <w:rFonts w:ascii="Times New Roman" w:hAnsi="Times New Roman"/>
          <w:sz w:val="28"/>
          <w:szCs w:val="28"/>
        </w:rPr>
        <w:t>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0309F829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ід час досудового розслідування</w:t>
      </w:r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регламентовано главою 26 КПК України. </w:t>
      </w:r>
    </w:p>
    <w:p w14:paraId="3081FFCF" w14:textId="77777777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36 КПК України, прокуро</w:t>
      </w:r>
      <w:r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661D78">
        <w:rPr>
          <w:rFonts w:ascii="Times New Roman" w:hAnsi="Times New Roman"/>
          <w:sz w:val="28"/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63F638C" w14:textId="1B7B80C2" w:rsidR="007D2377" w:rsidRDefault="000F1AFD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Частиною</w:t>
      </w:r>
      <w:r w:rsidR="007D2377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2 ст. 36 КПК Укр</w:t>
      </w:r>
      <w:r w:rsidR="007D2377">
        <w:rPr>
          <w:rFonts w:ascii="Times New Roman" w:hAnsi="Times New Roman"/>
          <w:sz w:val="28"/>
          <w:szCs w:val="28"/>
          <w:shd w:val="clear" w:color="auto" w:fill="FFFFFF"/>
        </w:rPr>
        <w:t>аїни встановл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ено</w:t>
      </w:r>
      <w:r w:rsidR="007D2377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перелік повноважень прокурора у межах проведення досудового розслідування кримінального провадження</w:t>
      </w:r>
      <w:r w:rsidR="007D237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D2377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у якому прокурор здійснює процесуальне керівництво. </w:t>
      </w:r>
    </w:p>
    <w:p w14:paraId="48DAB6F1" w14:textId="51BE7D02" w:rsidR="007D2377" w:rsidRPr="00661D78" w:rsidRDefault="007D2377" w:rsidP="007D237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Виходячи з викладеного, </w:t>
      </w:r>
      <w:r w:rsidR="000F1AFD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</w:t>
      </w:r>
      <w:r w:rsidR="000F1AF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може розцінюватися як втручання у процесуальну діяльність прокурора. </w:t>
      </w:r>
    </w:p>
    <w:p w14:paraId="0D8598A4" w14:textId="77777777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у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визначено,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ючи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593D71F1" w14:textId="77777777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5490464" w14:textId="418C12DB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0F1AFD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>
        <w:rPr>
          <w:rFonts w:ascii="Times New Roman" w:hAnsi="Times New Roman"/>
          <w:sz w:val="28"/>
          <w:szCs w:val="28"/>
        </w:rPr>
        <w:t xml:space="preserve">лікання з розглядом звернення;   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7D3A41FF" w14:textId="7129B516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</w:t>
        </w:r>
        <w:r w:rsidR="000F1AF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. </w:t>
        </w:r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</w:t>
      </w:r>
      <w:r w:rsidRPr="00661D78">
        <w:rPr>
          <w:rFonts w:ascii="Times New Roman" w:hAnsi="Times New Roman"/>
          <w:sz w:val="28"/>
          <w:szCs w:val="28"/>
        </w:rPr>
        <w:lastRenderedPageBreak/>
        <w:t>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3F02D364" w14:textId="77777777" w:rsidR="007D2377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A7471A0" w14:textId="77777777" w:rsidR="007D2377" w:rsidRPr="00B04D4B" w:rsidRDefault="007D2377" w:rsidP="007D2377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A89727D" w14:textId="77777777" w:rsidR="00717D68" w:rsidRPr="00B04D4B" w:rsidRDefault="00717D68" w:rsidP="003D1EC9">
      <w:pPr>
        <w:widowControl w:val="0"/>
        <w:tabs>
          <w:tab w:val="left" w:pos="851"/>
        </w:tabs>
        <w:spacing w:after="0" w:line="240" w:lineRule="auto"/>
        <w:ind w:right="-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33A8BFC" w14:textId="77777777" w:rsidR="00661D78" w:rsidRPr="00A91118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468B0454" w:rsidR="00184535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B709D7">
        <w:rPr>
          <w:rFonts w:ascii="Times New Roman" w:hAnsi="Times New Roman"/>
          <w:sz w:val="28"/>
          <w:szCs w:val="28"/>
        </w:rPr>
        <w:t>ОСОБА_1</w:t>
      </w:r>
      <w:r w:rsidR="00184535">
        <w:rPr>
          <w:rFonts w:ascii="Times New Roman" w:hAnsi="Times New Roman"/>
          <w:sz w:val="28"/>
          <w:szCs w:val="28"/>
        </w:rPr>
        <w:t xml:space="preserve"> </w:t>
      </w:r>
      <w:r w:rsidR="0004491B" w:rsidRPr="000B29D6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>
        <w:rPr>
          <w:rFonts w:ascii="Times New Roman" w:hAnsi="Times New Roman"/>
          <w:color w:val="000000"/>
          <w:sz w:val="28"/>
          <w:szCs w:val="28"/>
        </w:rPr>
        <w:t>.</w:t>
      </w:r>
    </w:p>
    <w:p w14:paraId="771608B2" w14:textId="77777777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235890D3" w14:textId="77777777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Положеннями абз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2 ч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45 Закону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7B8A162" w14:textId="4BC729E0" w:rsidR="007D2377" w:rsidRPr="000B29D6" w:rsidRDefault="007D2377" w:rsidP="007D237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B6812BB" w14:textId="77777777" w:rsidR="00081566" w:rsidRPr="007E6A2D" w:rsidRDefault="00081566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E6A2D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6281DA7" w14:textId="0B291EDB" w:rsidR="00081566" w:rsidRDefault="00081566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зокрема слід зазначити, що м</w:t>
      </w:r>
      <w:r w:rsidRPr="001025D2">
        <w:rPr>
          <w:rFonts w:ascii="Times New Roman" w:hAnsi="Times New Roman"/>
          <w:sz w:val="28"/>
          <w:szCs w:val="28"/>
        </w:rPr>
        <w:t xml:space="preserve">атеріали дисциплінарної скарги не містять відомостей чи документів, якими б підтверджувалася </w:t>
      </w:r>
      <w:r w:rsidRPr="007E6A2D">
        <w:rPr>
          <w:rFonts w:ascii="Times New Roman" w:hAnsi="Times New Roman"/>
          <w:sz w:val="28"/>
          <w:szCs w:val="28"/>
        </w:rPr>
        <w:t>оцінка судом правомірності дій</w:t>
      </w:r>
      <w:r w:rsidRPr="001025D2">
        <w:rPr>
          <w:rFonts w:ascii="Times New Roman" w:hAnsi="Times New Roman"/>
          <w:sz w:val="28"/>
          <w:szCs w:val="28"/>
        </w:rPr>
        <w:t xml:space="preserve"> прокурора </w:t>
      </w:r>
      <w:r>
        <w:rPr>
          <w:rFonts w:ascii="Times New Roman" w:hAnsi="Times New Roman"/>
          <w:sz w:val="28"/>
          <w:szCs w:val="28"/>
        </w:rPr>
        <w:t>Крижановської О.А.</w:t>
      </w:r>
    </w:p>
    <w:p w14:paraId="3468084C" w14:textId="13047198" w:rsidR="00081566" w:rsidRPr="00B8777A" w:rsidRDefault="00081566" w:rsidP="00081566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8777A">
        <w:rPr>
          <w:rFonts w:ascii="Times New Roman" w:hAnsi="Times New Roman"/>
          <w:b/>
          <w:bCs/>
          <w:sz w:val="28"/>
          <w:szCs w:val="28"/>
        </w:rPr>
        <w:t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161308E7" w14:textId="77777777" w:rsidR="00081566" w:rsidRPr="00B8777A" w:rsidRDefault="00081566" w:rsidP="00081566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8777A">
        <w:rPr>
          <w:rFonts w:ascii="Times New Roman" w:hAnsi="Times New Roman"/>
          <w:b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 викладається у формі ухвали, яку до дисциплінарної скарги не долучено та про наявність такої не зазначено. </w:t>
      </w:r>
    </w:p>
    <w:p w14:paraId="573B3E77" w14:textId="77777777" w:rsidR="00081566" w:rsidRDefault="00081566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4A38">
        <w:rPr>
          <w:rFonts w:ascii="Times New Roman" w:hAnsi="Times New Roman"/>
          <w:sz w:val="28"/>
          <w:szCs w:val="28"/>
        </w:rPr>
        <w:t xml:space="preserve">Також </w:t>
      </w:r>
      <w:r>
        <w:rPr>
          <w:rFonts w:ascii="Times New Roman" w:hAnsi="Times New Roman"/>
          <w:sz w:val="28"/>
          <w:szCs w:val="28"/>
        </w:rPr>
        <w:t>член Комісії звертає увагу скаржника на те, що з</w:t>
      </w:r>
      <w:r w:rsidRPr="001F4A46">
        <w:rPr>
          <w:rFonts w:ascii="Times New Roman" w:hAnsi="Times New Roman"/>
          <w:sz w:val="28"/>
          <w:szCs w:val="28"/>
          <w:shd w:val="clear" w:color="auto" w:fill="FFFFFF"/>
        </w:rPr>
        <w:t xml:space="preserve">а своєю конструкцією стаття 19 Конституції України передбачає, що Комісія або член Комісії не наділені повноваженнями щодо встановлення факту вчинення </w:t>
      </w:r>
      <w:r w:rsidRPr="001F4A4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>, проведення службового розслідування</w:t>
      </w:r>
      <w:r w:rsidRPr="001F4A46">
        <w:rPr>
          <w:rFonts w:ascii="Times New Roman" w:hAnsi="Times New Roman"/>
          <w:sz w:val="28"/>
          <w:szCs w:val="28"/>
          <w:shd w:val="clear" w:color="auto" w:fill="FFFFFF"/>
        </w:rPr>
        <w:t xml:space="preserve">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1F4A46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України «Про прокуратуру» повноважень може розцінюватися як втручання у процесуальну діяльність прокурора. </w:t>
      </w:r>
    </w:p>
    <w:p w14:paraId="16D847A8" w14:textId="77777777" w:rsidR="00081566" w:rsidRDefault="00081566" w:rsidP="000815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7011FF">
        <w:rPr>
          <w:rFonts w:ascii="Times New Roman" w:hAnsi="Times New Roman"/>
          <w:sz w:val="28"/>
          <w:szCs w:val="28"/>
          <w:lang w:eastAsia="uk-UA" w:bidi="uk-UA"/>
        </w:rPr>
        <w:t>Крім цього, член Комісії звертає увагу скаржника</w:t>
      </w:r>
      <w:r>
        <w:rPr>
          <w:rFonts w:ascii="Times New Roman" w:hAnsi="Times New Roman"/>
          <w:sz w:val="28"/>
          <w:szCs w:val="28"/>
          <w:lang w:eastAsia="uk-UA" w:bidi="uk-UA"/>
        </w:rPr>
        <w:t>, що</w:t>
      </w:r>
      <w:r w:rsidRPr="007011FF">
        <w:rPr>
          <w:rFonts w:ascii="Times New Roman" w:hAnsi="Times New Roman"/>
          <w:sz w:val="28"/>
          <w:szCs w:val="28"/>
          <w:lang w:eastAsia="uk-UA" w:bidi="uk-UA"/>
        </w:rPr>
        <w:t xml:space="preserve"> наявність сумнівів у неупередженості прокурора не може ґрунтуватись на припущеннях, а повинно ґрунтуватись на конкретних фактах. Такі факти члену Комісії не доведені, а заявлені обставини містять лише оціночні судження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 та незгоду скаржника з прийнятими процесуальними рішеннями</w:t>
      </w:r>
      <w:r w:rsidRPr="007011FF">
        <w:rPr>
          <w:rFonts w:ascii="Times New Roman" w:hAnsi="Times New Roman"/>
          <w:sz w:val="28"/>
          <w:szCs w:val="28"/>
          <w:lang w:eastAsia="uk-UA" w:bidi="uk-UA"/>
        </w:rPr>
        <w:t xml:space="preserve">. </w:t>
      </w:r>
    </w:p>
    <w:p w14:paraId="38EB2BED" w14:textId="79A0073D" w:rsidR="007D2377" w:rsidRDefault="007D2377" w:rsidP="007D2377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Процесуальних рішень, прийнятих згідно з нормами КПК України,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</w:p>
    <w:p w14:paraId="00500938" w14:textId="77777777" w:rsidR="00081566" w:rsidRPr="00524485" w:rsidRDefault="00081566" w:rsidP="00081566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24485">
        <w:rPr>
          <w:rFonts w:ascii="Times New Roman" w:hAnsi="Times New Roman"/>
          <w:color w:val="000000"/>
          <w:sz w:val="28"/>
          <w:szCs w:val="28"/>
        </w:rPr>
        <w:t>Отже, за відсутності рішення компетентного суду Комісія позбавлена права надавати оцінку діям чи рішенням прокурора під час виконання ним своїх процесуальних повноважень, інакше це буде розцінено як втручання у його професійну діяльність.</w:t>
      </w:r>
    </w:p>
    <w:p w14:paraId="139A34F3" w14:textId="77777777" w:rsidR="00081566" w:rsidRDefault="007D2377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той же час, документів, які б містили конкретизовані дані про неналежне виконання прокурором </w:t>
      </w:r>
      <w:r w:rsidR="00674137">
        <w:rPr>
          <w:rFonts w:ascii="Times New Roman" w:hAnsi="Times New Roman"/>
          <w:color w:val="000000"/>
          <w:sz w:val="28"/>
          <w:szCs w:val="28"/>
        </w:rPr>
        <w:t>Крижановською О.А.</w:t>
      </w:r>
      <w:r w:rsidR="005D3F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службових обов’язків до дисциплінарної скарги не долучено. </w:t>
      </w:r>
    </w:p>
    <w:p w14:paraId="30358AEC" w14:textId="0347BA27" w:rsidR="00081566" w:rsidRDefault="00D75F9E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</w:t>
      </w:r>
      <w:r w:rsidR="00674137" w:rsidRPr="00674137">
        <w:rPr>
          <w:rFonts w:ascii="Times New Roman" w:hAnsi="Times New Roman"/>
          <w:sz w:val="28"/>
          <w:szCs w:val="28"/>
        </w:rPr>
        <w:t>, із матеріалів дисциплінарної скарги вбачається, що скаржник</w:t>
      </w:r>
      <w:r w:rsidR="00674137">
        <w:rPr>
          <w:rFonts w:ascii="Times New Roman" w:hAnsi="Times New Roman"/>
          <w:sz w:val="28"/>
          <w:szCs w:val="28"/>
        </w:rPr>
        <w:t xml:space="preserve"> </w:t>
      </w:r>
      <w:r w:rsidR="00674137" w:rsidRPr="00674137">
        <w:rPr>
          <w:rFonts w:ascii="Times New Roman" w:hAnsi="Times New Roman"/>
          <w:sz w:val="28"/>
          <w:szCs w:val="28"/>
        </w:rPr>
        <w:t xml:space="preserve">не згоден із діяльністю (бездіяльністю) прокурора </w:t>
      </w:r>
      <w:r w:rsidR="00674137">
        <w:rPr>
          <w:rFonts w:ascii="Times New Roman" w:hAnsi="Times New Roman"/>
          <w:sz w:val="28"/>
          <w:szCs w:val="28"/>
        </w:rPr>
        <w:t>Крижановської О.А</w:t>
      </w:r>
      <w:r w:rsidR="00674137" w:rsidRPr="00674137">
        <w:rPr>
          <w:rFonts w:ascii="Times New Roman" w:hAnsi="Times New Roman"/>
          <w:sz w:val="28"/>
          <w:szCs w:val="28"/>
        </w:rPr>
        <w:t>., як</w:t>
      </w:r>
      <w:r w:rsidR="00081566">
        <w:rPr>
          <w:rFonts w:ascii="Times New Roman" w:hAnsi="Times New Roman"/>
          <w:sz w:val="28"/>
          <w:szCs w:val="28"/>
        </w:rPr>
        <w:t>ою</w:t>
      </w:r>
      <w:r w:rsidR="00674137" w:rsidRPr="00674137">
        <w:rPr>
          <w:rFonts w:ascii="Times New Roman" w:hAnsi="Times New Roman"/>
          <w:sz w:val="28"/>
          <w:szCs w:val="28"/>
        </w:rPr>
        <w:t xml:space="preserve"> не</w:t>
      </w:r>
      <w:r w:rsidR="00674137">
        <w:rPr>
          <w:rFonts w:ascii="Times New Roman" w:hAnsi="Times New Roman"/>
          <w:sz w:val="28"/>
          <w:szCs w:val="28"/>
        </w:rPr>
        <w:t xml:space="preserve"> </w:t>
      </w:r>
      <w:r w:rsidR="00674137" w:rsidRPr="00674137">
        <w:rPr>
          <w:rFonts w:ascii="Times New Roman" w:hAnsi="Times New Roman"/>
          <w:sz w:val="28"/>
          <w:szCs w:val="28"/>
        </w:rPr>
        <w:t>вжито вичерпних заходів щодо забезпечення належної якості процесуального</w:t>
      </w:r>
      <w:r w:rsidR="00674137">
        <w:rPr>
          <w:rFonts w:ascii="Times New Roman" w:hAnsi="Times New Roman"/>
          <w:sz w:val="28"/>
          <w:szCs w:val="28"/>
        </w:rPr>
        <w:t xml:space="preserve"> </w:t>
      </w:r>
      <w:r w:rsidR="00674137" w:rsidRPr="00674137">
        <w:rPr>
          <w:rFonts w:ascii="Times New Roman" w:hAnsi="Times New Roman"/>
          <w:sz w:val="28"/>
          <w:szCs w:val="28"/>
        </w:rPr>
        <w:t>керівництва досудовим розслідуванням, не притягнення особи до кримінальної</w:t>
      </w:r>
      <w:r w:rsidR="00674137">
        <w:rPr>
          <w:rFonts w:ascii="Times New Roman" w:hAnsi="Times New Roman"/>
          <w:sz w:val="28"/>
          <w:szCs w:val="28"/>
        </w:rPr>
        <w:t xml:space="preserve"> </w:t>
      </w:r>
      <w:r w:rsidR="00674137" w:rsidRPr="00674137">
        <w:rPr>
          <w:rFonts w:ascii="Times New Roman" w:hAnsi="Times New Roman"/>
          <w:sz w:val="28"/>
          <w:szCs w:val="28"/>
        </w:rPr>
        <w:t>відповідальності та прийняття законного рішення в розумні строки.</w:t>
      </w:r>
    </w:p>
    <w:p w14:paraId="013695BD" w14:textId="77777777" w:rsidR="00081566" w:rsidRDefault="00674137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74137">
        <w:rPr>
          <w:rFonts w:ascii="Times New Roman" w:hAnsi="Times New Roman"/>
          <w:sz w:val="28"/>
          <w:szCs w:val="28"/>
        </w:rPr>
        <w:t>Слід зазначити, що згідно з вимогами КПК України відповідальність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ефективність досудового розслідування покладено не на прокурора, а на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досудового розслідування. Тому факт тривалого досудового розслідування 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по собі не може свідчити про бездіяльність процесуального керівника.</w:t>
      </w:r>
    </w:p>
    <w:p w14:paraId="525D1BDC" w14:textId="77777777" w:rsidR="00081566" w:rsidRDefault="00674137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81566">
        <w:rPr>
          <w:rFonts w:ascii="Times New Roman" w:hAnsi="Times New Roman"/>
          <w:sz w:val="28"/>
          <w:szCs w:val="28"/>
        </w:rPr>
        <w:t>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розслідування. Наявність у прокурора таких повноважень не означає, що в разі, якщо слідчий, дізнавач не виконує відповідні слідчі дії, прокурор зобов’язаний здійснювати їх замість слідчого, дізнавача.</w:t>
      </w:r>
    </w:p>
    <w:p w14:paraId="24D40E65" w14:textId="757EFE88" w:rsidR="00081566" w:rsidRDefault="00674137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74137">
        <w:rPr>
          <w:rFonts w:ascii="Times New Roman" w:hAnsi="Times New Roman"/>
          <w:sz w:val="28"/>
          <w:szCs w:val="28"/>
        </w:rPr>
        <w:t>Роль прокурора у кримінальному процесі як одного з представників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сторони обвинувачення відрізняється від ролі слідчого та полягає в тому,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прокурор повинен забезпечити наявність достатніх і допустимих доказів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звернення до суду з обвинувальним актом, проте не зобов’язаний збирати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докази замість слідчого. Іншими словами, самостійне проведення прокурором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слідчих дій має бути направлене на доповнення або перевірку допустимості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доказів, здобутих органом досудового розслідування, а не на самостійне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здобуття цих доказів, адже це не є їхнім службовим обов’язком, оскільки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137">
        <w:rPr>
          <w:rFonts w:ascii="Times New Roman" w:hAnsi="Times New Roman"/>
          <w:sz w:val="28"/>
          <w:szCs w:val="28"/>
        </w:rPr>
        <w:t>жодною нормою закону прокурор не зобов’язаний розкривати злочини.</w:t>
      </w:r>
    </w:p>
    <w:p w14:paraId="1FBD5053" w14:textId="02D707A1" w:rsidR="00B50037" w:rsidRPr="001223F6" w:rsidRDefault="00717D68" w:rsidP="000815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3D8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Зважаючи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викладене, </w:t>
      </w:r>
      <w:r w:rsidR="005C3190">
        <w:rPr>
          <w:rFonts w:ascii="Times New Roman" w:hAnsi="Times New Roman"/>
          <w:sz w:val="28"/>
          <w:szCs w:val="28"/>
          <w:shd w:val="clear" w:color="auto" w:fill="FFFFFF"/>
        </w:rPr>
        <w:t xml:space="preserve">можна зробити висновок, що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твердження скаржни</w:t>
      </w:r>
      <w:r w:rsidR="00621078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683D81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683D81">
        <w:rPr>
          <w:rFonts w:ascii="Times New Roman" w:hAnsi="Times New Roman"/>
          <w:sz w:val="28"/>
          <w:szCs w:val="28"/>
        </w:rPr>
        <w:t xml:space="preserve">прокурором </w:t>
      </w:r>
      <w:r w:rsidR="00674137">
        <w:rPr>
          <w:rFonts w:ascii="Times New Roman" w:hAnsi="Times New Roman"/>
          <w:sz w:val="28"/>
          <w:szCs w:val="28"/>
        </w:rPr>
        <w:t>Крижановською О.А.</w:t>
      </w:r>
      <w:r w:rsidR="00621078">
        <w:rPr>
          <w:rFonts w:ascii="Times New Roman" w:hAnsi="Times New Roman"/>
          <w:sz w:val="28"/>
          <w:szCs w:val="28"/>
        </w:rPr>
        <w:t xml:space="preserve"> 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1B75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2740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Такий висновок обґрунтовується тим, що </w:t>
      </w:r>
      <w:r w:rsidR="00B50037" w:rsidRPr="001223F6">
        <w:rPr>
          <w:rFonts w:ascii="Times New Roman" w:hAnsi="Times New Roman"/>
          <w:sz w:val="28"/>
          <w:szCs w:val="28"/>
        </w:rPr>
        <w:t>порушені у скарзі питання перебувають у виключній компетенції суд</w:t>
      </w:r>
      <w:r w:rsidR="001B75D3">
        <w:rPr>
          <w:rFonts w:ascii="Times New Roman" w:hAnsi="Times New Roman"/>
          <w:sz w:val="28"/>
          <w:szCs w:val="28"/>
        </w:rPr>
        <w:t xml:space="preserve">у (або </w:t>
      </w:r>
      <w:r w:rsidR="00E463BF">
        <w:rPr>
          <w:rFonts w:ascii="Times New Roman" w:hAnsi="Times New Roman"/>
          <w:sz w:val="28"/>
          <w:szCs w:val="28"/>
        </w:rPr>
        <w:t xml:space="preserve">осіб, </w:t>
      </w:r>
      <w:r w:rsidR="00F93616">
        <w:rPr>
          <w:rFonts w:ascii="Times New Roman" w:hAnsi="Times New Roman"/>
          <w:sz w:val="28"/>
          <w:szCs w:val="28"/>
        </w:rPr>
        <w:t>щ</w:t>
      </w:r>
      <w:r w:rsidR="00E463BF">
        <w:rPr>
          <w:rFonts w:ascii="Times New Roman" w:hAnsi="Times New Roman"/>
          <w:sz w:val="28"/>
          <w:szCs w:val="28"/>
        </w:rPr>
        <w:t>о наділені компетенцією надавати їм оцінку</w:t>
      </w:r>
      <w:r w:rsidR="001B75D3">
        <w:rPr>
          <w:rFonts w:ascii="Times New Roman" w:hAnsi="Times New Roman"/>
          <w:sz w:val="28"/>
          <w:szCs w:val="28"/>
        </w:rPr>
        <w:t>)</w:t>
      </w:r>
      <w:r w:rsidR="00B50037" w:rsidRPr="001223F6">
        <w:rPr>
          <w:rFonts w:ascii="Times New Roman" w:hAnsi="Times New Roman"/>
          <w:sz w:val="28"/>
          <w:szCs w:val="28"/>
        </w:rPr>
        <w:t>.</w:t>
      </w:r>
    </w:p>
    <w:p w14:paraId="19611BAE" w14:textId="4688D5E9" w:rsidR="00533EE1" w:rsidRPr="00017FA6" w:rsidRDefault="00533EE1" w:rsidP="00533E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621078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0B4F8FC4" w:rsidR="00533EE1" w:rsidRPr="00A91118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FA6">
        <w:rPr>
          <w:rFonts w:ascii="Times New Roman" w:hAnsi="Times New Roman"/>
          <w:sz w:val="28"/>
          <w:szCs w:val="28"/>
        </w:rPr>
        <w:t xml:space="preserve">Таким чином, при невстановленні обставин </w:t>
      </w:r>
      <w:r w:rsidR="000A241F">
        <w:rPr>
          <w:rFonts w:ascii="Times New Roman" w:hAnsi="Times New Roman"/>
          <w:sz w:val="28"/>
          <w:szCs w:val="28"/>
        </w:rPr>
        <w:t xml:space="preserve">зазначених скаржником </w:t>
      </w:r>
      <w:r w:rsidRPr="00017FA6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>
        <w:rPr>
          <w:rFonts w:ascii="Times New Roman" w:hAnsi="Times New Roman"/>
          <w:sz w:val="28"/>
          <w:szCs w:val="28"/>
        </w:rPr>
        <w:t>,</w:t>
      </w:r>
      <w:r w:rsidRPr="00017FA6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017FA6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017FA6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>
        <w:rPr>
          <w:rFonts w:ascii="Times New Roman" w:hAnsi="Times New Roman"/>
          <w:sz w:val="28"/>
          <w:szCs w:val="28"/>
        </w:rPr>
        <w:t xml:space="preserve"> Зазначене</w:t>
      </w:r>
      <w:r w:rsidRPr="00A91118">
        <w:rPr>
          <w:rFonts w:ascii="Times New Roman" w:hAnsi="Times New Roman"/>
          <w:sz w:val="28"/>
          <w:szCs w:val="28"/>
        </w:rPr>
        <w:t xml:space="preserve"> до</w:t>
      </w:r>
      <w:r w:rsidR="000A241F">
        <w:rPr>
          <w:rFonts w:ascii="Times New Roman" w:hAnsi="Times New Roman"/>
          <w:sz w:val="28"/>
          <w:szCs w:val="28"/>
        </w:rPr>
        <w:t>зволяє дійти</w:t>
      </w:r>
      <w:r w:rsidRPr="00A9111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>
        <w:rPr>
          <w:rFonts w:ascii="Times New Roman" w:hAnsi="Times New Roman"/>
          <w:sz w:val="28"/>
          <w:szCs w:val="28"/>
        </w:rPr>
        <w:t>скарга</w:t>
      </w:r>
      <w:r w:rsidRPr="00A9111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визначеного </w:t>
      </w:r>
      <w:r w:rsidR="00DB68AD">
        <w:rPr>
          <w:rFonts w:ascii="Times New Roman" w:hAnsi="Times New Roman"/>
          <w:sz w:val="28"/>
          <w:szCs w:val="28"/>
        </w:rPr>
        <w:t>п</w:t>
      </w:r>
      <w:r w:rsidR="005F2B8A">
        <w:rPr>
          <w:rFonts w:ascii="Times New Roman" w:hAnsi="Times New Roman"/>
          <w:sz w:val="28"/>
          <w:szCs w:val="28"/>
        </w:rPr>
        <w:t>.</w:t>
      </w:r>
      <w:r w:rsidR="00240FE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1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1</w:t>
      </w:r>
      <w:r w:rsidRPr="00A9111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, вчиненого прокурор</w:t>
      </w:r>
      <w:r w:rsidR="005F2B8A">
        <w:rPr>
          <w:rFonts w:ascii="Times New Roman" w:hAnsi="Times New Roman"/>
          <w:sz w:val="28"/>
          <w:szCs w:val="28"/>
        </w:rPr>
        <w:t>ом</w:t>
      </w:r>
      <w:r w:rsidRPr="00A91118">
        <w:rPr>
          <w:rFonts w:ascii="Times New Roman" w:hAnsi="Times New Roman"/>
          <w:sz w:val="28"/>
          <w:szCs w:val="28"/>
        </w:rPr>
        <w:t xml:space="preserve"> </w:t>
      </w:r>
      <w:r w:rsidR="00674137">
        <w:rPr>
          <w:rFonts w:ascii="Times New Roman" w:hAnsi="Times New Roman"/>
          <w:sz w:val="28"/>
          <w:szCs w:val="28"/>
        </w:rPr>
        <w:t>Крижановською О.А.</w:t>
      </w:r>
    </w:p>
    <w:p w14:paraId="68425FE7" w14:textId="627E3FA8" w:rsidR="0004491B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Керуючись ст</w:t>
      </w:r>
      <w:r w:rsidR="00DB68AD">
        <w:rPr>
          <w:rFonts w:ascii="Times New Roman" w:hAnsi="Times New Roman"/>
          <w:sz w:val="28"/>
          <w:szCs w:val="28"/>
        </w:rPr>
        <w:t>.ст</w:t>
      </w:r>
      <w:r w:rsidRPr="00A9111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A91118">
        <w:rPr>
          <w:rFonts w:ascii="Times New Roman" w:hAnsi="Times New Roman"/>
          <w:sz w:val="28"/>
          <w:szCs w:val="28"/>
        </w:rPr>
        <w:t>, п</w:t>
      </w:r>
      <w:r w:rsidR="00DB68AD">
        <w:rPr>
          <w:rFonts w:ascii="Times New Roman" w:hAnsi="Times New Roman"/>
          <w:sz w:val="28"/>
          <w:szCs w:val="28"/>
        </w:rPr>
        <w:t>п.</w:t>
      </w:r>
      <w:r w:rsidRPr="00A9111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78C19ABA" w14:textId="77777777" w:rsidR="003D1EC9" w:rsidRPr="00A91118" w:rsidRDefault="003D1EC9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565FECE" w14:textId="205CFDF4" w:rsidR="00DE49BE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2A873F07" w14:textId="77777777" w:rsidR="00274074" w:rsidRPr="00A91118" w:rsidRDefault="00274074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ECFAA1" w14:textId="77777777" w:rsidR="003D2D7E" w:rsidRPr="00A9111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14086CF5" w:rsidR="005F2B8A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D3F95">
        <w:rPr>
          <w:rFonts w:ascii="Times New Roman" w:hAnsi="Times New Roman"/>
          <w:sz w:val="28"/>
          <w:szCs w:val="28"/>
        </w:rPr>
        <w:t xml:space="preserve">прокурора </w:t>
      </w:r>
      <w:r w:rsidR="00674137">
        <w:rPr>
          <w:rFonts w:ascii="Times New Roman" w:hAnsi="Times New Roman"/>
          <w:sz w:val="28"/>
          <w:szCs w:val="28"/>
        </w:rPr>
        <w:t>Центральної окружної прокуратури міста Дніпра Дніпропетровської області Крижановської Оксани Андріївни</w:t>
      </w:r>
      <w:r w:rsidR="005F2B8A">
        <w:rPr>
          <w:rFonts w:ascii="Times New Roman" w:hAnsi="Times New Roman"/>
          <w:sz w:val="28"/>
          <w:szCs w:val="28"/>
        </w:rPr>
        <w:t>.</w:t>
      </w:r>
    </w:p>
    <w:p w14:paraId="0D26E59D" w14:textId="47E101F2" w:rsidR="00BC4266" w:rsidRPr="00A9111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C22119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77777777" w:rsidR="0049349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C336" w14:textId="77777777" w:rsidR="004F35D8" w:rsidRDefault="004F35D8" w:rsidP="00E32F4B">
      <w:pPr>
        <w:spacing w:after="0" w:line="240" w:lineRule="auto"/>
      </w:pPr>
      <w:r>
        <w:separator/>
      </w:r>
    </w:p>
  </w:endnote>
  <w:endnote w:type="continuationSeparator" w:id="0">
    <w:p w14:paraId="576BE738" w14:textId="77777777" w:rsidR="004F35D8" w:rsidRDefault="004F35D8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B239" w14:textId="77777777" w:rsidR="004F35D8" w:rsidRDefault="004F35D8" w:rsidP="00E32F4B">
      <w:pPr>
        <w:spacing w:after="0" w:line="240" w:lineRule="auto"/>
      </w:pPr>
      <w:r>
        <w:separator/>
      </w:r>
    </w:p>
  </w:footnote>
  <w:footnote w:type="continuationSeparator" w:id="0">
    <w:p w14:paraId="4BE11039" w14:textId="77777777" w:rsidR="004F35D8" w:rsidRDefault="004F35D8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20D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148"/>
    <w:rsid w:val="00073FED"/>
    <w:rsid w:val="00081498"/>
    <w:rsid w:val="00081566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EB4"/>
    <w:rsid w:val="000E54AE"/>
    <w:rsid w:val="000F1AFD"/>
    <w:rsid w:val="000F4963"/>
    <w:rsid w:val="001025D2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0CC9"/>
    <w:rsid w:val="001C41D0"/>
    <w:rsid w:val="001D6475"/>
    <w:rsid w:val="001D773C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1EE3"/>
    <w:rsid w:val="0024273A"/>
    <w:rsid w:val="00242B1B"/>
    <w:rsid w:val="002448F4"/>
    <w:rsid w:val="00244F27"/>
    <w:rsid w:val="00255336"/>
    <w:rsid w:val="00255EB4"/>
    <w:rsid w:val="002669D5"/>
    <w:rsid w:val="00274074"/>
    <w:rsid w:val="00274475"/>
    <w:rsid w:val="00277695"/>
    <w:rsid w:val="00283287"/>
    <w:rsid w:val="00283C2B"/>
    <w:rsid w:val="0028534E"/>
    <w:rsid w:val="00287C24"/>
    <w:rsid w:val="00291597"/>
    <w:rsid w:val="002923C2"/>
    <w:rsid w:val="00294970"/>
    <w:rsid w:val="002960EA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0FC8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52"/>
    <w:rsid w:val="003C6CB2"/>
    <w:rsid w:val="003D1EC9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35D8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18C"/>
    <w:rsid w:val="00533389"/>
    <w:rsid w:val="00533EE1"/>
    <w:rsid w:val="00534064"/>
    <w:rsid w:val="00535E75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5532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B12A0"/>
    <w:rsid w:val="005C052A"/>
    <w:rsid w:val="005C0E1D"/>
    <w:rsid w:val="005C121F"/>
    <w:rsid w:val="005C27A1"/>
    <w:rsid w:val="005C3190"/>
    <w:rsid w:val="005C3193"/>
    <w:rsid w:val="005D3F95"/>
    <w:rsid w:val="005D605E"/>
    <w:rsid w:val="005D6688"/>
    <w:rsid w:val="005E2E0C"/>
    <w:rsid w:val="005E60A7"/>
    <w:rsid w:val="005F0761"/>
    <w:rsid w:val="005F2B8A"/>
    <w:rsid w:val="005F7F5D"/>
    <w:rsid w:val="00603104"/>
    <w:rsid w:val="00621078"/>
    <w:rsid w:val="006230AC"/>
    <w:rsid w:val="006326E2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26D7"/>
    <w:rsid w:val="00665852"/>
    <w:rsid w:val="006663A3"/>
    <w:rsid w:val="00666AD0"/>
    <w:rsid w:val="00674137"/>
    <w:rsid w:val="00677770"/>
    <w:rsid w:val="00690F1C"/>
    <w:rsid w:val="00694836"/>
    <w:rsid w:val="006A1904"/>
    <w:rsid w:val="006B0EF5"/>
    <w:rsid w:val="006B2630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05A1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51BE"/>
    <w:rsid w:val="007A772B"/>
    <w:rsid w:val="007B223C"/>
    <w:rsid w:val="007C158C"/>
    <w:rsid w:val="007C2784"/>
    <w:rsid w:val="007D0A9F"/>
    <w:rsid w:val="007D2377"/>
    <w:rsid w:val="007D3E81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688A"/>
    <w:rsid w:val="00816F90"/>
    <w:rsid w:val="00817333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330A"/>
    <w:rsid w:val="009377ED"/>
    <w:rsid w:val="00941AC4"/>
    <w:rsid w:val="00943C5B"/>
    <w:rsid w:val="00944E5F"/>
    <w:rsid w:val="009470D2"/>
    <w:rsid w:val="00953052"/>
    <w:rsid w:val="00954F35"/>
    <w:rsid w:val="009560C8"/>
    <w:rsid w:val="00956DE0"/>
    <w:rsid w:val="009600E0"/>
    <w:rsid w:val="00962B9C"/>
    <w:rsid w:val="00964BFD"/>
    <w:rsid w:val="009717BE"/>
    <w:rsid w:val="0097281F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5BBD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339CF"/>
    <w:rsid w:val="00A405FB"/>
    <w:rsid w:val="00A4065C"/>
    <w:rsid w:val="00A40CF2"/>
    <w:rsid w:val="00A41C21"/>
    <w:rsid w:val="00A4214A"/>
    <w:rsid w:val="00A4382D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9425E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0E12"/>
    <w:rsid w:val="00AD2238"/>
    <w:rsid w:val="00AD289D"/>
    <w:rsid w:val="00AD7714"/>
    <w:rsid w:val="00AE0D9D"/>
    <w:rsid w:val="00AE314E"/>
    <w:rsid w:val="00AE49AF"/>
    <w:rsid w:val="00AE7911"/>
    <w:rsid w:val="00AF5F9C"/>
    <w:rsid w:val="00B04D4B"/>
    <w:rsid w:val="00B0551C"/>
    <w:rsid w:val="00B05EE7"/>
    <w:rsid w:val="00B07215"/>
    <w:rsid w:val="00B072CD"/>
    <w:rsid w:val="00B1378E"/>
    <w:rsid w:val="00B17552"/>
    <w:rsid w:val="00B2054E"/>
    <w:rsid w:val="00B25BA9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60D14"/>
    <w:rsid w:val="00B60F7A"/>
    <w:rsid w:val="00B620EE"/>
    <w:rsid w:val="00B66482"/>
    <w:rsid w:val="00B678F1"/>
    <w:rsid w:val="00B709D7"/>
    <w:rsid w:val="00B72E41"/>
    <w:rsid w:val="00B732B4"/>
    <w:rsid w:val="00B7642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2119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80D57"/>
    <w:rsid w:val="00C825CB"/>
    <w:rsid w:val="00C8526C"/>
    <w:rsid w:val="00C87355"/>
    <w:rsid w:val="00C87BCC"/>
    <w:rsid w:val="00C93BA8"/>
    <w:rsid w:val="00C944D8"/>
    <w:rsid w:val="00CA6E4C"/>
    <w:rsid w:val="00CB200E"/>
    <w:rsid w:val="00CC2EAF"/>
    <w:rsid w:val="00CC58F5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17050"/>
    <w:rsid w:val="00D2387E"/>
    <w:rsid w:val="00D24FF4"/>
    <w:rsid w:val="00D27DC1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5677"/>
    <w:rsid w:val="00D75F9E"/>
    <w:rsid w:val="00D77108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E7DED"/>
    <w:rsid w:val="00EF2244"/>
    <w:rsid w:val="00EF4FD4"/>
    <w:rsid w:val="00F0030D"/>
    <w:rsid w:val="00F012E3"/>
    <w:rsid w:val="00F04C02"/>
    <w:rsid w:val="00F14F5C"/>
    <w:rsid w:val="00F21090"/>
    <w:rsid w:val="00F239FF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07E8"/>
    <w:rsid w:val="00F83E74"/>
    <w:rsid w:val="00F874C5"/>
    <w:rsid w:val="00F87E66"/>
    <w:rsid w:val="00F9307E"/>
    <w:rsid w:val="00F93616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1977-02BA-47FF-B99D-B3FE833A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9536</Words>
  <Characters>5437</Characters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14944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2026-01-07T15:29:00Z</dcterms:created>
  <dcterms:modified xsi:type="dcterms:W3CDTF">2026-01-07T15:31:00Z</dcterms:modified>
</cp:coreProperties>
</file>