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0E342D8E" w14:textId="460BEAAC" w:rsidR="00753DCD" w:rsidRDefault="00753DCD" w:rsidP="00753DCD">
      <w:pPr>
        <w:spacing w:after="0" w:line="240" w:lineRule="auto"/>
        <w:ind w:left="84"/>
        <w:jc w:val="center"/>
        <w:rPr>
          <w:rFonts w:eastAsia="Times New Roman" w:cs="Times New Roman"/>
          <w:b/>
          <w:bCs/>
          <w:kern w:val="28"/>
          <w:szCs w:val="28"/>
          <w:lang w:eastAsia="uk-UA"/>
        </w:rPr>
      </w:pPr>
    </w:p>
    <w:p w14:paraId="0104180A" w14:textId="1ECD474F" w:rsidR="00ED4A93" w:rsidRDefault="001165E3" w:rsidP="00753DCD">
      <w:pPr>
        <w:spacing w:after="0" w:line="240" w:lineRule="auto"/>
        <w:jc w:val="both"/>
        <w:rPr>
          <w:b/>
          <w:bCs/>
        </w:rPr>
      </w:pPr>
      <w:r>
        <w:rPr>
          <w:b/>
          <w:bCs/>
        </w:rPr>
        <w:t>2</w:t>
      </w:r>
      <w:r w:rsidR="000743C1">
        <w:rPr>
          <w:b/>
          <w:bCs/>
        </w:rPr>
        <w:t>6</w:t>
      </w:r>
      <w:r w:rsidR="001B3365">
        <w:rPr>
          <w:b/>
          <w:bCs/>
        </w:rPr>
        <w:t xml:space="preserve"> </w:t>
      </w:r>
      <w:r w:rsidR="00B310B4">
        <w:rPr>
          <w:b/>
          <w:bCs/>
        </w:rPr>
        <w:t xml:space="preserve"> грудня </w:t>
      </w:r>
      <w:r w:rsidR="00753DCD" w:rsidRPr="00753DCD">
        <w:rPr>
          <w:b/>
          <w:bCs/>
        </w:rPr>
        <w:t>202</w:t>
      </w:r>
      <w:r w:rsidR="000743C1">
        <w:rPr>
          <w:b/>
          <w:bCs/>
        </w:rPr>
        <w:t>5</w:t>
      </w:r>
      <w:r w:rsidR="00753DCD" w:rsidRPr="00753DCD">
        <w:rPr>
          <w:b/>
          <w:bCs/>
        </w:rPr>
        <w:t xml:space="preserve"> року </w:t>
      </w:r>
      <w:r w:rsidR="00753DCD" w:rsidRPr="00753DCD">
        <w:rPr>
          <w:b/>
          <w:bCs/>
        </w:rPr>
        <w:tab/>
      </w:r>
      <w:r w:rsidR="00753DCD" w:rsidRPr="00753DCD">
        <w:rPr>
          <w:b/>
          <w:bCs/>
        </w:rPr>
        <w:tab/>
      </w:r>
      <w:r>
        <w:rPr>
          <w:b/>
          <w:bCs/>
        </w:rPr>
        <w:t xml:space="preserve">    </w:t>
      </w:r>
      <w:r w:rsidR="00512929">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sidR="00B310B4">
        <w:rPr>
          <w:b/>
          <w:bCs/>
        </w:rPr>
        <w:t>1</w:t>
      </w:r>
      <w:r w:rsidR="000743C1">
        <w:rPr>
          <w:b/>
          <w:bCs/>
        </w:rPr>
        <w:t>276</w:t>
      </w:r>
      <w:r w:rsidR="00753DCD" w:rsidRPr="00753DCD">
        <w:rPr>
          <w:b/>
          <w:bCs/>
        </w:rPr>
        <w:t>дс-2</w:t>
      </w:r>
      <w:r w:rsidR="000743C1">
        <w:rPr>
          <w:b/>
          <w:bCs/>
        </w:rPr>
        <w:t>5</w:t>
      </w:r>
    </w:p>
    <w:p w14:paraId="49D49A9E" w14:textId="77777777" w:rsidR="00A42A9D" w:rsidRPr="002E21FE"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2E21FE" w:rsidRDefault="00753DCD" w:rsidP="00753DCD">
      <w:pPr>
        <w:spacing w:after="0" w:line="240" w:lineRule="auto"/>
        <w:jc w:val="both"/>
        <w:rPr>
          <w:b/>
          <w:bCs/>
          <w:szCs w:val="28"/>
        </w:rPr>
      </w:pPr>
    </w:p>
    <w:p w14:paraId="70B46F4E" w14:textId="29508669"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r w:rsidR="000743C1">
        <w:t>Коваль К.П.</w:t>
      </w:r>
      <w:r w:rsidRPr="00404A39">
        <w:t xml:space="preserve">, розглянувши дисциплінарну </w:t>
      </w:r>
      <w:r w:rsidR="00D37754">
        <w:t xml:space="preserve">скаргу </w:t>
      </w:r>
      <w:r w:rsidR="009C5D23">
        <w:t xml:space="preserve">ОСОБА-1 </w:t>
      </w:r>
      <w:r w:rsidR="00B310B4">
        <w:t>пр</w:t>
      </w:r>
      <w:r w:rsidRPr="00A7468C">
        <w:t xml:space="preserve">о вчинення </w:t>
      </w:r>
      <w:bookmarkStart w:id="1" w:name="_Hlk115258760"/>
      <w:r w:rsidR="00AC5917" w:rsidRPr="00A7468C">
        <w:t xml:space="preserve">прокурором </w:t>
      </w:r>
      <w:bookmarkStart w:id="2" w:name="_Hlk156208991"/>
      <w:r w:rsidR="000743C1">
        <w:t xml:space="preserve">Новобаварської окружної прокуратури м. Харкова Харківської області Кононенко А.Ю. </w:t>
      </w:r>
      <w:bookmarkStart w:id="3" w:name="_Hlk124418628"/>
      <w:bookmarkEnd w:id="1"/>
      <w:bookmarkEnd w:id="2"/>
      <w:r w:rsidRPr="00A7468C">
        <w:t>(</w:t>
      </w:r>
      <w:bookmarkEnd w:id="3"/>
      <w:r w:rsidRPr="00A7468C">
        <w:t>далі – прокурор</w:t>
      </w:r>
      <w:r w:rsidR="000743C1">
        <w:t xml:space="preserve"> Кононенко А.Ю.</w:t>
      </w:r>
      <w:r w:rsidRPr="00A7468C">
        <w:t>) дисциплінарного проступку</w:t>
      </w:r>
      <w:r w:rsidRPr="00404A39">
        <w:t>,</w:t>
      </w:r>
    </w:p>
    <w:p w14:paraId="3452183A" w14:textId="77777777" w:rsidR="00447C5B" w:rsidRPr="002E21FE" w:rsidRDefault="00447C5B" w:rsidP="00106B03">
      <w:pPr>
        <w:spacing w:after="0" w:line="240" w:lineRule="auto"/>
        <w:jc w:val="center"/>
        <w:rPr>
          <w:b/>
          <w:sz w:val="20"/>
          <w:szCs w:val="20"/>
        </w:rPr>
      </w:pPr>
    </w:p>
    <w:p w14:paraId="551EFC92" w14:textId="2F58C1CD" w:rsidR="00404A39" w:rsidRDefault="002F6820" w:rsidP="00106B03">
      <w:pPr>
        <w:spacing w:after="0" w:line="240" w:lineRule="auto"/>
        <w:jc w:val="center"/>
        <w:rPr>
          <w:b/>
        </w:rPr>
      </w:pPr>
      <w:r>
        <w:rPr>
          <w:b/>
        </w:rPr>
        <w:t>В</w:t>
      </w:r>
      <w:r w:rsidR="00404A39" w:rsidRPr="00404A39">
        <w:rPr>
          <w:b/>
        </w:rPr>
        <w:t xml:space="preserve"> С Т А Н О В И </w:t>
      </w:r>
      <w:r w:rsidR="000743C1">
        <w:rPr>
          <w:b/>
        </w:rPr>
        <w:t>Л А</w:t>
      </w:r>
      <w:r w:rsidR="00404A39" w:rsidRPr="00404A39">
        <w:rPr>
          <w:b/>
        </w:rPr>
        <w:t>:</w:t>
      </w:r>
    </w:p>
    <w:p w14:paraId="35EA3782" w14:textId="77777777" w:rsidR="00A42A9D" w:rsidRPr="002E21FE" w:rsidRDefault="00A42A9D" w:rsidP="00404A39">
      <w:pPr>
        <w:spacing w:after="0" w:line="240" w:lineRule="auto"/>
        <w:ind w:firstLine="709"/>
        <w:jc w:val="center"/>
        <w:rPr>
          <w:b/>
          <w:sz w:val="16"/>
          <w:szCs w:val="16"/>
        </w:rPr>
      </w:pPr>
    </w:p>
    <w:p w14:paraId="57327E22" w14:textId="23290D1F"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надійшла дисциплінарна скарга</w:t>
      </w:r>
      <w:r w:rsidR="00772BBD">
        <w:t xml:space="preserve"> </w:t>
      </w:r>
      <w:r w:rsidR="009C5D23">
        <w:t xml:space="preserve">ОСОБА-1 </w:t>
      </w:r>
      <w:r w:rsidRPr="00404A39">
        <w:t>(далі – скаржни</w:t>
      </w:r>
      <w:r w:rsidR="000743C1">
        <w:t>ця</w:t>
      </w:r>
      <w:r w:rsidRPr="00404A39">
        <w:t>) про вчинення дисциплінарного проступку прокурор</w:t>
      </w:r>
      <w:r w:rsidR="00AC5917">
        <w:t xml:space="preserve">ом </w:t>
      </w:r>
      <w:r w:rsidR="000743C1">
        <w:t xml:space="preserve">Кононенко А.Ю. </w:t>
      </w:r>
      <w:r w:rsidR="00D37754">
        <w:t xml:space="preserve"> </w:t>
      </w:r>
      <w:r w:rsidR="0037554E">
        <w:t xml:space="preserve"> </w:t>
      </w:r>
      <w:r w:rsidR="00AC5917">
        <w:t xml:space="preserve"> </w:t>
      </w:r>
    </w:p>
    <w:p w14:paraId="471DCE38" w14:textId="2B335884" w:rsidR="00404A39" w:rsidRPr="00404A39" w:rsidRDefault="00404A39" w:rsidP="00404A39">
      <w:pPr>
        <w:spacing w:after="0" w:line="240" w:lineRule="auto"/>
        <w:ind w:firstLine="709"/>
        <w:jc w:val="both"/>
      </w:pPr>
      <w:r w:rsidRPr="00404A39">
        <w:t>Автоматизованою системою розподілу дисциплінарних скарг дисциплінарну скаргу розподілено</w:t>
      </w:r>
      <w:r w:rsidR="0037554E">
        <w:t xml:space="preserve"> мені</w:t>
      </w:r>
      <w:r w:rsidRPr="00404A39">
        <w:t xml:space="preserve"> (протокол розподілу від</w:t>
      </w:r>
      <w:r w:rsidR="00772BBD">
        <w:t xml:space="preserve"> </w:t>
      </w:r>
      <w:r w:rsidR="00EC6DA9">
        <w:t>2</w:t>
      </w:r>
      <w:r w:rsidR="000743C1">
        <w:t>1</w:t>
      </w:r>
      <w:r w:rsidRPr="00404A39">
        <w:t>.</w:t>
      </w:r>
      <w:r w:rsidR="000743C1">
        <w:t>12.</w:t>
      </w:r>
      <w:r w:rsidRPr="00404A39">
        <w:t>202</w:t>
      </w:r>
      <w:r w:rsidR="00772BBD">
        <w:t>4</w:t>
      </w:r>
      <w:r w:rsidRPr="00404A39">
        <w:t>).</w:t>
      </w:r>
      <w:r w:rsidR="009F5193">
        <w:t xml:space="preserve"> </w:t>
      </w:r>
    </w:p>
    <w:p w14:paraId="5D7D1B73" w14:textId="3AD8984E"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087B10">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75B132B0" w14:textId="0919EB1D" w:rsidR="00F418E1" w:rsidRDefault="00627E0A" w:rsidP="007B2FF7">
      <w:pPr>
        <w:spacing w:after="0" w:line="240" w:lineRule="auto"/>
        <w:ind w:firstLine="709"/>
        <w:jc w:val="both"/>
      </w:pPr>
      <w:r w:rsidRPr="00A62853">
        <w:t xml:space="preserve">Зміст дисциплінарної скарги викладено </w:t>
      </w:r>
      <w:r w:rsidR="009C5D23">
        <w:t xml:space="preserve">невпорядковано. </w:t>
      </w:r>
      <w:r w:rsidRPr="00A62853">
        <w:t xml:space="preserve">Із тексту якої та долучених до неї документів слідує, </w:t>
      </w:r>
      <w:r w:rsidR="00404A39" w:rsidRPr="00A62853">
        <w:t xml:space="preserve">що </w:t>
      </w:r>
      <w:r w:rsidR="000743C1" w:rsidRPr="00A62853">
        <w:t>у провадженн</w:t>
      </w:r>
      <w:r w:rsidRPr="00A62853">
        <w:t>і</w:t>
      </w:r>
      <w:r w:rsidR="000743C1" w:rsidRPr="00A62853">
        <w:t xml:space="preserve"> Новобаварського районного суду м. Харкова  </w:t>
      </w:r>
      <w:r w:rsidR="000743C1">
        <w:t xml:space="preserve">перебуває обвинувальний акт у кримінальному провадженні </w:t>
      </w:r>
      <w:r w:rsidR="009C5D23">
        <w:t xml:space="preserve">(конфіденційна інформація) </w:t>
      </w:r>
      <w:r w:rsidR="00F418E1">
        <w:t xml:space="preserve">за обвинуваченням </w:t>
      </w:r>
      <w:r w:rsidR="009C5D23">
        <w:t>ОСОБА-2</w:t>
      </w:r>
      <w:r w:rsidR="00F418E1">
        <w:t xml:space="preserve">. </w:t>
      </w:r>
      <w:r w:rsidR="000743C1">
        <w:t xml:space="preserve"> </w:t>
      </w:r>
    </w:p>
    <w:p w14:paraId="37E8674D" w14:textId="18956BD6" w:rsidR="00F418E1" w:rsidRDefault="00F418E1" w:rsidP="007B2FF7">
      <w:pPr>
        <w:spacing w:after="0" w:line="240" w:lineRule="auto"/>
        <w:ind w:firstLine="709"/>
        <w:jc w:val="both"/>
      </w:pPr>
      <w:r>
        <w:t xml:space="preserve">Відповідно до ухвали цього суду від 21.11.2025 обвинувальний акт призначено до підготовчого судового розгляду. </w:t>
      </w:r>
    </w:p>
    <w:p w14:paraId="09072EBA" w14:textId="37EF503A" w:rsidR="00627E0A" w:rsidRDefault="00F418E1" w:rsidP="007B2FF7">
      <w:pPr>
        <w:spacing w:after="0" w:line="240" w:lineRule="auto"/>
        <w:ind w:firstLine="709"/>
        <w:jc w:val="both"/>
      </w:pPr>
      <w:r>
        <w:t xml:space="preserve">Крім того, скаржниця вказує, що під час досудового розслідування стосовно </w:t>
      </w:r>
      <w:r w:rsidR="009C5D23">
        <w:t xml:space="preserve">ОСОБА-2 </w:t>
      </w:r>
      <w:r>
        <w:t xml:space="preserve">допущено низку порушень його процесуальних прав, які залишилися поза увагою </w:t>
      </w:r>
      <w:r w:rsidRPr="00A62853">
        <w:t>прокурора Кон</w:t>
      </w:r>
      <w:r w:rsidR="00A62853" w:rsidRPr="00A62853">
        <w:t>он</w:t>
      </w:r>
      <w:r w:rsidRPr="00A62853">
        <w:t xml:space="preserve">енко А.Ю. Зокрема вона вважає, що допущено порушення права на захист, оскільки </w:t>
      </w:r>
      <w:r w:rsidR="00627E0A" w:rsidRPr="00A62853">
        <w:t xml:space="preserve">останній </w:t>
      </w:r>
      <w:r w:rsidRPr="00A62853">
        <w:t xml:space="preserve">відмовився </w:t>
      </w:r>
      <w:r>
        <w:t xml:space="preserve">від наданого йому  адвоката, </w:t>
      </w:r>
      <w:r w:rsidR="00627E0A">
        <w:t xml:space="preserve">його </w:t>
      </w:r>
      <w:r>
        <w:t>безпідставно оголошено у розшук та застосовано запобіжний захід у ви</w:t>
      </w:r>
      <w:r w:rsidR="00627E0A">
        <w:t>гля</w:t>
      </w:r>
      <w:r>
        <w:t>ді</w:t>
      </w:r>
      <w:r w:rsidR="00627E0A">
        <w:t xml:space="preserve"> тримання під вартою, який, на думку скаржниці,  необґрунтовано продовжено судом, а також те, що прокурор нібито перешкоджала присутності скаржниці у судовому засіданні.</w:t>
      </w:r>
    </w:p>
    <w:p w14:paraId="1815AF46" w14:textId="31E7F9C8" w:rsidR="00B17DE5" w:rsidRPr="00B17DE5" w:rsidRDefault="00C70DC2" w:rsidP="007B2FF7">
      <w:pPr>
        <w:spacing w:after="0" w:line="240" w:lineRule="auto"/>
        <w:ind w:firstLine="709"/>
        <w:jc w:val="both"/>
        <w:rPr>
          <w:rFonts w:eastAsia="Calibri" w:cs="Calibri"/>
        </w:rPr>
      </w:pPr>
      <w:r>
        <w:t>Скаржниця не зазначає який саме дисциплінарний проступок вчинено прокурором Кононенко А.Ю. Водночас із тексту дисциплінарної скарги слід вважати</w:t>
      </w:r>
      <w:r w:rsidR="00D44161">
        <w:t xml:space="preserve">, що </w:t>
      </w:r>
      <w:bookmarkStart w:id="4" w:name="_Hlk132356088"/>
      <w:r w:rsidR="00404A39" w:rsidRPr="00404A39">
        <w:t>у діях прокурор</w:t>
      </w:r>
      <w:r w:rsidR="00191FFE">
        <w:t xml:space="preserve">а </w:t>
      </w:r>
      <w:r w:rsidR="00594133">
        <w:t xml:space="preserve"> </w:t>
      </w:r>
      <w:r w:rsidR="00627E0A">
        <w:t xml:space="preserve">Кононенко А.Ю. </w:t>
      </w:r>
      <w:bookmarkEnd w:id="4"/>
      <w:r w:rsidR="00404A39" w:rsidRPr="00404A39">
        <w:t>містяться ознаки дисциплінарного проступку та в</w:t>
      </w:r>
      <w:r w:rsidR="00586F11">
        <w:t xml:space="preserve">она </w:t>
      </w:r>
      <w:r w:rsidR="00404A39" w:rsidRPr="00404A39">
        <w:t>підляга</w:t>
      </w:r>
      <w:r w:rsidR="00E0428A">
        <w:t>є</w:t>
      </w:r>
      <w:r w:rsidR="003F56DA">
        <w:t xml:space="preserve"> </w:t>
      </w:r>
      <w:r w:rsidR="00404A39" w:rsidRPr="00404A39">
        <w:t xml:space="preserve">притягненню до дисциплінарної </w:t>
      </w:r>
      <w:bookmarkStart w:id="5" w:name="_Hlk137807241"/>
      <w:bookmarkEnd w:id="0"/>
      <w:r w:rsidR="00404A39" w:rsidRPr="00404A39">
        <w:lastRenderedPageBreak/>
        <w:t>відповідальності</w:t>
      </w:r>
      <w:r w:rsidR="00594133">
        <w:t xml:space="preserve"> на підставі п.</w:t>
      </w:r>
      <w:r>
        <w:t xml:space="preserve">п.1, </w:t>
      </w:r>
      <w:r w:rsidR="00594133">
        <w:t xml:space="preserve">5 ч. 1 ст. 43 </w:t>
      </w:r>
      <w:r w:rsidR="00B17DE5" w:rsidRPr="00B17DE5">
        <w:rPr>
          <w:rFonts w:eastAsia="Calibri" w:cs="Calibri"/>
        </w:rPr>
        <w:t>Закону України «Про прокуратуру» (далі – Закон № 1697-</w:t>
      </w:r>
      <w:r w:rsidR="00B17DE5" w:rsidRPr="00B17DE5">
        <w:rPr>
          <w:rFonts w:eastAsia="Calibri" w:cs="Calibri"/>
          <w:lang w:val="en-US"/>
        </w:rPr>
        <w:t>VII</w:t>
      </w:r>
      <w:r w:rsidR="00B17DE5" w:rsidRPr="00B17DE5">
        <w:rPr>
          <w:rFonts w:eastAsia="Calibri" w:cs="Calibri"/>
        </w:rPr>
        <w:t>)</w:t>
      </w:r>
      <w:r w:rsidR="00594133">
        <w:rPr>
          <w:rFonts w:eastAsia="Calibri" w:cs="Calibri"/>
        </w:rPr>
        <w:t xml:space="preserve"> </w:t>
      </w:r>
      <w:r>
        <w:rPr>
          <w:rFonts w:eastAsia="Calibri" w:cs="Calibri"/>
        </w:rPr>
        <w:t xml:space="preserve">невиконання чи неналежне виконання службових обов’язків та </w:t>
      </w:r>
      <w:r w:rsidR="00594133">
        <w:rPr>
          <w:rFonts w:eastAsia="Calibri" w:cs="Calibri"/>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4EE24CDC" w14:textId="27C6A53F"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06AE03CE" w14:textId="06D987A1" w:rsidR="000B3418" w:rsidRPr="00A62853" w:rsidRDefault="00404A39" w:rsidP="00404A39">
      <w:pPr>
        <w:spacing w:after="0" w:line="240" w:lineRule="auto"/>
        <w:ind w:firstLine="709"/>
        <w:jc w:val="both"/>
      </w:pPr>
      <w:r w:rsidRPr="00D3153A">
        <w:t xml:space="preserve">До дисциплінарної скарги </w:t>
      </w:r>
      <w:r w:rsidR="00C70DC2">
        <w:t>долучено копії наступних документів:  медичної довідки від 27.09.2025, довідки огляду лікаря;  лист</w:t>
      </w:r>
      <w:r w:rsidR="000B3418">
        <w:t>и</w:t>
      </w:r>
      <w:r w:rsidR="00C70DC2">
        <w:t xml:space="preserve"> судді Новобаварського районного суду м Харкова від 12.12.2025</w:t>
      </w:r>
      <w:r w:rsidR="000B3418">
        <w:t xml:space="preserve"> та від 21.10.2015</w:t>
      </w:r>
      <w:r w:rsidR="00C70DC2">
        <w:t>; ухвал Новобаварського районного суду м. Харкова від</w:t>
      </w:r>
      <w:r w:rsidR="000B3418">
        <w:t xml:space="preserve"> 08.10.2025, 23.10.2025, </w:t>
      </w:r>
      <w:r w:rsidR="00C70DC2">
        <w:t>28.10.2025;</w:t>
      </w:r>
      <w:r w:rsidR="000B3418">
        <w:t xml:space="preserve"> повісток про виклик </w:t>
      </w:r>
      <w:r w:rsidR="000B3418" w:rsidRPr="00A62853">
        <w:t>слідчого та</w:t>
      </w:r>
      <w:r w:rsidR="00A62853" w:rsidRPr="00A62853">
        <w:t xml:space="preserve"> </w:t>
      </w:r>
      <w:r w:rsidR="000B3418" w:rsidRPr="00A62853">
        <w:t xml:space="preserve">копія паспорту скаржниці. </w:t>
      </w:r>
    </w:p>
    <w:p w14:paraId="0BA5D924" w14:textId="54F2EE55" w:rsidR="00404A39" w:rsidRPr="00A62853" w:rsidRDefault="00404A39" w:rsidP="00404A39">
      <w:pPr>
        <w:spacing w:after="0" w:line="240" w:lineRule="auto"/>
        <w:ind w:firstLine="709"/>
        <w:jc w:val="both"/>
        <w:rPr>
          <w:b/>
        </w:rPr>
      </w:pPr>
      <w:r w:rsidRPr="00A62853">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6259359"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w:t>
      </w:r>
      <w:r w:rsidR="00545423">
        <w:t>,</w:t>
      </w:r>
      <w:r w:rsidRPr="00404A39">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0A94693A" w:rsidR="00404A39" w:rsidRDefault="00404A39" w:rsidP="0085219E">
      <w:pPr>
        <w:spacing w:after="0" w:line="240" w:lineRule="auto"/>
        <w:ind w:firstLine="709"/>
        <w:jc w:val="both"/>
      </w:pPr>
      <w:r w:rsidRPr="00404A39">
        <w:t xml:space="preserve">За загальним правилом, наведеним у ч. 1 ст. 36 </w:t>
      </w:r>
      <w:r w:rsidR="00E77188" w:rsidRPr="00404A39">
        <w:t>КПК</w:t>
      </w:r>
      <w:r w:rsidR="00E77188">
        <w:t xml:space="preserve"> </w:t>
      </w:r>
      <w:r w:rsidRPr="00404A39">
        <w:t>України, прокуро</w:t>
      </w:r>
      <w:r w:rsidR="007B2FF7">
        <w:t>р, здійснюючи свої повноваження</w:t>
      </w:r>
      <w:r w:rsidRPr="00404A39">
        <w:t xml:space="preserve"> відповідно до вимог цього Кодексу</w:t>
      </w:r>
      <w:r w:rsidR="007B2FF7">
        <w:t>,</w:t>
      </w:r>
      <w:r w:rsidRPr="00404A39">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281E0443" w14:textId="77777777" w:rsidR="00521DA0" w:rsidRPr="00404A39" w:rsidRDefault="00521DA0" w:rsidP="00521DA0">
      <w:pPr>
        <w:spacing w:after="0" w:line="240" w:lineRule="auto"/>
        <w:ind w:firstLine="709"/>
        <w:jc w:val="both"/>
      </w:pPr>
      <w:r w:rsidRPr="00404A39">
        <w:t xml:space="preserve">Про порядок оскарження рішень, дій чи бездіяльності прокурора в межах кримінального провадження наголошено у ч. 1 ст. 45 Закону № 1697-VII. </w:t>
      </w:r>
      <w:r>
        <w:t>З</w:t>
      </w:r>
      <w:r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2F9D57" w14:textId="24ADE21D" w:rsidR="0007086C" w:rsidRDefault="0007086C" w:rsidP="0007086C">
      <w:pPr>
        <w:spacing w:after="0" w:line="240" w:lineRule="auto"/>
        <w:ind w:firstLine="709"/>
        <w:jc w:val="both"/>
      </w:pPr>
      <w:r>
        <w:t xml:space="preserve">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 </w:t>
      </w:r>
    </w:p>
    <w:p w14:paraId="3E02F3BC" w14:textId="16BB9E18" w:rsidR="00594133" w:rsidRDefault="0093749B" w:rsidP="00F95936">
      <w:pPr>
        <w:spacing w:after="0" w:line="240" w:lineRule="auto"/>
        <w:ind w:firstLine="709"/>
        <w:jc w:val="both"/>
        <w:rPr>
          <w:shd w:val="clear" w:color="auto" w:fill="FFFFFF"/>
        </w:rPr>
      </w:pPr>
      <w:bookmarkStart w:id="6" w:name="n667"/>
      <w:bookmarkEnd w:id="5"/>
      <w:bookmarkEnd w:id="6"/>
      <w:r w:rsidRPr="0093749B">
        <w:t>Відповідно до вимог ст. 176 КПК України з</w:t>
      </w:r>
      <w:r w:rsidRPr="0093749B">
        <w:rPr>
          <w:shd w:val="clear" w:color="auto" w:fill="FFFFFF"/>
        </w:rPr>
        <w:t>апобіжні заходи застосовуються: під час досудового розслідування та до початку підготовчого судового засідання - слідчим суддею за клопотанням слідчого, погодженим з прокурором, або за клопотанням прокурора, а під час судового провадження - судом за клопотанням прокурора.</w:t>
      </w:r>
    </w:p>
    <w:p w14:paraId="624DFE07" w14:textId="2B0186B4" w:rsidR="0093749B" w:rsidRPr="0093749B" w:rsidRDefault="0093749B" w:rsidP="0093749B">
      <w:pPr>
        <w:pStyle w:val="rvps2"/>
        <w:shd w:val="clear" w:color="auto" w:fill="FFFFFF"/>
        <w:spacing w:before="0" w:beforeAutospacing="0" w:after="0" w:afterAutospacing="0"/>
        <w:ind w:firstLine="709"/>
        <w:jc w:val="both"/>
        <w:rPr>
          <w:sz w:val="28"/>
          <w:szCs w:val="28"/>
        </w:rPr>
      </w:pPr>
      <w:r w:rsidRPr="0093749B">
        <w:rPr>
          <w:sz w:val="28"/>
          <w:szCs w:val="28"/>
        </w:rPr>
        <w:t>Порядок продовження строку триманн</w:t>
      </w:r>
      <w:r w:rsidR="005B244C">
        <w:rPr>
          <w:sz w:val="28"/>
          <w:szCs w:val="28"/>
        </w:rPr>
        <w:t>я</w:t>
      </w:r>
      <w:r w:rsidRPr="0093749B">
        <w:rPr>
          <w:sz w:val="28"/>
          <w:szCs w:val="28"/>
        </w:rPr>
        <w:t xml:space="preserve"> під вартою визначено ст. 199 УПК України, відповідно до якої клопотання про продовження строку тримання під </w:t>
      </w:r>
      <w:r w:rsidRPr="0093749B">
        <w:rPr>
          <w:sz w:val="28"/>
          <w:szCs w:val="28"/>
        </w:rPr>
        <w:lastRenderedPageBreak/>
        <w:t>вартою має право подати прокурор, слідчий за погодженням з прокурором не пізніше ніж за п’ять днів до закінчення дії попередньої ухвали про тримання під вартою.</w:t>
      </w:r>
      <w:bookmarkStart w:id="7" w:name="n1932"/>
      <w:bookmarkEnd w:id="7"/>
      <w:r w:rsidRPr="0093749B">
        <w:rPr>
          <w:sz w:val="28"/>
          <w:szCs w:val="28"/>
        </w:rPr>
        <w:t xml:space="preserve"> Клопотання про продовження строку тримання під вартою подається до місцевого суду, в межах територіальної юрисдикції якого здійснюється досудове розслідування.</w:t>
      </w:r>
    </w:p>
    <w:p w14:paraId="36ACC6CD" w14:textId="258594AE" w:rsidR="0093749B" w:rsidRPr="0014290C" w:rsidRDefault="0093749B" w:rsidP="0014290C">
      <w:pPr>
        <w:pStyle w:val="rvps2"/>
        <w:shd w:val="clear" w:color="auto" w:fill="FFFFFF"/>
        <w:spacing w:before="0" w:beforeAutospacing="0" w:after="0" w:afterAutospacing="0"/>
        <w:ind w:firstLine="709"/>
        <w:jc w:val="both"/>
        <w:rPr>
          <w:sz w:val="28"/>
          <w:szCs w:val="28"/>
        </w:rPr>
      </w:pPr>
      <w:r w:rsidRPr="0093749B">
        <w:rPr>
          <w:rStyle w:val="rvts9"/>
          <w:sz w:val="28"/>
          <w:szCs w:val="28"/>
        </w:rPr>
        <w:t xml:space="preserve">Згідно із ст. 203 КПК України </w:t>
      </w:r>
      <w:bookmarkStart w:id="8" w:name="n1969"/>
      <w:bookmarkEnd w:id="8"/>
      <w:r w:rsidRPr="0093749B">
        <w:rPr>
          <w:rStyle w:val="rvts9"/>
          <w:sz w:val="28"/>
          <w:szCs w:val="28"/>
        </w:rPr>
        <w:t>у</w:t>
      </w:r>
      <w:r w:rsidRPr="0093749B">
        <w:rPr>
          <w:sz w:val="28"/>
          <w:szCs w:val="28"/>
        </w:rPr>
        <w:t>хвала про застосування запобіжного заходу припиняє свою дію після закінчення строку дії ухвали про обрання запобіжного заходу, ухвалення виправдувального вироку чи закриття кримінального провадження або винесення ухвали про скасування запобіжного заходу в порядку, передбаченому цим Кодексом.</w:t>
      </w:r>
      <w:r w:rsidR="0014290C">
        <w:rPr>
          <w:sz w:val="28"/>
          <w:szCs w:val="28"/>
        </w:rPr>
        <w:t xml:space="preserve"> Відповідно до вимог ст. 205 КПК </w:t>
      </w:r>
      <w:r w:rsidR="0014290C" w:rsidRPr="0014290C">
        <w:rPr>
          <w:sz w:val="28"/>
          <w:szCs w:val="28"/>
        </w:rPr>
        <w:t xml:space="preserve">України </w:t>
      </w:r>
      <w:r w:rsidR="0014290C" w:rsidRPr="0014290C">
        <w:rPr>
          <w:sz w:val="28"/>
          <w:szCs w:val="28"/>
          <w:shd w:val="clear" w:color="auto" w:fill="FFFFFF"/>
        </w:rPr>
        <w:t> </w:t>
      </w:r>
      <w:r w:rsidR="0014290C">
        <w:rPr>
          <w:sz w:val="28"/>
          <w:szCs w:val="28"/>
          <w:shd w:val="clear" w:color="auto" w:fill="FFFFFF"/>
        </w:rPr>
        <w:t>у</w:t>
      </w:r>
      <w:r w:rsidR="0014290C" w:rsidRPr="0014290C">
        <w:rPr>
          <w:sz w:val="28"/>
          <w:szCs w:val="28"/>
          <w:shd w:val="clear" w:color="auto" w:fill="FFFFFF"/>
        </w:rPr>
        <w:t>хвала слідчого судді, суду щодо застосування запобіжного заходу підлягає негайному виконанню після її оголошення.</w:t>
      </w:r>
    </w:p>
    <w:p w14:paraId="2F446FED" w14:textId="75183DAC" w:rsidR="00404A39" w:rsidRPr="00404A39" w:rsidRDefault="00404A39" w:rsidP="0093749B">
      <w:pPr>
        <w:spacing w:after="0" w:line="240" w:lineRule="auto"/>
        <w:ind w:firstLine="709"/>
        <w:jc w:val="both"/>
      </w:pPr>
      <w:r w:rsidRPr="0093749B">
        <w:rPr>
          <w:szCs w:val="28"/>
        </w:rPr>
        <w:t>Пунктом 21 Керівних принципів, що стосуються</w:t>
      </w:r>
      <w:r w:rsidRPr="0093749B">
        <w:t xml:space="preserve"> </w:t>
      </w:r>
      <w:r w:rsidRPr="00404A39">
        <w:t>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8900ECA" w14:textId="22320DD9" w:rsidR="00404A39" w:rsidRDefault="00404A39" w:rsidP="00404A39">
      <w:pPr>
        <w:spacing w:after="0" w:line="240" w:lineRule="auto"/>
        <w:ind w:firstLine="709"/>
        <w:jc w:val="both"/>
      </w:pPr>
      <w:r w:rsidRPr="00404A39">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14290C">
        <w:t>.03.</w:t>
      </w:r>
      <w:r w:rsidRPr="00404A39">
        <w:t>2019, в якій вказано, зокрема, що постанова прокурора вищого рівня про заміну прокурора на підставі ч</w:t>
      </w:r>
      <w:r w:rsidR="00B87D16">
        <w:t>. 3 ст.</w:t>
      </w:r>
      <w:r w:rsidR="00B87D16" w:rsidRPr="00B87D16">
        <w:t xml:space="preserve"> 37 КПК України</w:t>
      </w:r>
      <w:r w:rsidR="00B87D16">
        <w:t xml:space="preserve"> </w:t>
      </w:r>
      <w:r w:rsidRPr="00404A39">
        <w:t>в порядку, встановленому </w:t>
      </w:r>
      <w:hyperlink r:id="rId7" w:anchor="2378" w:tgtFrame="_blank" w:tooltip="Кримінальний процесуальний кодекс України; нормативно-правовий акт № 4651-VI від 13.04.2012" w:history="1">
        <w:r w:rsidRPr="00404A39">
          <w:rPr>
            <w:rStyle w:val="a7"/>
            <w:color w:val="auto"/>
            <w:u w:val="none"/>
          </w:rPr>
          <w:t>ст</w:t>
        </w:r>
        <w:r w:rsidR="00B87D16">
          <w:rPr>
            <w:rStyle w:val="a7"/>
            <w:color w:val="auto"/>
            <w:u w:val="none"/>
          </w:rPr>
          <w:t>.ст.</w:t>
        </w:r>
        <w:r w:rsidRPr="00404A39">
          <w:rPr>
            <w:rStyle w:val="a7"/>
            <w:color w:val="auto"/>
            <w:u w:val="none"/>
          </w:rPr>
          <w:t xml:space="preserve"> 311–313 КПК України</w:t>
        </w:r>
      </w:hyperlink>
      <w:r w:rsidRPr="00404A39">
        <w:t>, є вагомою обставиною при оцінці ефективності процесуального керівництва прокурором.</w:t>
      </w:r>
    </w:p>
    <w:p w14:paraId="3E6C3B00" w14:textId="16A15655" w:rsidR="00AC09B1" w:rsidRPr="008303DF" w:rsidRDefault="00AC09B1" w:rsidP="00AC09B1">
      <w:pPr>
        <w:pStyle w:val="StyleZakonu"/>
        <w:widowControl w:val="0"/>
        <w:spacing w:after="0" w:line="240" w:lineRule="auto"/>
        <w:ind w:firstLine="720"/>
        <w:rPr>
          <w:sz w:val="28"/>
          <w:szCs w:val="28"/>
        </w:rPr>
      </w:pPr>
      <w:r w:rsidRPr="008303DF">
        <w:rPr>
          <w:sz w:val="28"/>
          <w:szCs w:val="28"/>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w:t>
      </w:r>
      <w:r>
        <w:rPr>
          <w:sz w:val="28"/>
          <w:szCs w:val="28"/>
        </w:rPr>
        <w:t xml:space="preserve">, викладені у </w:t>
      </w:r>
      <w:r w:rsidRPr="00AC09B1">
        <w:rPr>
          <w:sz w:val="28"/>
          <w:szCs w:val="28"/>
        </w:rPr>
        <w:t>Кодекс</w:t>
      </w:r>
      <w:r>
        <w:rPr>
          <w:sz w:val="28"/>
          <w:szCs w:val="28"/>
        </w:rPr>
        <w:t xml:space="preserve">і </w:t>
      </w:r>
      <w:r w:rsidRPr="00AC09B1">
        <w:rPr>
          <w:sz w:val="28"/>
          <w:szCs w:val="28"/>
        </w:rPr>
        <w:t>професійної етики та поведінки прокурорів</w:t>
      </w:r>
      <w:r>
        <w:rPr>
          <w:sz w:val="28"/>
          <w:szCs w:val="28"/>
        </w:rPr>
        <w:t xml:space="preserve">, </w:t>
      </w:r>
      <w:r w:rsidRPr="00AC09B1">
        <w:rPr>
          <w:sz w:val="28"/>
          <w:szCs w:val="28"/>
        </w:rPr>
        <w:t>затверджено</w:t>
      </w:r>
      <w:r>
        <w:rPr>
          <w:sz w:val="28"/>
          <w:szCs w:val="28"/>
        </w:rPr>
        <w:t xml:space="preserve">му </w:t>
      </w:r>
      <w:r w:rsidRPr="00AC09B1">
        <w:rPr>
          <w:sz w:val="28"/>
          <w:szCs w:val="28"/>
        </w:rPr>
        <w:t>всеукраїнською конференцією прокурорів 27 квітня 2017 року</w:t>
      </w:r>
      <w:r>
        <w:rPr>
          <w:sz w:val="28"/>
          <w:szCs w:val="28"/>
        </w:rPr>
        <w:t xml:space="preserve"> </w:t>
      </w:r>
      <w:r w:rsidRPr="00AC09B1">
        <w:rPr>
          <w:sz w:val="28"/>
          <w:szCs w:val="28"/>
        </w:rPr>
        <w:t>(</w:t>
      </w:r>
      <w:r>
        <w:rPr>
          <w:sz w:val="28"/>
          <w:szCs w:val="28"/>
        </w:rPr>
        <w:t xml:space="preserve">зі </w:t>
      </w:r>
      <w:r w:rsidRPr="00AC09B1">
        <w:rPr>
          <w:sz w:val="28"/>
          <w:szCs w:val="28"/>
        </w:rPr>
        <w:t>змінами)</w:t>
      </w:r>
      <w:r w:rsidRPr="008303DF">
        <w:rPr>
          <w:sz w:val="28"/>
          <w:szCs w:val="28"/>
        </w:rPr>
        <w:t>.</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9" w:name="n426"/>
      <w:bookmarkEnd w:id="9"/>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lastRenderedPageBreak/>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10" w:name="n441"/>
      <w:bookmarkEnd w:id="10"/>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11" w:name="n442"/>
      <w:bookmarkEnd w:id="11"/>
      <w:r w:rsidRPr="00404A39">
        <w:t>3) дисциплінарна скарга подана з підстав, не визначених </w:t>
      </w:r>
      <w:hyperlink r:id="rId8"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12" w:name="n443"/>
      <w:bookmarkEnd w:id="12"/>
      <w:r w:rsidRPr="00404A39">
        <w:t>4) з прокурором, стосовно якого надійшла дисциплінарна скарга, припинено правовідносини у випадках, передбачених</w:t>
      </w:r>
      <w:hyperlink r:id="rId9" w:anchor="n505" w:history="1">
        <w:r w:rsidRPr="00404A39">
          <w:rPr>
            <w:rStyle w:val="a7"/>
            <w:color w:val="auto"/>
            <w:u w:val="none"/>
          </w:rPr>
          <w:t> ст. 51</w:t>
        </w:r>
      </w:hyperlink>
      <w:r w:rsidRPr="00404A39">
        <w:t> цього Закону;</w:t>
      </w:r>
      <w:bookmarkStart w:id="13" w:name="n1893"/>
      <w:bookmarkEnd w:id="13"/>
    </w:p>
    <w:p w14:paraId="42E9ABE9" w14:textId="77777777" w:rsidR="00404A39" w:rsidRPr="00404A39" w:rsidRDefault="00404A39" w:rsidP="00404A39">
      <w:pPr>
        <w:spacing w:after="0" w:line="240" w:lineRule="auto"/>
        <w:ind w:firstLine="709"/>
        <w:jc w:val="both"/>
      </w:pPr>
      <w:bookmarkStart w:id="14" w:name="n444"/>
      <w:bookmarkEnd w:id="14"/>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5" w:name="n2545"/>
      <w:bookmarkEnd w:id="15"/>
    </w:p>
    <w:p w14:paraId="1974DA6B" w14:textId="7A7C2CB4" w:rsidR="00404A39" w:rsidRPr="00404A39" w:rsidRDefault="00404A39" w:rsidP="00404A39">
      <w:pPr>
        <w:spacing w:after="0" w:line="240" w:lineRule="auto"/>
        <w:ind w:firstLine="709"/>
        <w:jc w:val="both"/>
      </w:pPr>
      <w:r w:rsidRPr="00404A39">
        <w:t xml:space="preserve">Відповідно до вимог до п. 1 ч. 2 ст. 46 </w:t>
      </w:r>
      <w:bookmarkStart w:id="16" w:name="_Hlk133506472"/>
      <w:r w:rsidRPr="00404A39">
        <w:t xml:space="preserve">Закону № 1697-VII та п. 96 Положення про порядок роботи відповідно органу, що здійснює дисциплінарне провадження, </w:t>
      </w:r>
      <w:bookmarkEnd w:id="16"/>
      <w:r w:rsidR="006547DE" w:rsidRPr="00404A39">
        <w:t>прийнятого всеукраїнською конференцією прокурорів 27.04.2017 (зі змінами)</w:t>
      </w:r>
      <w:r w:rsidR="00DA0BF6">
        <w:t xml:space="preserve"> (далі </w:t>
      </w:r>
      <w:r w:rsidR="00DA0BF6" w:rsidRPr="00404A39">
        <w:t>–</w:t>
      </w:r>
      <w:r w:rsidR="00DA0BF6">
        <w:t xml:space="preserve"> Положення)</w:t>
      </w:r>
      <w:r w:rsidR="00374B43">
        <w:t>,</w:t>
      </w:r>
      <w:r w:rsidR="006547DE">
        <w:t xml:space="preserve"> </w:t>
      </w:r>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22C1A3E7" w:rsidR="00404A39" w:rsidRPr="00404A39" w:rsidRDefault="00404A39" w:rsidP="00404A39">
      <w:pPr>
        <w:spacing w:after="0" w:line="240" w:lineRule="auto"/>
        <w:ind w:firstLine="709"/>
        <w:jc w:val="both"/>
        <w:rPr>
          <w:bCs/>
        </w:rPr>
      </w:pPr>
      <w:r w:rsidRPr="00404A39">
        <w:rPr>
          <w:bCs/>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Default="00404A39" w:rsidP="00404A39">
      <w:pP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45E941AE" w14:textId="666D285A" w:rsidR="00B03438" w:rsidRDefault="00404A39" w:rsidP="00404A39">
      <w:pPr>
        <w:spacing w:after="0" w:line="240" w:lineRule="auto"/>
        <w:ind w:firstLine="709"/>
        <w:jc w:val="both"/>
      </w:pPr>
      <w:r w:rsidRPr="00404A39">
        <w:t>Враховуючи викладене вище, вивчивши доводи, наведені скаржни</w:t>
      </w:r>
      <w:r w:rsidR="00E777F1">
        <w:t>ком</w:t>
      </w:r>
      <w:r w:rsidRPr="00404A39">
        <w:t xml:space="preserve">, </w:t>
      </w:r>
      <w:r w:rsidR="004B2CB0">
        <w:t xml:space="preserve">мною </w:t>
      </w:r>
      <w:r w:rsidRPr="00404A39">
        <w:t>встановлено, що оскаржуються рішення та дії прокурор</w:t>
      </w:r>
      <w:r w:rsidR="00F95936">
        <w:t>а</w:t>
      </w:r>
      <w:r w:rsidRPr="00404A39">
        <w:t xml:space="preserve"> </w:t>
      </w:r>
      <w:bookmarkStart w:id="17" w:name="_Hlk122530896"/>
      <w:r w:rsidRPr="00404A39">
        <w:t>в межах кримінального процесу.</w:t>
      </w:r>
      <w:r w:rsidR="000B3418">
        <w:t xml:space="preserve"> </w:t>
      </w:r>
      <w:r w:rsidR="00B03438">
        <w:t>У зв’язку із цим слід зазначити таке.</w:t>
      </w:r>
    </w:p>
    <w:p w14:paraId="3267CEB3" w14:textId="550E1280" w:rsidR="002E2E3E" w:rsidRPr="00404A39" w:rsidRDefault="002E2E3E" w:rsidP="002E2E3E">
      <w:pPr>
        <w:spacing w:after="0" w:line="240" w:lineRule="auto"/>
        <w:ind w:firstLine="709"/>
        <w:jc w:val="both"/>
      </w:pPr>
      <w:r w:rsidRPr="00404A39">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0081090C">
        <w:t xml:space="preserve">дія чи </w:t>
      </w:r>
      <w:r w:rsidRPr="00404A39">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D158CB">
        <w:t>, а його с</w:t>
      </w:r>
      <w:r w:rsidR="00D158CB" w:rsidRPr="00404A39">
        <w:t>уб’єкт</w:t>
      </w:r>
      <w:r w:rsidR="00D158CB">
        <w:t>ом є конкретно визначений прокурор</w:t>
      </w:r>
      <w:r w:rsidRPr="00404A39">
        <w:t xml:space="preserve">. </w:t>
      </w:r>
    </w:p>
    <w:p w14:paraId="2A3B44DE" w14:textId="4B92759A" w:rsidR="002E2E3E" w:rsidRPr="00404A39" w:rsidRDefault="009A648D" w:rsidP="002E2E3E">
      <w:pPr>
        <w:spacing w:after="0" w:line="240" w:lineRule="auto"/>
        <w:ind w:firstLine="709"/>
        <w:jc w:val="both"/>
      </w:pPr>
      <w:r>
        <w:t>Д</w:t>
      </w:r>
      <w:r w:rsidR="002E2E3E">
        <w:t>ля встановлення ознак невиконання чи неналежного виконання прокурором службових обов’язків</w:t>
      </w:r>
      <w:r w:rsidR="002A5C39">
        <w:t>, зокрема, у межах кримінального процесу</w:t>
      </w:r>
      <w:r w:rsidR="002F6DC0">
        <w:t xml:space="preserve">, </w:t>
      </w:r>
      <w:r w:rsidR="002E2E3E">
        <w:t xml:space="preserve">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прокурора від </w:t>
      </w:r>
      <w:r w:rsidR="002E2E3E">
        <w:lastRenderedPageBreak/>
        <w:t>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7"/>
    <w:p w14:paraId="4498614B" w14:textId="7AEB5047" w:rsidR="00B03438" w:rsidRPr="000B3418" w:rsidRDefault="008A6F75" w:rsidP="00B03438">
      <w:pPr>
        <w:spacing w:after="0" w:line="240" w:lineRule="auto"/>
        <w:ind w:firstLine="709"/>
        <w:jc w:val="both"/>
      </w:pPr>
      <w:r w:rsidRPr="000B3418">
        <w:t>При цьому</w:t>
      </w:r>
      <w:r w:rsidR="00B03438" w:rsidRPr="000B3418">
        <w:t xml:space="preserve"> </w:t>
      </w:r>
      <w:r w:rsidRPr="000B3418">
        <w:t xml:space="preserve">у </w:t>
      </w:r>
      <w:r w:rsidR="00B03438" w:rsidRPr="000B3418">
        <w:t>випадку оскарження рішень, дій чи бездіяльності прокурор</w:t>
      </w:r>
      <w:r w:rsidR="00392E8D" w:rsidRPr="000B3418">
        <w:t>а</w:t>
      </w:r>
      <w:r w:rsidR="00B03438" w:rsidRPr="000B3418">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w:t>
      </w:r>
      <w:r w:rsidR="00D6418E" w:rsidRPr="000B3418">
        <w:t xml:space="preserve">належного суб’єкта </w:t>
      </w:r>
      <w:r w:rsidR="00B03438" w:rsidRPr="000B3418">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453D787" w14:textId="7EA60DE7" w:rsidR="00A41865" w:rsidRPr="000B3418" w:rsidRDefault="00A41865" w:rsidP="00A41865">
      <w:pPr>
        <w:spacing w:after="0" w:line="240" w:lineRule="auto"/>
        <w:ind w:firstLine="709"/>
        <w:jc w:val="both"/>
      </w:pPr>
      <w:r w:rsidRPr="000B3418">
        <w:rPr>
          <w:szCs w:val="28"/>
          <w:shd w:val="clear" w:color="auto" w:fill="FFFFFF"/>
        </w:rPr>
        <w:t>Як зазначено у рішенні Касаційного адміністративного суду у складі Верховного Суду від 21</w:t>
      </w:r>
      <w:r w:rsidR="0014290C" w:rsidRPr="000B3418">
        <w:rPr>
          <w:szCs w:val="28"/>
          <w:shd w:val="clear" w:color="auto" w:fill="FFFFFF"/>
        </w:rPr>
        <w:t>.06.</w:t>
      </w:r>
      <w:r w:rsidRPr="000B3418">
        <w:rPr>
          <w:szCs w:val="28"/>
          <w:shd w:val="clear" w:color="auto" w:fill="FFFFFF"/>
        </w:rPr>
        <w:t>2018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23A42A2" w14:textId="3B9A4309" w:rsidR="00E5324C" w:rsidRPr="000B3418" w:rsidRDefault="006D61C7" w:rsidP="005A0ABE">
      <w:pPr>
        <w:widowControl w:val="0"/>
        <w:pBdr>
          <w:bottom w:val="single" w:sz="12" w:space="12" w:color="FFFFFF"/>
        </w:pBdr>
        <w:spacing w:after="0" w:line="240" w:lineRule="auto"/>
        <w:ind w:firstLine="708"/>
        <w:jc w:val="both"/>
      </w:pPr>
      <w:r w:rsidRPr="000B3418">
        <w:t>Наразі скаржни</w:t>
      </w:r>
      <w:r w:rsidR="00E777F1" w:rsidRPr="000B3418">
        <w:t>ком</w:t>
      </w:r>
      <w:r w:rsidRPr="000B3418">
        <w:t xml:space="preserve"> </w:t>
      </w:r>
      <w:r w:rsidR="00AE162A" w:rsidRPr="000B3418">
        <w:t xml:space="preserve">будь-яких </w:t>
      </w:r>
      <w:r w:rsidR="00404A39" w:rsidRPr="000B3418">
        <w:t xml:space="preserve">доказів, які б </w:t>
      </w:r>
      <w:r w:rsidR="00DF4EEA" w:rsidRPr="000B3418">
        <w:t xml:space="preserve">відповідали визначеним КПК України </w:t>
      </w:r>
      <w:r w:rsidR="00C6313C" w:rsidRPr="000B3418">
        <w:t xml:space="preserve">та Законом № 1697-VII </w:t>
      </w:r>
      <w:r w:rsidR="00DF4EEA" w:rsidRPr="000B3418">
        <w:t xml:space="preserve">вимогам та </w:t>
      </w:r>
      <w:r w:rsidR="00404A39" w:rsidRPr="000B3418">
        <w:t>свідчили</w:t>
      </w:r>
      <w:r w:rsidR="00DF4EEA" w:rsidRPr="000B3418">
        <w:t xml:space="preserve"> б</w:t>
      </w:r>
      <w:r w:rsidR="00404A39" w:rsidRPr="000B3418">
        <w:t>, що</w:t>
      </w:r>
      <w:r w:rsidR="00AE162A" w:rsidRPr="000B3418">
        <w:t xml:space="preserve"> </w:t>
      </w:r>
      <w:r w:rsidR="00F57337" w:rsidRPr="000B3418">
        <w:t>за викладених н</w:t>
      </w:r>
      <w:r w:rsidR="00D47EEC" w:rsidRPr="000B3418">
        <w:t xml:space="preserve">им у дисциплінарній скарзі обставин </w:t>
      </w:r>
      <w:r w:rsidR="00F57337" w:rsidRPr="000B3418">
        <w:t xml:space="preserve">прокурором </w:t>
      </w:r>
      <w:r w:rsidR="000B3418">
        <w:t xml:space="preserve">Кононенко А.Ю. </w:t>
      </w:r>
      <w:r w:rsidR="00C6313C" w:rsidRPr="000B3418">
        <w:t xml:space="preserve">в межах кримінального процесу </w:t>
      </w:r>
      <w:r w:rsidR="00404A39" w:rsidRPr="000B3418">
        <w:t xml:space="preserve">вчинено дисциплінарний проступок, </w:t>
      </w:r>
      <w:r w:rsidR="009C1D97" w:rsidRPr="000B3418">
        <w:t>Комісії</w:t>
      </w:r>
      <w:r w:rsidR="00F636FF" w:rsidRPr="000B3418">
        <w:t xml:space="preserve"> </w:t>
      </w:r>
      <w:r w:rsidR="009C1D97" w:rsidRPr="000B3418">
        <w:t>не надано</w:t>
      </w:r>
      <w:r w:rsidR="00404A39" w:rsidRPr="000B3418">
        <w:t>.</w:t>
      </w:r>
    </w:p>
    <w:p w14:paraId="010626BE" w14:textId="02AEBF19" w:rsidR="00FA6C58" w:rsidRPr="000B3418" w:rsidRDefault="009C2774" w:rsidP="005A0ABE">
      <w:pPr>
        <w:widowControl w:val="0"/>
        <w:pBdr>
          <w:bottom w:val="single" w:sz="12" w:space="12" w:color="FFFFFF"/>
        </w:pBdr>
        <w:spacing w:after="0" w:line="240" w:lineRule="auto"/>
        <w:ind w:firstLine="708"/>
        <w:jc w:val="both"/>
      </w:pPr>
      <w:r w:rsidRPr="000B3418">
        <w:t>Так, у</w:t>
      </w:r>
      <w:r w:rsidR="00B03438" w:rsidRPr="000B3418">
        <w:t xml:space="preserve"> </w:t>
      </w:r>
      <w:r w:rsidR="002F6DC0" w:rsidRPr="000B3418">
        <w:t xml:space="preserve">скарзі </w:t>
      </w:r>
      <w:r w:rsidR="00B03438" w:rsidRPr="000B3418">
        <w:t xml:space="preserve">відсутні відомості та </w:t>
      </w:r>
      <w:r w:rsidR="002F6DC0" w:rsidRPr="000B3418">
        <w:t xml:space="preserve">посилання на </w:t>
      </w:r>
      <w:r w:rsidR="00B03438" w:rsidRPr="000B3418">
        <w:t>процесуальні рішення</w:t>
      </w:r>
      <w:r w:rsidR="002F6DC0" w:rsidRPr="000B3418">
        <w:t xml:space="preserve"> і документи, </w:t>
      </w:r>
      <w:r w:rsidR="00B03438" w:rsidRPr="000B3418">
        <w:t xml:space="preserve">які б могли свідчити про </w:t>
      </w:r>
      <w:r w:rsidR="006D61C7" w:rsidRPr="000B3418">
        <w:t xml:space="preserve">завідомо </w:t>
      </w:r>
      <w:r w:rsidR="00B03438" w:rsidRPr="000B3418">
        <w:t>неправомірні</w:t>
      </w:r>
      <w:r w:rsidR="006D61C7" w:rsidRPr="000B3418">
        <w:t xml:space="preserve">, неякісні, вчинені всупереч закону </w:t>
      </w:r>
      <w:r w:rsidR="00224C1B" w:rsidRPr="000B3418">
        <w:t xml:space="preserve">та </w:t>
      </w:r>
      <w:r w:rsidR="006B04EF" w:rsidRPr="000B3418">
        <w:t xml:space="preserve">про </w:t>
      </w:r>
      <w:r w:rsidR="00224C1B" w:rsidRPr="000B3418">
        <w:t xml:space="preserve">такі, що потягли настання певних негативних наслідків </w:t>
      </w:r>
      <w:r w:rsidR="00B03438" w:rsidRPr="000B3418">
        <w:t>ді</w:t>
      </w:r>
      <w:r w:rsidR="006D61C7" w:rsidRPr="000B3418">
        <w:t>ї</w:t>
      </w:r>
      <w:r w:rsidR="00224C1B" w:rsidRPr="000B3418">
        <w:t xml:space="preserve"> або бездіяльність</w:t>
      </w:r>
      <w:r w:rsidR="00B03438" w:rsidRPr="000B3418">
        <w:t xml:space="preserve"> прокурор</w:t>
      </w:r>
      <w:r w:rsidR="005B1D02" w:rsidRPr="000B3418">
        <w:t>а</w:t>
      </w:r>
      <w:r w:rsidR="000B3418">
        <w:t xml:space="preserve"> Кононенко А.Ю. </w:t>
      </w:r>
      <w:r w:rsidR="00B03438" w:rsidRPr="000B3418">
        <w:t>під час здійснення процесуального керівництва у кримінальному провадженні</w:t>
      </w:r>
      <w:r w:rsidR="002F6DC0" w:rsidRPr="000B3418">
        <w:t xml:space="preserve"> та </w:t>
      </w:r>
      <w:r w:rsidR="00C6313C" w:rsidRPr="000B3418">
        <w:t xml:space="preserve">(або) </w:t>
      </w:r>
      <w:r w:rsidR="00252634" w:rsidRPr="000B3418">
        <w:t xml:space="preserve">під час його судового розгляду. </w:t>
      </w:r>
    </w:p>
    <w:p w14:paraId="24919222" w14:textId="7A48628D" w:rsidR="00BB09E6" w:rsidRPr="0062020E" w:rsidRDefault="005A0ABE" w:rsidP="001D7047">
      <w:pPr>
        <w:widowControl w:val="0"/>
        <w:pBdr>
          <w:bottom w:val="single" w:sz="12" w:space="12" w:color="FFFFFF"/>
        </w:pBdr>
        <w:spacing w:after="0" w:line="240" w:lineRule="auto"/>
        <w:ind w:firstLine="708"/>
        <w:jc w:val="both"/>
        <w:rPr>
          <w:rFonts w:eastAsia="Calibri" w:cs="Calibri"/>
        </w:rPr>
      </w:pPr>
      <w:r w:rsidRPr="005A0ABE">
        <w:rPr>
          <w:rFonts w:eastAsia="Calibri" w:cs="Calibri"/>
        </w:rPr>
        <w:t xml:space="preserve">До скарги не долучено </w:t>
      </w:r>
      <w:r w:rsidRPr="005A0ABE">
        <w:rPr>
          <w:rFonts w:eastAsia="Calibri" w:cs="Times New Roman"/>
          <w:szCs w:val="28"/>
        </w:rPr>
        <w:t xml:space="preserve">й документального підтвердження оскарження </w:t>
      </w:r>
      <w:r w:rsidR="00FA38C0">
        <w:rPr>
          <w:rFonts w:eastAsia="Calibri" w:cs="Times New Roman"/>
          <w:szCs w:val="28"/>
        </w:rPr>
        <w:t xml:space="preserve">її автором </w:t>
      </w:r>
      <w:r w:rsidRPr="005A0ABE">
        <w:rPr>
          <w:rFonts w:eastAsia="Calibri" w:cs="Times New Roman"/>
          <w:szCs w:val="28"/>
        </w:rPr>
        <w:t>(чи іншою особою) рішень, дій (бездіяльності) зазначен</w:t>
      </w:r>
      <w:r w:rsidR="00F66354">
        <w:rPr>
          <w:rFonts w:eastAsia="Calibri" w:cs="Times New Roman"/>
          <w:szCs w:val="28"/>
        </w:rPr>
        <w:t>ого</w:t>
      </w:r>
      <w:r w:rsidRPr="005A0ABE">
        <w:rPr>
          <w:rFonts w:eastAsia="Calibri" w:cs="Times New Roman"/>
          <w:szCs w:val="28"/>
        </w:rPr>
        <w:t xml:space="preserve"> прокурор</w:t>
      </w:r>
      <w:r w:rsidR="00F66354">
        <w:rPr>
          <w:rFonts w:eastAsia="Calibri" w:cs="Times New Roman"/>
          <w:szCs w:val="28"/>
        </w:rPr>
        <w:t>а</w:t>
      </w:r>
      <w:r w:rsidRPr="005A0ABE">
        <w:rPr>
          <w:rFonts w:eastAsia="Calibri" w:cs="Times New Roman"/>
          <w:szCs w:val="28"/>
        </w:rPr>
        <w:t xml:space="preserve"> у встановленому КПК України порядку.</w:t>
      </w:r>
      <w:r w:rsidRPr="005A0ABE">
        <w:rPr>
          <w:rFonts w:eastAsia="Calibri" w:cs="Calibri"/>
        </w:rPr>
        <w:t xml:space="preserve"> Відсутні відомості та документи, які підтверджують звернення скаржни</w:t>
      </w:r>
      <w:r>
        <w:rPr>
          <w:rFonts w:eastAsia="Calibri" w:cs="Calibri"/>
        </w:rPr>
        <w:t>ка</w:t>
      </w:r>
      <w:r w:rsidRPr="005A0ABE">
        <w:rPr>
          <w:rFonts w:eastAsia="Calibri" w:cs="Calibri"/>
        </w:rPr>
        <w:t xml:space="preserve"> до суду</w:t>
      </w:r>
      <w:r w:rsidR="0062020E">
        <w:rPr>
          <w:rFonts w:eastAsia="Calibri" w:cs="Calibri"/>
        </w:rPr>
        <w:t xml:space="preserve">. </w:t>
      </w:r>
    </w:p>
    <w:p w14:paraId="2A2046C5" w14:textId="2A24F5ED" w:rsidR="007116A8" w:rsidRDefault="0029052A" w:rsidP="001D7047">
      <w:pPr>
        <w:widowControl w:val="0"/>
        <w:pBdr>
          <w:bottom w:val="single" w:sz="12" w:space="12" w:color="FFFFFF"/>
        </w:pBdr>
        <w:spacing w:after="0" w:line="240" w:lineRule="auto"/>
        <w:ind w:firstLine="708"/>
        <w:jc w:val="both"/>
        <w:rPr>
          <w:rFonts w:eastAsia="Calibri" w:cs="Calibri"/>
        </w:rPr>
      </w:pPr>
      <w:r w:rsidRPr="0062020E">
        <w:rPr>
          <w:rFonts w:eastAsia="Calibri" w:cs="Calibri"/>
        </w:rPr>
        <w:t xml:space="preserve">Крім того, </w:t>
      </w:r>
      <w:r w:rsidR="000B3418">
        <w:rPr>
          <w:rFonts w:eastAsia="Calibri" w:cs="Calibri"/>
        </w:rPr>
        <w:t xml:space="preserve">відсутні також </w:t>
      </w:r>
      <w:r w:rsidRPr="0062020E">
        <w:rPr>
          <w:rFonts w:eastAsia="Calibri" w:cs="Calibri"/>
        </w:rPr>
        <w:t xml:space="preserve">результатами  розгляду звернення скаржника вищестоящим прокурором </w:t>
      </w:r>
      <w:r w:rsidR="000B3418">
        <w:rPr>
          <w:rFonts w:eastAsia="Calibri" w:cs="Calibri"/>
        </w:rPr>
        <w:t xml:space="preserve">щодо визнання </w:t>
      </w:r>
      <w:r w:rsidRPr="0062020E">
        <w:rPr>
          <w:rFonts w:eastAsia="Calibri" w:cs="Calibri"/>
        </w:rPr>
        <w:t xml:space="preserve">дії прокурора </w:t>
      </w:r>
      <w:r w:rsidR="000B3418">
        <w:rPr>
          <w:rFonts w:eastAsia="Calibri" w:cs="Calibri"/>
        </w:rPr>
        <w:t>Кононенко А.Ю. н</w:t>
      </w:r>
      <w:r w:rsidRPr="0062020E">
        <w:rPr>
          <w:rFonts w:eastAsia="Calibri" w:cs="Calibri"/>
        </w:rPr>
        <w:t>еправомірними</w:t>
      </w:r>
      <w:r w:rsidR="000B3418">
        <w:rPr>
          <w:rFonts w:eastAsia="Calibri" w:cs="Calibri"/>
        </w:rPr>
        <w:t>.</w:t>
      </w:r>
      <w:r>
        <w:rPr>
          <w:rFonts w:eastAsia="Calibri" w:cs="Calibri"/>
        </w:rPr>
        <w:t xml:space="preserve"> </w:t>
      </w:r>
    </w:p>
    <w:p w14:paraId="74F1C48F" w14:textId="75CC1900" w:rsidR="000B3418" w:rsidRDefault="000B3418" w:rsidP="001D7047">
      <w:pPr>
        <w:widowControl w:val="0"/>
        <w:pBdr>
          <w:bottom w:val="single" w:sz="12" w:space="12" w:color="FFFFFF"/>
        </w:pBdr>
        <w:spacing w:after="0" w:line="240" w:lineRule="auto"/>
        <w:ind w:firstLine="708"/>
        <w:jc w:val="both"/>
        <w:rPr>
          <w:rFonts w:eastAsia="Calibri" w:cs="Calibri"/>
        </w:rPr>
      </w:pPr>
      <w:r>
        <w:rPr>
          <w:rFonts w:eastAsia="Calibri" w:cs="Calibri"/>
        </w:rPr>
        <w:t>У долучених скаржницею ухвалах Новоба</w:t>
      </w:r>
      <w:r w:rsidR="00217CA0">
        <w:rPr>
          <w:rFonts w:eastAsia="Calibri" w:cs="Calibri"/>
        </w:rPr>
        <w:t>ва</w:t>
      </w:r>
      <w:r>
        <w:rPr>
          <w:rFonts w:eastAsia="Calibri" w:cs="Calibri"/>
        </w:rPr>
        <w:t xml:space="preserve">рського районного суду </w:t>
      </w:r>
      <w:r w:rsidR="00217CA0">
        <w:rPr>
          <w:rFonts w:eastAsia="Calibri" w:cs="Calibri"/>
        </w:rPr>
        <w:t xml:space="preserve">            </w:t>
      </w:r>
      <w:r>
        <w:rPr>
          <w:rFonts w:eastAsia="Calibri" w:cs="Calibri"/>
        </w:rPr>
        <w:t xml:space="preserve">м. Харкова </w:t>
      </w:r>
      <w:r w:rsidR="00217CA0">
        <w:rPr>
          <w:rFonts w:eastAsia="Calibri" w:cs="Calibri"/>
        </w:rPr>
        <w:t xml:space="preserve">містяться відомості щодо надання содом дозволу на проведення обшуку, затримання підозрюваного </w:t>
      </w:r>
      <w:r w:rsidR="001642A0">
        <w:rPr>
          <w:rFonts w:eastAsia="Calibri" w:cs="Calibri"/>
        </w:rPr>
        <w:t xml:space="preserve">ОСОБА-2 </w:t>
      </w:r>
      <w:r w:rsidR="00217CA0">
        <w:rPr>
          <w:rFonts w:eastAsia="Calibri" w:cs="Calibri"/>
        </w:rPr>
        <w:t xml:space="preserve">та застосування до нього запобіжного заходу у вигляді тримання під вартою. </w:t>
      </w:r>
    </w:p>
    <w:p w14:paraId="6223FBAA" w14:textId="3B1A7F11" w:rsidR="00217CA0" w:rsidRDefault="00217CA0" w:rsidP="001D7047">
      <w:pPr>
        <w:widowControl w:val="0"/>
        <w:pBdr>
          <w:bottom w:val="single" w:sz="12" w:space="12" w:color="FFFFFF"/>
        </w:pBdr>
        <w:spacing w:after="0" w:line="240" w:lineRule="auto"/>
        <w:ind w:firstLine="708"/>
        <w:jc w:val="both"/>
        <w:rPr>
          <w:rFonts w:eastAsia="Calibri" w:cs="Calibri"/>
        </w:rPr>
      </w:pPr>
      <w:r>
        <w:rPr>
          <w:rFonts w:eastAsia="Calibri" w:cs="Calibri"/>
        </w:rPr>
        <w:t xml:space="preserve">Жодний судових рішення про визнання дій прокурора Кононеко А.Ю. до </w:t>
      </w:r>
      <w:r>
        <w:rPr>
          <w:rFonts w:eastAsia="Calibri" w:cs="Calibri"/>
        </w:rPr>
        <w:lastRenderedPageBreak/>
        <w:t xml:space="preserve">скарги не долучено. Зазначені відомості з вказаного приводу відсутні. </w:t>
      </w:r>
    </w:p>
    <w:p w14:paraId="78150EF5" w14:textId="4F6FAF73" w:rsidR="00217CA0" w:rsidRPr="00E25F66" w:rsidRDefault="00217CA0" w:rsidP="00217CA0">
      <w:pPr>
        <w:widowControl w:val="0"/>
        <w:pBdr>
          <w:bottom w:val="single" w:sz="12" w:space="12" w:color="FFFFFF"/>
        </w:pBdr>
        <w:spacing w:after="0" w:line="240" w:lineRule="auto"/>
        <w:ind w:firstLine="567"/>
        <w:jc w:val="both"/>
        <w:rPr>
          <w:rFonts w:eastAsia="Times New Roman"/>
          <w:szCs w:val="28"/>
          <w:lang w:eastAsia="uk-UA"/>
        </w:rPr>
      </w:pPr>
      <w:bookmarkStart w:id="18" w:name="_Hlk175317589"/>
      <w:r w:rsidRPr="00E25F66">
        <w:rPr>
          <w:rFonts w:eastAsia="Times New Roman"/>
          <w:szCs w:val="28"/>
          <w:lang w:eastAsia="uk-UA"/>
        </w:rPr>
        <w:t>Щодо доводів скаржни</w:t>
      </w:r>
      <w:r w:rsidR="002E21FE">
        <w:rPr>
          <w:rFonts w:eastAsia="Times New Roman"/>
          <w:szCs w:val="28"/>
          <w:lang w:eastAsia="uk-UA"/>
        </w:rPr>
        <w:t>ці</w:t>
      </w:r>
      <w:r w:rsidRPr="00E25F66">
        <w:rPr>
          <w:rFonts w:eastAsia="Times New Roman"/>
          <w:szCs w:val="28"/>
          <w:lang w:eastAsia="uk-UA"/>
        </w:rPr>
        <w:t xml:space="preserve"> про</w:t>
      </w:r>
      <w:r w:rsidR="002E21FE">
        <w:rPr>
          <w:rFonts w:eastAsia="Times New Roman"/>
          <w:szCs w:val="28"/>
          <w:lang w:eastAsia="uk-UA"/>
        </w:rPr>
        <w:t xml:space="preserve"> можливе </w:t>
      </w:r>
      <w:r w:rsidRPr="00E25F66">
        <w:rPr>
          <w:rFonts w:eastAsia="Times New Roman"/>
          <w:szCs w:val="28"/>
          <w:lang w:eastAsia="uk-UA"/>
        </w:rPr>
        <w:t xml:space="preserve">вчинення </w:t>
      </w:r>
      <w:r w:rsidRPr="00E25F66">
        <w:rPr>
          <w:rFonts w:eastAsia="Calibri" w:cs="Times New Roman"/>
          <w:spacing w:val="-2"/>
          <w:szCs w:val="28"/>
        </w:rPr>
        <w:t xml:space="preserve">прокурором </w:t>
      </w:r>
      <w:r w:rsidR="002E21FE">
        <w:rPr>
          <w:rFonts w:eastAsia="Calibri" w:cs="Times New Roman"/>
          <w:spacing w:val="-2"/>
          <w:szCs w:val="28"/>
        </w:rPr>
        <w:t xml:space="preserve">           </w:t>
      </w:r>
      <w:r w:rsidRPr="002E21FE">
        <w:rPr>
          <w:rFonts w:eastAsia="Calibri" w:cs="Times New Roman"/>
          <w:spacing w:val="-2"/>
          <w:szCs w:val="28"/>
        </w:rPr>
        <w:t>К</w:t>
      </w:r>
      <w:r w:rsidR="002E21FE" w:rsidRPr="002E21FE">
        <w:rPr>
          <w:rFonts w:eastAsia="Calibri" w:cs="Times New Roman"/>
          <w:spacing w:val="-2"/>
          <w:szCs w:val="28"/>
        </w:rPr>
        <w:t xml:space="preserve">ононенко А.Ю. </w:t>
      </w:r>
      <w:r w:rsidRPr="002E21FE">
        <w:rPr>
          <w:rFonts w:eastAsia="Times New Roman"/>
          <w:szCs w:val="28"/>
          <w:lang w:eastAsia="uk-UA"/>
        </w:rPr>
        <w:t>дій</w:t>
      </w:r>
      <w:r w:rsidRPr="00E25F66">
        <w:rPr>
          <w:rFonts w:eastAsia="Times New Roman"/>
          <w:szCs w:val="28"/>
          <w:lang w:eastAsia="uk-UA"/>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AEBCCD5" w14:textId="77777777" w:rsidR="00217CA0" w:rsidRPr="00E25F66" w:rsidRDefault="00217CA0" w:rsidP="00217CA0">
      <w:pPr>
        <w:widowControl w:val="0"/>
        <w:pBdr>
          <w:bottom w:val="single" w:sz="12" w:space="12" w:color="FFFFFF"/>
        </w:pBdr>
        <w:spacing w:after="0" w:line="240" w:lineRule="auto"/>
        <w:ind w:firstLine="567"/>
        <w:jc w:val="both"/>
        <w:rPr>
          <w:rFonts w:eastAsia="Times New Roman"/>
          <w:szCs w:val="28"/>
          <w:lang w:eastAsia="uk-UA"/>
        </w:rPr>
      </w:pPr>
      <w:r w:rsidRPr="00E25F66">
        <w:rPr>
          <w:rFonts w:eastAsia="Times New Roman"/>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2898AE4" w14:textId="28FF3875" w:rsidR="00217CA0" w:rsidRDefault="00217CA0" w:rsidP="002E21FE">
      <w:pPr>
        <w:widowControl w:val="0"/>
        <w:pBdr>
          <w:bottom w:val="single" w:sz="12" w:space="12" w:color="FFFFFF"/>
        </w:pBdr>
        <w:spacing w:after="0" w:line="240" w:lineRule="auto"/>
        <w:ind w:firstLine="567"/>
        <w:jc w:val="both"/>
        <w:rPr>
          <w:rFonts w:eastAsia="Calibri" w:cs="Calibri"/>
        </w:rPr>
      </w:pPr>
      <w:r w:rsidRPr="00E25F66">
        <w:rPr>
          <w:rFonts w:eastAsia="Times New Roman"/>
          <w:szCs w:val="28"/>
          <w:lang w:eastAsia="uk-UA"/>
        </w:rPr>
        <w:t xml:space="preserve">У дисциплінарній скарзі не наведено жодних доводів щодо вчинення </w:t>
      </w:r>
      <w:r w:rsidRPr="002E21FE">
        <w:rPr>
          <w:szCs w:val="28"/>
        </w:rPr>
        <w:t xml:space="preserve">прокурором </w:t>
      </w:r>
      <w:r w:rsidRPr="002E21FE">
        <w:rPr>
          <w:rFonts w:eastAsia="Calibri" w:cs="Times New Roman"/>
          <w:spacing w:val="-2"/>
          <w:szCs w:val="28"/>
        </w:rPr>
        <w:t>К</w:t>
      </w:r>
      <w:r w:rsidR="002E21FE" w:rsidRPr="002E21FE">
        <w:rPr>
          <w:rFonts w:eastAsia="Calibri" w:cs="Times New Roman"/>
          <w:spacing w:val="-2"/>
          <w:szCs w:val="28"/>
        </w:rPr>
        <w:t xml:space="preserve">ононенко А.Ю. </w:t>
      </w:r>
      <w:r w:rsidRPr="002E21FE">
        <w:rPr>
          <w:rFonts w:eastAsia="Times New Roman"/>
          <w:szCs w:val="28"/>
          <w:lang w:eastAsia="uk-UA"/>
        </w:rPr>
        <w:t>будь-якої</w:t>
      </w:r>
      <w:r w:rsidRPr="00E25F66">
        <w:rPr>
          <w:rFonts w:eastAsia="Times New Roman"/>
          <w:szCs w:val="28"/>
          <w:lang w:eastAsia="uk-UA"/>
        </w:rPr>
        <w:t xml:space="preserve"> із вищезазначених дій.</w:t>
      </w:r>
      <w:bookmarkEnd w:id="18"/>
      <w:r w:rsidR="002E21FE">
        <w:rPr>
          <w:rFonts w:eastAsia="Times New Roman"/>
          <w:szCs w:val="28"/>
          <w:lang w:eastAsia="uk-UA"/>
        </w:rPr>
        <w:t xml:space="preserve"> </w:t>
      </w:r>
    </w:p>
    <w:p w14:paraId="1C25B161" w14:textId="51D34846" w:rsidR="005A0ABE" w:rsidRDefault="00404A39" w:rsidP="005A0ABE">
      <w:pPr>
        <w:widowControl w:val="0"/>
        <w:pBdr>
          <w:bottom w:val="single" w:sz="12" w:space="12" w:color="FFFFFF"/>
        </w:pBdr>
        <w:spacing w:after="0" w:line="240" w:lineRule="auto"/>
        <w:ind w:firstLine="708"/>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sidR="00CC0C46">
        <w:t>,</w:t>
      </w:r>
      <w:r w:rsidRPr="00404A39">
        <w:t xml:space="preserve"> </w:t>
      </w:r>
      <w:r w:rsidR="00103317">
        <w:t xml:space="preserve">на підставі припущень чи недостовірної інформації </w:t>
      </w:r>
      <w:r w:rsidRPr="00404A39">
        <w:t>та ухвалювати рішення на підставі неперевірених обставин.</w:t>
      </w:r>
    </w:p>
    <w:p w14:paraId="5B8A2A69" w14:textId="7780028F" w:rsidR="00EC0FE2" w:rsidRDefault="000657AA" w:rsidP="00EC0FE2">
      <w:pPr>
        <w:widowControl w:val="0"/>
        <w:pBdr>
          <w:bottom w:val="single" w:sz="12" w:space="12" w:color="FFFFFF"/>
        </w:pBdr>
        <w:spacing w:after="0" w:line="240" w:lineRule="auto"/>
        <w:ind w:firstLine="708"/>
        <w:jc w:val="both"/>
      </w:pPr>
      <w:r w:rsidRPr="00404A39">
        <w:t>На підставі викладеного доходжу висновку, що дисциплінарна скарга не містить відомостей про наявність ознак дисциплінарного проступку, вчиненого прокурор</w:t>
      </w:r>
      <w:r w:rsidR="006C7230">
        <w:t xml:space="preserve">ом </w:t>
      </w:r>
      <w:r w:rsidR="002E21FE">
        <w:t>Кононенко А.Ю.</w:t>
      </w:r>
      <w:r w:rsidR="00EC0FE2">
        <w:t xml:space="preserve">, </w:t>
      </w:r>
      <w:r w:rsidR="002E21FE">
        <w:t xml:space="preserve">є суб’єктивним і вказує на </w:t>
      </w:r>
      <w:r w:rsidR="00EC0FE2">
        <w:t>незгод</w:t>
      </w:r>
      <w:r w:rsidR="002E21FE">
        <w:t>у</w:t>
      </w:r>
      <w:r w:rsidR="00EC0FE2">
        <w:t xml:space="preserve"> скаржни</w:t>
      </w:r>
      <w:r w:rsidR="002E21FE">
        <w:t>ці</w:t>
      </w:r>
      <w:r w:rsidR="00EC0FE2">
        <w:t xml:space="preserve"> з процесуальною позицією прокурора у кримінальному провадженні. </w:t>
      </w:r>
    </w:p>
    <w:p w14:paraId="591EE38C" w14:textId="77777777" w:rsidR="00AC18F8" w:rsidRPr="00AC18F8" w:rsidRDefault="00AC18F8" w:rsidP="00AC18F8">
      <w:pPr>
        <w:widowControl w:val="0"/>
        <w:pBdr>
          <w:bottom w:val="single" w:sz="12" w:space="12" w:color="FFFFFF"/>
        </w:pBdr>
        <w:spacing w:after="0" w:line="240" w:lineRule="auto"/>
        <w:ind w:firstLine="708"/>
        <w:jc w:val="both"/>
        <w:rPr>
          <w:rFonts w:eastAsia="Calibri" w:cs="Times New Roman"/>
          <w:szCs w:val="28"/>
        </w:rPr>
      </w:pPr>
      <w:r w:rsidRPr="00AC18F8">
        <w:rPr>
          <w:rFonts w:eastAsia="Calibri" w:cs="Times New Roman"/>
          <w:szCs w:val="28"/>
        </w:rPr>
        <w:t xml:space="preserve">Відповідно до вимог п. 62 Положення Комісія (і, відповідно, кожен з її членів) не може приймати рішення на підставі припущень, неперевіреної чи недостовірної інформації. </w:t>
      </w:r>
    </w:p>
    <w:p w14:paraId="4322B160" w14:textId="43BB0900" w:rsidR="005A0ABE" w:rsidRDefault="000657AA" w:rsidP="005A0ABE">
      <w:pPr>
        <w:widowControl w:val="0"/>
        <w:pBdr>
          <w:bottom w:val="single" w:sz="12" w:space="12" w:color="FFFFFF"/>
        </w:pBdr>
        <w:spacing w:after="0" w:line="240" w:lineRule="auto"/>
        <w:ind w:firstLine="708"/>
        <w:jc w:val="both"/>
      </w:pPr>
      <w:r w:rsidRPr="00404A39">
        <w:t>Наразі мною не встановлено підстав для відкриття дисциплінарного провадження.</w:t>
      </w:r>
    </w:p>
    <w:p w14:paraId="73D59762" w14:textId="77777777" w:rsidR="0062020E" w:rsidRDefault="00E65EE2" w:rsidP="00E65EE2">
      <w:pPr>
        <w:widowControl w:val="0"/>
        <w:pBdr>
          <w:bottom w:val="single" w:sz="12" w:space="12" w:color="FFFFFF"/>
        </w:pBdr>
        <w:spacing w:after="0" w:line="240" w:lineRule="auto"/>
        <w:ind w:firstLine="708"/>
        <w:jc w:val="both"/>
        <w:rPr>
          <w:rFonts w:eastAsia="Calibri" w:cs="Times New Roman"/>
          <w:color w:val="000000"/>
          <w:szCs w:val="28"/>
          <w:shd w:val="clear" w:color="auto" w:fill="FFFFFF"/>
        </w:rPr>
      </w:pPr>
      <w:r w:rsidRPr="0062020E">
        <w:rPr>
          <w:rFonts w:eastAsia="Calibri" w:cs="Times New Roman"/>
          <w:color w:val="000000"/>
          <w:szCs w:val="28"/>
          <w:shd w:val="clear" w:color="auto" w:fill="FFFFFF"/>
        </w:rPr>
        <w:t xml:space="preserve">Крім того, відповідно до вимог розділу </w:t>
      </w:r>
      <w:r w:rsidRPr="0062020E">
        <w:rPr>
          <w:rFonts w:eastAsia="Calibri" w:cs="Times New Roman"/>
          <w:color w:val="000000"/>
          <w:szCs w:val="28"/>
          <w:shd w:val="clear" w:color="auto" w:fill="FFFFFF"/>
          <w:lang w:val="en-US"/>
        </w:rPr>
        <w:t>VI</w:t>
      </w:r>
      <w:r w:rsidRPr="0062020E">
        <w:rPr>
          <w:rFonts w:eastAsia="Calibri" w:cs="Times New Roman"/>
          <w:color w:val="000000"/>
          <w:szCs w:val="28"/>
          <w:shd w:val="clear" w:color="auto" w:fill="FFFFFF"/>
        </w:rPr>
        <w:t xml:space="preserve"> Закону № 1697-</w:t>
      </w:r>
      <w:r w:rsidRPr="0062020E">
        <w:rPr>
          <w:rFonts w:eastAsia="Calibri" w:cs="Times New Roman"/>
          <w:color w:val="000000"/>
          <w:szCs w:val="28"/>
          <w:shd w:val="clear" w:color="auto" w:fill="FFFFFF"/>
          <w:lang w:val="en-US"/>
        </w:rPr>
        <w:t>VII</w:t>
      </w:r>
      <w:r w:rsidRPr="0062020E">
        <w:rPr>
          <w:rFonts w:eastAsia="Calibri" w:cs="Times New Roman"/>
          <w:color w:val="000000"/>
          <w:szCs w:val="28"/>
          <w:shd w:val="clear" w:color="auto" w:fill="FFFFFF"/>
        </w:rPr>
        <w:t xml:space="preserve"> та Положення, до компетенції Комісії не належить розгляд тверджень, заяв чи повідомлень про вчинення кримінальних правопорушень.</w:t>
      </w:r>
    </w:p>
    <w:p w14:paraId="02030D34" w14:textId="7489D341" w:rsidR="005A0ABE" w:rsidRDefault="00404A39" w:rsidP="005A0ABE">
      <w:pPr>
        <w:widowControl w:val="0"/>
        <w:pBdr>
          <w:bottom w:val="single" w:sz="12" w:space="12" w:color="FFFFFF"/>
        </w:pBdr>
        <w:spacing w:after="0" w:line="240" w:lineRule="auto"/>
        <w:ind w:firstLine="708"/>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E76914">
        <w:t>ом</w:t>
      </w:r>
      <w:r w:rsidR="00626716">
        <w:t xml:space="preserve"> </w:t>
      </w:r>
      <w:r w:rsidR="002E21FE">
        <w:t xml:space="preserve">Кононенко А.Ю. </w:t>
      </w:r>
      <w:r w:rsidRPr="00404A39">
        <w:t xml:space="preserve">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w:t>
      </w:r>
      <w:r w:rsidRPr="00404A39">
        <w:lastRenderedPageBreak/>
        <w:t>провадження стосовно вказан</w:t>
      </w:r>
      <w:r w:rsidR="00E76914">
        <w:t>ого</w:t>
      </w:r>
      <w:r w:rsidRPr="00404A39">
        <w:t xml:space="preserve"> прокурор</w:t>
      </w:r>
      <w:r w:rsidR="00E76914">
        <w:t>а</w:t>
      </w:r>
      <w:r w:rsidRPr="00404A39">
        <w:t>.</w:t>
      </w:r>
    </w:p>
    <w:p w14:paraId="5F4F4531" w14:textId="3E2CA202" w:rsidR="00404A39" w:rsidRPr="00404A39" w:rsidRDefault="00404A39" w:rsidP="005A0ABE">
      <w:pPr>
        <w:widowControl w:val="0"/>
        <w:pBdr>
          <w:bottom w:val="single" w:sz="12" w:space="12" w:color="FFFFFF"/>
        </w:pBdr>
        <w:spacing w:after="0" w:line="240" w:lineRule="auto"/>
        <w:ind w:firstLine="708"/>
        <w:jc w:val="both"/>
      </w:pPr>
      <w:r w:rsidRPr="00404A39">
        <w:t xml:space="preserve">Керуючись статтями 44–46 Закону № 1697-VII, пунктами 28, 98 Положення,  </w:t>
      </w:r>
    </w:p>
    <w:p w14:paraId="490EA6CF" w14:textId="097B5D83" w:rsidR="00404A39" w:rsidRPr="00404A39" w:rsidRDefault="00404A39" w:rsidP="00E90F59">
      <w:pPr>
        <w:spacing w:after="0" w:line="240" w:lineRule="auto"/>
        <w:jc w:val="center"/>
        <w:rPr>
          <w:b/>
        </w:rPr>
      </w:pPr>
      <w:r w:rsidRPr="00404A39">
        <w:rPr>
          <w:b/>
        </w:rPr>
        <w:t xml:space="preserve">В И Р І Ш И </w:t>
      </w:r>
      <w:r w:rsidR="002E21FE">
        <w:rPr>
          <w:b/>
        </w:rPr>
        <w:t>Л А</w:t>
      </w:r>
      <w:r w:rsidRPr="00404A39">
        <w:rPr>
          <w:b/>
        </w:rPr>
        <w:t>:</w:t>
      </w:r>
      <w:bookmarkStart w:id="19" w:name="_Hlk115269523"/>
    </w:p>
    <w:p w14:paraId="5222210D" w14:textId="77777777" w:rsidR="00404A39" w:rsidRPr="00AA630C" w:rsidRDefault="00404A39" w:rsidP="00404A39">
      <w:pPr>
        <w:spacing w:after="0" w:line="240" w:lineRule="auto"/>
        <w:ind w:firstLine="709"/>
        <w:jc w:val="both"/>
        <w:rPr>
          <w:b/>
          <w:sz w:val="24"/>
          <w:szCs w:val="24"/>
        </w:rPr>
      </w:pPr>
    </w:p>
    <w:p w14:paraId="025ABF00" w14:textId="37BDD6A4" w:rsidR="00404A39" w:rsidRPr="00404A3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6C7230">
        <w:t xml:space="preserve">прокурора </w:t>
      </w:r>
      <w:r w:rsidR="002E21FE">
        <w:t xml:space="preserve">Баварської окружної </w:t>
      </w:r>
      <w:r w:rsidR="00201F7B">
        <w:t xml:space="preserve">прокуратури </w:t>
      </w:r>
      <w:r w:rsidR="002E21FE">
        <w:t xml:space="preserve">міста Харкова Харківської області Кононенко Аліни Юріївни. </w:t>
      </w:r>
    </w:p>
    <w:p w14:paraId="6E5E1D37" w14:textId="384AA20D"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9"/>
      <w:r w:rsidRPr="00404A39">
        <w:t>скаргу, та прокурор</w:t>
      </w:r>
      <w:r w:rsidR="00B331D6">
        <w:t>у</w:t>
      </w:r>
      <w:r w:rsidRPr="00404A39">
        <w:t>, стосовно якого його прийнято.</w:t>
      </w:r>
    </w:p>
    <w:p w14:paraId="2B93CC5B" w14:textId="7F974FE5" w:rsidR="00404A39" w:rsidRPr="00626716" w:rsidRDefault="00404A39" w:rsidP="00404A39">
      <w:pPr>
        <w:spacing w:after="0" w:line="240" w:lineRule="auto"/>
        <w:ind w:firstLine="709"/>
        <w:jc w:val="both"/>
        <w:rPr>
          <w:b/>
          <w:sz w:val="16"/>
          <w:szCs w:val="16"/>
        </w:rPr>
      </w:pPr>
    </w:p>
    <w:p w14:paraId="6AE0FFBF" w14:textId="77777777" w:rsidR="00A42A9D" w:rsidRPr="00331952" w:rsidRDefault="00A42A9D" w:rsidP="00404A39">
      <w:pPr>
        <w:spacing w:after="0" w:line="240" w:lineRule="auto"/>
        <w:ind w:firstLine="709"/>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77F4274B" w14:textId="35B2D76D" w:rsidR="00664A1D" w:rsidRDefault="00F84835" w:rsidP="002E21FE">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Pr>
          <w:rFonts w:eastAsia="Times New Roman" w:cs="Times New Roman"/>
          <w:b/>
          <w:bCs/>
          <w:szCs w:val="28"/>
          <w:lang w:eastAsia="ru-RU"/>
        </w:rPr>
        <w:t xml:space="preserve"> </w:t>
      </w:r>
      <w:r w:rsidR="00201F7B">
        <w:rPr>
          <w:rFonts w:eastAsia="Times New Roman" w:cs="Times New Roman"/>
          <w:b/>
          <w:bCs/>
          <w:szCs w:val="28"/>
          <w:lang w:eastAsia="ru-RU"/>
        </w:rPr>
        <w:t xml:space="preserve">      </w:t>
      </w:r>
      <w:r w:rsidR="002E21FE">
        <w:rPr>
          <w:rFonts w:eastAsia="Times New Roman" w:cs="Times New Roman"/>
          <w:b/>
          <w:bCs/>
          <w:szCs w:val="28"/>
          <w:lang w:eastAsia="ru-RU"/>
        </w:rPr>
        <w:t xml:space="preserve">      </w:t>
      </w:r>
      <w:r w:rsidR="00201F7B">
        <w:rPr>
          <w:rFonts w:eastAsia="Times New Roman" w:cs="Times New Roman"/>
          <w:b/>
          <w:bCs/>
          <w:szCs w:val="28"/>
          <w:lang w:eastAsia="ru-RU"/>
        </w:rPr>
        <w:t xml:space="preserve"> </w:t>
      </w:r>
      <w:r w:rsidR="002E21FE">
        <w:rPr>
          <w:rFonts w:eastAsia="Times New Roman" w:cs="Times New Roman"/>
          <w:b/>
          <w:bCs/>
          <w:szCs w:val="28"/>
          <w:lang w:eastAsia="ru-RU"/>
        </w:rPr>
        <w:t xml:space="preserve">Катерина КОВАЛЬ </w:t>
      </w:r>
    </w:p>
    <w:p w14:paraId="22E0A61B" w14:textId="77777777" w:rsidR="002E21FE" w:rsidRPr="00404A39" w:rsidRDefault="002E21FE" w:rsidP="002E21FE">
      <w:pPr>
        <w:widowControl w:val="0"/>
        <w:pBdr>
          <w:bottom w:val="single" w:sz="12" w:space="31" w:color="FFFFFF"/>
        </w:pBdr>
        <w:spacing w:after="0" w:line="240" w:lineRule="auto"/>
        <w:jc w:val="both"/>
      </w:pPr>
    </w:p>
    <w:sectPr w:rsidR="002E21FE" w:rsidRPr="00404A39" w:rsidSect="002F6820">
      <w:headerReference w:type="default" r:id="rId10"/>
      <w:pgSz w:w="11906" w:h="16838"/>
      <w:pgMar w:top="851" w:right="567" w:bottom="102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16C1" w14:textId="77777777" w:rsidR="008E6176" w:rsidRDefault="008E6176">
      <w:pPr>
        <w:spacing w:after="0" w:line="240" w:lineRule="auto"/>
      </w:pPr>
      <w:r>
        <w:separator/>
      </w:r>
    </w:p>
  </w:endnote>
  <w:endnote w:type="continuationSeparator" w:id="0">
    <w:p w14:paraId="7565D5C3" w14:textId="77777777" w:rsidR="008E6176" w:rsidRDefault="008E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7CF9" w14:textId="77777777" w:rsidR="008E6176" w:rsidRDefault="008E6176">
      <w:pPr>
        <w:spacing w:after="0" w:line="240" w:lineRule="auto"/>
      </w:pPr>
      <w:r>
        <w:separator/>
      </w:r>
    </w:p>
  </w:footnote>
  <w:footnote w:type="continuationSeparator" w:id="0">
    <w:p w14:paraId="11621EDE" w14:textId="77777777" w:rsidR="008E6176" w:rsidRDefault="008E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Cs w:val="28"/>
      </w:rPr>
    </w:sdtEndPr>
    <w:sdtContent>
      <w:p w14:paraId="3622F5AD" w14:textId="2E885D36" w:rsidR="00615EBA" w:rsidRPr="008D5DAC" w:rsidRDefault="000E19EE">
        <w:pPr>
          <w:pStyle w:val="a3"/>
          <w:jc w:val="center"/>
          <w:rPr>
            <w:szCs w:val="28"/>
          </w:rPr>
        </w:pPr>
        <w:r w:rsidRPr="008D5DAC">
          <w:rPr>
            <w:szCs w:val="28"/>
          </w:rPr>
          <w:fldChar w:fldCharType="begin"/>
        </w:r>
        <w:r w:rsidRPr="008D5DAC">
          <w:rPr>
            <w:szCs w:val="28"/>
          </w:rPr>
          <w:instrText>PAGE   \* MERGEFORMAT</w:instrText>
        </w:r>
        <w:r w:rsidRPr="008D5DAC">
          <w:rPr>
            <w:szCs w:val="28"/>
          </w:rPr>
          <w:fldChar w:fldCharType="separate"/>
        </w:r>
        <w:r w:rsidR="00B769BA">
          <w:rPr>
            <w:noProof/>
            <w:szCs w:val="28"/>
          </w:rPr>
          <w:t>4</w:t>
        </w:r>
        <w:r w:rsidRPr="008D5DAC">
          <w:rPr>
            <w:szCs w:val="28"/>
          </w:rPr>
          <w:fldChar w:fldCharType="end"/>
        </w:r>
      </w:p>
    </w:sdtContent>
  </w:sdt>
  <w:p w14:paraId="7637D086" w14:textId="77777777" w:rsidR="00615EBA" w:rsidRDefault="008E61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28F"/>
    <w:rsid w:val="00023428"/>
    <w:rsid w:val="0002438B"/>
    <w:rsid w:val="00033C7A"/>
    <w:rsid w:val="0004691C"/>
    <w:rsid w:val="000557B6"/>
    <w:rsid w:val="0006407B"/>
    <w:rsid w:val="000657AA"/>
    <w:rsid w:val="0007086C"/>
    <w:rsid w:val="000743C1"/>
    <w:rsid w:val="00075ED3"/>
    <w:rsid w:val="0007651F"/>
    <w:rsid w:val="00087B10"/>
    <w:rsid w:val="000B04AD"/>
    <w:rsid w:val="000B3418"/>
    <w:rsid w:val="000B7774"/>
    <w:rsid w:val="000C6237"/>
    <w:rsid w:val="000C6BC7"/>
    <w:rsid w:val="000D2513"/>
    <w:rsid w:val="000E19EE"/>
    <w:rsid w:val="000E7F7B"/>
    <w:rsid w:val="00100C4E"/>
    <w:rsid w:val="00103317"/>
    <w:rsid w:val="001066BD"/>
    <w:rsid w:val="00106B03"/>
    <w:rsid w:val="0011067B"/>
    <w:rsid w:val="001165E3"/>
    <w:rsid w:val="00125FBB"/>
    <w:rsid w:val="0014290C"/>
    <w:rsid w:val="00146E7D"/>
    <w:rsid w:val="001642A0"/>
    <w:rsid w:val="00173C9C"/>
    <w:rsid w:val="00174B2F"/>
    <w:rsid w:val="0018336C"/>
    <w:rsid w:val="0018796A"/>
    <w:rsid w:val="00190909"/>
    <w:rsid w:val="00191FFE"/>
    <w:rsid w:val="001928F7"/>
    <w:rsid w:val="00194624"/>
    <w:rsid w:val="001A3B49"/>
    <w:rsid w:val="001B21F3"/>
    <w:rsid w:val="001B3365"/>
    <w:rsid w:val="001C103C"/>
    <w:rsid w:val="001C50FD"/>
    <w:rsid w:val="001D477A"/>
    <w:rsid w:val="001D7047"/>
    <w:rsid w:val="001E1D3A"/>
    <w:rsid w:val="001E309A"/>
    <w:rsid w:val="001F6E1D"/>
    <w:rsid w:val="00201F7B"/>
    <w:rsid w:val="00217CA0"/>
    <w:rsid w:val="00224C1B"/>
    <w:rsid w:val="00231F45"/>
    <w:rsid w:val="00235FC1"/>
    <w:rsid w:val="00241BF8"/>
    <w:rsid w:val="00252634"/>
    <w:rsid w:val="002609B7"/>
    <w:rsid w:val="00290429"/>
    <w:rsid w:val="0029052A"/>
    <w:rsid w:val="00296D66"/>
    <w:rsid w:val="002A4986"/>
    <w:rsid w:val="002A4E63"/>
    <w:rsid w:val="002A5C39"/>
    <w:rsid w:val="002C5BCE"/>
    <w:rsid w:val="002D3E1C"/>
    <w:rsid w:val="002E21FE"/>
    <w:rsid w:val="002E2E3E"/>
    <w:rsid w:val="002F3872"/>
    <w:rsid w:val="002F6820"/>
    <w:rsid w:val="002F6DC0"/>
    <w:rsid w:val="00302362"/>
    <w:rsid w:val="00302BBF"/>
    <w:rsid w:val="00314627"/>
    <w:rsid w:val="00316021"/>
    <w:rsid w:val="0032193E"/>
    <w:rsid w:val="00326DDF"/>
    <w:rsid w:val="00331952"/>
    <w:rsid w:val="003322CA"/>
    <w:rsid w:val="00344121"/>
    <w:rsid w:val="00347931"/>
    <w:rsid w:val="003549E3"/>
    <w:rsid w:val="00356204"/>
    <w:rsid w:val="00374B43"/>
    <w:rsid w:val="003751B1"/>
    <w:rsid w:val="0037554E"/>
    <w:rsid w:val="00376018"/>
    <w:rsid w:val="0039188E"/>
    <w:rsid w:val="00392E8D"/>
    <w:rsid w:val="003B261D"/>
    <w:rsid w:val="003D15FB"/>
    <w:rsid w:val="003E1522"/>
    <w:rsid w:val="003F56DA"/>
    <w:rsid w:val="00404A39"/>
    <w:rsid w:val="00405283"/>
    <w:rsid w:val="004401FA"/>
    <w:rsid w:val="00447228"/>
    <w:rsid w:val="00447C5B"/>
    <w:rsid w:val="004552D1"/>
    <w:rsid w:val="00466BAF"/>
    <w:rsid w:val="004B2CB0"/>
    <w:rsid w:val="004B40F2"/>
    <w:rsid w:val="004B4E68"/>
    <w:rsid w:val="004D235B"/>
    <w:rsid w:val="004D458F"/>
    <w:rsid w:val="004F2C8A"/>
    <w:rsid w:val="00501EC8"/>
    <w:rsid w:val="00502430"/>
    <w:rsid w:val="00512929"/>
    <w:rsid w:val="005178C7"/>
    <w:rsid w:val="00521DA0"/>
    <w:rsid w:val="00534C92"/>
    <w:rsid w:val="005405BF"/>
    <w:rsid w:val="005428D6"/>
    <w:rsid w:val="00545423"/>
    <w:rsid w:val="005459B0"/>
    <w:rsid w:val="00571C1D"/>
    <w:rsid w:val="0057376E"/>
    <w:rsid w:val="00584D24"/>
    <w:rsid w:val="00586F11"/>
    <w:rsid w:val="00593E5C"/>
    <w:rsid w:val="00594133"/>
    <w:rsid w:val="005953F3"/>
    <w:rsid w:val="005A0ABE"/>
    <w:rsid w:val="005B1D02"/>
    <w:rsid w:val="005B244C"/>
    <w:rsid w:val="005B4E45"/>
    <w:rsid w:val="005B593F"/>
    <w:rsid w:val="005C4041"/>
    <w:rsid w:val="005F11C6"/>
    <w:rsid w:val="005F5D54"/>
    <w:rsid w:val="0062020E"/>
    <w:rsid w:val="00626716"/>
    <w:rsid w:val="00627121"/>
    <w:rsid w:val="00627E0A"/>
    <w:rsid w:val="00646CE3"/>
    <w:rsid w:val="00647237"/>
    <w:rsid w:val="00647E5B"/>
    <w:rsid w:val="006547DE"/>
    <w:rsid w:val="00664A1D"/>
    <w:rsid w:val="00691F77"/>
    <w:rsid w:val="00694936"/>
    <w:rsid w:val="006B04EF"/>
    <w:rsid w:val="006B61BD"/>
    <w:rsid w:val="006C1AA8"/>
    <w:rsid w:val="006C414B"/>
    <w:rsid w:val="006C7230"/>
    <w:rsid w:val="006D61C7"/>
    <w:rsid w:val="006F3040"/>
    <w:rsid w:val="006F425A"/>
    <w:rsid w:val="006F454D"/>
    <w:rsid w:val="006F6156"/>
    <w:rsid w:val="00700C09"/>
    <w:rsid w:val="00707042"/>
    <w:rsid w:val="007116A8"/>
    <w:rsid w:val="0073421B"/>
    <w:rsid w:val="00747AEF"/>
    <w:rsid w:val="00753D92"/>
    <w:rsid w:val="00753DCD"/>
    <w:rsid w:val="00755925"/>
    <w:rsid w:val="00757212"/>
    <w:rsid w:val="00764D9A"/>
    <w:rsid w:val="00772BBD"/>
    <w:rsid w:val="007850AD"/>
    <w:rsid w:val="00787DC0"/>
    <w:rsid w:val="0079296B"/>
    <w:rsid w:val="007B1002"/>
    <w:rsid w:val="007B2FF7"/>
    <w:rsid w:val="007C4799"/>
    <w:rsid w:val="007D209D"/>
    <w:rsid w:val="007D39DA"/>
    <w:rsid w:val="007D7189"/>
    <w:rsid w:val="007E3E86"/>
    <w:rsid w:val="0081090C"/>
    <w:rsid w:val="00837BC6"/>
    <w:rsid w:val="0085219E"/>
    <w:rsid w:val="00863723"/>
    <w:rsid w:val="00871DE9"/>
    <w:rsid w:val="00876FCB"/>
    <w:rsid w:val="008834C5"/>
    <w:rsid w:val="00883A99"/>
    <w:rsid w:val="008873FD"/>
    <w:rsid w:val="0089560B"/>
    <w:rsid w:val="008A5394"/>
    <w:rsid w:val="008A6F75"/>
    <w:rsid w:val="008A778A"/>
    <w:rsid w:val="008B404A"/>
    <w:rsid w:val="008C6A44"/>
    <w:rsid w:val="008D44BB"/>
    <w:rsid w:val="008D5DAC"/>
    <w:rsid w:val="008E44A0"/>
    <w:rsid w:val="008E4D3F"/>
    <w:rsid w:val="008E5BEA"/>
    <w:rsid w:val="008E6176"/>
    <w:rsid w:val="008F40F5"/>
    <w:rsid w:val="00912749"/>
    <w:rsid w:val="00915A8C"/>
    <w:rsid w:val="0092286E"/>
    <w:rsid w:val="0092690C"/>
    <w:rsid w:val="00931247"/>
    <w:rsid w:val="0093749B"/>
    <w:rsid w:val="00942894"/>
    <w:rsid w:val="00942E40"/>
    <w:rsid w:val="00950B5D"/>
    <w:rsid w:val="00956C5A"/>
    <w:rsid w:val="0097220C"/>
    <w:rsid w:val="00981715"/>
    <w:rsid w:val="009859FE"/>
    <w:rsid w:val="00986B82"/>
    <w:rsid w:val="00987E7A"/>
    <w:rsid w:val="009A3568"/>
    <w:rsid w:val="009A648D"/>
    <w:rsid w:val="009B1032"/>
    <w:rsid w:val="009C1D97"/>
    <w:rsid w:val="009C2774"/>
    <w:rsid w:val="009C4E8C"/>
    <w:rsid w:val="009C5D23"/>
    <w:rsid w:val="009F5193"/>
    <w:rsid w:val="00A0488F"/>
    <w:rsid w:val="00A07535"/>
    <w:rsid w:val="00A1341C"/>
    <w:rsid w:val="00A147B8"/>
    <w:rsid w:val="00A15E57"/>
    <w:rsid w:val="00A26AE0"/>
    <w:rsid w:val="00A41865"/>
    <w:rsid w:val="00A42A9D"/>
    <w:rsid w:val="00A476AF"/>
    <w:rsid w:val="00A47C24"/>
    <w:rsid w:val="00A5116A"/>
    <w:rsid w:val="00A52B36"/>
    <w:rsid w:val="00A5316F"/>
    <w:rsid w:val="00A62853"/>
    <w:rsid w:val="00A739AB"/>
    <w:rsid w:val="00A7468C"/>
    <w:rsid w:val="00A9528B"/>
    <w:rsid w:val="00AA630C"/>
    <w:rsid w:val="00AA7C6B"/>
    <w:rsid w:val="00AB2A40"/>
    <w:rsid w:val="00AB52E8"/>
    <w:rsid w:val="00AC09B1"/>
    <w:rsid w:val="00AC18F8"/>
    <w:rsid w:val="00AC5917"/>
    <w:rsid w:val="00AD160A"/>
    <w:rsid w:val="00AE162A"/>
    <w:rsid w:val="00AF5EE2"/>
    <w:rsid w:val="00B00D99"/>
    <w:rsid w:val="00B03438"/>
    <w:rsid w:val="00B17946"/>
    <w:rsid w:val="00B17DE5"/>
    <w:rsid w:val="00B24E9F"/>
    <w:rsid w:val="00B310B4"/>
    <w:rsid w:val="00B331D6"/>
    <w:rsid w:val="00B40F96"/>
    <w:rsid w:val="00B54715"/>
    <w:rsid w:val="00B649E8"/>
    <w:rsid w:val="00B668BC"/>
    <w:rsid w:val="00B769BA"/>
    <w:rsid w:val="00B812E4"/>
    <w:rsid w:val="00B87D16"/>
    <w:rsid w:val="00BA2234"/>
    <w:rsid w:val="00BB09E6"/>
    <w:rsid w:val="00BB51FA"/>
    <w:rsid w:val="00BC52DD"/>
    <w:rsid w:val="00BD6961"/>
    <w:rsid w:val="00BF3A11"/>
    <w:rsid w:val="00C0161F"/>
    <w:rsid w:val="00C05D39"/>
    <w:rsid w:val="00C1770E"/>
    <w:rsid w:val="00C24294"/>
    <w:rsid w:val="00C3118F"/>
    <w:rsid w:val="00C343E3"/>
    <w:rsid w:val="00C51C04"/>
    <w:rsid w:val="00C6313C"/>
    <w:rsid w:val="00C673CE"/>
    <w:rsid w:val="00C70DC2"/>
    <w:rsid w:val="00C83FF1"/>
    <w:rsid w:val="00C92192"/>
    <w:rsid w:val="00C928D2"/>
    <w:rsid w:val="00CC0C46"/>
    <w:rsid w:val="00CC2434"/>
    <w:rsid w:val="00CC4620"/>
    <w:rsid w:val="00CD27E6"/>
    <w:rsid w:val="00CD65D6"/>
    <w:rsid w:val="00CE23EC"/>
    <w:rsid w:val="00D02C0B"/>
    <w:rsid w:val="00D1101D"/>
    <w:rsid w:val="00D124DC"/>
    <w:rsid w:val="00D158CB"/>
    <w:rsid w:val="00D3153A"/>
    <w:rsid w:val="00D37754"/>
    <w:rsid w:val="00D414A4"/>
    <w:rsid w:val="00D42544"/>
    <w:rsid w:val="00D44161"/>
    <w:rsid w:val="00D45F79"/>
    <w:rsid w:val="00D47EEC"/>
    <w:rsid w:val="00D507B9"/>
    <w:rsid w:val="00D5660E"/>
    <w:rsid w:val="00D6418E"/>
    <w:rsid w:val="00D703F5"/>
    <w:rsid w:val="00D71138"/>
    <w:rsid w:val="00D848F9"/>
    <w:rsid w:val="00DA0BF6"/>
    <w:rsid w:val="00DA2B05"/>
    <w:rsid w:val="00DA5F25"/>
    <w:rsid w:val="00DA79ED"/>
    <w:rsid w:val="00DB53FC"/>
    <w:rsid w:val="00DC1603"/>
    <w:rsid w:val="00DC2EE8"/>
    <w:rsid w:val="00DC55C5"/>
    <w:rsid w:val="00DC678F"/>
    <w:rsid w:val="00DD0F92"/>
    <w:rsid w:val="00DF4EEA"/>
    <w:rsid w:val="00DF57CB"/>
    <w:rsid w:val="00E00700"/>
    <w:rsid w:val="00E0428A"/>
    <w:rsid w:val="00E10A20"/>
    <w:rsid w:val="00E200BA"/>
    <w:rsid w:val="00E2768D"/>
    <w:rsid w:val="00E31244"/>
    <w:rsid w:val="00E406C5"/>
    <w:rsid w:val="00E506F1"/>
    <w:rsid w:val="00E50F4F"/>
    <w:rsid w:val="00E5324C"/>
    <w:rsid w:val="00E55F3E"/>
    <w:rsid w:val="00E65EE2"/>
    <w:rsid w:val="00E74C2D"/>
    <w:rsid w:val="00E76685"/>
    <w:rsid w:val="00E76914"/>
    <w:rsid w:val="00E77188"/>
    <w:rsid w:val="00E777F1"/>
    <w:rsid w:val="00E8370F"/>
    <w:rsid w:val="00E8407E"/>
    <w:rsid w:val="00E90F59"/>
    <w:rsid w:val="00EB6347"/>
    <w:rsid w:val="00EB7BBC"/>
    <w:rsid w:val="00EC0FE2"/>
    <w:rsid w:val="00EC58C7"/>
    <w:rsid w:val="00EC6DA9"/>
    <w:rsid w:val="00ED4A93"/>
    <w:rsid w:val="00EE0429"/>
    <w:rsid w:val="00EF03B9"/>
    <w:rsid w:val="00F04635"/>
    <w:rsid w:val="00F0691C"/>
    <w:rsid w:val="00F2016C"/>
    <w:rsid w:val="00F231C7"/>
    <w:rsid w:val="00F23800"/>
    <w:rsid w:val="00F418E1"/>
    <w:rsid w:val="00F53083"/>
    <w:rsid w:val="00F57337"/>
    <w:rsid w:val="00F636FF"/>
    <w:rsid w:val="00F66354"/>
    <w:rsid w:val="00F66DAB"/>
    <w:rsid w:val="00F66EF6"/>
    <w:rsid w:val="00F84835"/>
    <w:rsid w:val="00F95936"/>
    <w:rsid w:val="00FA38C0"/>
    <w:rsid w:val="00FA4C33"/>
    <w:rsid w:val="00FA6C58"/>
    <w:rsid w:val="00FB5C59"/>
    <w:rsid w:val="00FC7787"/>
    <w:rsid w:val="00FD2D30"/>
    <w:rsid w:val="00FE57D9"/>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D3153A"/>
    <w:pPr>
      <w:spacing w:before="100" w:beforeAutospacing="1" w:after="100" w:afterAutospacing="1" w:line="240" w:lineRule="auto"/>
    </w:pPr>
    <w:rPr>
      <w:rFonts w:eastAsia="Times New Roman" w:cs="Times New Roman"/>
      <w:sz w:val="24"/>
      <w:szCs w:val="24"/>
      <w:lang w:eastAsia="uk-UA"/>
    </w:rPr>
  </w:style>
  <w:style w:type="paragraph" w:customStyle="1" w:styleId="StyleZakonu">
    <w:name w:val="StyleZakonu"/>
    <w:basedOn w:val="a"/>
    <w:uiPriority w:val="99"/>
    <w:rsid w:val="00AC09B1"/>
    <w:pPr>
      <w:spacing w:after="60" w:line="220" w:lineRule="exact"/>
      <w:ind w:firstLine="284"/>
      <w:jc w:val="both"/>
    </w:pPr>
    <w:rPr>
      <w:rFonts w:eastAsia="Times New Roman" w:cs="Times New Roman"/>
      <w:sz w:val="20"/>
      <w:szCs w:val="20"/>
      <w:lang w:eastAsia="ru-RU"/>
    </w:rPr>
  </w:style>
  <w:style w:type="character" w:customStyle="1" w:styleId="rvts9">
    <w:name w:val="rvts9"/>
    <w:basedOn w:val="a0"/>
    <w:rsid w:val="0093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97483">
      <w:bodyDiv w:val="1"/>
      <w:marLeft w:val="0"/>
      <w:marRight w:val="0"/>
      <w:marTop w:val="0"/>
      <w:marBottom w:val="0"/>
      <w:divBdr>
        <w:top w:val="none" w:sz="0" w:space="0" w:color="auto"/>
        <w:left w:val="none" w:sz="0" w:space="0" w:color="auto"/>
        <w:bottom w:val="none" w:sz="0" w:space="0" w:color="auto"/>
        <w:right w:val="none" w:sz="0" w:space="0" w:color="auto"/>
      </w:divBdr>
    </w:div>
    <w:div w:id="423384630">
      <w:bodyDiv w:val="1"/>
      <w:marLeft w:val="0"/>
      <w:marRight w:val="0"/>
      <w:marTop w:val="0"/>
      <w:marBottom w:val="0"/>
      <w:divBdr>
        <w:top w:val="none" w:sz="0" w:space="0" w:color="auto"/>
        <w:left w:val="none" w:sz="0" w:space="0" w:color="auto"/>
        <w:bottom w:val="none" w:sz="0" w:space="0" w:color="auto"/>
        <w:right w:val="none" w:sz="0" w:space="0" w:color="auto"/>
      </w:divBdr>
    </w:div>
    <w:div w:id="435373269">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66999313">
      <w:bodyDiv w:val="1"/>
      <w:marLeft w:val="0"/>
      <w:marRight w:val="0"/>
      <w:marTop w:val="0"/>
      <w:marBottom w:val="0"/>
      <w:divBdr>
        <w:top w:val="none" w:sz="0" w:space="0" w:color="auto"/>
        <w:left w:val="none" w:sz="0" w:space="0" w:color="auto"/>
        <w:bottom w:val="none" w:sz="0" w:space="0" w:color="auto"/>
        <w:right w:val="none" w:sz="0" w:space="0" w:color="auto"/>
      </w:divBdr>
    </w:div>
    <w:div w:id="1544901738">
      <w:bodyDiv w:val="1"/>
      <w:marLeft w:val="0"/>
      <w:marRight w:val="0"/>
      <w:marTop w:val="0"/>
      <w:marBottom w:val="0"/>
      <w:divBdr>
        <w:top w:val="none" w:sz="0" w:space="0" w:color="auto"/>
        <w:left w:val="none" w:sz="0" w:space="0" w:color="auto"/>
        <w:bottom w:val="none" w:sz="0" w:space="0" w:color="auto"/>
        <w:right w:val="none" w:sz="0" w:space="0" w:color="auto"/>
      </w:divBdr>
    </w:div>
    <w:div w:id="1738361955">
      <w:bodyDiv w:val="1"/>
      <w:marLeft w:val="0"/>
      <w:marRight w:val="0"/>
      <w:marTop w:val="0"/>
      <w:marBottom w:val="0"/>
      <w:divBdr>
        <w:top w:val="none" w:sz="0" w:space="0" w:color="auto"/>
        <w:left w:val="none" w:sz="0" w:space="0" w:color="auto"/>
        <w:bottom w:val="none" w:sz="0" w:space="0" w:color="auto"/>
        <w:right w:val="none" w:sz="0" w:space="0" w:color="auto"/>
      </w:divBdr>
    </w:div>
    <w:div w:id="21279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earch.ligazakon.ua/l_doc2.nsf/link1/an_2378/ed_2019_01_11/pravo1/T124651.html?pravo=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11019</Words>
  <Characters>6281</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2025-12-25T10:49:00Z</cp:lastPrinted>
  <dcterms:created xsi:type="dcterms:W3CDTF">2025-12-25T10:35:00Z</dcterms:created>
  <dcterms:modified xsi:type="dcterms:W3CDTF">2025-12-25T13:21:00Z</dcterms:modified>
</cp:coreProperties>
</file>