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5472" w14:textId="292A9A3C" w:rsidR="00C06767" w:rsidRPr="00C06767" w:rsidRDefault="004918FD" w:rsidP="003134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 xml:space="preserve"> </w:t>
      </w:r>
      <w:r w:rsidR="00C06767"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313420">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313420">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313420">
      <w:pPr>
        <w:spacing w:after="0" w:line="240" w:lineRule="auto"/>
        <w:jc w:val="center"/>
        <w:rPr>
          <w:rFonts w:ascii="Times New Roman" w:eastAsia="Times New Roman" w:hAnsi="Times New Roman" w:cs="Times New Roman"/>
          <w:kern w:val="28"/>
          <w:sz w:val="28"/>
          <w:szCs w:val="28"/>
          <w:lang w:eastAsia="uk-UA"/>
        </w:rPr>
      </w:pPr>
    </w:p>
    <w:p w14:paraId="56B904A5" w14:textId="77777777" w:rsidR="00C06767" w:rsidRPr="00C06767" w:rsidRDefault="00C06767" w:rsidP="00313420">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Р І Ш Е Н Н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140D9ECF" w:rsidR="00C06767" w:rsidRPr="00C06767" w:rsidRDefault="004918FD"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0</w:t>
      </w:r>
      <w:r w:rsidR="00667A55">
        <w:rPr>
          <w:rFonts w:ascii="Times New Roman" w:eastAsia="Calibri" w:hAnsi="Times New Roman" w:cs="Calibri"/>
          <w:b/>
          <w:bCs/>
          <w:sz w:val="28"/>
          <w:lang w:val="ru-RU"/>
        </w:rPr>
        <w:t>8</w:t>
      </w:r>
      <w:r w:rsidR="003E7B30">
        <w:rPr>
          <w:rFonts w:ascii="Times New Roman" w:eastAsia="Calibri" w:hAnsi="Times New Roman" w:cs="Calibri"/>
          <w:b/>
          <w:bCs/>
          <w:sz w:val="28"/>
        </w:rPr>
        <w:t xml:space="preserve"> </w:t>
      </w:r>
      <w:r>
        <w:rPr>
          <w:rFonts w:ascii="Times New Roman" w:eastAsia="Calibri" w:hAnsi="Times New Roman" w:cs="Calibri"/>
          <w:b/>
          <w:bCs/>
          <w:sz w:val="28"/>
        </w:rPr>
        <w:t xml:space="preserve">грудня </w:t>
      </w:r>
      <w:r w:rsidR="00C06767" w:rsidRPr="00C06767">
        <w:rPr>
          <w:rFonts w:ascii="Times New Roman" w:eastAsia="Calibri" w:hAnsi="Times New Roman" w:cs="Calibri"/>
          <w:b/>
          <w:bCs/>
          <w:sz w:val="28"/>
        </w:rPr>
        <w:t xml:space="preserve">2025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w:t>
      </w:r>
      <w:r w:rsidR="00313420">
        <w:rPr>
          <w:rFonts w:ascii="Times New Roman" w:eastAsia="Calibri" w:hAnsi="Times New Roman" w:cs="Calibri"/>
          <w:b/>
          <w:bCs/>
          <w:sz w:val="28"/>
        </w:rPr>
        <w:t xml:space="preserve">  </w:t>
      </w:r>
      <w:r>
        <w:rPr>
          <w:rFonts w:ascii="Times New Roman" w:eastAsia="Calibri" w:hAnsi="Times New Roman" w:cs="Calibri"/>
          <w:b/>
          <w:bCs/>
          <w:sz w:val="28"/>
        </w:rPr>
        <w:t xml:space="preserve"> </w:t>
      </w:r>
      <w:r w:rsidR="00C06767" w:rsidRPr="00C06767">
        <w:rPr>
          <w:rFonts w:ascii="Times New Roman" w:eastAsia="Calibri" w:hAnsi="Times New Roman" w:cs="Calibri"/>
          <w:b/>
          <w:bCs/>
          <w:sz w:val="28"/>
        </w:rPr>
        <w:t>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Pr>
          <w:rFonts w:ascii="Times New Roman" w:eastAsia="Calibri" w:hAnsi="Times New Roman" w:cs="Calibri"/>
          <w:b/>
          <w:bCs/>
          <w:sz w:val="28"/>
        </w:rPr>
        <w:t>1216</w:t>
      </w:r>
      <w:r w:rsidR="00C06767" w:rsidRPr="00C06767">
        <w:rPr>
          <w:rFonts w:ascii="Times New Roman" w:eastAsia="Calibri" w:hAnsi="Times New Roman" w:cs="Calibri"/>
          <w:b/>
          <w:bCs/>
          <w:sz w:val="28"/>
        </w:rPr>
        <w:t>дс-25</w:t>
      </w:r>
    </w:p>
    <w:p w14:paraId="42F081CF"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1A3E9DCD" w14:textId="5EFB3C90"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Calibri"/>
          <w:sz w:val="27"/>
          <w:szCs w:val="27"/>
        </w:rPr>
        <w:t xml:space="preserve">Член Кваліфікаційно-дисциплінарної комісії прокурорів Куриленко Д.В., </w:t>
      </w:r>
      <w:r w:rsidRPr="00313420">
        <w:rPr>
          <w:rFonts w:ascii="Times New Roman" w:eastAsia="Calibri" w:hAnsi="Times New Roman" w:cs="Times New Roman"/>
          <w:sz w:val="27"/>
          <w:szCs w:val="27"/>
        </w:rPr>
        <w:t xml:space="preserve">розглянувши дисциплінарну скаргу </w:t>
      </w:r>
      <w:r w:rsidR="005A59DF">
        <w:rPr>
          <w:rFonts w:ascii="Times New Roman" w:eastAsia="Calibri" w:hAnsi="Times New Roman" w:cs="Times New Roman"/>
          <w:sz w:val="27"/>
          <w:szCs w:val="27"/>
        </w:rPr>
        <w:t xml:space="preserve">ОСОБА-1 </w:t>
      </w:r>
      <w:r w:rsidRPr="00313420">
        <w:rPr>
          <w:rFonts w:ascii="Times New Roman" w:eastAsia="Calibri" w:hAnsi="Times New Roman" w:cs="Times New Roman"/>
          <w:sz w:val="27"/>
          <w:szCs w:val="27"/>
        </w:rPr>
        <w:t xml:space="preserve">про вчинення прокурором </w:t>
      </w:r>
      <w:r w:rsidR="004918FD">
        <w:rPr>
          <w:rFonts w:ascii="Times New Roman" w:eastAsia="Calibri" w:hAnsi="Times New Roman" w:cs="Times New Roman"/>
          <w:sz w:val="27"/>
          <w:szCs w:val="27"/>
        </w:rPr>
        <w:t xml:space="preserve">Оболонської окружної прокуратури міста Києва Чередніченком С.Ю. </w:t>
      </w:r>
      <w:r w:rsidRPr="00313420">
        <w:rPr>
          <w:rFonts w:ascii="Times New Roman" w:eastAsia="Calibri" w:hAnsi="Times New Roman" w:cs="Times New Roman"/>
          <w:sz w:val="27"/>
          <w:szCs w:val="27"/>
        </w:rPr>
        <w:t xml:space="preserve">(далі прокурор – </w:t>
      </w:r>
      <w:r w:rsidR="004918FD">
        <w:rPr>
          <w:rFonts w:ascii="Times New Roman" w:eastAsia="Calibri" w:hAnsi="Times New Roman" w:cs="Times New Roman"/>
          <w:sz w:val="27"/>
          <w:szCs w:val="27"/>
        </w:rPr>
        <w:t>Чередніченко С.Ю.</w:t>
      </w:r>
      <w:r w:rsidRPr="00313420">
        <w:rPr>
          <w:rFonts w:ascii="Times New Roman" w:eastAsia="Calibri" w:hAnsi="Times New Roman" w:cs="Times New Roman"/>
          <w:sz w:val="27"/>
          <w:szCs w:val="27"/>
        </w:rPr>
        <w:t xml:space="preserve">), дисциплінарного проступку, </w:t>
      </w:r>
    </w:p>
    <w:p w14:paraId="6F386ECD" w14:textId="77777777"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p>
    <w:p w14:paraId="62FFAA8D" w14:textId="77777777" w:rsidR="00C06767" w:rsidRPr="00313420"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7"/>
          <w:szCs w:val="27"/>
          <w:lang w:eastAsia="uk-UA"/>
        </w:rPr>
      </w:pPr>
      <w:r w:rsidRPr="00313420">
        <w:rPr>
          <w:rFonts w:ascii="Times New Roman" w:eastAsia="Calibri" w:hAnsi="Times New Roman" w:cs="Times New Roman"/>
          <w:b/>
          <w:noProof/>
          <w:sz w:val="27"/>
          <w:szCs w:val="27"/>
          <w:lang w:eastAsia="uk-UA"/>
        </w:rPr>
        <w:t>У С Т А Н О В И В:</w:t>
      </w:r>
    </w:p>
    <w:p w14:paraId="053EDBA3" w14:textId="77777777" w:rsidR="00C06767" w:rsidRPr="00313420"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7"/>
          <w:szCs w:val="27"/>
          <w:lang w:eastAsia="uk-UA"/>
        </w:rPr>
      </w:pPr>
    </w:p>
    <w:p w14:paraId="0009AB34" w14:textId="50E677AE" w:rsidR="00424311"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Кваліфікаційно-дисциплінарної комісії прокурорів (далі – Комісія) надійшла дисциплінарна скарга </w:t>
      </w:r>
      <w:r w:rsidR="005A59DF">
        <w:rPr>
          <w:rFonts w:ascii="Times New Roman" w:eastAsia="Calibri" w:hAnsi="Times New Roman" w:cs="Times New Roman"/>
          <w:sz w:val="27"/>
          <w:szCs w:val="27"/>
        </w:rPr>
        <w:t xml:space="preserve">ОСОБА-1 </w:t>
      </w:r>
      <w:r w:rsidR="00424311" w:rsidRPr="00313420">
        <w:rPr>
          <w:rFonts w:ascii="Times New Roman" w:eastAsia="Calibri" w:hAnsi="Times New Roman" w:cs="Times New Roman"/>
          <w:sz w:val="27"/>
          <w:szCs w:val="27"/>
        </w:rPr>
        <w:t>(далі – скаржни</w:t>
      </w:r>
      <w:r w:rsidR="00236A76" w:rsidRPr="00313420">
        <w:rPr>
          <w:rFonts w:ascii="Times New Roman" w:eastAsia="Calibri" w:hAnsi="Times New Roman" w:cs="Times New Roman"/>
          <w:sz w:val="27"/>
          <w:szCs w:val="27"/>
        </w:rPr>
        <w:t>к</w:t>
      </w:r>
      <w:r w:rsidR="00424311" w:rsidRPr="00313420">
        <w:rPr>
          <w:rFonts w:ascii="Times New Roman" w:eastAsia="Calibri" w:hAnsi="Times New Roman" w:cs="Times New Roman"/>
          <w:sz w:val="27"/>
          <w:szCs w:val="27"/>
        </w:rPr>
        <w:t xml:space="preserve">) про вчинення дисциплінарного проступку прокурором </w:t>
      </w:r>
      <w:r w:rsidR="004918FD">
        <w:rPr>
          <w:rFonts w:ascii="Times New Roman" w:eastAsia="Calibri" w:hAnsi="Times New Roman" w:cs="Times New Roman"/>
          <w:sz w:val="27"/>
          <w:szCs w:val="27"/>
        </w:rPr>
        <w:t xml:space="preserve">Чередніченком С.Ю. </w:t>
      </w:r>
    </w:p>
    <w:p w14:paraId="64D491D3" w14:textId="3268F13F" w:rsidR="00C06767"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4918FD">
        <w:rPr>
          <w:rFonts w:ascii="Times New Roman" w:eastAsia="Calibri" w:hAnsi="Times New Roman" w:cs="Times New Roman"/>
          <w:sz w:val="27"/>
          <w:szCs w:val="27"/>
        </w:rPr>
        <w:t>27.11</w:t>
      </w:r>
      <w:r w:rsidR="00236A76"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2025). </w:t>
      </w:r>
    </w:p>
    <w:p w14:paraId="49EB3FA4" w14:textId="77777777" w:rsidR="00C06767" w:rsidRPr="00313420"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Вирішуючи питання щодо відкриття дисциплінарного провадження встановлено таке. </w:t>
      </w:r>
    </w:p>
    <w:p w14:paraId="60F5574F" w14:textId="77777777" w:rsidR="00C06767" w:rsidRPr="00313420"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Інформація про зміст скарги</w:t>
      </w:r>
    </w:p>
    <w:p w14:paraId="096CE431" w14:textId="589307E9" w:rsidR="004918FD" w:rsidRPr="00096531" w:rsidRDefault="004918FD"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Pr>
          <w:rFonts w:ascii="Times New Roman" w:hAnsi="Times New Roman"/>
          <w:spacing w:val="-2"/>
          <w:sz w:val="27"/>
          <w:szCs w:val="27"/>
          <w:shd w:val="clear" w:color="auto" w:fill="FFFFFF"/>
        </w:rPr>
        <w:t xml:space="preserve">Скаржник зазначає, що прокурор Чередніченко С.Ю. працюючи прокурором Києво-Святошинської окружної прокуратури Київської області здійснював процесуальне керівництво у кримінальному </w:t>
      </w:r>
      <w:r w:rsidR="00236A76" w:rsidRPr="00313420">
        <w:rPr>
          <w:rFonts w:ascii="Times New Roman" w:hAnsi="Times New Roman"/>
          <w:spacing w:val="-2"/>
          <w:sz w:val="27"/>
          <w:szCs w:val="27"/>
          <w:shd w:val="clear" w:color="auto" w:fill="FFFFFF"/>
        </w:rPr>
        <w:t>провадженн</w:t>
      </w:r>
      <w:r>
        <w:rPr>
          <w:rFonts w:ascii="Times New Roman" w:hAnsi="Times New Roman"/>
          <w:spacing w:val="-2"/>
          <w:sz w:val="27"/>
          <w:szCs w:val="27"/>
          <w:shd w:val="clear" w:color="auto" w:fill="FFFFFF"/>
        </w:rPr>
        <w:t>і</w:t>
      </w:r>
      <w:r w:rsidR="00236A76" w:rsidRPr="00313420">
        <w:rPr>
          <w:rFonts w:ascii="Times New Roman" w:hAnsi="Times New Roman"/>
          <w:spacing w:val="-2"/>
          <w:sz w:val="27"/>
          <w:szCs w:val="27"/>
          <w:shd w:val="clear" w:color="auto" w:fill="FFFFFF"/>
        </w:rPr>
        <w:t xml:space="preserve"> </w:t>
      </w:r>
      <w:r w:rsidR="005A59DF">
        <w:rPr>
          <w:rFonts w:ascii="Times New Roman" w:hAnsi="Times New Roman"/>
          <w:spacing w:val="-2"/>
          <w:sz w:val="27"/>
          <w:szCs w:val="27"/>
          <w:shd w:val="clear" w:color="auto" w:fill="FFFFFF"/>
        </w:rPr>
        <w:t xml:space="preserve">(конфіденційна інформація) </w:t>
      </w:r>
      <w:r w:rsidR="00B769EB">
        <w:rPr>
          <w:rFonts w:ascii="Times New Roman" w:hAnsi="Times New Roman"/>
          <w:spacing w:val="-2"/>
          <w:sz w:val="27"/>
          <w:szCs w:val="27"/>
          <w:shd w:val="clear" w:color="auto" w:fill="FFFFFF"/>
        </w:rPr>
        <w:t xml:space="preserve">та нібито ще у 2019 року, відповідно до інформації з Єдиного реєстру досудових </w:t>
      </w:r>
      <w:r w:rsidR="00B769EB" w:rsidRPr="00096531">
        <w:rPr>
          <w:rFonts w:ascii="Times New Roman" w:hAnsi="Times New Roman"/>
          <w:spacing w:val="-2"/>
          <w:sz w:val="27"/>
          <w:szCs w:val="27"/>
          <w:shd w:val="clear" w:color="auto" w:fill="FFFFFF"/>
        </w:rPr>
        <w:t xml:space="preserve">розслідувань </w:t>
      </w:r>
      <w:r w:rsidRPr="00096531">
        <w:rPr>
          <w:rFonts w:ascii="Times New Roman" w:hAnsi="Times New Roman"/>
          <w:spacing w:val="-2"/>
          <w:sz w:val="27"/>
          <w:szCs w:val="27"/>
          <w:shd w:val="clear" w:color="auto" w:fill="FFFFFF"/>
        </w:rPr>
        <w:t xml:space="preserve"> </w:t>
      </w:r>
      <w:r w:rsidR="00B769EB" w:rsidRPr="00096531">
        <w:rPr>
          <w:rFonts w:ascii="Times New Roman" w:hAnsi="Times New Roman"/>
          <w:spacing w:val="-2"/>
          <w:sz w:val="27"/>
          <w:szCs w:val="27"/>
          <w:shd w:val="clear" w:color="auto" w:fill="FFFFFF"/>
        </w:rPr>
        <w:t>скерував обвинувальний акт у цьому кримінальному провадженні до суду. Водночас обвинувальний акт в канцелярію прокуратури не з</w:t>
      </w:r>
      <w:r w:rsidR="00C13546" w:rsidRPr="00096531">
        <w:rPr>
          <w:rFonts w:ascii="Times New Roman" w:hAnsi="Times New Roman"/>
          <w:spacing w:val="-2"/>
          <w:sz w:val="27"/>
          <w:szCs w:val="27"/>
          <w:shd w:val="clear" w:color="auto" w:fill="FFFFFF"/>
        </w:rPr>
        <w:t>д</w:t>
      </w:r>
      <w:r w:rsidR="00B769EB" w:rsidRPr="00096531">
        <w:rPr>
          <w:rFonts w:ascii="Times New Roman" w:hAnsi="Times New Roman"/>
          <w:spacing w:val="-2"/>
          <w:sz w:val="27"/>
          <w:szCs w:val="27"/>
          <w:shd w:val="clear" w:color="auto" w:fill="FFFFFF"/>
        </w:rPr>
        <w:t xml:space="preserve">ав та відповідно кримінальне провадження до суду не направив. </w:t>
      </w:r>
    </w:p>
    <w:p w14:paraId="55866E74" w14:textId="034E0793" w:rsidR="00B769EB" w:rsidRDefault="00B769EB"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096531">
        <w:rPr>
          <w:rFonts w:ascii="Times New Roman" w:hAnsi="Times New Roman"/>
          <w:spacing w:val="-2"/>
          <w:sz w:val="27"/>
          <w:szCs w:val="27"/>
          <w:shd w:val="clear" w:color="auto" w:fill="FFFFFF"/>
        </w:rPr>
        <w:t>Також скаржник зазначає, що у судових реєстрах є відомості, а саме ухвала Києво-Святошинського районного суду  Київської області від 24.01.2024 у якій мі</w:t>
      </w:r>
      <w:r w:rsidR="00C13546" w:rsidRPr="00096531">
        <w:rPr>
          <w:rFonts w:ascii="Times New Roman" w:hAnsi="Times New Roman"/>
          <w:spacing w:val="-2"/>
          <w:sz w:val="27"/>
          <w:szCs w:val="27"/>
          <w:shd w:val="clear" w:color="auto" w:fill="FFFFFF"/>
        </w:rPr>
        <w:t>с</w:t>
      </w:r>
      <w:r w:rsidRPr="00096531">
        <w:rPr>
          <w:rFonts w:ascii="Times New Roman" w:hAnsi="Times New Roman"/>
          <w:spacing w:val="-2"/>
          <w:sz w:val="27"/>
          <w:szCs w:val="27"/>
          <w:shd w:val="clear" w:color="auto" w:fill="FFFFFF"/>
        </w:rPr>
        <w:t>титься інформація про те, що вищевказане кримінальне провадження до суду не надходило.</w:t>
      </w:r>
      <w:r>
        <w:rPr>
          <w:rFonts w:ascii="Times New Roman" w:hAnsi="Times New Roman"/>
          <w:spacing w:val="-2"/>
          <w:sz w:val="27"/>
          <w:szCs w:val="27"/>
          <w:shd w:val="clear" w:color="auto" w:fill="FFFFFF"/>
        </w:rPr>
        <w:t xml:space="preserve"> </w:t>
      </w:r>
    </w:p>
    <w:p w14:paraId="28FDA78D" w14:textId="0CAEF2FD" w:rsidR="007E7BA9" w:rsidRPr="00785E2A" w:rsidRDefault="00ED564A" w:rsidP="007E7BA9">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uk-UA"/>
        </w:rPr>
      </w:pPr>
      <w:r w:rsidRPr="00313420">
        <w:rPr>
          <w:rFonts w:ascii="Times New Roman" w:hAnsi="Times New Roman"/>
          <w:spacing w:val="-2"/>
          <w:sz w:val="27"/>
          <w:szCs w:val="27"/>
          <w:shd w:val="clear" w:color="auto" w:fill="FFFFFF"/>
        </w:rPr>
        <w:t>Таким чином</w:t>
      </w:r>
      <w:r w:rsidR="00645515"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 xml:space="preserve"> ска</w:t>
      </w:r>
      <w:r w:rsidR="00C17FDB" w:rsidRPr="00313420">
        <w:rPr>
          <w:rFonts w:ascii="Times New Roman" w:hAnsi="Times New Roman"/>
          <w:spacing w:val="-2"/>
          <w:sz w:val="27"/>
          <w:szCs w:val="27"/>
          <w:shd w:val="clear" w:color="auto" w:fill="FFFFFF"/>
        </w:rPr>
        <w:t>ржни</w:t>
      </w:r>
      <w:r w:rsidR="007E7BA9" w:rsidRPr="00313420">
        <w:rPr>
          <w:rFonts w:ascii="Times New Roman" w:hAnsi="Times New Roman"/>
          <w:spacing w:val="-2"/>
          <w:sz w:val="27"/>
          <w:szCs w:val="27"/>
          <w:shd w:val="clear" w:color="auto" w:fill="FFFFFF"/>
        </w:rPr>
        <w:t>к</w:t>
      </w:r>
      <w:r w:rsidR="00C17FDB" w:rsidRPr="00313420">
        <w:rPr>
          <w:rFonts w:ascii="Times New Roman" w:hAnsi="Times New Roman"/>
          <w:spacing w:val="-2"/>
          <w:sz w:val="27"/>
          <w:szCs w:val="27"/>
          <w:shd w:val="clear" w:color="auto" w:fill="FFFFFF"/>
        </w:rPr>
        <w:t xml:space="preserve"> вважає</w:t>
      </w:r>
      <w:r w:rsidR="00DB269F" w:rsidRPr="00313420">
        <w:rPr>
          <w:rFonts w:ascii="Times New Roman" w:hAnsi="Times New Roman"/>
          <w:spacing w:val="-2"/>
          <w:sz w:val="27"/>
          <w:szCs w:val="27"/>
          <w:shd w:val="clear" w:color="auto" w:fill="FFFFFF"/>
        </w:rPr>
        <w:t>, що</w:t>
      </w:r>
      <w:r w:rsidR="00C17FDB" w:rsidRPr="00313420">
        <w:rPr>
          <w:rFonts w:ascii="Times New Roman" w:hAnsi="Times New Roman"/>
          <w:spacing w:val="-2"/>
          <w:sz w:val="27"/>
          <w:szCs w:val="27"/>
          <w:shd w:val="clear" w:color="auto" w:fill="FFFFFF"/>
        </w:rPr>
        <w:t xml:space="preserve"> </w:t>
      </w:r>
      <w:r w:rsidR="00570EC2" w:rsidRPr="00313420">
        <w:rPr>
          <w:rFonts w:ascii="Times New Roman" w:hAnsi="Times New Roman"/>
          <w:spacing w:val="-2"/>
          <w:sz w:val="27"/>
          <w:szCs w:val="27"/>
          <w:shd w:val="clear" w:color="auto" w:fill="FFFFFF"/>
        </w:rPr>
        <w:t>у д</w:t>
      </w:r>
      <w:r w:rsidR="00C17FDB" w:rsidRPr="00313420">
        <w:rPr>
          <w:rFonts w:ascii="Times New Roman" w:hAnsi="Times New Roman"/>
          <w:spacing w:val="-2"/>
          <w:sz w:val="27"/>
          <w:szCs w:val="27"/>
          <w:shd w:val="clear" w:color="auto" w:fill="FFFFFF"/>
        </w:rPr>
        <w:t>і</w:t>
      </w:r>
      <w:r w:rsidR="00570EC2" w:rsidRPr="00313420">
        <w:rPr>
          <w:rFonts w:ascii="Times New Roman" w:hAnsi="Times New Roman"/>
          <w:spacing w:val="-2"/>
          <w:sz w:val="27"/>
          <w:szCs w:val="27"/>
          <w:shd w:val="clear" w:color="auto" w:fill="FFFFFF"/>
        </w:rPr>
        <w:t>ях прокурор</w:t>
      </w:r>
      <w:r w:rsidRPr="00313420">
        <w:rPr>
          <w:rFonts w:ascii="Times New Roman" w:hAnsi="Times New Roman"/>
          <w:spacing w:val="-2"/>
          <w:sz w:val="27"/>
          <w:szCs w:val="27"/>
          <w:shd w:val="clear" w:color="auto" w:fill="FFFFFF"/>
        </w:rPr>
        <w:t>а</w:t>
      </w:r>
      <w:r w:rsidR="007E7BA9" w:rsidRPr="00313420">
        <w:rPr>
          <w:rFonts w:ascii="Times New Roman" w:hAnsi="Times New Roman"/>
          <w:spacing w:val="-2"/>
          <w:sz w:val="27"/>
          <w:szCs w:val="27"/>
          <w:shd w:val="clear" w:color="auto" w:fill="FFFFFF"/>
        </w:rPr>
        <w:t xml:space="preserve"> </w:t>
      </w:r>
      <w:r w:rsidR="00B769EB">
        <w:rPr>
          <w:rFonts w:ascii="Times New Roman" w:hAnsi="Times New Roman"/>
          <w:spacing w:val="-2"/>
          <w:sz w:val="27"/>
          <w:szCs w:val="27"/>
          <w:shd w:val="clear" w:color="auto" w:fill="FFFFFF"/>
        </w:rPr>
        <w:t xml:space="preserve">Чередніченка  С.Ю. </w:t>
      </w:r>
      <w:r w:rsidR="00C17FDB" w:rsidRPr="00313420">
        <w:rPr>
          <w:rFonts w:ascii="Times New Roman" w:hAnsi="Times New Roman"/>
          <w:spacing w:val="-2"/>
          <w:sz w:val="27"/>
          <w:szCs w:val="27"/>
          <w:shd w:val="clear" w:color="auto" w:fill="FFFFFF"/>
        </w:rPr>
        <w:t>містять</w:t>
      </w:r>
      <w:r w:rsidR="00570EC2" w:rsidRPr="00313420">
        <w:rPr>
          <w:rFonts w:ascii="Times New Roman" w:hAnsi="Times New Roman"/>
          <w:spacing w:val="-2"/>
          <w:sz w:val="27"/>
          <w:szCs w:val="27"/>
          <w:shd w:val="clear" w:color="auto" w:fill="FFFFFF"/>
        </w:rPr>
        <w:t>ся</w:t>
      </w:r>
      <w:r w:rsidR="00C17FDB" w:rsidRPr="00313420">
        <w:rPr>
          <w:rFonts w:ascii="Times New Roman" w:hAnsi="Times New Roman"/>
          <w:spacing w:val="-2"/>
          <w:sz w:val="27"/>
          <w:szCs w:val="27"/>
          <w:shd w:val="clear" w:color="auto" w:fill="FFFFFF"/>
        </w:rPr>
        <w:t xml:space="preserve"> ознаки </w:t>
      </w:r>
      <w:r w:rsidR="00D571E9" w:rsidRPr="00313420">
        <w:rPr>
          <w:rFonts w:ascii="Times New Roman" w:hAnsi="Times New Roman"/>
          <w:spacing w:val="-2"/>
          <w:sz w:val="27"/>
          <w:szCs w:val="27"/>
          <w:shd w:val="clear" w:color="auto" w:fill="FFFFFF"/>
        </w:rPr>
        <w:t>дисциплінарного проступку</w:t>
      </w:r>
      <w:r w:rsidR="00996F92" w:rsidRPr="00313420">
        <w:rPr>
          <w:rFonts w:ascii="Times New Roman" w:hAnsi="Times New Roman"/>
          <w:spacing w:val="-2"/>
          <w:sz w:val="27"/>
          <w:szCs w:val="27"/>
          <w:shd w:val="clear" w:color="auto" w:fill="FFFFFF"/>
        </w:rPr>
        <w:t xml:space="preserve">, у зв’язку із чим </w:t>
      </w:r>
      <w:r w:rsidR="00006874" w:rsidRPr="00313420">
        <w:rPr>
          <w:rFonts w:ascii="Times New Roman" w:hAnsi="Times New Roman"/>
          <w:spacing w:val="-2"/>
          <w:sz w:val="27"/>
          <w:szCs w:val="27"/>
          <w:shd w:val="clear" w:color="auto" w:fill="FFFFFF"/>
        </w:rPr>
        <w:t xml:space="preserve">він </w:t>
      </w:r>
      <w:r w:rsidR="00D571E9" w:rsidRPr="00313420">
        <w:rPr>
          <w:rFonts w:ascii="Times New Roman" w:hAnsi="Times New Roman"/>
          <w:spacing w:val="-2"/>
          <w:sz w:val="27"/>
          <w:szCs w:val="27"/>
          <w:shd w:val="clear" w:color="auto" w:fill="FFFFFF"/>
        </w:rPr>
        <w:t>підляга</w:t>
      </w:r>
      <w:r w:rsidR="00006874" w:rsidRPr="00313420">
        <w:rPr>
          <w:rFonts w:ascii="Times New Roman" w:hAnsi="Times New Roman"/>
          <w:spacing w:val="-2"/>
          <w:sz w:val="27"/>
          <w:szCs w:val="27"/>
          <w:shd w:val="clear" w:color="auto" w:fill="FFFFFF"/>
        </w:rPr>
        <w:t xml:space="preserve">є </w:t>
      </w:r>
      <w:r w:rsidR="00D571E9" w:rsidRPr="00313420">
        <w:rPr>
          <w:rFonts w:ascii="Times New Roman" w:hAnsi="Times New Roman"/>
          <w:spacing w:val="-2"/>
          <w:sz w:val="27"/>
          <w:szCs w:val="27"/>
          <w:shd w:val="clear" w:color="auto" w:fill="FFFFFF"/>
        </w:rPr>
        <w:t xml:space="preserve">притягненню до дисциплінарної відповідальності на підставі </w:t>
      </w:r>
      <w:r w:rsidR="009E7404" w:rsidRPr="00313420">
        <w:rPr>
          <w:rFonts w:ascii="Times New Roman" w:hAnsi="Times New Roman"/>
          <w:spacing w:val="-2"/>
          <w:sz w:val="27"/>
          <w:szCs w:val="27"/>
          <w:shd w:val="clear" w:color="auto" w:fill="FFFFFF"/>
        </w:rPr>
        <w:t>п.</w:t>
      </w:r>
      <w:r w:rsidR="00006874" w:rsidRPr="00313420">
        <w:rPr>
          <w:rFonts w:ascii="Times New Roman" w:hAnsi="Times New Roman"/>
          <w:spacing w:val="-2"/>
          <w:sz w:val="27"/>
          <w:szCs w:val="27"/>
          <w:shd w:val="clear" w:color="auto" w:fill="FFFFFF"/>
        </w:rPr>
        <w:t xml:space="preserve"> </w:t>
      </w:r>
      <w:r w:rsidR="007E7BA9" w:rsidRPr="00313420">
        <w:rPr>
          <w:rFonts w:ascii="Times New Roman" w:hAnsi="Times New Roman"/>
          <w:spacing w:val="-2"/>
          <w:sz w:val="27"/>
          <w:szCs w:val="27"/>
          <w:shd w:val="clear" w:color="auto" w:fill="FFFFFF"/>
        </w:rPr>
        <w:t xml:space="preserve">п. </w:t>
      </w:r>
      <w:r w:rsidR="009E7404" w:rsidRPr="00313420">
        <w:rPr>
          <w:rFonts w:ascii="Times New Roman" w:hAnsi="Times New Roman"/>
          <w:spacing w:val="-2"/>
          <w:sz w:val="27"/>
          <w:szCs w:val="27"/>
          <w:shd w:val="clear" w:color="auto" w:fill="FFFFFF"/>
        </w:rPr>
        <w:t>1</w:t>
      </w:r>
      <w:r w:rsidR="007E7BA9" w:rsidRPr="00313420">
        <w:rPr>
          <w:rFonts w:ascii="Times New Roman" w:hAnsi="Times New Roman"/>
          <w:spacing w:val="-2"/>
          <w:sz w:val="27"/>
          <w:szCs w:val="27"/>
          <w:shd w:val="clear" w:color="auto" w:fill="FFFFFF"/>
        </w:rPr>
        <w:t>, 5</w:t>
      </w:r>
      <w:r w:rsidR="00B769EB">
        <w:rPr>
          <w:rFonts w:ascii="Times New Roman" w:hAnsi="Times New Roman"/>
          <w:spacing w:val="-2"/>
          <w:sz w:val="27"/>
          <w:szCs w:val="27"/>
          <w:shd w:val="clear" w:color="auto" w:fill="FFFFFF"/>
        </w:rPr>
        <w:t>, 6</w:t>
      </w:r>
      <w:r w:rsidR="009E7404"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ч.</w:t>
      </w:r>
      <w:r w:rsidR="00EA16AA"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1</w:t>
      </w:r>
      <w:r w:rsidR="006917D7"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 xml:space="preserve">ст. 43 </w:t>
      </w:r>
      <w:r w:rsidR="00C960A6" w:rsidRPr="00313420">
        <w:rPr>
          <w:rFonts w:ascii="Times New Roman" w:hAnsi="Times New Roman"/>
          <w:spacing w:val="-2"/>
          <w:sz w:val="27"/>
          <w:szCs w:val="27"/>
          <w:shd w:val="clear" w:color="auto" w:fill="FFFFFF"/>
        </w:rPr>
        <w:t>Закону України «Про прокуратуру» (далі – Закон № 1697-</w:t>
      </w:r>
      <w:r w:rsidR="00C960A6" w:rsidRPr="00313420">
        <w:rPr>
          <w:rFonts w:ascii="Times New Roman" w:hAnsi="Times New Roman"/>
          <w:spacing w:val="-2"/>
          <w:sz w:val="27"/>
          <w:szCs w:val="27"/>
          <w:shd w:val="clear" w:color="auto" w:fill="FFFFFF"/>
          <w:lang w:val="en-US"/>
        </w:rPr>
        <w:t>VII</w:t>
      </w:r>
      <w:r w:rsidR="00C960A6" w:rsidRPr="00313420">
        <w:rPr>
          <w:rFonts w:ascii="Times New Roman" w:hAnsi="Times New Roman"/>
          <w:spacing w:val="-2"/>
          <w:sz w:val="27"/>
          <w:szCs w:val="27"/>
          <w:shd w:val="clear" w:color="auto" w:fill="FFFFFF"/>
        </w:rPr>
        <w:t>)</w:t>
      </w:r>
      <w:r w:rsidR="00777EC9" w:rsidRPr="00313420">
        <w:rPr>
          <w:rFonts w:ascii="Times New Roman" w:hAnsi="Times New Roman"/>
          <w:spacing w:val="-2"/>
          <w:sz w:val="27"/>
          <w:szCs w:val="27"/>
          <w:shd w:val="clear" w:color="auto" w:fill="FFFFFF"/>
        </w:rPr>
        <w:t xml:space="preserve"> за неналежне виконання службових обов’язків</w:t>
      </w:r>
      <w:r w:rsidR="00B769EB">
        <w:rPr>
          <w:rFonts w:ascii="Times New Roman" w:hAnsi="Times New Roman"/>
          <w:spacing w:val="-2"/>
          <w:sz w:val="27"/>
          <w:szCs w:val="27"/>
          <w:shd w:val="clear" w:color="auto" w:fill="FFFFFF"/>
        </w:rPr>
        <w:t>;</w:t>
      </w:r>
      <w:r w:rsidR="007E7BA9" w:rsidRPr="00313420">
        <w:rPr>
          <w:rFonts w:ascii="Times New Roman" w:hAnsi="Times New Roman"/>
          <w:spacing w:val="-2"/>
          <w:sz w:val="27"/>
          <w:szCs w:val="27"/>
          <w:shd w:val="clear" w:color="auto" w:fill="FFFFFF"/>
        </w:rPr>
        <w:t xml:space="preserve"> </w:t>
      </w:r>
      <w:r w:rsidR="007E7BA9" w:rsidRPr="00313420">
        <w:rPr>
          <w:rFonts w:ascii="Times New Roman" w:eastAsia="Times New Roman" w:hAnsi="Times New Roman" w:cs="Times New Roman"/>
          <w:sz w:val="27"/>
          <w:szCs w:val="27"/>
          <w:lang w:eastAsia="uk-UA"/>
        </w:rPr>
        <w:t xml:space="preserve">вчинення дій, що порочать звання прокурора і </w:t>
      </w:r>
      <w:r w:rsidR="007E7BA9" w:rsidRPr="00785E2A">
        <w:rPr>
          <w:rFonts w:ascii="Times New Roman" w:eastAsia="Times New Roman" w:hAnsi="Times New Roman" w:cs="Times New Roman"/>
          <w:sz w:val="27"/>
          <w:szCs w:val="27"/>
          <w:lang w:eastAsia="uk-UA"/>
        </w:rPr>
        <w:lastRenderedPageBreak/>
        <w:t>можуть викликати сумнів у його об’єктивності, неупередженості та незалежності, у чесності та непідкупності органів прокуратури</w:t>
      </w:r>
      <w:r w:rsidR="00B769EB" w:rsidRPr="00785E2A">
        <w:rPr>
          <w:rFonts w:ascii="Times New Roman" w:eastAsia="Times New Roman" w:hAnsi="Times New Roman" w:cs="Times New Roman"/>
          <w:sz w:val="27"/>
          <w:szCs w:val="27"/>
          <w:lang w:eastAsia="uk-UA"/>
        </w:rPr>
        <w:t>;</w:t>
      </w:r>
      <w:r w:rsidR="00785E2A" w:rsidRPr="00785E2A">
        <w:rPr>
          <w:rFonts w:ascii="Times New Roman" w:eastAsia="Times New Roman" w:hAnsi="Times New Roman" w:cs="Times New Roman"/>
          <w:sz w:val="28"/>
          <w:szCs w:val="28"/>
          <w:lang w:eastAsia="uk-UA"/>
        </w:rPr>
        <w:t xml:space="preserve"> </w:t>
      </w:r>
      <w:r w:rsidR="00785E2A">
        <w:rPr>
          <w:rFonts w:ascii="Times New Roman" w:eastAsia="Times New Roman" w:hAnsi="Times New Roman" w:cs="Times New Roman"/>
          <w:sz w:val="28"/>
          <w:szCs w:val="28"/>
          <w:lang w:eastAsia="uk-UA"/>
        </w:rPr>
        <w:t xml:space="preserve">та </w:t>
      </w:r>
      <w:r w:rsidR="00785E2A" w:rsidRPr="00785E2A">
        <w:rPr>
          <w:rFonts w:ascii="Times New Roman" w:eastAsia="Times New Roman" w:hAnsi="Times New Roman" w:cs="Times New Roman"/>
          <w:sz w:val="28"/>
          <w:szCs w:val="28"/>
          <w:lang w:eastAsia="uk-UA"/>
        </w:rPr>
        <w:t>систематичне (два і більше разів протягом одного року) або одноразове грубе порушення правил прокурорської етики</w:t>
      </w:r>
      <w:r w:rsidR="00785E2A">
        <w:rPr>
          <w:rFonts w:ascii="Times New Roman" w:eastAsia="Times New Roman" w:hAnsi="Times New Roman" w:cs="Times New Roman"/>
          <w:sz w:val="28"/>
          <w:szCs w:val="28"/>
          <w:lang w:eastAsia="uk-UA"/>
        </w:rPr>
        <w:t>.</w:t>
      </w:r>
    </w:p>
    <w:p w14:paraId="2BBBDBDB" w14:textId="77777777" w:rsidR="00D571E9" w:rsidRPr="00313420"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Щодо встановлених фактичних даних</w:t>
      </w:r>
    </w:p>
    <w:p w14:paraId="3DCA7727" w14:textId="4E980A88" w:rsidR="007A178E" w:rsidRPr="00313420"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дисциплінарної скарги </w:t>
      </w:r>
      <w:r w:rsidR="00785E2A">
        <w:rPr>
          <w:rFonts w:ascii="Times New Roman" w:eastAsia="Calibri" w:hAnsi="Times New Roman" w:cs="Times New Roman"/>
          <w:sz w:val="27"/>
          <w:szCs w:val="27"/>
        </w:rPr>
        <w:t xml:space="preserve">скаржником будь-яких документів не долучено, інших відомостей та інформації про вчинення прокурором дисциплінарного проступку не зазначено. </w:t>
      </w:r>
    </w:p>
    <w:p w14:paraId="3F82B31D" w14:textId="52FE94A7" w:rsidR="0054413E" w:rsidRPr="00313420" w:rsidRDefault="0054413E" w:rsidP="0054413E">
      <w:pPr>
        <w:widowControl w:val="0"/>
        <w:pBdr>
          <w:bottom w:val="single" w:sz="12" w:space="12" w:color="FFFFFF"/>
        </w:pBdr>
        <w:spacing w:after="0" w:line="240" w:lineRule="auto"/>
        <w:ind w:firstLine="708"/>
        <w:jc w:val="both"/>
        <w:rPr>
          <w:rFonts w:ascii="Times New Roman" w:hAnsi="Times New Roman"/>
          <w:b/>
          <w:spacing w:val="-2"/>
          <w:sz w:val="27"/>
          <w:szCs w:val="27"/>
          <w:shd w:val="clear" w:color="auto" w:fill="FFFFFF"/>
        </w:rPr>
      </w:pPr>
      <w:r w:rsidRPr="00313420">
        <w:rPr>
          <w:rFonts w:ascii="Times New Roman" w:hAnsi="Times New Roman"/>
          <w:b/>
          <w:spacing w:val="-2"/>
          <w:sz w:val="27"/>
          <w:szCs w:val="27"/>
          <w:shd w:val="clear" w:color="auto" w:fill="FFFFFF"/>
        </w:rPr>
        <w:t>Щодо джерел права, які підлягають застосуванню</w:t>
      </w:r>
    </w:p>
    <w:p w14:paraId="490803F4" w14:textId="1873660B" w:rsidR="00F535BC" w:rsidRPr="00313420"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7"/>
          <w:szCs w:val="27"/>
          <w:shd w:val="clear" w:color="auto" w:fill="FFFFFF"/>
        </w:rPr>
      </w:pPr>
      <w:r w:rsidRPr="00313420">
        <w:rPr>
          <w:rFonts w:ascii="Times New Roman" w:hAnsi="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313420">
        <w:rPr>
          <w:rFonts w:ascii="Times New Roman" w:hAnsi="Times New Roman"/>
          <w:bCs/>
          <w:spacing w:val="-2"/>
          <w:sz w:val="27"/>
          <w:szCs w:val="27"/>
          <w:shd w:val="clear" w:color="auto" w:fill="FFFFFF"/>
        </w:rPr>
        <w:t>і</w:t>
      </w:r>
      <w:r w:rsidRPr="00313420">
        <w:rPr>
          <w:rFonts w:ascii="Times New Roman" w:hAnsi="Times New Roman"/>
          <w:bCs/>
          <w:spacing w:val="-2"/>
          <w:sz w:val="27"/>
          <w:szCs w:val="27"/>
          <w:shd w:val="clear" w:color="auto" w:fill="FFFFFF"/>
        </w:rPr>
        <w:t xml:space="preserve"> Конституцією та законами України.</w:t>
      </w:r>
    </w:p>
    <w:p w14:paraId="658D27FC" w14:textId="568E3580"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 xml:space="preserve">Правові засади організації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діяльності прокуратури України, статус прокурорів, загальні права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обов’язки </w:t>
      </w:r>
      <w:r w:rsidRPr="00313420">
        <w:rPr>
          <w:rFonts w:ascii="Times New Roman" w:eastAsia="Times New Roman" w:hAnsi="Times New Roman" w:cs="Times New Roman"/>
          <w:sz w:val="27"/>
          <w:szCs w:val="27"/>
          <w:shd w:val="clear" w:color="auto" w:fill="FFFFFF"/>
          <w:lang w:eastAsia="ru-RU"/>
        </w:rPr>
        <w:t>прокурора</w:t>
      </w:r>
      <w:r w:rsidRPr="00313420">
        <w:rPr>
          <w:rFonts w:ascii="Times New Roman" w:eastAsia="Times New Roman" w:hAnsi="Times New Roman" w:cs="Times New Roman"/>
          <w:sz w:val="27"/>
          <w:szCs w:val="27"/>
          <w:lang w:eastAsia="ru-RU"/>
        </w:rPr>
        <w:t xml:space="preserve"> визначено </w:t>
      </w:r>
      <w:hyperlink r:id="rId9" w:tgtFrame="_blank" w:tooltip="Про прокуратуру; нормативно-правовий акт № 1697-VII від 14.10.2014" w:history="1">
        <w:r w:rsidRPr="00313420">
          <w:rPr>
            <w:rFonts w:ascii="Times New Roman" w:eastAsia="Times New Roman" w:hAnsi="Times New Roman" w:cs="Times New Roman"/>
            <w:sz w:val="27"/>
            <w:szCs w:val="27"/>
            <w:lang w:eastAsia="ru-RU"/>
          </w:rPr>
          <w:t>Законом № 1697-VII</w:t>
        </w:r>
      </w:hyperlink>
      <w:r w:rsidRPr="00313420">
        <w:rPr>
          <w:rFonts w:ascii="Times New Roman" w:eastAsia="Times New Roman" w:hAnsi="Times New Roman" w:cs="Times New Roman"/>
          <w:sz w:val="27"/>
          <w:szCs w:val="27"/>
          <w:lang w:eastAsia="ru-RU"/>
        </w:rPr>
        <w:t>.</w:t>
      </w:r>
    </w:p>
    <w:p w14:paraId="7343EC59" w14:textId="3C7EB81C"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Згідно зі ст</w:t>
      </w:r>
      <w:r w:rsidR="007259E2" w:rsidRPr="00313420">
        <w:rPr>
          <w:rFonts w:ascii="Times New Roman" w:eastAsia="Times New Roman" w:hAnsi="Times New Roman" w:cs="Times New Roman"/>
          <w:sz w:val="27"/>
          <w:szCs w:val="27"/>
          <w:lang w:eastAsia="ru-RU"/>
        </w:rPr>
        <w:t xml:space="preserve">. </w:t>
      </w:r>
      <w:r w:rsidRPr="00313420">
        <w:rPr>
          <w:rFonts w:ascii="Times New Roman" w:eastAsia="Times New Roman" w:hAnsi="Times New Roman" w:cs="Times New Roman"/>
          <w:sz w:val="27"/>
          <w:szCs w:val="27"/>
          <w:lang w:eastAsia="ru-RU"/>
        </w:rPr>
        <w:t xml:space="preserve">3 </w:t>
      </w:r>
      <w:bookmarkStart w:id="0" w:name="_Hlk195689943"/>
      <w:r w:rsidRPr="00313420">
        <w:rPr>
          <w:rFonts w:ascii="Times New Roman" w:eastAsia="Times New Roman" w:hAnsi="Times New Roman" w:cs="Times New Roman"/>
          <w:sz w:val="27"/>
          <w:szCs w:val="27"/>
          <w:lang w:eastAsia="ru-RU"/>
        </w:rPr>
        <w:t xml:space="preserve">Закону № 1697-VII </w:t>
      </w:r>
      <w:bookmarkEnd w:id="0"/>
      <w:r w:rsidRPr="00313420">
        <w:rPr>
          <w:rFonts w:ascii="Times New Roman" w:eastAsia="Times New Roman" w:hAnsi="Times New Roman" w:cs="Times New Roman"/>
          <w:sz w:val="27"/>
          <w:szCs w:val="27"/>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25CFC27D"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Відповідно до вимог пунктів 3, 4 ч</w:t>
      </w:r>
      <w:r w:rsidR="00C1547C" w:rsidRPr="00313420">
        <w:rPr>
          <w:rFonts w:ascii="Times New Roman" w:eastAsia="Times New Roman" w:hAnsi="Times New Roman" w:cs="Times New Roman"/>
          <w:sz w:val="27"/>
          <w:szCs w:val="27"/>
          <w:lang w:eastAsia="ru-RU"/>
        </w:rPr>
        <w:t>. 4</w:t>
      </w:r>
      <w:r w:rsidRPr="00313420">
        <w:rPr>
          <w:rFonts w:ascii="Times New Roman" w:eastAsia="Times New Roman" w:hAnsi="Times New Roman" w:cs="Times New Roman"/>
          <w:sz w:val="27"/>
          <w:szCs w:val="27"/>
          <w:lang w:eastAsia="ru-RU"/>
        </w:rPr>
        <w:t xml:space="preserve"> ст</w:t>
      </w:r>
      <w:r w:rsidR="00C1547C" w:rsidRPr="00313420">
        <w:rPr>
          <w:rFonts w:ascii="Times New Roman" w:eastAsia="Times New Roman" w:hAnsi="Times New Roman" w:cs="Times New Roman"/>
          <w:sz w:val="27"/>
          <w:szCs w:val="27"/>
          <w:lang w:eastAsia="ru-RU"/>
        </w:rPr>
        <w:t>.</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19</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Закону  №</w:t>
      </w:r>
      <w:r w:rsidRPr="00313420">
        <w:rPr>
          <w:rFonts w:ascii="Times New Roman" w:eastAsia="Calibri" w:hAnsi="Times New Roman" w:cs="Times New Roman"/>
          <w:sz w:val="27"/>
          <w:szCs w:val="27"/>
          <w:lang w:eastAsia="ru-RU"/>
        </w:rPr>
        <w:t> </w:t>
      </w:r>
      <w:r w:rsidRPr="00313420">
        <w:rPr>
          <w:rFonts w:ascii="Times New Roman" w:eastAsia="Times New Roman" w:hAnsi="Times New Roman" w:cs="Times New Roman"/>
          <w:sz w:val="27"/>
          <w:szCs w:val="27"/>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13420"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bCs/>
          <w:sz w:val="27"/>
          <w:szCs w:val="27"/>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13420">
        <w:rPr>
          <w:rFonts w:ascii="Times New Roman" w:eastAsia="Times New Roman" w:hAnsi="Times New Roman" w:cs="Times New Roman"/>
          <w:bCs/>
          <w:sz w:val="27"/>
          <w:szCs w:val="27"/>
          <w:shd w:val="clear" w:color="auto" w:fill="FFFFFF"/>
          <w:lang w:eastAsia="ru-RU"/>
        </w:rPr>
        <w:t xml:space="preserve"> </w:t>
      </w:r>
    </w:p>
    <w:p w14:paraId="20BCC748" w14:textId="77777777" w:rsidR="006C477E" w:rsidRDefault="00186E7C" w:rsidP="006C477E">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Згідно з вимогами  ч. 1 ст. 17 </w:t>
      </w:r>
      <w:r w:rsidR="007A178E" w:rsidRPr="00313420">
        <w:rPr>
          <w:rFonts w:ascii="Times New Roman" w:eastAsia="Times New Roman" w:hAnsi="Times New Roman" w:cs="Times New Roman"/>
          <w:sz w:val="27"/>
          <w:szCs w:val="27"/>
          <w:lang w:eastAsia="ru-RU"/>
        </w:rPr>
        <w:t xml:space="preserve">Закону № 1697-VII </w:t>
      </w:r>
      <w:r w:rsidRPr="00313420">
        <w:rPr>
          <w:rFonts w:ascii="Times New Roman" w:hAnsi="Times New Roman"/>
          <w:spacing w:val="-2"/>
          <w:sz w:val="27"/>
          <w:szCs w:val="27"/>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313420">
        <w:rPr>
          <w:rFonts w:ascii="Times New Roman" w:hAnsi="Times New Roman"/>
          <w:spacing w:val="-2"/>
          <w:sz w:val="27"/>
          <w:szCs w:val="27"/>
          <w:shd w:val="clear" w:color="auto" w:fill="FFFFFF"/>
        </w:rPr>
        <w:t>курорів та органів прокуратури.</w:t>
      </w:r>
    </w:p>
    <w:p w14:paraId="2C4689FE"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Зі змісту ч. 2 ст. 16 Закону № 1697-</w:t>
      </w:r>
      <w:r w:rsidRPr="00C1547C">
        <w:rPr>
          <w:rFonts w:ascii="Times New Roman" w:eastAsia="Calibri" w:hAnsi="Times New Roman" w:cs="Calibri"/>
          <w:sz w:val="27"/>
          <w:szCs w:val="27"/>
          <w:lang w:val="en-US"/>
        </w:rPr>
        <w:t>VII</w:t>
      </w:r>
      <w:r w:rsidRPr="00C1547C">
        <w:rPr>
          <w:rFonts w:ascii="Times New Roman" w:eastAsia="Calibri" w:hAnsi="Times New Roman" w:cs="Calibri"/>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F30A235"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7001DE93" w14:textId="182644F8" w:rsidR="00C1547C" w:rsidRPr="00C1547C"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12C4AF08"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lastRenderedPageBreak/>
        <w:t>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E7B82AD"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0350E63E"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19D7F43"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статті 37 КПК України</w:t>
        </w:r>
      </w:hyperlink>
      <w:r w:rsidRPr="00C1547C">
        <w:rPr>
          <w:rFonts w:ascii="Times New Roman" w:eastAsia="Calibri" w:hAnsi="Times New Roman" w:cs="Calibri"/>
          <w:sz w:val="27"/>
          <w:szCs w:val="27"/>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статтями 311–313 КПК України</w:t>
        </w:r>
      </w:hyperlink>
      <w:r w:rsidRPr="00C1547C">
        <w:rPr>
          <w:rFonts w:ascii="Times New Roman" w:eastAsia="Calibri" w:hAnsi="Times New Roman" w:cs="Calibri"/>
          <w:sz w:val="27"/>
          <w:szCs w:val="27"/>
        </w:rPr>
        <w:t>, є вагомою обставиною при оцінці ефективності процесуального керівництва прокурором.</w:t>
      </w:r>
    </w:p>
    <w:p w14:paraId="6B907007"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bCs/>
          <w:spacing w:val="-2"/>
          <w:sz w:val="27"/>
          <w:szCs w:val="27"/>
          <w:shd w:val="clear" w:color="auto" w:fill="FFFFFF"/>
        </w:rPr>
        <w:t xml:space="preserve">Частиною 1 ст. 43 цього </w:t>
      </w:r>
      <w:r w:rsidRPr="00313420">
        <w:rPr>
          <w:rFonts w:ascii="Times New Roman" w:hAnsi="Times New Roman"/>
          <w:spacing w:val="-2"/>
          <w:sz w:val="27"/>
          <w:szCs w:val="27"/>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2" w:name="n426"/>
      <w:bookmarkEnd w:id="2"/>
      <w:r w:rsidRPr="00313420">
        <w:rPr>
          <w:rFonts w:ascii="Times New Roman" w:hAnsi="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3" w:name="n441"/>
      <w:bookmarkEnd w:id="3"/>
      <w:r w:rsidRPr="00313420">
        <w:rPr>
          <w:rFonts w:ascii="Times New Roman" w:hAnsi="Times New Roman"/>
          <w:spacing w:val="-2"/>
          <w:sz w:val="27"/>
          <w:szCs w:val="27"/>
          <w:shd w:val="clear" w:color="auto" w:fill="FFFFFF"/>
        </w:rPr>
        <w:t>2) дисциплінарна скарга є анонімною;</w:t>
      </w:r>
    </w:p>
    <w:p w14:paraId="38622CE4" w14:textId="3406082B"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4" w:name="n442"/>
      <w:bookmarkEnd w:id="4"/>
      <w:r w:rsidRPr="00313420">
        <w:rPr>
          <w:rFonts w:ascii="Times New Roman" w:hAnsi="Times New Roman"/>
          <w:spacing w:val="-2"/>
          <w:sz w:val="27"/>
          <w:szCs w:val="27"/>
          <w:shd w:val="clear" w:color="auto" w:fill="FFFFFF"/>
        </w:rPr>
        <w:t>3) дисциплінарна скарга подана з підстав, не визначених </w:t>
      </w:r>
      <w:hyperlink r:id="rId12" w:anchor="n416" w:history="1">
        <w:r w:rsidRPr="00313420">
          <w:rPr>
            <w:rStyle w:val="a8"/>
            <w:rFonts w:ascii="Times New Roman" w:hAnsi="Times New Roman"/>
            <w:color w:val="auto"/>
            <w:spacing w:val="-2"/>
            <w:sz w:val="27"/>
            <w:szCs w:val="27"/>
            <w:u w:val="none"/>
            <w:shd w:val="clear" w:color="auto" w:fill="FFFFFF"/>
          </w:rPr>
          <w:t>ст.43</w:t>
        </w:r>
      </w:hyperlink>
      <w:r w:rsidRPr="00313420">
        <w:rPr>
          <w:rFonts w:ascii="Times New Roman" w:hAnsi="Times New Roman"/>
          <w:spacing w:val="-2"/>
          <w:sz w:val="27"/>
          <w:szCs w:val="27"/>
          <w:shd w:val="clear" w:color="auto" w:fill="FFFFFF"/>
        </w:rPr>
        <w:t> цього Закону;</w:t>
      </w:r>
    </w:p>
    <w:p w14:paraId="296107A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5" w:name="n443"/>
      <w:bookmarkEnd w:id="5"/>
      <w:r w:rsidRPr="00313420">
        <w:rPr>
          <w:rFonts w:ascii="Times New Roman" w:hAnsi="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13420">
          <w:rPr>
            <w:rStyle w:val="a8"/>
            <w:rFonts w:ascii="Times New Roman" w:hAnsi="Times New Roman"/>
            <w:color w:val="auto"/>
            <w:spacing w:val="-2"/>
            <w:sz w:val="27"/>
            <w:szCs w:val="27"/>
            <w:u w:val="none"/>
            <w:shd w:val="clear" w:color="auto" w:fill="FFFFFF"/>
          </w:rPr>
          <w:t> ст. 51</w:t>
        </w:r>
      </w:hyperlink>
      <w:r w:rsidRPr="00313420">
        <w:rPr>
          <w:rFonts w:ascii="Times New Roman" w:hAnsi="Times New Roman"/>
          <w:spacing w:val="-2"/>
          <w:sz w:val="27"/>
          <w:szCs w:val="27"/>
          <w:shd w:val="clear" w:color="auto" w:fill="FFFFFF"/>
        </w:rPr>
        <w:t> цього Закону;</w:t>
      </w:r>
      <w:bookmarkStart w:id="6" w:name="n1893"/>
      <w:bookmarkEnd w:id="6"/>
    </w:p>
    <w:p w14:paraId="0A6EC5C5" w14:textId="104385EF"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7" w:name="n444"/>
      <w:bookmarkEnd w:id="7"/>
      <w:r w:rsidRPr="00313420">
        <w:rPr>
          <w:rFonts w:ascii="Times New Roman" w:hAnsi="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w:t>
      </w:r>
      <w:r w:rsidR="00A03FB7" w:rsidRPr="00313420">
        <w:rPr>
          <w:rFonts w:ascii="Times New Roman" w:hAnsi="Times New Roman"/>
          <w:spacing w:val="-2"/>
          <w:sz w:val="27"/>
          <w:szCs w:val="27"/>
          <w:shd w:val="clear" w:color="auto" w:fill="FFFFFF"/>
        </w:rPr>
        <w:t>й</w:t>
      </w:r>
      <w:r w:rsidRPr="00313420">
        <w:rPr>
          <w:rFonts w:ascii="Times New Roman" w:hAnsi="Times New Roman"/>
          <w:spacing w:val="-2"/>
          <w:sz w:val="27"/>
          <w:szCs w:val="27"/>
          <w:shd w:val="clear" w:color="auto" w:fill="FFFFFF"/>
        </w:rPr>
        <w:t xml:space="preserve"> щодо нього відповідний орган, що здійснює </w:t>
      </w:r>
      <w:r w:rsidRPr="00313420">
        <w:rPr>
          <w:rFonts w:ascii="Times New Roman" w:hAnsi="Times New Roman"/>
          <w:spacing w:val="-2"/>
          <w:sz w:val="27"/>
          <w:szCs w:val="27"/>
          <w:shd w:val="clear" w:color="auto" w:fill="FFFFFF"/>
        </w:rPr>
        <w:lastRenderedPageBreak/>
        <w:t>дисциплінарне провадження, прийняла рішення, яке не скасовано в установленому законом порядку.</w:t>
      </w:r>
      <w:bookmarkStart w:id="8" w:name="n2545"/>
      <w:bookmarkEnd w:id="8"/>
    </w:p>
    <w:p w14:paraId="27A53108"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Відповідно до п. 1 ч. 2 ст. 46 </w:t>
      </w:r>
      <w:bookmarkStart w:id="9" w:name="_Hlk133506472"/>
      <w:r w:rsidRPr="00C1547C">
        <w:rPr>
          <w:rFonts w:ascii="Times New Roman" w:eastAsia="Calibri"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C1547C">
        <w:rPr>
          <w:rFonts w:ascii="Times New Roman" w:eastAsia="Calibri"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756CA2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bCs/>
          <w:sz w:val="27"/>
          <w:szCs w:val="27"/>
        </w:rPr>
      </w:pPr>
      <w:r w:rsidRPr="00C1547C">
        <w:rPr>
          <w:rFonts w:ascii="Times New Roman" w:eastAsia="Calibri"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322F956C" w14:textId="65215AA6" w:rsidR="00D554D8" w:rsidRPr="00313420" w:rsidRDefault="00E96DC1"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Відповідно до ч</w:t>
      </w:r>
      <w:r w:rsidR="00652C1D" w:rsidRPr="00313420">
        <w:rPr>
          <w:rFonts w:ascii="Times New Roman" w:hAnsi="Times New Roman"/>
          <w:spacing w:val="-2"/>
          <w:sz w:val="27"/>
          <w:szCs w:val="27"/>
          <w:shd w:val="clear" w:color="auto" w:fill="FFFFFF"/>
        </w:rPr>
        <w:t>. 2</w:t>
      </w:r>
      <w:r w:rsidR="00427863" w:rsidRPr="00313420">
        <w:rPr>
          <w:rFonts w:ascii="Times New Roman" w:hAnsi="Times New Roman"/>
          <w:spacing w:val="-2"/>
          <w:sz w:val="27"/>
          <w:szCs w:val="27"/>
          <w:shd w:val="clear" w:color="auto" w:fill="FFFFFF"/>
        </w:rPr>
        <w:t xml:space="preserve"> 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Закону </w:t>
      </w:r>
      <w:r w:rsidR="0067213C" w:rsidRPr="00313420">
        <w:rPr>
          <w:rFonts w:ascii="Times New Roman" w:hAnsi="Times New Roman"/>
          <w:spacing w:val="-2"/>
          <w:sz w:val="27"/>
          <w:szCs w:val="27"/>
          <w:shd w:val="clear" w:color="auto" w:fill="FFFFFF"/>
        </w:rPr>
        <w:t xml:space="preserve">№ 1697-VII </w:t>
      </w:r>
      <w:r w:rsidR="00427863" w:rsidRPr="00313420">
        <w:rPr>
          <w:rFonts w:ascii="Times New Roman" w:hAnsi="Times New Roman"/>
          <w:spacing w:val="-2"/>
          <w:sz w:val="27"/>
          <w:szCs w:val="27"/>
          <w:shd w:val="clear" w:color="auto" w:fill="FFFFFF"/>
        </w:rPr>
        <w:t xml:space="preserve">член </w:t>
      </w:r>
      <w:r w:rsidR="00735889" w:rsidRPr="00313420">
        <w:rPr>
          <w:rFonts w:ascii="Times New Roman" w:hAnsi="Times New Roman"/>
          <w:spacing w:val="-2"/>
          <w:sz w:val="27"/>
          <w:szCs w:val="27"/>
          <w:shd w:val="clear" w:color="auto" w:fill="FFFFFF"/>
        </w:rPr>
        <w:t xml:space="preserve">Комісії </w:t>
      </w:r>
      <w:r w:rsidR="00427863" w:rsidRPr="00313420">
        <w:rPr>
          <w:rFonts w:ascii="Times New Roman" w:hAnsi="Times New Roman"/>
          <w:spacing w:val="-2"/>
          <w:sz w:val="27"/>
          <w:szCs w:val="27"/>
          <w:shd w:val="clear" w:color="auto" w:fill="FFFFFF"/>
        </w:rPr>
        <w:t>своїм вмотивованим рішенням відмовляє у відкритті дисциплінарного провадження, якщо наявні підста</w:t>
      </w:r>
      <w:r w:rsidR="00A62D50" w:rsidRPr="00313420">
        <w:rPr>
          <w:rFonts w:ascii="Times New Roman" w:hAnsi="Times New Roman"/>
          <w:spacing w:val="-2"/>
          <w:sz w:val="27"/>
          <w:szCs w:val="27"/>
          <w:shd w:val="clear" w:color="auto" w:fill="FFFFFF"/>
        </w:rPr>
        <w:t>ви, визначені підпунктами 1–5 ч</w:t>
      </w:r>
      <w:r w:rsidR="00652C1D" w:rsidRPr="00313420">
        <w:rPr>
          <w:rFonts w:ascii="Times New Roman" w:hAnsi="Times New Roman"/>
          <w:spacing w:val="-2"/>
          <w:sz w:val="27"/>
          <w:szCs w:val="27"/>
          <w:shd w:val="clear" w:color="auto" w:fill="FFFFFF"/>
        </w:rPr>
        <w:t>.</w:t>
      </w:r>
      <w:r w:rsidR="00F677FE" w:rsidRPr="00313420">
        <w:rPr>
          <w:rFonts w:ascii="Times New Roman" w:hAnsi="Times New Roman"/>
          <w:spacing w:val="-2"/>
          <w:sz w:val="27"/>
          <w:szCs w:val="27"/>
          <w:shd w:val="clear" w:color="auto" w:fill="FFFFFF"/>
        </w:rPr>
        <w:t xml:space="preserve"> </w:t>
      </w:r>
      <w:r w:rsidR="00652C1D" w:rsidRPr="00313420">
        <w:rPr>
          <w:rFonts w:ascii="Times New Roman" w:hAnsi="Times New Roman"/>
          <w:spacing w:val="-2"/>
          <w:sz w:val="27"/>
          <w:szCs w:val="27"/>
          <w:shd w:val="clear" w:color="auto" w:fill="FFFFFF"/>
        </w:rPr>
        <w:t xml:space="preserve">2 </w:t>
      </w:r>
      <w:r w:rsidR="00427863" w:rsidRPr="00313420">
        <w:rPr>
          <w:rFonts w:ascii="Times New Roman" w:hAnsi="Times New Roman"/>
          <w:spacing w:val="-2"/>
          <w:sz w:val="27"/>
          <w:szCs w:val="27"/>
          <w:shd w:val="clear" w:color="auto" w:fill="FFFFFF"/>
        </w:rPr>
        <w:t>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w:t>
      </w:r>
      <w:r w:rsidR="00D41F02" w:rsidRPr="00313420">
        <w:rPr>
          <w:rFonts w:ascii="Times New Roman" w:hAnsi="Times New Roman"/>
          <w:spacing w:val="-2"/>
          <w:sz w:val="27"/>
          <w:szCs w:val="27"/>
          <w:shd w:val="clear" w:color="auto" w:fill="FFFFFF"/>
        </w:rPr>
        <w:t xml:space="preserve">цього </w:t>
      </w:r>
      <w:r w:rsidR="00427863" w:rsidRPr="00313420">
        <w:rPr>
          <w:rFonts w:ascii="Times New Roman" w:hAnsi="Times New Roman"/>
          <w:spacing w:val="-2"/>
          <w:sz w:val="27"/>
          <w:szCs w:val="27"/>
          <w:shd w:val="clear" w:color="auto" w:fill="FFFFFF"/>
        </w:rPr>
        <w:t>Закону.</w:t>
      </w:r>
    </w:p>
    <w:p w14:paraId="4EDAD34B" w14:textId="3407F367" w:rsidR="007753E8" w:rsidRPr="00313420" w:rsidRDefault="00427863" w:rsidP="007753E8">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sidRPr="00313420">
        <w:rPr>
          <w:rFonts w:ascii="Times New Roman" w:hAnsi="Times New Roman"/>
          <w:spacing w:val="-2"/>
          <w:sz w:val="27"/>
          <w:szCs w:val="27"/>
          <w:shd w:val="clear" w:color="auto" w:fill="FFFFFF"/>
        </w:rPr>
        <w:t xml:space="preserve"> </w:t>
      </w:r>
      <w:r w:rsidRPr="00313420">
        <w:rPr>
          <w:rFonts w:ascii="Times New Roman" w:hAnsi="Times New Roman"/>
          <w:spacing w:val="-2"/>
          <w:sz w:val="27"/>
          <w:szCs w:val="27"/>
          <w:shd w:val="clear" w:color="auto" w:fill="FFFFFF"/>
        </w:rPr>
        <w:t>про відкриття дисциплінарного провадження.</w:t>
      </w:r>
    </w:p>
    <w:p w14:paraId="5B843FC3" w14:textId="77617A32" w:rsidR="003E18E5" w:rsidRPr="00313420"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313420">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00C647E8" w14:textId="0C9FF658" w:rsidR="00873883" w:rsidRPr="00313420"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0" w:name="_Hlk151112783"/>
      <w:r w:rsidRPr="00313420">
        <w:rPr>
          <w:rFonts w:ascii="Times New Roman" w:eastAsia="Calibri" w:hAnsi="Times New Roman" w:cs="Times New Roman"/>
          <w:sz w:val="27"/>
          <w:szCs w:val="27"/>
          <w:lang w:eastAsia="ru-RU"/>
        </w:rPr>
        <w:t>Враховуючи викладене</w:t>
      </w:r>
      <w:r w:rsidR="007753E8" w:rsidRPr="00313420">
        <w:rPr>
          <w:rFonts w:ascii="Times New Roman" w:eastAsia="Calibri" w:hAnsi="Times New Roman" w:cs="Times New Roman"/>
          <w:sz w:val="27"/>
          <w:szCs w:val="27"/>
          <w:lang w:eastAsia="ru-RU"/>
        </w:rPr>
        <w:t xml:space="preserve"> вище</w:t>
      </w:r>
      <w:r w:rsidRPr="00313420">
        <w:rPr>
          <w:rFonts w:ascii="Times New Roman" w:eastAsia="Calibri" w:hAnsi="Times New Roman" w:cs="Times New Roman"/>
          <w:sz w:val="27"/>
          <w:szCs w:val="27"/>
          <w:lang w:eastAsia="ru-RU"/>
        </w:rPr>
        <w:t>, вивчивши доводи, наведені скаржни</w:t>
      </w:r>
      <w:r w:rsidR="008B6D64" w:rsidRPr="00313420">
        <w:rPr>
          <w:rFonts w:ascii="Times New Roman" w:eastAsia="Calibri" w:hAnsi="Times New Roman" w:cs="Times New Roman"/>
          <w:sz w:val="27"/>
          <w:szCs w:val="27"/>
          <w:lang w:eastAsia="ru-RU"/>
        </w:rPr>
        <w:t>ком</w:t>
      </w:r>
      <w:r w:rsidR="000B4B66">
        <w:rPr>
          <w:rFonts w:ascii="Times New Roman" w:eastAsia="Calibri" w:hAnsi="Times New Roman" w:cs="Times New Roman"/>
          <w:sz w:val="27"/>
          <w:szCs w:val="27"/>
          <w:lang w:eastAsia="ru-RU"/>
        </w:rPr>
        <w:t xml:space="preserve">, </w:t>
      </w:r>
      <w:r w:rsidR="00773414" w:rsidRPr="00313420">
        <w:rPr>
          <w:rFonts w:ascii="Times New Roman" w:eastAsia="Calibri" w:hAnsi="Times New Roman" w:cs="Times New Roman"/>
          <w:sz w:val="27"/>
          <w:szCs w:val="27"/>
          <w:lang w:eastAsia="ru-RU"/>
        </w:rPr>
        <w:t>мною</w:t>
      </w:r>
      <w:r w:rsidR="00830B68" w:rsidRPr="00313420">
        <w:rPr>
          <w:rFonts w:ascii="Times New Roman" w:eastAsia="Calibri" w:hAnsi="Times New Roman" w:cs="Times New Roman"/>
          <w:sz w:val="27"/>
          <w:szCs w:val="27"/>
          <w:lang w:eastAsia="ru-RU"/>
        </w:rPr>
        <w:t xml:space="preserve"> </w:t>
      </w:r>
      <w:r w:rsidRPr="00313420">
        <w:rPr>
          <w:rFonts w:ascii="Times New Roman" w:eastAsia="Calibri" w:hAnsi="Times New Roman" w:cs="Times New Roman"/>
          <w:sz w:val="27"/>
          <w:szCs w:val="27"/>
          <w:lang w:eastAsia="ru-RU"/>
        </w:rPr>
        <w:t xml:space="preserve">встановлено, що </w:t>
      </w:r>
      <w:r w:rsidRPr="00313420">
        <w:rPr>
          <w:rFonts w:ascii="Times New Roman" w:eastAsia="Calibri" w:hAnsi="Times New Roman" w:cs="Times New Roman"/>
          <w:sz w:val="27"/>
          <w:szCs w:val="27"/>
        </w:rPr>
        <w:t>оскаржу</w:t>
      </w:r>
      <w:r w:rsidR="00773414" w:rsidRPr="00313420">
        <w:rPr>
          <w:rFonts w:ascii="Times New Roman" w:eastAsia="Calibri" w:hAnsi="Times New Roman" w:cs="Times New Roman"/>
          <w:sz w:val="27"/>
          <w:szCs w:val="27"/>
        </w:rPr>
        <w:t>ю</w:t>
      </w:r>
      <w:r w:rsidR="004760DC" w:rsidRPr="00313420">
        <w:rPr>
          <w:rFonts w:ascii="Times New Roman" w:eastAsia="Calibri" w:hAnsi="Times New Roman" w:cs="Times New Roman"/>
          <w:sz w:val="27"/>
          <w:szCs w:val="27"/>
        </w:rPr>
        <w:t>ться</w:t>
      </w:r>
      <w:r w:rsidRPr="00313420">
        <w:rPr>
          <w:rFonts w:ascii="Times New Roman" w:eastAsia="Calibri" w:hAnsi="Times New Roman" w:cs="Times New Roman"/>
          <w:sz w:val="27"/>
          <w:szCs w:val="27"/>
        </w:rPr>
        <w:t xml:space="preserve"> </w:t>
      </w:r>
      <w:r w:rsidR="00773414" w:rsidRPr="00313420">
        <w:rPr>
          <w:rFonts w:ascii="Times New Roman" w:eastAsia="Calibri" w:hAnsi="Times New Roman" w:cs="Times New Roman"/>
          <w:sz w:val="27"/>
          <w:szCs w:val="27"/>
        </w:rPr>
        <w:t>дії/</w:t>
      </w:r>
      <w:r w:rsidRPr="00313420">
        <w:rPr>
          <w:rFonts w:ascii="Times New Roman" w:eastAsia="Calibri" w:hAnsi="Times New Roman" w:cs="Times New Roman"/>
          <w:sz w:val="27"/>
          <w:szCs w:val="27"/>
        </w:rPr>
        <w:t xml:space="preserve">бездіяльність прокурора в </w:t>
      </w:r>
      <w:r w:rsidR="000036A1" w:rsidRPr="00313420">
        <w:rPr>
          <w:rFonts w:ascii="Times New Roman" w:eastAsia="Calibri" w:hAnsi="Times New Roman" w:cs="Times New Roman"/>
          <w:sz w:val="27"/>
          <w:szCs w:val="27"/>
        </w:rPr>
        <w:t>частині, що стосується д</w:t>
      </w:r>
      <w:r w:rsidR="007A178E" w:rsidRPr="00313420">
        <w:rPr>
          <w:rFonts w:ascii="Times New Roman" w:eastAsia="Calibri" w:hAnsi="Times New Roman" w:cs="Times New Roman"/>
          <w:sz w:val="27"/>
          <w:szCs w:val="27"/>
        </w:rPr>
        <w:t>ії/бездіяльність прокурора у кримінальному провадженні</w:t>
      </w:r>
      <w:bookmarkStart w:id="11" w:name="_Hlk122530896"/>
      <w:r w:rsidR="008B6D64" w:rsidRPr="00313420">
        <w:rPr>
          <w:rFonts w:ascii="Times New Roman" w:eastAsia="Calibri" w:hAnsi="Times New Roman" w:cs="Times New Roman"/>
          <w:sz w:val="27"/>
          <w:szCs w:val="27"/>
        </w:rPr>
        <w:t>.</w:t>
      </w:r>
    </w:p>
    <w:bookmarkEnd w:id="11"/>
    <w:p w14:paraId="5C1DAB72" w14:textId="338F0273" w:rsidR="003E18E5" w:rsidRPr="00313420"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3E18E5" w:rsidRPr="00313420">
        <w:rPr>
          <w:rFonts w:ascii="Times New Roman" w:eastAsia="Calibri" w:hAnsi="Times New Roman" w:cs="Times New Roman"/>
          <w:sz w:val="27"/>
          <w:szCs w:val="27"/>
        </w:rPr>
        <w:t xml:space="preserve"> зв’язку з </w:t>
      </w:r>
      <w:r w:rsidRPr="00313420">
        <w:rPr>
          <w:rFonts w:ascii="Times New Roman" w:eastAsia="Calibri" w:hAnsi="Times New Roman" w:cs="Times New Roman"/>
          <w:sz w:val="27"/>
          <w:szCs w:val="27"/>
        </w:rPr>
        <w:t>ц</w:t>
      </w:r>
      <w:r w:rsidR="003E18E5" w:rsidRPr="00313420">
        <w:rPr>
          <w:rFonts w:ascii="Times New Roman" w:eastAsia="Calibri" w:hAnsi="Times New Roman" w:cs="Times New Roman"/>
          <w:sz w:val="27"/>
          <w:szCs w:val="27"/>
        </w:rPr>
        <w:t>им необхідно зауважити таке.</w:t>
      </w:r>
    </w:p>
    <w:p w14:paraId="4F153DF8" w14:textId="77777777" w:rsidR="000036A1" w:rsidRPr="00313420"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313420">
        <w:rPr>
          <w:rFonts w:ascii="Times New Roman" w:hAnsi="Times New Roman" w:cs="Times New Roman"/>
          <w:spacing w:val="-2"/>
          <w:sz w:val="27"/>
          <w:szCs w:val="27"/>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13688A29" w:rsidR="003E18E5" w:rsidRPr="00313420" w:rsidRDefault="003E18E5" w:rsidP="003E18E5">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Дисциплінарному проступку, як і будь</w:t>
      </w:r>
      <w:r w:rsidR="00A03FB7"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313420">
        <w:rPr>
          <w:rFonts w:ascii="Times New Roman" w:hAnsi="Times New Roman"/>
          <w:spacing w:val="-2"/>
          <w:sz w:val="27"/>
          <w:szCs w:val="27"/>
          <w:shd w:val="clear" w:color="auto" w:fill="FFFFFF"/>
        </w:rPr>
        <w:t xml:space="preserve"> (за наявності останніх)</w:t>
      </w:r>
      <w:r w:rsidRPr="00313420">
        <w:rPr>
          <w:rFonts w:ascii="Times New Roman" w:hAnsi="Times New Roman"/>
          <w:spacing w:val="-2"/>
          <w:sz w:val="27"/>
          <w:szCs w:val="27"/>
          <w:shd w:val="clear" w:color="auto" w:fill="FFFFFF"/>
        </w:rPr>
        <w:t>, а також час і місце діяння. Суб’єктивну сторону дисциплінарно</w:t>
      </w:r>
      <w:r w:rsidR="00D67578" w:rsidRPr="00313420">
        <w:rPr>
          <w:rFonts w:ascii="Times New Roman" w:hAnsi="Times New Roman"/>
          <w:spacing w:val="-2"/>
          <w:sz w:val="27"/>
          <w:szCs w:val="27"/>
          <w:shd w:val="clear" w:color="auto" w:fill="FFFFFF"/>
        </w:rPr>
        <w:t>го проступку характеризує вина.</w:t>
      </w:r>
    </w:p>
    <w:p w14:paraId="03BA321D" w14:textId="77777777" w:rsidR="00C1547C" w:rsidRPr="00313420" w:rsidRDefault="00C1547C" w:rsidP="00C1547C">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3AEEC0D" w14:textId="77777777" w:rsidR="00C1547C" w:rsidRPr="00C1547C" w:rsidRDefault="00C1547C" w:rsidP="00C1547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C1547C">
        <w:rPr>
          <w:rFonts w:ascii="Times New Roman" w:eastAsia="Calibri"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1547C">
        <w:rPr>
          <w:rFonts w:ascii="Times New Roman" w:eastAsia="Calibri" w:hAnsi="Times New Roman" w:cs="Calibri"/>
          <w:sz w:val="27"/>
          <w:szCs w:val="27"/>
        </w:rPr>
        <w:t xml:space="preserve">Отже, для вирішення по суті питання про відкриття дисциплінарного провадження </w:t>
      </w:r>
      <w:r w:rsidRPr="00C1547C">
        <w:rPr>
          <w:rFonts w:ascii="Times New Roman" w:eastAsia="Calibri" w:hAnsi="Times New Roman" w:cs="Calibri"/>
          <w:sz w:val="27"/>
          <w:szCs w:val="27"/>
        </w:rPr>
        <w:lastRenderedPageBreak/>
        <w:t xml:space="preserve">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1547C">
        <w:rPr>
          <w:rFonts w:ascii="Times New Roman" w:eastAsia="Calibri" w:hAnsi="Times New Roman"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8A295E6"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rPr>
      </w:pPr>
      <w:r w:rsidRPr="00C1547C">
        <w:rPr>
          <w:rFonts w:ascii="Times New Roman" w:eastAsia="Calibri" w:hAnsi="Times New Roman"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05D76F7"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shd w:val="clear" w:color="auto" w:fill="FFFFFF"/>
          <w:lang w:eastAsia="ru-RU"/>
        </w:rPr>
      </w:pPr>
      <w:r w:rsidRPr="00C1547C">
        <w:rPr>
          <w:rFonts w:ascii="Times New Roman" w:eastAsia="Calibri" w:hAnsi="Times New Roman"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C1547C">
        <w:rPr>
          <w:rFonts w:ascii="Times New Roman" w:eastAsia="Calibri" w:hAnsi="Times New Roman" w:cs="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1547C">
        <w:rPr>
          <w:rFonts w:ascii="Times New Roman" w:eastAsia="Calibri" w:hAnsi="Times New Roman"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3CA9B67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bookmarkEnd w:id="10"/>
    <w:p w14:paraId="406F746D" w14:textId="4BECF439" w:rsidR="00064485" w:rsidRPr="00096531" w:rsidRDefault="00390A14" w:rsidP="00DB050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Водночас </w:t>
      </w:r>
      <w:r w:rsidR="00FC727F" w:rsidRPr="00313420">
        <w:rPr>
          <w:rFonts w:ascii="Times New Roman" w:eastAsia="Calibri" w:hAnsi="Times New Roman" w:cs="Times New Roman"/>
          <w:sz w:val="27"/>
          <w:szCs w:val="27"/>
        </w:rPr>
        <w:t>вс</w:t>
      </w:r>
      <w:r w:rsidR="008D3628" w:rsidRPr="00313420">
        <w:rPr>
          <w:rFonts w:ascii="Times New Roman" w:eastAsia="Calibri" w:hAnsi="Times New Roman" w:cs="Times New Roman"/>
          <w:sz w:val="27"/>
          <w:szCs w:val="27"/>
        </w:rPr>
        <w:t xml:space="preserve">тановлено, що </w:t>
      </w:r>
      <w:r w:rsidR="00DB050C" w:rsidRPr="00313420">
        <w:rPr>
          <w:rFonts w:ascii="Times New Roman" w:eastAsia="Calibri" w:hAnsi="Times New Roman" w:cs="Times New Roman"/>
          <w:sz w:val="27"/>
          <w:szCs w:val="27"/>
        </w:rPr>
        <w:t xml:space="preserve">події, на які скаржник посилається у своїй скарзі </w:t>
      </w:r>
      <w:r w:rsidR="000B4B66" w:rsidRPr="00096531">
        <w:rPr>
          <w:rFonts w:ascii="Times New Roman" w:eastAsia="Calibri" w:hAnsi="Times New Roman" w:cs="Times New Roman"/>
          <w:sz w:val="27"/>
          <w:szCs w:val="27"/>
        </w:rPr>
        <w:t xml:space="preserve">нібито мали </w:t>
      </w:r>
      <w:r w:rsidR="00DB050C" w:rsidRPr="00096531">
        <w:rPr>
          <w:rFonts w:ascii="Times New Roman" w:eastAsia="Calibri" w:hAnsi="Times New Roman" w:cs="Times New Roman"/>
          <w:sz w:val="27"/>
          <w:szCs w:val="27"/>
        </w:rPr>
        <w:t>у 20</w:t>
      </w:r>
      <w:r w:rsidR="000B4B66" w:rsidRPr="00096531">
        <w:rPr>
          <w:rFonts w:ascii="Times New Roman" w:eastAsia="Calibri" w:hAnsi="Times New Roman" w:cs="Times New Roman"/>
          <w:sz w:val="27"/>
          <w:szCs w:val="27"/>
        </w:rPr>
        <w:t>19 році</w:t>
      </w:r>
      <w:r w:rsidR="00DB050C" w:rsidRPr="00096531">
        <w:rPr>
          <w:rFonts w:ascii="Times New Roman" w:eastAsia="Calibri" w:hAnsi="Times New Roman" w:cs="Times New Roman"/>
          <w:sz w:val="27"/>
          <w:szCs w:val="27"/>
        </w:rPr>
        <w:t xml:space="preserve">, під час здійснення досудового розслідування у </w:t>
      </w:r>
      <w:r w:rsidR="000B4B66" w:rsidRPr="00096531">
        <w:rPr>
          <w:rFonts w:ascii="Times New Roman" w:eastAsia="Calibri" w:hAnsi="Times New Roman" w:cs="Times New Roman"/>
          <w:sz w:val="27"/>
          <w:szCs w:val="27"/>
        </w:rPr>
        <w:t xml:space="preserve">зазначеному </w:t>
      </w:r>
      <w:r w:rsidR="00DB050C" w:rsidRPr="00096531">
        <w:rPr>
          <w:rFonts w:ascii="Times New Roman" w:eastAsia="Calibri" w:hAnsi="Times New Roman" w:cs="Times New Roman"/>
          <w:sz w:val="27"/>
          <w:szCs w:val="27"/>
        </w:rPr>
        <w:t xml:space="preserve"> кримінальн</w:t>
      </w:r>
      <w:r w:rsidR="000B4B66" w:rsidRPr="00096531">
        <w:rPr>
          <w:rFonts w:ascii="Times New Roman" w:eastAsia="Calibri" w:hAnsi="Times New Roman" w:cs="Times New Roman"/>
          <w:sz w:val="27"/>
          <w:szCs w:val="27"/>
        </w:rPr>
        <w:t xml:space="preserve">ому </w:t>
      </w:r>
      <w:r w:rsidR="00DB050C" w:rsidRPr="00096531">
        <w:rPr>
          <w:rFonts w:ascii="Times New Roman" w:eastAsia="Calibri" w:hAnsi="Times New Roman" w:cs="Times New Roman"/>
          <w:sz w:val="27"/>
          <w:szCs w:val="27"/>
        </w:rPr>
        <w:t>проваджен</w:t>
      </w:r>
      <w:r w:rsidR="000B4B66" w:rsidRPr="00096531">
        <w:rPr>
          <w:rFonts w:ascii="Times New Roman" w:eastAsia="Calibri" w:hAnsi="Times New Roman" w:cs="Times New Roman"/>
          <w:sz w:val="27"/>
          <w:szCs w:val="27"/>
        </w:rPr>
        <w:t>ні</w:t>
      </w:r>
      <w:r w:rsidR="00DB050C" w:rsidRPr="00096531">
        <w:rPr>
          <w:rFonts w:ascii="Times New Roman" w:eastAsia="Calibri" w:hAnsi="Times New Roman" w:cs="Times New Roman"/>
          <w:sz w:val="27"/>
          <w:szCs w:val="27"/>
        </w:rPr>
        <w:t xml:space="preserve">, у яких прокурором </w:t>
      </w:r>
      <w:r w:rsidR="000B4B66" w:rsidRPr="00096531">
        <w:rPr>
          <w:rFonts w:ascii="Times New Roman" w:eastAsia="Calibri" w:hAnsi="Times New Roman" w:cs="Times New Roman"/>
          <w:sz w:val="27"/>
          <w:szCs w:val="27"/>
        </w:rPr>
        <w:t>Чередн</w:t>
      </w:r>
      <w:r w:rsidR="00C13546" w:rsidRPr="00096531">
        <w:rPr>
          <w:rFonts w:ascii="Times New Roman" w:eastAsia="Calibri" w:hAnsi="Times New Roman" w:cs="Times New Roman"/>
          <w:sz w:val="27"/>
          <w:szCs w:val="27"/>
        </w:rPr>
        <w:t>і</w:t>
      </w:r>
      <w:r w:rsidR="000B4B66" w:rsidRPr="00096531">
        <w:rPr>
          <w:rFonts w:ascii="Times New Roman" w:eastAsia="Calibri" w:hAnsi="Times New Roman" w:cs="Times New Roman"/>
          <w:sz w:val="27"/>
          <w:szCs w:val="27"/>
        </w:rPr>
        <w:t xml:space="preserve">ченком С.Ю.  нібито </w:t>
      </w:r>
      <w:r w:rsidR="00DB050C" w:rsidRPr="00096531">
        <w:rPr>
          <w:rFonts w:ascii="Times New Roman" w:eastAsia="Calibri" w:hAnsi="Times New Roman" w:cs="Times New Roman"/>
          <w:sz w:val="27"/>
          <w:szCs w:val="27"/>
        </w:rPr>
        <w:t xml:space="preserve">здійснювалось процесуальне керівництво.  </w:t>
      </w:r>
    </w:p>
    <w:p w14:paraId="458F2485" w14:textId="0B1C9BB0"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096531">
        <w:rPr>
          <w:rFonts w:ascii="Times New Roman" w:eastAsia="Calibri" w:hAnsi="Times New Roman" w:cs="Times New Roman"/>
          <w:sz w:val="27"/>
          <w:szCs w:val="27"/>
        </w:rPr>
        <w:t>Разом з тим, ч</w:t>
      </w:r>
      <w:r w:rsidR="00A30BDE" w:rsidRPr="00096531">
        <w:rPr>
          <w:rFonts w:ascii="Times New Roman" w:eastAsia="Calibri" w:hAnsi="Times New Roman" w:cs="Times New Roman"/>
          <w:sz w:val="27"/>
          <w:szCs w:val="27"/>
        </w:rPr>
        <w:t xml:space="preserve">. 4 ст. </w:t>
      </w:r>
      <w:r w:rsidRPr="00096531">
        <w:rPr>
          <w:rFonts w:ascii="Times New Roman" w:eastAsia="Calibri" w:hAnsi="Times New Roman" w:cs="Times New Roman"/>
          <w:sz w:val="27"/>
          <w:szCs w:val="27"/>
        </w:rPr>
        <w:t xml:space="preserve">48 Закону </w:t>
      </w:r>
      <w:r w:rsidR="00A30BDE" w:rsidRPr="00096531">
        <w:rPr>
          <w:rFonts w:ascii="Times New Roman" w:hAnsi="Times New Roman"/>
          <w:spacing w:val="-2"/>
          <w:sz w:val="27"/>
          <w:szCs w:val="27"/>
          <w:shd w:val="clear" w:color="auto" w:fill="FFFFFF"/>
        </w:rPr>
        <w:t xml:space="preserve">№ 1697-VII </w:t>
      </w:r>
      <w:r w:rsidRPr="00096531">
        <w:rPr>
          <w:rFonts w:ascii="Times New Roman" w:eastAsia="Calibri" w:hAnsi="Times New Roman" w:cs="Times New Roman"/>
          <w:sz w:val="27"/>
          <w:szCs w:val="27"/>
        </w:rPr>
        <w:t xml:space="preserve">визначено, що рішення </w:t>
      </w:r>
      <w:r w:rsidRPr="00313420">
        <w:rPr>
          <w:rFonts w:ascii="Times New Roman" w:eastAsia="Calibri" w:hAnsi="Times New Roman" w:cs="Times New Roman"/>
          <w:sz w:val="27"/>
          <w:szCs w:val="27"/>
        </w:rPr>
        <w:t xml:space="preserve">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Pr="00313420"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2" w:name="_Hlk151113238"/>
      <w:r w:rsidRPr="00313420">
        <w:rPr>
          <w:rFonts w:ascii="Times New Roman" w:eastAsia="Calibri" w:hAnsi="Times New Roman" w:cs="Times New Roman"/>
          <w:sz w:val="27"/>
          <w:szCs w:val="27"/>
        </w:rPr>
        <w:t>Н</w:t>
      </w:r>
      <w:r w:rsidR="00BD6E07" w:rsidRPr="00313420">
        <w:rPr>
          <w:rFonts w:ascii="Times New Roman" w:eastAsia="Calibri" w:hAnsi="Times New Roman" w:cs="Times New Roman"/>
          <w:sz w:val="27"/>
          <w:szCs w:val="27"/>
        </w:rPr>
        <w:t xml:space="preserve">аразі є очевидним факт закінчення </w:t>
      </w:r>
      <w:r w:rsidRPr="00313420">
        <w:rPr>
          <w:rFonts w:ascii="Times New Roman" w:eastAsia="Calibri" w:hAnsi="Times New Roman" w:cs="Times New Roman"/>
          <w:sz w:val="27"/>
          <w:szCs w:val="27"/>
        </w:rPr>
        <w:t xml:space="preserve">передбаченого законом </w:t>
      </w:r>
      <w:r w:rsidR="00BD6E07" w:rsidRPr="00313420">
        <w:rPr>
          <w:rFonts w:ascii="Times New Roman" w:eastAsia="Calibri" w:hAnsi="Times New Roman" w:cs="Times New Roman"/>
          <w:sz w:val="27"/>
          <w:szCs w:val="27"/>
        </w:rPr>
        <w:t>строку</w:t>
      </w:r>
      <w:r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у межах якого на прокурора може бути накладено дисциплінарне стягнення. </w:t>
      </w:r>
    </w:p>
    <w:p w14:paraId="77F95974" w14:textId="08FCBEDF"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Сам по собі такий факт не зазначено у Законі </w:t>
      </w:r>
      <w:r w:rsidR="00A30BDE" w:rsidRPr="00313420">
        <w:rPr>
          <w:rFonts w:ascii="Times New Roman" w:hAnsi="Times New Roman"/>
          <w:spacing w:val="-2"/>
          <w:sz w:val="27"/>
          <w:szCs w:val="27"/>
          <w:shd w:val="clear" w:color="auto" w:fill="FFFFFF"/>
        </w:rPr>
        <w:t xml:space="preserve">№ 1697-VII як підстава </w:t>
      </w:r>
      <w:r w:rsidRPr="00313420">
        <w:rPr>
          <w:rFonts w:ascii="Times New Roman" w:eastAsia="Calibri" w:hAnsi="Times New Roman" w:cs="Times New Roman"/>
          <w:sz w:val="27"/>
          <w:szCs w:val="27"/>
        </w:rPr>
        <w:t>відмови у відкритті дисциплінарного провадження.</w:t>
      </w:r>
    </w:p>
    <w:p w14:paraId="54CB37F4" w14:textId="17FA4E4B" w:rsidR="007D3C23" w:rsidRPr="00313420"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313420">
        <w:rPr>
          <w:rFonts w:ascii="Times New Roman" w:eastAsia="Calibri" w:hAnsi="Times New Roman" w:cs="Times New Roman"/>
          <w:sz w:val="27"/>
          <w:szCs w:val="27"/>
        </w:rPr>
        <w:t xml:space="preserve">Однак, </w:t>
      </w:r>
      <w:r w:rsidR="007D3C23" w:rsidRPr="00313420">
        <w:rPr>
          <w:rFonts w:ascii="Times New Roman" w:eastAsia="Calibri" w:hAnsi="Times New Roman" w:cs="Times New Roman"/>
          <w:sz w:val="27"/>
          <w:szCs w:val="27"/>
        </w:rPr>
        <w:t xml:space="preserve">телеологічне тлумачення приписів Закону </w:t>
      </w:r>
      <w:r w:rsidR="007D3C23" w:rsidRPr="00313420">
        <w:rPr>
          <w:rFonts w:ascii="Times New Roman" w:hAnsi="Times New Roman"/>
          <w:spacing w:val="-2"/>
          <w:sz w:val="27"/>
          <w:szCs w:val="27"/>
          <w:shd w:val="clear" w:color="auto" w:fill="FFFFFF"/>
        </w:rPr>
        <w:t xml:space="preserve">№ 1697-VII, які регулюють засади дисциплінарного провадження, дозволяють стверджувати, що </w:t>
      </w:r>
      <w:r w:rsidR="007D3C23" w:rsidRPr="00313420">
        <w:rPr>
          <w:rFonts w:ascii="Times New Roman" w:eastAsia="Times New Roman" w:hAnsi="Times New Roman" w:cs="Times New Roman"/>
          <w:sz w:val="27"/>
          <w:szCs w:val="27"/>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Pr="00313420"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Зважаючи на це, </w:t>
      </w:r>
      <w:r w:rsidR="00BD6E07" w:rsidRPr="00313420">
        <w:rPr>
          <w:rFonts w:ascii="Times New Roman" w:eastAsia="Calibri" w:hAnsi="Times New Roman" w:cs="Times New Roman"/>
          <w:sz w:val="27"/>
          <w:szCs w:val="27"/>
        </w:rPr>
        <w:t xml:space="preserve">формальний підхід </w:t>
      </w:r>
      <w:r w:rsidRPr="00313420">
        <w:rPr>
          <w:rFonts w:ascii="Times New Roman" w:eastAsia="Calibri" w:hAnsi="Times New Roman" w:cs="Times New Roman"/>
          <w:sz w:val="27"/>
          <w:szCs w:val="27"/>
        </w:rPr>
        <w:t xml:space="preserve">при ухваленні остаточного рішення </w:t>
      </w:r>
      <w:r w:rsidR="00BD6E07" w:rsidRPr="00313420">
        <w:rPr>
          <w:rFonts w:ascii="Times New Roman" w:eastAsia="Calibri" w:hAnsi="Times New Roman" w:cs="Times New Roman"/>
          <w:sz w:val="27"/>
          <w:szCs w:val="27"/>
        </w:rPr>
        <w:t>у цьому випадку не може бути застосовано, а</w:t>
      </w:r>
      <w:r w:rsidRPr="00313420">
        <w:rPr>
          <w:rFonts w:ascii="Times New Roman" w:eastAsia="Calibri" w:hAnsi="Times New Roman" w:cs="Times New Roman"/>
          <w:sz w:val="27"/>
          <w:szCs w:val="27"/>
        </w:rPr>
        <w:t xml:space="preserve">дже за його результатом </w:t>
      </w:r>
      <w:r w:rsidR="00982F89" w:rsidRPr="00313420">
        <w:rPr>
          <w:rFonts w:ascii="Times New Roman" w:eastAsia="Calibri" w:hAnsi="Times New Roman" w:cs="Times New Roman"/>
          <w:sz w:val="27"/>
          <w:szCs w:val="27"/>
        </w:rPr>
        <w:t xml:space="preserve">дисциплінарне </w:t>
      </w:r>
      <w:r w:rsidR="00BD6E07" w:rsidRPr="00313420">
        <w:rPr>
          <w:rFonts w:ascii="Times New Roman" w:eastAsia="Calibri" w:hAnsi="Times New Roman" w:cs="Times New Roman"/>
          <w:sz w:val="27"/>
          <w:szCs w:val="27"/>
        </w:rPr>
        <w:t xml:space="preserve">провадження </w:t>
      </w:r>
      <w:r w:rsidRPr="00313420">
        <w:rPr>
          <w:rFonts w:ascii="Times New Roman" w:eastAsia="Calibri" w:hAnsi="Times New Roman" w:cs="Times New Roman"/>
          <w:sz w:val="27"/>
          <w:szCs w:val="27"/>
        </w:rPr>
        <w:t xml:space="preserve">буде </w:t>
      </w:r>
      <w:r w:rsidR="00BD6E07" w:rsidRPr="00313420">
        <w:rPr>
          <w:rFonts w:ascii="Times New Roman" w:eastAsia="Calibri" w:hAnsi="Times New Roman" w:cs="Times New Roman"/>
          <w:sz w:val="27"/>
          <w:szCs w:val="27"/>
        </w:rPr>
        <w:t xml:space="preserve">відкрито </w:t>
      </w:r>
      <w:r w:rsidRPr="00313420">
        <w:rPr>
          <w:rFonts w:ascii="Times New Roman" w:eastAsia="Calibri" w:hAnsi="Times New Roman" w:cs="Times New Roman"/>
          <w:sz w:val="27"/>
          <w:szCs w:val="27"/>
        </w:rPr>
        <w:t xml:space="preserve">виключно </w:t>
      </w:r>
      <w:r w:rsidR="00BD6E07" w:rsidRPr="00313420">
        <w:rPr>
          <w:rFonts w:ascii="Times New Roman" w:eastAsia="Calibri" w:hAnsi="Times New Roman" w:cs="Times New Roman"/>
          <w:sz w:val="27"/>
          <w:szCs w:val="27"/>
        </w:rPr>
        <w:t>заради проведення процедури із за</w:t>
      </w:r>
      <w:r w:rsidR="00AB29C7" w:rsidRPr="00313420">
        <w:rPr>
          <w:rFonts w:ascii="Times New Roman" w:eastAsia="Calibri" w:hAnsi="Times New Roman" w:cs="Times New Roman"/>
          <w:sz w:val="27"/>
          <w:szCs w:val="27"/>
        </w:rPr>
        <w:t xml:space="preserve">здалегідь визначеним </w:t>
      </w:r>
      <w:r w:rsidR="00BD6E07" w:rsidRPr="00313420">
        <w:rPr>
          <w:rFonts w:ascii="Times New Roman" w:eastAsia="Calibri" w:hAnsi="Times New Roman" w:cs="Times New Roman"/>
          <w:sz w:val="27"/>
          <w:szCs w:val="27"/>
        </w:rPr>
        <w:t xml:space="preserve">результатом, оскільки у разі відсутності підстав для накладення на прокурора дисциплінарного стягнення Комісія </w:t>
      </w:r>
      <w:r w:rsidR="00AB29C7" w:rsidRPr="00313420">
        <w:rPr>
          <w:rFonts w:ascii="Times New Roman" w:eastAsia="Calibri" w:hAnsi="Times New Roman" w:cs="Times New Roman"/>
          <w:sz w:val="27"/>
          <w:szCs w:val="27"/>
        </w:rPr>
        <w:t xml:space="preserve">може ухвалити лише рішення про </w:t>
      </w:r>
      <w:r w:rsidR="00BD6E07" w:rsidRPr="00313420">
        <w:rPr>
          <w:rFonts w:ascii="Times New Roman" w:eastAsia="Calibri" w:hAnsi="Times New Roman" w:cs="Times New Roman"/>
          <w:sz w:val="27"/>
          <w:szCs w:val="27"/>
        </w:rPr>
        <w:t>закри</w:t>
      </w:r>
      <w:r w:rsidR="00AB29C7" w:rsidRPr="00313420">
        <w:rPr>
          <w:rFonts w:ascii="Times New Roman" w:eastAsia="Calibri" w:hAnsi="Times New Roman" w:cs="Times New Roman"/>
          <w:sz w:val="27"/>
          <w:szCs w:val="27"/>
        </w:rPr>
        <w:t xml:space="preserve">ття </w:t>
      </w:r>
      <w:r w:rsidR="00BD6E07" w:rsidRPr="00313420">
        <w:rPr>
          <w:rFonts w:ascii="Times New Roman" w:eastAsia="Calibri" w:hAnsi="Times New Roman" w:cs="Times New Roman"/>
          <w:sz w:val="27"/>
          <w:szCs w:val="27"/>
        </w:rPr>
        <w:t>дисциплінарне провадження (ч</w:t>
      </w:r>
      <w:r w:rsidR="00AB29C7" w:rsidRPr="00313420">
        <w:rPr>
          <w:rFonts w:ascii="Times New Roman" w:eastAsia="Calibri" w:hAnsi="Times New Roman" w:cs="Times New Roman"/>
          <w:sz w:val="27"/>
          <w:szCs w:val="27"/>
        </w:rPr>
        <w:t xml:space="preserve">. 5 </w:t>
      </w:r>
      <w:r w:rsidR="00BD6E07" w:rsidRPr="00313420">
        <w:rPr>
          <w:rFonts w:ascii="Times New Roman" w:eastAsia="Calibri" w:hAnsi="Times New Roman" w:cs="Times New Roman"/>
          <w:sz w:val="27"/>
          <w:szCs w:val="27"/>
        </w:rPr>
        <w:t>ст</w:t>
      </w:r>
      <w:r w:rsidR="00AB29C7"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48 Закону</w:t>
      </w:r>
      <w:r w:rsidR="00AB29C7" w:rsidRPr="00313420">
        <w:rPr>
          <w:rFonts w:ascii="Times New Roman" w:hAnsi="Times New Roman"/>
          <w:spacing w:val="-2"/>
          <w:sz w:val="27"/>
          <w:szCs w:val="27"/>
          <w:shd w:val="clear" w:color="auto" w:fill="FFFFFF"/>
        </w:rPr>
        <w:t>№ 1697-VII</w:t>
      </w:r>
      <w:r w:rsidR="00BD6E07" w:rsidRPr="00313420">
        <w:rPr>
          <w:rFonts w:ascii="Times New Roman" w:eastAsia="Calibri" w:hAnsi="Times New Roman" w:cs="Times New Roman"/>
          <w:sz w:val="27"/>
          <w:szCs w:val="27"/>
        </w:rPr>
        <w:t>).</w:t>
      </w:r>
    </w:p>
    <w:p w14:paraId="6E85BD69" w14:textId="79C1357B" w:rsidR="007B30FA" w:rsidRPr="00313420" w:rsidRDefault="007B30FA" w:rsidP="007B30FA">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lastRenderedPageBreak/>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1A5C22DA" w14:textId="388BEF24" w:rsidR="00DF3019"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Варто врахувати </w:t>
      </w:r>
      <w:r w:rsidR="007B30FA" w:rsidRPr="00313420">
        <w:rPr>
          <w:rFonts w:ascii="Times New Roman" w:eastAsia="Calibri" w:hAnsi="Times New Roman" w:cs="Times New Roman"/>
          <w:sz w:val="27"/>
          <w:szCs w:val="27"/>
        </w:rPr>
        <w:t xml:space="preserve">й </w:t>
      </w:r>
      <w:r w:rsidRPr="00313420">
        <w:rPr>
          <w:rFonts w:ascii="Times New Roman" w:eastAsia="Calibri" w:hAnsi="Times New Roman" w:cs="Times New Roman"/>
          <w:sz w:val="27"/>
          <w:szCs w:val="27"/>
        </w:rPr>
        <w:t>належний алгоритм ухвалення рішень суб’єктом владних повноважень</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наведений у ч</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w:t>
      </w:r>
      <w:r w:rsidR="00982F89" w:rsidRPr="00313420">
        <w:rPr>
          <w:rFonts w:ascii="Times New Roman" w:eastAsia="Calibri" w:hAnsi="Times New Roman" w:cs="Times New Roman"/>
          <w:sz w:val="27"/>
          <w:szCs w:val="27"/>
        </w:rPr>
        <w:t xml:space="preserve">2 </w:t>
      </w:r>
      <w:r w:rsidRPr="00313420">
        <w:rPr>
          <w:rFonts w:ascii="Times New Roman" w:eastAsia="Calibri" w:hAnsi="Times New Roman" w:cs="Times New Roman"/>
          <w:sz w:val="27"/>
          <w:szCs w:val="27"/>
        </w:rPr>
        <w:t>ст</w:t>
      </w:r>
      <w:r w:rsidR="00982F89" w:rsidRPr="00313420">
        <w:rPr>
          <w:rFonts w:ascii="Times New Roman" w:eastAsia="Calibri" w:hAnsi="Times New Roman" w:cs="Times New Roman"/>
          <w:sz w:val="27"/>
          <w:szCs w:val="27"/>
        </w:rPr>
        <w:t xml:space="preserve">. </w:t>
      </w:r>
      <w:r w:rsidRPr="00313420">
        <w:rPr>
          <w:rFonts w:ascii="Times New Roman" w:eastAsia="Calibri" w:hAnsi="Times New Roman" w:cs="Times New Roman"/>
          <w:sz w:val="27"/>
          <w:szCs w:val="27"/>
        </w:rPr>
        <w:t>2 Кодексу адміністративного судочинства України, зокрема щодо прийняття їх обґрунтовано, добросовісно та пропорційно.</w:t>
      </w:r>
      <w:bookmarkStart w:id="13" w:name="n2566"/>
      <w:bookmarkEnd w:id="13"/>
      <w:r w:rsidR="00DF3019" w:rsidRPr="00313420">
        <w:rPr>
          <w:rFonts w:ascii="Times New Roman" w:eastAsia="Calibri" w:hAnsi="Times New Roman" w:cs="Times New Roman"/>
          <w:sz w:val="27"/>
          <w:szCs w:val="27"/>
        </w:rPr>
        <w:t xml:space="preserve"> </w:t>
      </w:r>
    </w:p>
    <w:p w14:paraId="56F38C15" w14:textId="3F8FA002" w:rsidR="00BD6E07" w:rsidRPr="00313420"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BD6E07" w:rsidRPr="00313420">
        <w:rPr>
          <w:rFonts w:ascii="Times New Roman" w:eastAsia="Calibri" w:hAnsi="Times New Roman" w:cs="Times New Roman"/>
          <w:sz w:val="27"/>
          <w:szCs w:val="27"/>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sidRPr="00313420">
        <w:rPr>
          <w:rFonts w:ascii="Times New Roman" w:eastAsia="Calibri" w:hAnsi="Times New Roman" w:cs="Times New Roman"/>
          <w:sz w:val="27"/>
          <w:szCs w:val="27"/>
        </w:rPr>
        <w:t xml:space="preserve">зазначеним </w:t>
      </w:r>
      <w:r w:rsidR="00BD6E07" w:rsidRPr="00313420">
        <w:rPr>
          <w:rFonts w:ascii="Times New Roman" w:eastAsia="Calibri" w:hAnsi="Times New Roman" w:cs="Times New Roman"/>
          <w:sz w:val="27"/>
          <w:szCs w:val="27"/>
        </w:rPr>
        <w:t>критеріям</w:t>
      </w:r>
      <w:r w:rsidR="00982F89"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наведеним у КАС України. </w:t>
      </w:r>
    </w:p>
    <w:p w14:paraId="2A3738F7" w14:textId="50B46E03" w:rsidR="00DF3019" w:rsidRPr="00313420" w:rsidRDefault="00DF3019" w:rsidP="00DF3019">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 xml:space="preserve">Таким чином, доходжу висновку, що передбачений частиною четвертою статті 48 Закону </w:t>
      </w:r>
      <w:r w:rsidR="00967BC7" w:rsidRPr="00313420">
        <w:rPr>
          <w:rFonts w:ascii="Times New Roman" w:hAnsi="Times New Roman"/>
          <w:spacing w:val="-2"/>
          <w:sz w:val="27"/>
          <w:szCs w:val="27"/>
          <w:shd w:val="clear" w:color="auto" w:fill="FFFFFF"/>
        </w:rPr>
        <w:t>№ 1697-VII</w:t>
      </w:r>
      <w:r w:rsidRPr="00313420">
        <w:rPr>
          <w:rFonts w:ascii="Times New Roman" w:hAnsi="Times New Roman"/>
          <w:sz w:val="27"/>
          <w:szCs w:val="27"/>
        </w:rPr>
        <w:t xml:space="preserve"> строк для прийняття Комісією рішення </w:t>
      </w:r>
      <w:r w:rsidR="000B4B66">
        <w:rPr>
          <w:rFonts w:ascii="Times New Roman" w:hAnsi="Times New Roman"/>
          <w:sz w:val="27"/>
          <w:szCs w:val="27"/>
        </w:rPr>
        <w:t xml:space="preserve">щодо можливого </w:t>
      </w:r>
      <w:r w:rsidRPr="00313420">
        <w:rPr>
          <w:rFonts w:ascii="Times New Roman" w:hAnsi="Times New Roman"/>
          <w:sz w:val="27"/>
          <w:szCs w:val="27"/>
        </w:rPr>
        <w:t xml:space="preserve">накладення на </w:t>
      </w:r>
      <w:r w:rsidR="008D26FE" w:rsidRPr="00313420">
        <w:rPr>
          <w:rFonts w:ascii="Times New Roman" w:hAnsi="Times New Roman"/>
          <w:sz w:val="27"/>
          <w:szCs w:val="27"/>
        </w:rPr>
        <w:t xml:space="preserve">прокурора </w:t>
      </w:r>
      <w:r w:rsidR="000B4B66">
        <w:rPr>
          <w:rFonts w:ascii="Times New Roman" w:hAnsi="Times New Roman"/>
          <w:sz w:val="27"/>
          <w:szCs w:val="27"/>
        </w:rPr>
        <w:t xml:space="preserve">Чередніченка С.Ю. </w:t>
      </w:r>
      <w:r w:rsidRPr="00313420">
        <w:rPr>
          <w:rFonts w:ascii="Times New Roman" w:hAnsi="Times New Roman"/>
          <w:sz w:val="27"/>
          <w:szCs w:val="27"/>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3852CA79" w14:textId="67E0DC11" w:rsidR="00C1547C" w:rsidRPr="00096531" w:rsidRDefault="000B4B66" w:rsidP="00C1547C">
      <w:pPr>
        <w:pBdr>
          <w:bottom w:val="single" w:sz="12" w:space="12" w:color="FFFFFF"/>
        </w:pBdr>
        <w:spacing w:after="0" w:line="240" w:lineRule="auto"/>
        <w:ind w:firstLine="709"/>
        <w:contextualSpacing/>
        <w:jc w:val="both"/>
        <w:rPr>
          <w:rFonts w:ascii="Times New Roman" w:hAnsi="Times New Roman"/>
          <w:sz w:val="27"/>
          <w:szCs w:val="27"/>
        </w:rPr>
      </w:pPr>
      <w:bookmarkStart w:id="14" w:name="_Hlk175317589"/>
      <w:r>
        <w:rPr>
          <w:rFonts w:ascii="Times New Roman" w:hAnsi="Times New Roman"/>
          <w:sz w:val="27"/>
          <w:szCs w:val="27"/>
        </w:rPr>
        <w:t>Водночас д</w:t>
      </w:r>
      <w:r w:rsidR="00C1547C" w:rsidRPr="00C1547C">
        <w:rPr>
          <w:rFonts w:ascii="Times New Roman" w:hAnsi="Times New Roman"/>
          <w:sz w:val="27"/>
          <w:szCs w:val="27"/>
        </w:rPr>
        <w:t xml:space="preserve">о скарги </w:t>
      </w:r>
      <w:r>
        <w:rPr>
          <w:rFonts w:ascii="Times New Roman" w:hAnsi="Times New Roman"/>
          <w:sz w:val="27"/>
          <w:szCs w:val="27"/>
        </w:rPr>
        <w:t xml:space="preserve">скаржником не долучено </w:t>
      </w:r>
      <w:r w:rsidR="00C1547C" w:rsidRPr="00C1547C">
        <w:rPr>
          <w:rFonts w:ascii="Times New Roman" w:hAnsi="Times New Roman"/>
          <w:sz w:val="27"/>
          <w:szCs w:val="27"/>
        </w:rPr>
        <w:t xml:space="preserve">жодного процесуального рішення, інших документів чи матеріалів, які б дозволяли встановити факти </w:t>
      </w:r>
      <w:r w:rsidR="00C1547C" w:rsidRPr="00096531">
        <w:rPr>
          <w:rFonts w:ascii="Times New Roman" w:hAnsi="Times New Roman"/>
          <w:sz w:val="27"/>
          <w:szCs w:val="27"/>
        </w:rPr>
        <w:t xml:space="preserve">порушення безпосередньо прокурором </w:t>
      </w:r>
      <w:r w:rsidRPr="00096531">
        <w:rPr>
          <w:rFonts w:ascii="Times New Roman" w:hAnsi="Times New Roman"/>
          <w:sz w:val="27"/>
          <w:szCs w:val="27"/>
        </w:rPr>
        <w:t>Чере</w:t>
      </w:r>
      <w:r w:rsidR="003D4F6E" w:rsidRPr="00096531">
        <w:rPr>
          <w:rFonts w:ascii="Times New Roman" w:hAnsi="Times New Roman"/>
          <w:sz w:val="27"/>
          <w:szCs w:val="27"/>
        </w:rPr>
        <w:t>д</w:t>
      </w:r>
      <w:r w:rsidRPr="00096531">
        <w:rPr>
          <w:rFonts w:ascii="Times New Roman" w:hAnsi="Times New Roman"/>
          <w:sz w:val="27"/>
          <w:szCs w:val="27"/>
        </w:rPr>
        <w:t xml:space="preserve">ніченком С.Ю. </w:t>
      </w:r>
      <w:r w:rsidR="00C1547C" w:rsidRPr="00096531">
        <w:rPr>
          <w:rFonts w:ascii="Times New Roman" w:hAnsi="Times New Roman"/>
          <w:sz w:val="27"/>
          <w:szCs w:val="27"/>
        </w:rPr>
        <w:t>прав осіб чи вимог закону під час виконання службових повноважень.</w:t>
      </w:r>
    </w:p>
    <w:p w14:paraId="5B2E4BF6" w14:textId="40EEEA38"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r w:rsidRPr="00096531">
        <w:rPr>
          <w:rFonts w:ascii="Times New Roman" w:hAnsi="Times New Roman"/>
          <w:sz w:val="27"/>
          <w:szCs w:val="27"/>
        </w:rPr>
        <w:t xml:space="preserve">Відсутні відомості та документи, які підтверджують звернення скаржника (чи інших осіб) до </w:t>
      </w:r>
      <w:r w:rsidR="006A4CA8" w:rsidRPr="00096531">
        <w:rPr>
          <w:rFonts w:ascii="Times New Roman" w:hAnsi="Times New Roman"/>
          <w:sz w:val="27"/>
          <w:szCs w:val="27"/>
        </w:rPr>
        <w:t xml:space="preserve">правоохоронних органів чи </w:t>
      </w:r>
      <w:r w:rsidRPr="00096531">
        <w:rPr>
          <w:rFonts w:ascii="Times New Roman" w:hAnsi="Times New Roman"/>
          <w:sz w:val="27"/>
          <w:szCs w:val="27"/>
        </w:rPr>
        <w:t>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w:t>
      </w:r>
      <w:r w:rsidR="003F73FC" w:rsidRPr="00096531">
        <w:rPr>
          <w:rFonts w:ascii="Times New Roman" w:hAnsi="Times New Roman"/>
          <w:sz w:val="27"/>
          <w:szCs w:val="27"/>
        </w:rPr>
        <w:t xml:space="preserve">ора </w:t>
      </w:r>
      <w:r w:rsidR="006A4CA8" w:rsidRPr="00096531">
        <w:rPr>
          <w:rFonts w:ascii="Times New Roman" w:hAnsi="Times New Roman"/>
          <w:sz w:val="27"/>
          <w:szCs w:val="27"/>
        </w:rPr>
        <w:t>Чередніченка С.Ю.</w:t>
      </w:r>
      <w:r w:rsidR="003F73FC" w:rsidRPr="00096531">
        <w:rPr>
          <w:rFonts w:ascii="Times New Roman" w:hAnsi="Times New Roman"/>
          <w:sz w:val="27"/>
          <w:szCs w:val="27"/>
        </w:rPr>
        <w:t xml:space="preserve"> </w:t>
      </w:r>
      <w:r w:rsidRPr="00096531">
        <w:rPr>
          <w:rFonts w:ascii="Times New Roman" w:hAnsi="Times New Roman"/>
          <w:sz w:val="27"/>
          <w:szCs w:val="27"/>
        </w:rPr>
        <w:t>неправомірними</w:t>
      </w:r>
      <w:r w:rsidR="006A4CA8" w:rsidRPr="00096531">
        <w:rPr>
          <w:rFonts w:ascii="Times New Roman" w:hAnsi="Times New Roman"/>
          <w:sz w:val="27"/>
          <w:szCs w:val="27"/>
        </w:rPr>
        <w:t>, а також відомостей</w:t>
      </w:r>
      <w:r w:rsidR="006A4CA8">
        <w:rPr>
          <w:rFonts w:ascii="Times New Roman" w:hAnsi="Times New Roman"/>
          <w:sz w:val="27"/>
          <w:szCs w:val="27"/>
        </w:rPr>
        <w:t xml:space="preserve"> і документів, що саме ним здійснювалося процесуальне керівництво у вказаному кримінальному провадженні.  </w:t>
      </w:r>
      <w:r w:rsidRPr="00C1547C">
        <w:rPr>
          <w:rFonts w:ascii="Times New Roman" w:hAnsi="Times New Roman"/>
          <w:sz w:val="27"/>
          <w:szCs w:val="27"/>
        </w:rPr>
        <w:t xml:space="preserve"> Не надано документального підтвердження оскарження її автором (чи іншою особою) до суду рішень, дій (бездіяльності) зазначен</w:t>
      </w:r>
      <w:r w:rsidR="003F73FC" w:rsidRPr="00313420">
        <w:rPr>
          <w:rFonts w:ascii="Times New Roman" w:hAnsi="Times New Roman"/>
          <w:sz w:val="27"/>
          <w:szCs w:val="27"/>
        </w:rPr>
        <w:t xml:space="preserve">ого </w:t>
      </w:r>
      <w:r w:rsidRPr="00C1547C">
        <w:rPr>
          <w:rFonts w:ascii="Times New Roman" w:hAnsi="Times New Roman"/>
          <w:sz w:val="27"/>
          <w:szCs w:val="27"/>
        </w:rPr>
        <w:t>прокурор</w:t>
      </w:r>
      <w:r w:rsidR="003F73FC" w:rsidRPr="00313420">
        <w:rPr>
          <w:rFonts w:ascii="Times New Roman" w:hAnsi="Times New Roman"/>
          <w:sz w:val="27"/>
          <w:szCs w:val="27"/>
        </w:rPr>
        <w:t>а</w:t>
      </w:r>
      <w:r w:rsidRPr="00C1547C">
        <w:rPr>
          <w:rFonts w:ascii="Times New Roman" w:hAnsi="Times New Roman"/>
          <w:sz w:val="27"/>
          <w:szCs w:val="27"/>
        </w:rPr>
        <w:t xml:space="preserve"> у встановленому КПК України порядку. </w:t>
      </w:r>
    </w:p>
    <w:p w14:paraId="154A7E7B" w14:textId="4B41E0CB" w:rsidR="007259E2" w:rsidRPr="007259E2" w:rsidRDefault="007259E2" w:rsidP="00C1547C">
      <w:pPr>
        <w:pBdr>
          <w:bottom w:val="single" w:sz="12" w:space="12" w:color="FFFFFF"/>
        </w:pBdr>
        <w:spacing w:after="0" w:line="240" w:lineRule="auto"/>
        <w:ind w:firstLine="709"/>
        <w:contextualSpacing/>
        <w:jc w:val="both"/>
        <w:rPr>
          <w:rFonts w:ascii="Times New Roman" w:eastAsia="Times New Roman" w:hAnsi="Times New Roman" w:cs="Calibri"/>
          <w:sz w:val="27"/>
          <w:szCs w:val="27"/>
          <w:lang w:eastAsia="uk-UA"/>
        </w:rPr>
      </w:pPr>
      <w:r w:rsidRPr="007259E2">
        <w:rPr>
          <w:rFonts w:ascii="Times New Roman" w:eastAsia="Times New Roman" w:hAnsi="Times New Roman" w:cs="Calibri"/>
          <w:sz w:val="27"/>
          <w:szCs w:val="27"/>
          <w:lang w:eastAsia="uk-UA"/>
        </w:rPr>
        <w:t xml:space="preserve">Щодо доводів скаржника про вчинення </w:t>
      </w:r>
      <w:r w:rsidRPr="007259E2">
        <w:rPr>
          <w:rFonts w:ascii="Times New Roman" w:eastAsia="Calibri" w:hAnsi="Times New Roman" w:cs="Times New Roman"/>
          <w:spacing w:val="-2"/>
          <w:sz w:val="27"/>
          <w:szCs w:val="27"/>
        </w:rPr>
        <w:t xml:space="preserve">прокурором </w:t>
      </w:r>
      <w:r w:rsidR="006A4CA8">
        <w:rPr>
          <w:rFonts w:ascii="Times New Roman" w:eastAsia="Calibri" w:hAnsi="Times New Roman" w:cs="Times New Roman"/>
          <w:spacing w:val="-2"/>
          <w:sz w:val="27"/>
          <w:szCs w:val="27"/>
        </w:rPr>
        <w:t xml:space="preserve">Чередніченком С.Ю. </w:t>
      </w:r>
      <w:r w:rsidRPr="007259E2">
        <w:rPr>
          <w:rFonts w:ascii="Times New Roman" w:eastAsia="Times New Roman" w:hAnsi="Times New Roman" w:cs="Calibri"/>
          <w:sz w:val="27"/>
          <w:szCs w:val="27"/>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1060C82" w14:textId="1F221BA7" w:rsidR="007259E2" w:rsidRPr="007259E2" w:rsidRDefault="007259E2" w:rsidP="007259E2">
      <w:pPr>
        <w:widowControl w:val="0"/>
        <w:pBdr>
          <w:bottom w:val="single" w:sz="12" w:space="12" w:color="FFFFFF"/>
        </w:pBdr>
        <w:spacing w:after="0" w:line="240" w:lineRule="auto"/>
        <w:ind w:firstLine="567"/>
        <w:jc w:val="both"/>
        <w:rPr>
          <w:rFonts w:ascii="Times New Roman" w:eastAsia="Times New Roman" w:hAnsi="Times New Roman" w:cs="Calibri"/>
          <w:sz w:val="27"/>
          <w:szCs w:val="27"/>
          <w:lang w:eastAsia="uk-UA"/>
        </w:rPr>
      </w:pPr>
      <w:r w:rsidRPr="007259E2">
        <w:rPr>
          <w:rFonts w:ascii="Times New Roman" w:eastAsia="Times New Roman" w:hAnsi="Times New Roman" w:cs="Calibri"/>
          <w:sz w:val="27"/>
          <w:szCs w:val="27"/>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w:t>
      </w:r>
      <w:r w:rsidRPr="007259E2">
        <w:rPr>
          <w:rFonts w:ascii="Times New Roman" w:eastAsia="Times New Roman" w:hAnsi="Times New Roman" w:cs="Calibri"/>
          <w:sz w:val="27"/>
          <w:szCs w:val="27"/>
          <w:lang w:eastAsia="uk-UA"/>
        </w:rPr>
        <w:lastRenderedPageBreak/>
        <w:t>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1F5AD9B" w14:textId="77777777" w:rsidR="006A4CA8" w:rsidRDefault="007259E2" w:rsidP="007259E2">
      <w:pPr>
        <w:widowControl w:val="0"/>
        <w:pBdr>
          <w:bottom w:val="single" w:sz="12" w:space="12" w:color="FFFFFF"/>
        </w:pBdr>
        <w:spacing w:after="0" w:line="240" w:lineRule="auto"/>
        <w:ind w:firstLine="567"/>
        <w:jc w:val="both"/>
        <w:rPr>
          <w:rFonts w:ascii="Times New Roman" w:eastAsia="Times New Roman" w:hAnsi="Times New Roman" w:cs="Calibri"/>
          <w:sz w:val="27"/>
          <w:szCs w:val="27"/>
          <w:lang w:eastAsia="uk-UA"/>
        </w:rPr>
      </w:pPr>
      <w:r w:rsidRPr="007259E2">
        <w:rPr>
          <w:rFonts w:ascii="Times New Roman" w:eastAsia="Times New Roman" w:hAnsi="Times New Roman" w:cs="Calibri"/>
          <w:sz w:val="27"/>
          <w:szCs w:val="27"/>
          <w:lang w:eastAsia="uk-UA"/>
        </w:rPr>
        <w:t xml:space="preserve">У дисциплінарній скарзі не наведено жодних доводів щодо вчинення </w:t>
      </w:r>
      <w:r w:rsidRPr="007259E2">
        <w:rPr>
          <w:rFonts w:ascii="Times New Roman" w:eastAsia="Calibri" w:hAnsi="Times New Roman" w:cs="Calibri"/>
          <w:sz w:val="27"/>
          <w:szCs w:val="27"/>
        </w:rPr>
        <w:t xml:space="preserve">прокурором </w:t>
      </w:r>
      <w:r w:rsidR="006A4CA8">
        <w:rPr>
          <w:rFonts w:ascii="Times New Roman" w:eastAsia="Calibri" w:hAnsi="Times New Roman" w:cs="Calibri"/>
          <w:sz w:val="27"/>
          <w:szCs w:val="27"/>
        </w:rPr>
        <w:t xml:space="preserve">Чередніченком С.Ю. </w:t>
      </w:r>
      <w:r w:rsidRPr="007259E2">
        <w:rPr>
          <w:rFonts w:ascii="Times New Roman" w:eastAsia="Times New Roman" w:hAnsi="Times New Roman" w:cs="Calibri"/>
          <w:sz w:val="27"/>
          <w:szCs w:val="27"/>
          <w:lang w:eastAsia="uk-UA"/>
        </w:rPr>
        <w:t>будь-якої із вищезазначених дій.</w:t>
      </w:r>
      <w:r w:rsidRPr="00313420">
        <w:rPr>
          <w:rFonts w:ascii="Times New Roman" w:eastAsia="Times New Roman" w:hAnsi="Times New Roman" w:cs="Calibri"/>
          <w:sz w:val="27"/>
          <w:szCs w:val="27"/>
          <w:lang w:eastAsia="uk-UA"/>
        </w:rPr>
        <w:t xml:space="preserve"> </w:t>
      </w:r>
    </w:p>
    <w:p w14:paraId="60046905" w14:textId="63E0FE6B" w:rsidR="007259E2" w:rsidRPr="007259E2" w:rsidRDefault="007259E2" w:rsidP="007259E2">
      <w:pPr>
        <w:widowControl w:val="0"/>
        <w:pBdr>
          <w:bottom w:val="single" w:sz="12" w:space="12" w:color="FFFFFF"/>
        </w:pBdr>
        <w:spacing w:after="0" w:line="240" w:lineRule="auto"/>
        <w:ind w:firstLine="567"/>
        <w:jc w:val="both"/>
        <w:rPr>
          <w:rFonts w:ascii="Times New Roman" w:eastAsia="Calibri" w:hAnsi="Times New Roman" w:cs="Times New Roman"/>
          <w:sz w:val="27"/>
          <w:szCs w:val="27"/>
        </w:rPr>
      </w:pPr>
      <w:r w:rsidRPr="00313420">
        <w:rPr>
          <w:rFonts w:ascii="Times New Roman" w:eastAsia="Times New Roman" w:hAnsi="Times New Roman" w:cs="Calibri"/>
          <w:sz w:val="27"/>
          <w:szCs w:val="27"/>
          <w:lang w:eastAsia="uk-UA"/>
        </w:rPr>
        <w:t xml:space="preserve">Таким чином </w:t>
      </w:r>
      <w:r w:rsidR="006A4CA8">
        <w:rPr>
          <w:rFonts w:ascii="Times New Roman" w:eastAsia="Times New Roman" w:hAnsi="Times New Roman" w:cs="Calibri"/>
          <w:sz w:val="27"/>
          <w:szCs w:val="27"/>
          <w:lang w:eastAsia="uk-UA"/>
        </w:rPr>
        <w:t xml:space="preserve">вважаю, що </w:t>
      </w:r>
      <w:r w:rsidRPr="00313420">
        <w:rPr>
          <w:rFonts w:ascii="Times New Roman" w:eastAsia="Times New Roman" w:hAnsi="Times New Roman" w:cs="Calibri"/>
          <w:sz w:val="27"/>
          <w:szCs w:val="27"/>
          <w:lang w:eastAsia="uk-UA"/>
        </w:rPr>
        <w:t xml:space="preserve">у діях прокурора </w:t>
      </w:r>
      <w:r w:rsidR="006A4CA8">
        <w:rPr>
          <w:rFonts w:ascii="Times New Roman" w:eastAsia="Times New Roman" w:hAnsi="Times New Roman" w:cs="Calibri"/>
          <w:sz w:val="27"/>
          <w:szCs w:val="27"/>
          <w:lang w:eastAsia="uk-UA"/>
        </w:rPr>
        <w:t xml:space="preserve">Чередніченка С.Ю. </w:t>
      </w:r>
      <w:r w:rsidRPr="00313420">
        <w:rPr>
          <w:rFonts w:ascii="Times New Roman" w:eastAsia="Times New Roman" w:hAnsi="Times New Roman" w:cs="Calibri"/>
          <w:sz w:val="27"/>
          <w:szCs w:val="27"/>
          <w:lang w:eastAsia="uk-UA"/>
        </w:rPr>
        <w:t>відсутні ознаки дисциплінарного проступку, передбаченого п.п. 1, 5</w:t>
      </w:r>
      <w:r w:rsidR="006A4CA8">
        <w:rPr>
          <w:rFonts w:ascii="Times New Roman" w:eastAsia="Times New Roman" w:hAnsi="Times New Roman" w:cs="Calibri"/>
          <w:sz w:val="27"/>
          <w:szCs w:val="27"/>
          <w:lang w:eastAsia="uk-UA"/>
        </w:rPr>
        <w:t xml:space="preserve">, 6 </w:t>
      </w:r>
      <w:r w:rsidRPr="00313420">
        <w:rPr>
          <w:rFonts w:ascii="Times New Roman" w:eastAsia="Times New Roman" w:hAnsi="Times New Roman" w:cs="Calibri"/>
          <w:sz w:val="27"/>
          <w:szCs w:val="27"/>
          <w:lang w:eastAsia="uk-UA"/>
        </w:rPr>
        <w:t>ч. 1 ст. 43 Закону</w:t>
      </w:r>
      <w:r w:rsidRPr="00313420">
        <w:rPr>
          <w:rFonts w:ascii="Times New Roman" w:hAnsi="Times New Roman"/>
          <w:spacing w:val="-2"/>
          <w:sz w:val="27"/>
          <w:szCs w:val="27"/>
          <w:shd w:val="clear" w:color="auto" w:fill="FFFFFF"/>
        </w:rPr>
        <w:t xml:space="preserve"> № 1697-</w:t>
      </w:r>
      <w:r w:rsidRPr="00313420">
        <w:rPr>
          <w:rFonts w:ascii="Times New Roman" w:hAnsi="Times New Roman"/>
          <w:spacing w:val="-2"/>
          <w:sz w:val="27"/>
          <w:szCs w:val="27"/>
          <w:shd w:val="clear" w:color="auto" w:fill="FFFFFF"/>
          <w:lang w:val="en-US"/>
        </w:rPr>
        <w:t>VII</w:t>
      </w:r>
      <w:r w:rsidRPr="00313420">
        <w:rPr>
          <w:rFonts w:ascii="Times New Roman" w:hAnsi="Times New Roman"/>
          <w:spacing w:val="-2"/>
          <w:sz w:val="27"/>
          <w:szCs w:val="27"/>
          <w:shd w:val="clear" w:color="auto" w:fill="FFFFFF"/>
        </w:rPr>
        <w:t>.</w:t>
      </w:r>
      <w:r w:rsidRPr="00313420">
        <w:rPr>
          <w:rFonts w:ascii="Times New Roman" w:eastAsia="Times New Roman" w:hAnsi="Times New Roman" w:cs="Calibri"/>
          <w:sz w:val="27"/>
          <w:szCs w:val="27"/>
          <w:lang w:eastAsia="uk-UA"/>
        </w:rPr>
        <w:t xml:space="preserve">  </w:t>
      </w:r>
    </w:p>
    <w:p w14:paraId="27266365" w14:textId="086F216B" w:rsidR="000774EA" w:rsidRPr="00313420"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bookmarkStart w:id="15" w:name="_Hlk151114421"/>
      <w:bookmarkEnd w:id="14"/>
      <w:r w:rsidRPr="00313420">
        <w:rPr>
          <w:rFonts w:ascii="Times New Roman" w:eastAsia="Calibri" w:hAnsi="Times New Roman" w:cs="Times New Roman"/>
          <w:sz w:val="27"/>
          <w:szCs w:val="27"/>
          <w:shd w:val="clear" w:color="auto" w:fill="FFFFFF"/>
        </w:rPr>
        <w:t>Врахувавши викладене та встановивши відсутність підстав для досягнення завдань дисциплінарного провадження, передбачених ст</w:t>
      </w:r>
      <w:r w:rsidR="003F73FC" w:rsidRPr="00313420">
        <w:rPr>
          <w:rFonts w:ascii="Times New Roman" w:eastAsia="Calibri" w:hAnsi="Times New Roman" w:cs="Times New Roman"/>
          <w:sz w:val="27"/>
          <w:szCs w:val="27"/>
          <w:shd w:val="clear" w:color="auto" w:fill="FFFFFF"/>
        </w:rPr>
        <w:t xml:space="preserve">.ст. </w:t>
      </w:r>
      <w:r w:rsidRPr="00313420">
        <w:rPr>
          <w:rFonts w:ascii="Times New Roman" w:eastAsia="Calibri" w:hAnsi="Times New Roman" w:cs="Times New Roman"/>
          <w:sz w:val="27"/>
          <w:szCs w:val="27"/>
          <w:shd w:val="clear" w:color="auto" w:fill="FFFFFF"/>
        </w:rPr>
        <w:t>46</w:t>
      </w:r>
      <w:r w:rsidR="00967BC7" w:rsidRPr="00313420">
        <w:rPr>
          <w:rFonts w:ascii="Times New Roman" w:eastAsia="Calibri" w:hAnsi="Times New Roman" w:cs="Times New Roman"/>
          <w:sz w:val="27"/>
          <w:szCs w:val="27"/>
          <w:shd w:val="clear" w:color="auto" w:fill="FFFFFF"/>
        </w:rPr>
        <w:t>–</w:t>
      </w:r>
      <w:r w:rsidRPr="00313420">
        <w:rPr>
          <w:rFonts w:ascii="Times New Roman" w:eastAsia="Calibri" w:hAnsi="Times New Roman" w:cs="Times New Roman"/>
          <w:sz w:val="27"/>
          <w:szCs w:val="27"/>
          <w:shd w:val="clear" w:color="auto" w:fill="FFFFFF"/>
        </w:rPr>
        <w:t>48 Закону України «Про прокуратуру», керуючись п</w:t>
      </w:r>
      <w:r w:rsidR="003F73FC" w:rsidRPr="00313420">
        <w:rPr>
          <w:rFonts w:ascii="Times New Roman" w:eastAsia="Calibri" w:hAnsi="Times New Roman" w:cs="Times New Roman"/>
          <w:sz w:val="27"/>
          <w:szCs w:val="27"/>
          <w:shd w:val="clear" w:color="auto" w:fill="FFFFFF"/>
        </w:rPr>
        <w:t xml:space="preserve">.1 ч. 2 ст. </w:t>
      </w:r>
      <w:r w:rsidRPr="00313420">
        <w:rPr>
          <w:rFonts w:ascii="Times New Roman" w:eastAsia="Calibri" w:hAnsi="Times New Roman" w:cs="Times New Roman"/>
          <w:sz w:val="27"/>
          <w:szCs w:val="27"/>
          <w:shd w:val="clear" w:color="auto" w:fill="FFFFFF"/>
        </w:rPr>
        <w:t>46 Закону України «Про прокуратуру», п</w:t>
      </w:r>
      <w:r w:rsidR="003F73FC" w:rsidRPr="00313420">
        <w:rPr>
          <w:rFonts w:ascii="Times New Roman" w:eastAsia="Calibri" w:hAnsi="Times New Roman" w:cs="Times New Roman"/>
          <w:sz w:val="27"/>
          <w:szCs w:val="27"/>
          <w:shd w:val="clear" w:color="auto" w:fill="FFFFFF"/>
        </w:rPr>
        <w:t>.п.</w:t>
      </w:r>
      <w:r w:rsidRPr="00313420">
        <w:rPr>
          <w:rFonts w:ascii="Times New Roman" w:eastAsia="Calibri" w:hAnsi="Times New Roman" w:cs="Times New Roman"/>
          <w:sz w:val="27"/>
          <w:szCs w:val="27"/>
          <w:shd w:val="clear" w:color="auto" w:fill="FFFFFF"/>
        </w:rPr>
        <w:t xml:space="preserve">28, 98 Положення,  </w:t>
      </w:r>
    </w:p>
    <w:bookmarkEnd w:id="12"/>
    <w:p w14:paraId="13CB6145" w14:textId="1BD1CC72" w:rsidR="00271D41" w:rsidRDefault="00427863"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r w:rsidRPr="00313420">
        <w:rPr>
          <w:rFonts w:ascii="Times New Roman" w:eastAsia="Calibri" w:hAnsi="Times New Roman" w:cs="Times New Roman"/>
          <w:b/>
          <w:spacing w:val="-2"/>
          <w:sz w:val="27"/>
          <w:szCs w:val="27"/>
          <w:shd w:val="clear" w:color="auto" w:fill="FFFFFF"/>
          <w:lang w:eastAsia="ru-RU"/>
        </w:rPr>
        <w:t>В</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Р</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І</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Ш</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008120C3" w:rsidRPr="00313420">
        <w:rPr>
          <w:rFonts w:ascii="Times New Roman" w:eastAsia="Calibri" w:hAnsi="Times New Roman" w:cs="Times New Roman"/>
          <w:b/>
          <w:spacing w:val="-2"/>
          <w:sz w:val="27"/>
          <w:szCs w:val="27"/>
          <w:shd w:val="clear" w:color="auto" w:fill="FFFFFF"/>
          <w:lang w:eastAsia="ru-RU"/>
        </w:rPr>
        <w:t>В</w:t>
      </w:r>
      <w:r w:rsidRPr="00313420">
        <w:rPr>
          <w:rFonts w:ascii="Times New Roman" w:eastAsia="Calibri" w:hAnsi="Times New Roman" w:cs="Times New Roman"/>
          <w:b/>
          <w:spacing w:val="-2"/>
          <w:sz w:val="27"/>
          <w:szCs w:val="27"/>
          <w:shd w:val="clear" w:color="auto" w:fill="FFFFFF"/>
          <w:lang w:eastAsia="ru-RU"/>
        </w:rPr>
        <w:t>:</w:t>
      </w:r>
      <w:bookmarkStart w:id="16" w:name="_Hlk115269523"/>
    </w:p>
    <w:p w14:paraId="5A9CF393" w14:textId="77777777" w:rsidR="00313420" w:rsidRPr="00313420" w:rsidRDefault="00313420"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p>
    <w:bookmarkEnd w:id="15"/>
    <w:p w14:paraId="49083D9D" w14:textId="33796411" w:rsidR="00FE2F49" w:rsidRPr="00313420" w:rsidRDefault="00792622" w:rsidP="00666FDF">
      <w:pPr>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Відмовити у відкритті дисциплінарного провадження стосовно </w:t>
      </w:r>
      <w:r w:rsidR="000774EA" w:rsidRPr="00313420">
        <w:rPr>
          <w:rFonts w:ascii="Times New Roman" w:hAnsi="Times New Roman"/>
          <w:spacing w:val="-2"/>
          <w:sz w:val="27"/>
          <w:szCs w:val="27"/>
          <w:shd w:val="clear" w:color="auto" w:fill="FFFFFF"/>
        </w:rPr>
        <w:t>прокурор</w:t>
      </w:r>
      <w:r w:rsidR="00967BC7" w:rsidRPr="00313420">
        <w:rPr>
          <w:rFonts w:ascii="Times New Roman" w:hAnsi="Times New Roman"/>
          <w:spacing w:val="-2"/>
          <w:sz w:val="27"/>
          <w:szCs w:val="27"/>
          <w:shd w:val="clear" w:color="auto" w:fill="FFFFFF"/>
        </w:rPr>
        <w:t>а</w:t>
      </w:r>
      <w:r w:rsidR="000774EA" w:rsidRPr="00313420">
        <w:rPr>
          <w:rFonts w:ascii="Times New Roman" w:hAnsi="Times New Roman"/>
          <w:spacing w:val="-2"/>
          <w:sz w:val="27"/>
          <w:szCs w:val="27"/>
          <w:shd w:val="clear" w:color="auto" w:fill="FFFFFF"/>
        </w:rPr>
        <w:t xml:space="preserve"> </w:t>
      </w:r>
      <w:r w:rsidR="006A4CA8">
        <w:rPr>
          <w:rFonts w:ascii="Times New Roman" w:hAnsi="Times New Roman"/>
          <w:spacing w:val="-2"/>
          <w:sz w:val="27"/>
          <w:szCs w:val="27"/>
          <w:shd w:val="clear" w:color="auto" w:fill="FFFFFF"/>
        </w:rPr>
        <w:t xml:space="preserve">Оболонської окружної прокуратури міста Києва Чередніченка Сергія Юрійовича </w:t>
      </w:r>
    </w:p>
    <w:p w14:paraId="5426BDB9" w14:textId="2E9FF1B3" w:rsidR="0015604E" w:rsidRPr="00313420"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313420">
        <w:rPr>
          <w:rFonts w:ascii="Times New Roman" w:eastAsia="Times New Roman" w:hAnsi="Times New Roman" w:cs="Times New Roman"/>
          <w:spacing w:val="-2"/>
          <w:sz w:val="27"/>
          <w:szCs w:val="27"/>
          <w:lang w:eastAsia="ru-RU"/>
        </w:rPr>
        <w:t>Рішення направити особі, яка подала</w:t>
      </w:r>
      <w:r w:rsidR="002F1BCA" w:rsidRPr="00313420">
        <w:rPr>
          <w:rFonts w:ascii="Times New Roman" w:eastAsia="Times New Roman" w:hAnsi="Times New Roman" w:cs="Times New Roman"/>
          <w:spacing w:val="-2"/>
          <w:sz w:val="27"/>
          <w:szCs w:val="27"/>
          <w:lang w:eastAsia="ru-RU"/>
        </w:rPr>
        <w:t xml:space="preserve"> дисциплінарну </w:t>
      </w:r>
      <w:bookmarkEnd w:id="16"/>
      <w:r w:rsidR="002F1BCA" w:rsidRPr="00313420">
        <w:rPr>
          <w:rFonts w:ascii="Times New Roman" w:eastAsia="Times New Roman" w:hAnsi="Times New Roman" w:cs="Times New Roman"/>
          <w:spacing w:val="-2"/>
          <w:sz w:val="27"/>
          <w:szCs w:val="27"/>
          <w:lang w:eastAsia="ru-RU"/>
        </w:rPr>
        <w:t xml:space="preserve">скаргу, </w:t>
      </w:r>
      <w:r w:rsidR="00AF4555" w:rsidRPr="00313420">
        <w:rPr>
          <w:rFonts w:ascii="Times New Roman" w:eastAsia="Times New Roman" w:hAnsi="Times New Roman" w:cs="Times New Roman"/>
          <w:spacing w:val="-2"/>
          <w:sz w:val="27"/>
          <w:szCs w:val="27"/>
          <w:lang w:eastAsia="ru-RU"/>
        </w:rPr>
        <w:t xml:space="preserve">та </w:t>
      </w:r>
      <w:r w:rsidR="002F1BCA" w:rsidRPr="00313420">
        <w:rPr>
          <w:rFonts w:ascii="Times New Roman" w:eastAsia="Times New Roman" w:hAnsi="Times New Roman" w:cs="Times New Roman"/>
          <w:spacing w:val="-2"/>
          <w:sz w:val="27"/>
          <w:szCs w:val="27"/>
          <w:lang w:eastAsia="ru-RU"/>
        </w:rPr>
        <w:t>прокурор</w:t>
      </w:r>
      <w:r w:rsidR="000B2CB0" w:rsidRPr="00313420">
        <w:rPr>
          <w:rFonts w:ascii="Times New Roman" w:eastAsia="Times New Roman" w:hAnsi="Times New Roman" w:cs="Times New Roman"/>
          <w:spacing w:val="-2"/>
          <w:sz w:val="27"/>
          <w:szCs w:val="27"/>
          <w:lang w:eastAsia="ru-RU"/>
        </w:rPr>
        <w:t>у</w:t>
      </w:r>
      <w:r w:rsidR="00666FDF" w:rsidRPr="00313420">
        <w:rPr>
          <w:rFonts w:ascii="Times New Roman" w:eastAsia="Times New Roman" w:hAnsi="Times New Roman" w:cs="Times New Roman"/>
          <w:spacing w:val="-2"/>
          <w:sz w:val="27"/>
          <w:szCs w:val="27"/>
          <w:lang w:eastAsia="ru-RU"/>
        </w:rPr>
        <w:t xml:space="preserve">, </w:t>
      </w:r>
      <w:r w:rsidRPr="00313420">
        <w:rPr>
          <w:rFonts w:ascii="Times New Roman" w:eastAsia="Times New Roman" w:hAnsi="Times New Roman" w:cs="Times New Roman"/>
          <w:spacing w:val="-2"/>
          <w:sz w:val="27"/>
          <w:szCs w:val="27"/>
          <w:lang w:eastAsia="ru-RU"/>
        </w:rPr>
        <w:t>стосовно як</w:t>
      </w:r>
      <w:r w:rsidR="000B2CB0" w:rsidRPr="00313420">
        <w:rPr>
          <w:rFonts w:ascii="Times New Roman" w:eastAsia="Times New Roman" w:hAnsi="Times New Roman" w:cs="Times New Roman"/>
          <w:spacing w:val="-2"/>
          <w:sz w:val="27"/>
          <w:szCs w:val="27"/>
          <w:lang w:eastAsia="ru-RU"/>
        </w:rPr>
        <w:t xml:space="preserve">ого </w:t>
      </w:r>
      <w:r w:rsidRPr="00313420">
        <w:rPr>
          <w:rFonts w:ascii="Times New Roman" w:eastAsia="Times New Roman" w:hAnsi="Times New Roman" w:cs="Times New Roman"/>
          <w:spacing w:val="-2"/>
          <w:sz w:val="27"/>
          <w:szCs w:val="27"/>
          <w:lang w:eastAsia="ru-RU"/>
        </w:rPr>
        <w:t>воно прийнято.</w:t>
      </w:r>
    </w:p>
    <w:p w14:paraId="05DCA634" w14:textId="77777777" w:rsidR="002C52F2" w:rsidRPr="00995A83"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31342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8950" w14:textId="77777777" w:rsidR="00DC1FB5" w:rsidRDefault="00DC1FB5">
      <w:pPr>
        <w:spacing w:after="0" w:line="240" w:lineRule="auto"/>
      </w:pPr>
      <w:r>
        <w:separator/>
      </w:r>
    </w:p>
  </w:endnote>
  <w:endnote w:type="continuationSeparator" w:id="0">
    <w:p w14:paraId="702BCB35" w14:textId="77777777" w:rsidR="00DC1FB5" w:rsidRDefault="00D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9526" w14:textId="77777777" w:rsidR="00DC1FB5" w:rsidRDefault="00DC1FB5">
      <w:pPr>
        <w:spacing w:after="0" w:line="240" w:lineRule="auto"/>
      </w:pPr>
      <w:r>
        <w:separator/>
      </w:r>
    </w:p>
  </w:footnote>
  <w:footnote w:type="continuationSeparator" w:id="0">
    <w:p w14:paraId="026E037B" w14:textId="77777777" w:rsidR="00DC1FB5" w:rsidRDefault="00DC1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35357"/>
      <w:docPartObj>
        <w:docPartGallery w:val="Page Numbers (Top of Page)"/>
        <w:docPartUnique/>
      </w:docPartObj>
    </w:sdtPr>
    <w:sdtEndPr>
      <w:rPr>
        <w:sz w:val="20"/>
        <w:szCs w:val="20"/>
      </w:rPr>
    </w:sdtEndPr>
    <w:sdtContent>
      <w:p w14:paraId="5D9ED292" w14:textId="1C0CBE2B" w:rsidR="00000000"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000000" w:rsidRDefault="00000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87711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6A1"/>
    <w:rsid w:val="00006874"/>
    <w:rsid w:val="00012EC7"/>
    <w:rsid w:val="0002174F"/>
    <w:rsid w:val="00022B32"/>
    <w:rsid w:val="0002417F"/>
    <w:rsid w:val="00027679"/>
    <w:rsid w:val="00037588"/>
    <w:rsid w:val="00037C54"/>
    <w:rsid w:val="00037D60"/>
    <w:rsid w:val="00042641"/>
    <w:rsid w:val="0004460E"/>
    <w:rsid w:val="00047B13"/>
    <w:rsid w:val="0006091E"/>
    <w:rsid w:val="00060BAA"/>
    <w:rsid w:val="0006232F"/>
    <w:rsid w:val="00064485"/>
    <w:rsid w:val="00064B3C"/>
    <w:rsid w:val="00071E0F"/>
    <w:rsid w:val="00075C3F"/>
    <w:rsid w:val="000774EA"/>
    <w:rsid w:val="000808A7"/>
    <w:rsid w:val="00080A77"/>
    <w:rsid w:val="00081561"/>
    <w:rsid w:val="00083533"/>
    <w:rsid w:val="00083CDE"/>
    <w:rsid w:val="00096531"/>
    <w:rsid w:val="000A201E"/>
    <w:rsid w:val="000A2D16"/>
    <w:rsid w:val="000A58C3"/>
    <w:rsid w:val="000A7775"/>
    <w:rsid w:val="000B1330"/>
    <w:rsid w:val="000B2CB0"/>
    <w:rsid w:val="000B4B66"/>
    <w:rsid w:val="000B70BD"/>
    <w:rsid w:val="000C2692"/>
    <w:rsid w:val="000C3D3A"/>
    <w:rsid w:val="000C471C"/>
    <w:rsid w:val="000C4895"/>
    <w:rsid w:val="000C55F2"/>
    <w:rsid w:val="000C67C1"/>
    <w:rsid w:val="000D1982"/>
    <w:rsid w:val="000D52C0"/>
    <w:rsid w:val="000E1BBE"/>
    <w:rsid w:val="000E7301"/>
    <w:rsid w:val="000E7EF6"/>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A76"/>
    <w:rsid w:val="00236D88"/>
    <w:rsid w:val="00240D39"/>
    <w:rsid w:val="00242308"/>
    <w:rsid w:val="00244384"/>
    <w:rsid w:val="00247D11"/>
    <w:rsid w:val="002528DF"/>
    <w:rsid w:val="00260538"/>
    <w:rsid w:val="00262D09"/>
    <w:rsid w:val="0026475F"/>
    <w:rsid w:val="00271D41"/>
    <w:rsid w:val="0027522E"/>
    <w:rsid w:val="0027793E"/>
    <w:rsid w:val="002834BB"/>
    <w:rsid w:val="0028568A"/>
    <w:rsid w:val="002858EE"/>
    <w:rsid w:val="002913ED"/>
    <w:rsid w:val="0029699D"/>
    <w:rsid w:val="002A52CA"/>
    <w:rsid w:val="002A5BE6"/>
    <w:rsid w:val="002B0B8F"/>
    <w:rsid w:val="002B1B3C"/>
    <w:rsid w:val="002B260F"/>
    <w:rsid w:val="002B6CAF"/>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3420"/>
    <w:rsid w:val="00314F50"/>
    <w:rsid w:val="00315D0C"/>
    <w:rsid w:val="00316FAC"/>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6E"/>
    <w:rsid w:val="003D4F78"/>
    <w:rsid w:val="003E024A"/>
    <w:rsid w:val="003E18E5"/>
    <w:rsid w:val="003E2049"/>
    <w:rsid w:val="003E252B"/>
    <w:rsid w:val="003E7B30"/>
    <w:rsid w:val="003F1950"/>
    <w:rsid w:val="003F5D0E"/>
    <w:rsid w:val="003F73FC"/>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8FD"/>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605E8"/>
    <w:rsid w:val="00560D34"/>
    <w:rsid w:val="005664E1"/>
    <w:rsid w:val="00570EC2"/>
    <w:rsid w:val="005738E9"/>
    <w:rsid w:val="00574692"/>
    <w:rsid w:val="005918AD"/>
    <w:rsid w:val="005957AE"/>
    <w:rsid w:val="005A13F6"/>
    <w:rsid w:val="005A2509"/>
    <w:rsid w:val="005A2CEE"/>
    <w:rsid w:val="005A59DF"/>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433D1"/>
    <w:rsid w:val="00645515"/>
    <w:rsid w:val="006514BF"/>
    <w:rsid w:val="00652C1D"/>
    <w:rsid w:val="006544C8"/>
    <w:rsid w:val="00661793"/>
    <w:rsid w:val="00666FDF"/>
    <w:rsid w:val="00667A55"/>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4CA8"/>
    <w:rsid w:val="006A686E"/>
    <w:rsid w:val="006B1D79"/>
    <w:rsid w:val="006B2574"/>
    <w:rsid w:val="006B4CE7"/>
    <w:rsid w:val="006B5C21"/>
    <w:rsid w:val="006C477E"/>
    <w:rsid w:val="006C56FE"/>
    <w:rsid w:val="006C6CDE"/>
    <w:rsid w:val="006D14B2"/>
    <w:rsid w:val="006D226A"/>
    <w:rsid w:val="006D58C6"/>
    <w:rsid w:val="006E0EA0"/>
    <w:rsid w:val="006E1642"/>
    <w:rsid w:val="006E2879"/>
    <w:rsid w:val="006E4067"/>
    <w:rsid w:val="006E7FDA"/>
    <w:rsid w:val="006F2B5E"/>
    <w:rsid w:val="006F2BC3"/>
    <w:rsid w:val="006F3B5C"/>
    <w:rsid w:val="006F60BA"/>
    <w:rsid w:val="00701826"/>
    <w:rsid w:val="007038D2"/>
    <w:rsid w:val="00711E67"/>
    <w:rsid w:val="007154A9"/>
    <w:rsid w:val="00717E98"/>
    <w:rsid w:val="007246C9"/>
    <w:rsid w:val="007259E2"/>
    <w:rsid w:val="0073092E"/>
    <w:rsid w:val="0073278E"/>
    <w:rsid w:val="00735889"/>
    <w:rsid w:val="00735C83"/>
    <w:rsid w:val="00742440"/>
    <w:rsid w:val="007430AA"/>
    <w:rsid w:val="007449C7"/>
    <w:rsid w:val="007452A4"/>
    <w:rsid w:val="007467B3"/>
    <w:rsid w:val="00763F9E"/>
    <w:rsid w:val="0076445E"/>
    <w:rsid w:val="00771806"/>
    <w:rsid w:val="00773414"/>
    <w:rsid w:val="007753E8"/>
    <w:rsid w:val="00777EC9"/>
    <w:rsid w:val="00782BF8"/>
    <w:rsid w:val="00785A2F"/>
    <w:rsid w:val="00785E2A"/>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E7BA9"/>
    <w:rsid w:val="007F6039"/>
    <w:rsid w:val="008001A2"/>
    <w:rsid w:val="0080058B"/>
    <w:rsid w:val="008005E0"/>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883"/>
    <w:rsid w:val="0087618E"/>
    <w:rsid w:val="008773E5"/>
    <w:rsid w:val="00883C1B"/>
    <w:rsid w:val="0088554E"/>
    <w:rsid w:val="008906C2"/>
    <w:rsid w:val="00891929"/>
    <w:rsid w:val="00896BC1"/>
    <w:rsid w:val="008A1B23"/>
    <w:rsid w:val="008A3BC1"/>
    <w:rsid w:val="008A5CF8"/>
    <w:rsid w:val="008B0AC6"/>
    <w:rsid w:val="008B1AB8"/>
    <w:rsid w:val="008B6D64"/>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27FC2"/>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82A"/>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769EB"/>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3546"/>
    <w:rsid w:val="00C1547C"/>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64C"/>
    <w:rsid w:val="00D108D9"/>
    <w:rsid w:val="00D11AF5"/>
    <w:rsid w:val="00D25C7F"/>
    <w:rsid w:val="00D32B9D"/>
    <w:rsid w:val="00D41F02"/>
    <w:rsid w:val="00D45709"/>
    <w:rsid w:val="00D53652"/>
    <w:rsid w:val="00D554D8"/>
    <w:rsid w:val="00D571E9"/>
    <w:rsid w:val="00D60A9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A69D2"/>
    <w:rsid w:val="00DB050C"/>
    <w:rsid w:val="00DB269F"/>
    <w:rsid w:val="00DB3188"/>
    <w:rsid w:val="00DB4C5F"/>
    <w:rsid w:val="00DB63DD"/>
    <w:rsid w:val="00DC1FB5"/>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12492</Words>
  <Characters>7122</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2025-12-01T13:52:00Z</cp:lastPrinted>
  <dcterms:created xsi:type="dcterms:W3CDTF">2025-12-01T13:38:00Z</dcterms:created>
  <dcterms:modified xsi:type="dcterms:W3CDTF">2025-12-08T11:44:00Z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2025-12-08T11:44:19Z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880f94e3-bceb-4f0b-8198-7676c5c22f99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