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C3412D" w:rsidRPr="00412C29" w14:paraId="1D16F205" w14:textId="77777777" w:rsidTr="000B7595">
        <w:tc>
          <w:tcPr>
            <w:tcW w:w="3291" w:type="dxa"/>
            <w:shd w:val="clear" w:color="auto" w:fill="auto"/>
          </w:tcPr>
          <w:p w14:paraId="28098056" w14:textId="77777777" w:rsidR="0079489D" w:rsidRPr="00412C29" w:rsidRDefault="0079489D" w:rsidP="000B7595">
            <w:pPr>
              <w:spacing w:after="0" w:line="240" w:lineRule="auto"/>
              <w:ind w:firstLine="709"/>
              <w:rPr>
                <w:rFonts w:ascii="Times New Roman" w:hAnsi="Times New Roman"/>
                <w:sz w:val="28"/>
                <w:szCs w:val="28"/>
              </w:rPr>
            </w:pPr>
          </w:p>
        </w:tc>
        <w:tc>
          <w:tcPr>
            <w:tcW w:w="3314" w:type="dxa"/>
            <w:gridSpan w:val="3"/>
            <w:shd w:val="clear" w:color="auto" w:fill="auto"/>
            <w:hideMark/>
          </w:tcPr>
          <w:p w14:paraId="0F8D1BBE" w14:textId="77777777" w:rsidR="0079489D" w:rsidRPr="00412C29" w:rsidRDefault="0079489D" w:rsidP="00F11386">
            <w:pPr>
              <w:spacing w:after="0" w:line="240" w:lineRule="auto"/>
              <w:ind w:firstLine="709"/>
              <w:jc w:val="center"/>
              <w:rPr>
                <w:rFonts w:ascii="Times New Roman" w:hAnsi="Times New Roman"/>
                <w:sz w:val="28"/>
                <w:szCs w:val="28"/>
              </w:rPr>
            </w:pPr>
            <w:r w:rsidRPr="00412C29">
              <w:rPr>
                <w:rFonts w:ascii="Times New Roman" w:hAnsi="Times New Roman"/>
                <w:noProof/>
                <w:sz w:val="19"/>
                <w:lang w:eastAsia="ru-RU"/>
              </w:rPr>
              <w:drawing>
                <wp:inline distT="0" distB="0" distL="0" distR="0" wp14:anchorId="2B279B63" wp14:editId="2980DFEF">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336DF9DA" w14:textId="77777777" w:rsidR="0079489D" w:rsidRPr="00412C29" w:rsidRDefault="0079489D" w:rsidP="000B7595">
            <w:pPr>
              <w:spacing w:after="0" w:line="240" w:lineRule="auto"/>
              <w:ind w:firstLine="709"/>
              <w:rPr>
                <w:rFonts w:ascii="Times New Roman" w:hAnsi="Times New Roman"/>
                <w:sz w:val="28"/>
                <w:szCs w:val="28"/>
              </w:rPr>
            </w:pPr>
          </w:p>
        </w:tc>
      </w:tr>
      <w:tr w:rsidR="00C3412D" w:rsidRPr="00412C29" w14:paraId="45C040A4" w14:textId="77777777" w:rsidTr="001B2880">
        <w:trPr>
          <w:trHeight w:val="112"/>
        </w:trPr>
        <w:tc>
          <w:tcPr>
            <w:tcW w:w="9962" w:type="dxa"/>
            <w:gridSpan w:val="5"/>
            <w:shd w:val="clear" w:color="auto" w:fill="auto"/>
          </w:tcPr>
          <w:p w14:paraId="144F6AC8" w14:textId="77777777" w:rsidR="0079489D" w:rsidRPr="00412C29" w:rsidRDefault="0079489D" w:rsidP="00F11386">
            <w:pPr>
              <w:spacing w:after="0" w:line="240" w:lineRule="auto"/>
              <w:ind w:firstLine="709"/>
              <w:jc w:val="center"/>
              <w:rPr>
                <w:rFonts w:ascii="Times New Roman" w:hAnsi="Times New Roman"/>
                <w:sz w:val="28"/>
                <w:szCs w:val="28"/>
              </w:rPr>
            </w:pPr>
          </w:p>
        </w:tc>
      </w:tr>
      <w:tr w:rsidR="00C3412D" w:rsidRPr="00412C29" w14:paraId="77160A8F" w14:textId="77777777" w:rsidTr="000B7595">
        <w:tc>
          <w:tcPr>
            <w:tcW w:w="9962" w:type="dxa"/>
            <w:gridSpan w:val="5"/>
            <w:shd w:val="clear" w:color="auto" w:fill="auto"/>
            <w:hideMark/>
          </w:tcPr>
          <w:p w14:paraId="7B7CA014" w14:textId="77777777" w:rsidR="0079489D" w:rsidRPr="00412C29" w:rsidRDefault="00805DC3" w:rsidP="00F11386">
            <w:pPr>
              <w:spacing w:after="0" w:line="240" w:lineRule="auto"/>
              <w:ind w:firstLine="709"/>
              <w:jc w:val="center"/>
              <w:rPr>
                <w:rFonts w:ascii="Times New Roman" w:hAnsi="Times New Roman"/>
                <w:sz w:val="36"/>
                <w:szCs w:val="36"/>
              </w:rPr>
            </w:pPr>
            <w:r w:rsidRPr="00412C29">
              <w:rPr>
                <w:rFonts w:ascii="Times New Roman" w:hAnsi="Times New Roman"/>
                <w:sz w:val="36"/>
                <w:szCs w:val="36"/>
              </w:rPr>
              <w:t>КВАЛІФІКАЦІЙНО-ДИСЦИПЛІНАРНА                     КОМІСІЯ ПРОКУРОРІВ</w:t>
            </w:r>
          </w:p>
        </w:tc>
      </w:tr>
      <w:tr w:rsidR="00C3412D" w:rsidRPr="00412C29" w14:paraId="69F1103E" w14:textId="77777777" w:rsidTr="000B7595">
        <w:tc>
          <w:tcPr>
            <w:tcW w:w="9962" w:type="dxa"/>
            <w:gridSpan w:val="5"/>
            <w:shd w:val="clear" w:color="auto" w:fill="auto"/>
          </w:tcPr>
          <w:p w14:paraId="4F3972AC" w14:textId="77777777" w:rsidR="00107690" w:rsidRPr="00412C29" w:rsidRDefault="00107690" w:rsidP="00F11386">
            <w:pPr>
              <w:spacing w:after="0" w:line="240" w:lineRule="auto"/>
              <w:ind w:firstLine="709"/>
              <w:jc w:val="center"/>
              <w:rPr>
                <w:rFonts w:ascii="Times New Roman" w:hAnsi="Times New Roman"/>
                <w:sz w:val="28"/>
                <w:szCs w:val="28"/>
              </w:rPr>
            </w:pPr>
          </w:p>
        </w:tc>
      </w:tr>
      <w:tr w:rsidR="00C3412D" w:rsidRPr="00412C29" w14:paraId="60C7979C" w14:textId="77777777" w:rsidTr="000B7595">
        <w:tc>
          <w:tcPr>
            <w:tcW w:w="3400" w:type="dxa"/>
            <w:gridSpan w:val="2"/>
            <w:shd w:val="clear" w:color="auto" w:fill="auto"/>
          </w:tcPr>
          <w:p w14:paraId="6008F99B" w14:textId="77777777" w:rsidR="0079489D" w:rsidRPr="00412C29" w:rsidRDefault="0079489D" w:rsidP="00F11386">
            <w:pPr>
              <w:spacing w:after="0" w:line="240" w:lineRule="auto"/>
              <w:ind w:firstLine="709"/>
              <w:jc w:val="center"/>
              <w:rPr>
                <w:rFonts w:ascii="Times New Roman" w:hAnsi="Times New Roman"/>
                <w:sz w:val="28"/>
                <w:szCs w:val="28"/>
              </w:rPr>
            </w:pPr>
          </w:p>
        </w:tc>
        <w:tc>
          <w:tcPr>
            <w:tcW w:w="3180" w:type="dxa"/>
            <w:shd w:val="clear" w:color="auto" w:fill="auto"/>
            <w:hideMark/>
          </w:tcPr>
          <w:p w14:paraId="535C9C67" w14:textId="77777777" w:rsidR="0079489D" w:rsidRPr="00412C29" w:rsidRDefault="0079489D" w:rsidP="00F11386">
            <w:pPr>
              <w:spacing w:after="0" w:line="240" w:lineRule="auto"/>
              <w:ind w:firstLine="709"/>
              <w:jc w:val="center"/>
              <w:rPr>
                <w:rFonts w:ascii="Times New Roman" w:hAnsi="Times New Roman"/>
                <w:b/>
                <w:sz w:val="28"/>
                <w:szCs w:val="28"/>
              </w:rPr>
            </w:pPr>
            <w:r w:rsidRPr="00412C29">
              <w:rPr>
                <w:rFonts w:ascii="Times New Roman" w:hAnsi="Times New Roman"/>
                <w:b/>
                <w:sz w:val="28"/>
                <w:szCs w:val="28"/>
              </w:rPr>
              <w:t>Р</w:t>
            </w:r>
            <w:r w:rsidR="00DA5B2C" w:rsidRPr="00412C29">
              <w:rPr>
                <w:rFonts w:ascii="Times New Roman" w:hAnsi="Times New Roman"/>
                <w:b/>
                <w:sz w:val="28"/>
                <w:szCs w:val="28"/>
              </w:rPr>
              <w:t xml:space="preserve"> </w:t>
            </w:r>
            <w:r w:rsidRPr="00412C29">
              <w:rPr>
                <w:rFonts w:ascii="Times New Roman" w:hAnsi="Times New Roman"/>
                <w:b/>
                <w:sz w:val="28"/>
                <w:szCs w:val="28"/>
              </w:rPr>
              <w:t>І</w:t>
            </w:r>
            <w:r w:rsidR="00DA5B2C" w:rsidRPr="00412C29">
              <w:rPr>
                <w:rFonts w:ascii="Times New Roman" w:hAnsi="Times New Roman"/>
                <w:b/>
                <w:sz w:val="28"/>
                <w:szCs w:val="28"/>
              </w:rPr>
              <w:t xml:space="preserve"> </w:t>
            </w:r>
            <w:r w:rsidRPr="00412C29">
              <w:rPr>
                <w:rFonts w:ascii="Times New Roman" w:hAnsi="Times New Roman"/>
                <w:b/>
                <w:sz w:val="28"/>
                <w:szCs w:val="28"/>
              </w:rPr>
              <w:t>Ш</w:t>
            </w:r>
            <w:r w:rsidR="00DA5B2C" w:rsidRPr="00412C29">
              <w:rPr>
                <w:rFonts w:ascii="Times New Roman" w:hAnsi="Times New Roman"/>
                <w:b/>
                <w:sz w:val="28"/>
                <w:szCs w:val="28"/>
              </w:rPr>
              <w:t xml:space="preserve"> </w:t>
            </w:r>
            <w:r w:rsidRPr="00412C29">
              <w:rPr>
                <w:rFonts w:ascii="Times New Roman" w:hAnsi="Times New Roman"/>
                <w:b/>
                <w:sz w:val="28"/>
                <w:szCs w:val="28"/>
              </w:rPr>
              <w:t>Е</w:t>
            </w:r>
            <w:r w:rsidR="00DA5B2C" w:rsidRPr="00412C29">
              <w:rPr>
                <w:rFonts w:ascii="Times New Roman" w:hAnsi="Times New Roman"/>
                <w:b/>
                <w:sz w:val="28"/>
                <w:szCs w:val="28"/>
              </w:rPr>
              <w:t xml:space="preserve"> </w:t>
            </w:r>
            <w:r w:rsidRPr="00412C29">
              <w:rPr>
                <w:rFonts w:ascii="Times New Roman" w:hAnsi="Times New Roman"/>
                <w:b/>
                <w:sz w:val="28"/>
                <w:szCs w:val="28"/>
              </w:rPr>
              <w:t>Н</w:t>
            </w:r>
            <w:r w:rsidR="00DA5B2C" w:rsidRPr="00412C29">
              <w:rPr>
                <w:rFonts w:ascii="Times New Roman" w:hAnsi="Times New Roman"/>
                <w:b/>
                <w:sz w:val="28"/>
                <w:szCs w:val="28"/>
              </w:rPr>
              <w:t xml:space="preserve"> </w:t>
            </w:r>
            <w:proofErr w:type="spellStart"/>
            <w:r w:rsidRPr="00412C29">
              <w:rPr>
                <w:rFonts w:ascii="Times New Roman" w:hAnsi="Times New Roman"/>
                <w:b/>
                <w:sz w:val="28"/>
                <w:szCs w:val="28"/>
              </w:rPr>
              <w:t>Н</w:t>
            </w:r>
            <w:proofErr w:type="spellEnd"/>
            <w:r w:rsidR="00DA5B2C" w:rsidRPr="00412C29">
              <w:rPr>
                <w:rFonts w:ascii="Times New Roman" w:hAnsi="Times New Roman"/>
                <w:b/>
                <w:sz w:val="28"/>
                <w:szCs w:val="28"/>
              </w:rPr>
              <w:t xml:space="preserve"> </w:t>
            </w:r>
            <w:r w:rsidRPr="00412C29">
              <w:rPr>
                <w:rFonts w:ascii="Times New Roman" w:hAnsi="Times New Roman"/>
                <w:b/>
                <w:sz w:val="28"/>
                <w:szCs w:val="28"/>
              </w:rPr>
              <w:t>Я</w:t>
            </w:r>
          </w:p>
        </w:tc>
        <w:tc>
          <w:tcPr>
            <w:tcW w:w="3382" w:type="dxa"/>
            <w:gridSpan w:val="2"/>
            <w:shd w:val="clear" w:color="auto" w:fill="auto"/>
          </w:tcPr>
          <w:p w14:paraId="22E9073E" w14:textId="77777777" w:rsidR="0079489D" w:rsidRPr="00412C29" w:rsidRDefault="0079489D" w:rsidP="00F11386">
            <w:pPr>
              <w:spacing w:after="0" w:line="240" w:lineRule="auto"/>
              <w:ind w:firstLine="709"/>
              <w:jc w:val="center"/>
              <w:rPr>
                <w:rFonts w:ascii="Times New Roman" w:hAnsi="Times New Roman"/>
                <w:sz w:val="28"/>
                <w:szCs w:val="28"/>
              </w:rPr>
            </w:pPr>
          </w:p>
        </w:tc>
      </w:tr>
      <w:tr w:rsidR="00C3412D" w:rsidRPr="00412C29" w14:paraId="4296C0C3" w14:textId="77777777" w:rsidTr="000B7595">
        <w:tc>
          <w:tcPr>
            <w:tcW w:w="3400" w:type="dxa"/>
            <w:gridSpan w:val="2"/>
            <w:shd w:val="clear" w:color="auto" w:fill="auto"/>
          </w:tcPr>
          <w:p w14:paraId="64101D74" w14:textId="77777777" w:rsidR="00A029D7" w:rsidRPr="00412C29" w:rsidRDefault="00A029D7" w:rsidP="00F11386">
            <w:pPr>
              <w:spacing w:after="0" w:line="240" w:lineRule="auto"/>
              <w:ind w:firstLine="709"/>
              <w:jc w:val="center"/>
              <w:rPr>
                <w:rFonts w:ascii="Times New Roman" w:hAnsi="Times New Roman"/>
                <w:sz w:val="28"/>
                <w:szCs w:val="28"/>
              </w:rPr>
            </w:pPr>
          </w:p>
          <w:p w14:paraId="5946C68D" w14:textId="77777777" w:rsidR="00A029D7" w:rsidRPr="00412C29" w:rsidRDefault="00A029D7" w:rsidP="00F11386">
            <w:pPr>
              <w:spacing w:after="0" w:line="240" w:lineRule="auto"/>
              <w:ind w:firstLine="709"/>
              <w:jc w:val="center"/>
              <w:rPr>
                <w:rFonts w:ascii="Times New Roman" w:hAnsi="Times New Roman"/>
                <w:sz w:val="16"/>
                <w:szCs w:val="16"/>
              </w:rPr>
            </w:pPr>
          </w:p>
        </w:tc>
        <w:tc>
          <w:tcPr>
            <w:tcW w:w="3180" w:type="dxa"/>
            <w:shd w:val="clear" w:color="auto" w:fill="auto"/>
          </w:tcPr>
          <w:p w14:paraId="0B3C0025" w14:textId="77777777" w:rsidR="0079489D" w:rsidRPr="00412C29" w:rsidRDefault="0079489D" w:rsidP="00F11386">
            <w:pPr>
              <w:spacing w:after="0" w:line="240" w:lineRule="auto"/>
              <w:jc w:val="center"/>
              <w:rPr>
                <w:rFonts w:ascii="Times New Roman" w:hAnsi="Times New Roman"/>
                <w:sz w:val="28"/>
                <w:szCs w:val="28"/>
              </w:rPr>
            </w:pPr>
          </w:p>
        </w:tc>
        <w:tc>
          <w:tcPr>
            <w:tcW w:w="3382" w:type="dxa"/>
            <w:gridSpan w:val="2"/>
            <w:shd w:val="clear" w:color="auto" w:fill="auto"/>
          </w:tcPr>
          <w:p w14:paraId="17DE34A8" w14:textId="77777777" w:rsidR="0079489D" w:rsidRPr="00412C29" w:rsidRDefault="0079489D" w:rsidP="00F11386">
            <w:pPr>
              <w:spacing w:after="0" w:line="240" w:lineRule="auto"/>
              <w:ind w:firstLine="709"/>
              <w:jc w:val="center"/>
              <w:rPr>
                <w:rFonts w:ascii="Times New Roman" w:hAnsi="Times New Roman"/>
                <w:sz w:val="28"/>
                <w:szCs w:val="28"/>
              </w:rPr>
            </w:pPr>
          </w:p>
        </w:tc>
      </w:tr>
      <w:tr w:rsidR="005365D3" w:rsidRPr="00412C29" w14:paraId="5C50FA61" w14:textId="77777777" w:rsidTr="000B7595">
        <w:tc>
          <w:tcPr>
            <w:tcW w:w="3400" w:type="dxa"/>
            <w:gridSpan w:val="2"/>
            <w:shd w:val="clear" w:color="auto" w:fill="auto"/>
            <w:hideMark/>
          </w:tcPr>
          <w:p w14:paraId="2C6DC75E" w14:textId="473054AE" w:rsidR="0079489D" w:rsidRPr="00412C29" w:rsidRDefault="00165C06" w:rsidP="00570B3C">
            <w:pPr>
              <w:spacing w:after="0" w:line="240" w:lineRule="auto"/>
              <w:ind w:left="-108"/>
              <w:rPr>
                <w:rFonts w:ascii="Times New Roman" w:hAnsi="Times New Roman"/>
                <w:b/>
                <w:sz w:val="28"/>
                <w:szCs w:val="28"/>
              </w:rPr>
            </w:pPr>
            <w:r w:rsidRPr="00412C29">
              <w:rPr>
                <w:rFonts w:ascii="Times New Roman" w:hAnsi="Times New Roman"/>
                <w:b/>
                <w:sz w:val="28"/>
                <w:szCs w:val="28"/>
              </w:rPr>
              <w:t xml:space="preserve">08 грудня </w:t>
            </w:r>
            <w:r w:rsidR="0079489D" w:rsidRPr="00412C29">
              <w:rPr>
                <w:rFonts w:ascii="Times New Roman" w:hAnsi="Times New Roman"/>
                <w:b/>
                <w:sz w:val="28"/>
                <w:szCs w:val="28"/>
              </w:rPr>
              <w:t>202</w:t>
            </w:r>
            <w:r w:rsidR="008435EE" w:rsidRPr="00412C29">
              <w:rPr>
                <w:rFonts w:ascii="Times New Roman" w:hAnsi="Times New Roman"/>
                <w:b/>
                <w:sz w:val="28"/>
                <w:szCs w:val="28"/>
              </w:rPr>
              <w:t>5</w:t>
            </w:r>
            <w:r w:rsidR="0079489D" w:rsidRPr="00412C29">
              <w:rPr>
                <w:rFonts w:ascii="Times New Roman" w:hAnsi="Times New Roman"/>
                <w:b/>
                <w:sz w:val="28"/>
                <w:szCs w:val="28"/>
              </w:rPr>
              <w:t xml:space="preserve"> року</w:t>
            </w:r>
          </w:p>
        </w:tc>
        <w:tc>
          <w:tcPr>
            <w:tcW w:w="3180" w:type="dxa"/>
            <w:shd w:val="clear" w:color="auto" w:fill="auto"/>
            <w:hideMark/>
          </w:tcPr>
          <w:p w14:paraId="0A86226A" w14:textId="77777777" w:rsidR="0079489D" w:rsidRPr="00412C29" w:rsidRDefault="00B32216" w:rsidP="00F11386">
            <w:pPr>
              <w:spacing w:after="0" w:line="240" w:lineRule="auto"/>
              <w:ind w:firstLine="709"/>
              <w:jc w:val="center"/>
              <w:rPr>
                <w:rFonts w:ascii="Times New Roman" w:hAnsi="Times New Roman"/>
                <w:b/>
                <w:sz w:val="28"/>
                <w:szCs w:val="28"/>
              </w:rPr>
            </w:pPr>
            <w:r w:rsidRPr="00412C29">
              <w:rPr>
                <w:rFonts w:ascii="Times New Roman" w:hAnsi="Times New Roman"/>
                <w:b/>
                <w:sz w:val="28"/>
                <w:szCs w:val="28"/>
              </w:rPr>
              <w:t>Київ</w:t>
            </w:r>
          </w:p>
        </w:tc>
        <w:tc>
          <w:tcPr>
            <w:tcW w:w="3382" w:type="dxa"/>
            <w:gridSpan w:val="2"/>
            <w:shd w:val="clear" w:color="auto" w:fill="auto"/>
            <w:hideMark/>
          </w:tcPr>
          <w:p w14:paraId="56E2F800" w14:textId="70478B32" w:rsidR="0079489D" w:rsidRPr="00412C29" w:rsidRDefault="00C85793" w:rsidP="00F11386">
            <w:pPr>
              <w:spacing w:after="0" w:line="240" w:lineRule="auto"/>
              <w:ind w:right="356"/>
              <w:jc w:val="center"/>
              <w:rPr>
                <w:rFonts w:ascii="Times New Roman" w:hAnsi="Times New Roman"/>
                <w:b/>
                <w:sz w:val="28"/>
                <w:szCs w:val="28"/>
              </w:rPr>
            </w:pPr>
            <w:r w:rsidRPr="00412C29">
              <w:rPr>
                <w:rFonts w:ascii="Times New Roman" w:hAnsi="Times New Roman"/>
                <w:b/>
                <w:sz w:val="28"/>
                <w:szCs w:val="28"/>
              </w:rPr>
              <w:t xml:space="preserve">                 </w:t>
            </w:r>
            <w:r w:rsidR="0079489D" w:rsidRPr="00412C29">
              <w:rPr>
                <w:rFonts w:ascii="Times New Roman" w:hAnsi="Times New Roman"/>
                <w:b/>
                <w:sz w:val="28"/>
                <w:szCs w:val="28"/>
              </w:rPr>
              <w:t xml:space="preserve">№ </w:t>
            </w:r>
            <w:r w:rsidR="008435EE" w:rsidRPr="00412C29">
              <w:rPr>
                <w:rFonts w:ascii="Times New Roman" w:hAnsi="Times New Roman"/>
                <w:b/>
                <w:sz w:val="28"/>
                <w:szCs w:val="28"/>
              </w:rPr>
              <w:t>12</w:t>
            </w:r>
            <w:r w:rsidR="00165C06" w:rsidRPr="00412C29">
              <w:rPr>
                <w:rFonts w:ascii="Times New Roman" w:hAnsi="Times New Roman"/>
                <w:b/>
                <w:sz w:val="28"/>
                <w:szCs w:val="28"/>
              </w:rPr>
              <w:t>13</w:t>
            </w:r>
            <w:r w:rsidR="0079489D" w:rsidRPr="00412C29">
              <w:rPr>
                <w:rFonts w:ascii="Times New Roman" w:hAnsi="Times New Roman"/>
                <w:b/>
                <w:sz w:val="28"/>
                <w:szCs w:val="28"/>
              </w:rPr>
              <w:t>дс-2</w:t>
            </w:r>
            <w:r w:rsidR="008435EE" w:rsidRPr="00412C29">
              <w:rPr>
                <w:rFonts w:ascii="Times New Roman" w:hAnsi="Times New Roman"/>
                <w:b/>
                <w:sz w:val="28"/>
                <w:szCs w:val="28"/>
              </w:rPr>
              <w:t>5</w:t>
            </w:r>
          </w:p>
        </w:tc>
      </w:tr>
    </w:tbl>
    <w:p w14:paraId="0502DD0B" w14:textId="77777777" w:rsidR="00BE589B" w:rsidRPr="00412C29" w:rsidRDefault="00BE589B" w:rsidP="00FC36EE">
      <w:pPr>
        <w:spacing w:after="0" w:line="240" w:lineRule="auto"/>
        <w:ind w:firstLine="709"/>
        <w:jc w:val="both"/>
        <w:rPr>
          <w:rFonts w:ascii="Times New Roman" w:hAnsi="Times New Roman"/>
          <w:b/>
          <w:noProof/>
          <w:sz w:val="28"/>
          <w:szCs w:val="28"/>
          <w:lang w:eastAsia="uk-UA"/>
        </w:rPr>
      </w:pPr>
    </w:p>
    <w:p w14:paraId="51B25138" w14:textId="18440866" w:rsidR="0079489D" w:rsidRPr="00412C29" w:rsidRDefault="0079489D" w:rsidP="00F11386">
      <w:pPr>
        <w:spacing w:after="0" w:line="240" w:lineRule="auto"/>
        <w:jc w:val="both"/>
        <w:rPr>
          <w:rFonts w:ascii="Times New Roman" w:hAnsi="Times New Roman"/>
          <w:b/>
          <w:noProof/>
          <w:sz w:val="28"/>
          <w:szCs w:val="28"/>
          <w:lang w:eastAsia="uk-UA"/>
        </w:rPr>
      </w:pPr>
      <w:r w:rsidRPr="00412C29">
        <w:rPr>
          <w:rFonts w:ascii="Times New Roman" w:hAnsi="Times New Roman"/>
          <w:b/>
          <w:noProof/>
          <w:sz w:val="28"/>
          <w:szCs w:val="28"/>
          <w:lang w:eastAsia="uk-UA"/>
        </w:rPr>
        <w:t xml:space="preserve">Про відмову у відкритті </w:t>
      </w:r>
    </w:p>
    <w:p w14:paraId="40E2A3EA" w14:textId="77777777" w:rsidR="0079489D" w:rsidRPr="00412C29" w:rsidRDefault="0079489D" w:rsidP="00F11386">
      <w:pPr>
        <w:spacing w:after="0" w:line="240" w:lineRule="auto"/>
        <w:jc w:val="both"/>
        <w:rPr>
          <w:rFonts w:ascii="Times New Roman" w:hAnsi="Times New Roman"/>
          <w:b/>
          <w:noProof/>
          <w:sz w:val="28"/>
          <w:szCs w:val="28"/>
          <w:lang w:eastAsia="uk-UA"/>
        </w:rPr>
      </w:pPr>
      <w:r w:rsidRPr="00412C29">
        <w:rPr>
          <w:rFonts w:ascii="Times New Roman" w:hAnsi="Times New Roman"/>
          <w:b/>
          <w:noProof/>
          <w:sz w:val="28"/>
          <w:szCs w:val="28"/>
          <w:lang w:eastAsia="uk-UA"/>
        </w:rPr>
        <w:t>дисциплінарного провадження</w:t>
      </w:r>
    </w:p>
    <w:p w14:paraId="51B7284A" w14:textId="77777777" w:rsidR="0079489D" w:rsidRPr="00412C29" w:rsidRDefault="0079489D" w:rsidP="00FC36EE">
      <w:pPr>
        <w:spacing w:after="0" w:line="240" w:lineRule="auto"/>
        <w:ind w:firstLine="709"/>
        <w:jc w:val="both"/>
        <w:rPr>
          <w:rFonts w:ascii="Times New Roman" w:hAnsi="Times New Roman"/>
          <w:noProof/>
          <w:sz w:val="28"/>
          <w:szCs w:val="28"/>
          <w:lang w:eastAsia="uk-UA"/>
        </w:rPr>
      </w:pPr>
    </w:p>
    <w:p w14:paraId="2EB05E5A" w14:textId="10FE2781" w:rsidR="0027060C" w:rsidRPr="00412C29" w:rsidRDefault="00BC02A5" w:rsidP="005365D3">
      <w:pPr>
        <w:spacing w:after="0" w:line="240" w:lineRule="auto"/>
        <w:ind w:firstLine="709"/>
        <w:jc w:val="both"/>
        <w:rPr>
          <w:rFonts w:ascii="Times New Roman" w:hAnsi="Times New Roman"/>
          <w:sz w:val="27"/>
          <w:szCs w:val="27"/>
        </w:rPr>
      </w:pPr>
      <w:r w:rsidRPr="00412C29">
        <w:rPr>
          <w:rFonts w:ascii="Times New Roman" w:hAnsi="Times New Roman"/>
          <w:sz w:val="27"/>
          <w:szCs w:val="27"/>
        </w:rPr>
        <w:t>Член Кваліфікаційно-дисциплінарної комісії прокурорів</w:t>
      </w:r>
      <w:r w:rsidR="000715B2" w:rsidRPr="00412C29">
        <w:rPr>
          <w:rFonts w:ascii="Times New Roman" w:hAnsi="Times New Roman"/>
          <w:sz w:val="27"/>
          <w:szCs w:val="27"/>
        </w:rPr>
        <w:t xml:space="preserve"> (далі – Комісія)</w:t>
      </w:r>
      <w:r w:rsidR="004C4AA9" w:rsidRPr="00412C29">
        <w:rPr>
          <w:rFonts w:ascii="Times New Roman" w:hAnsi="Times New Roman"/>
          <w:sz w:val="27"/>
          <w:szCs w:val="27"/>
        </w:rPr>
        <w:t xml:space="preserve"> </w:t>
      </w:r>
      <w:proofErr w:type="spellStart"/>
      <w:r w:rsidR="005365D3" w:rsidRPr="00412C29">
        <w:rPr>
          <w:rFonts w:ascii="Times New Roman" w:hAnsi="Times New Roman"/>
          <w:sz w:val="27"/>
          <w:szCs w:val="27"/>
        </w:rPr>
        <w:t>Куриленко</w:t>
      </w:r>
      <w:proofErr w:type="spellEnd"/>
      <w:r w:rsidR="005365D3" w:rsidRPr="00412C29">
        <w:rPr>
          <w:rFonts w:ascii="Times New Roman" w:hAnsi="Times New Roman"/>
          <w:sz w:val="27"/>
          <w:szCs w:val="27"/>
        </w:rPr>
        <w:t xml:space="preserve"> Д.В</w:t>
      </w:r>
      <w:r w:rsidR="004C4AA9" w:rsidRPr="00412C29">
        <w:rPr>
          <w:rFonts w:ascii="Times New Roman" w:hAnsi="Times New Roman"/>
          <w:sz w:val="27"/>
          <w:szCs w:val="27"/>
        </w:rPr>
        <w:t xml:space="preserve">., </w:t>
      </w:r>
      <w:r w:rsidR="0032608B" w:rsidRPr="00412C29">
        <w:rPr>
          <w:rFonts w:ascii="Times New Roman" w:hAnsi="Times New Roman"/>
          <w:sz w:val="27"/>
          <w:szCs w:val="27"/>
        </w:rPr>
        <w:t>р</w:t>
      </w:r>
      <w:r w:rsidR="00A21A8D" w:rsidRPr="00412C29">
        <w:rPr>
          <w:rFonts w:ascii="Times New Roman" w:hAnsi="Times New Roman"/>
          <w:sz w:val="27"/>
          <w:szCs w:val="27"/>
        </w:rPr>
        <w:t>озглянувши дисциплінарну скаргу</w:t>
      </w:r>
      <w:r w:rsidR="00EA41A6" w:rsidRPr="00412C29">
        <w:rPr>
          <w:rFonts w:ascii="Times New Roman" w:hAnsi="Times New Roman"/>
          <w:sz w:val="27"/>
          <w:szCs w:val="27"/>
        </w:rPr>
        <w:t xml:space="preserve"> </w:t>
      </w:r>
      <w:r w:rsidR="00BE113F">
        <w:rPr>
          <w:rFonts w:ascii="Times New Roman" w:hAnsi="Times New Roman"/>
          <w:sz w:val="27"/>
          <w:szCs w:val="27"/>
        </w:rPr>
        <w:t xml:space="preserve">ОСОБА-1 </w:t>
      </w:r>
      <w:r w:rsidR="00BE20B1" w:rsidRPr="00412C29">
        <w:rPr>
          <w:rFonts w:ascii="Times New Roman" w:hAnsi="Times New Roman"/>
          <w:sz w:val="27"/>
          <w:szCs w:val="27"/>
        </w:rPr>
        <w:t xml:space="preserve">про вчинення дисциплінарного проступку </w:t>
      </w:r>
      <w:r w:rsidR="00EA41A6" w:rsidRPr="00412C29">
        <w:rPr>
          <w:rFonts w:ascii="Times New Roman" w:hAnsi="Times New Roman"/>
          <w:sz w:val="27"/>
          <w:szCs w:val="27"/>
        </w:rPr>
        <w:t>прокурор</w:t>
      </w:r>
      <w:r w:rsidR="00BE20B1" w:rsidRPr="00412C29">
        <w:rPr>
          <w:rFonts w:ascii="Times New Roman" w:hAnsi="Times New Roman"/>
          <w:sz w:val="27"/>
          <w:szCs w:val="27"/>
        </w:rPr>
        <w:t xml:space="preserve">ом </w:t>
      </w:r>
      <w:r w:rsidR="00EA41A6" w:rsidRPr="00412C29">
        <w:rPr>
          <w:rFonts w:ascii="Times New Roman" w:hAnsi="Times New Roman"/>
          <w:sz w:val="27"/>
          <w:szCs w:val="27"/>
        </w:rPr>
        <w:t>Київської спеціалізованої прокуратури у сфері оборо</w:t>
      </w:r>
      <w:r w:rsidR="00E17317" w:rsidRPr="00412C29">
        <w:rPr>
          <w:rFonts w:ascii="Times New Roman" w:hAnsi="Times New Roman"/>
          <w:sz w:val="27"/>
          <w:szCs w:val="27"/>
        </w:rPr>
        <w:t xml:space="preserve">ни Центрального регіону </w:t>
      </w:r>
      <w:proofErr w:type="spellStart"/>
      <w:r w:rsidR="001C0176" w:rsidRPr="00412C29">
        <w:rPr>
          <w:rFonts w:ascii="Times New Roman" w:hAnsi="Times New Roman"/>
          <w:sz w:val="27"/>
          <w:szCs w:val="27"/>
        </w:rPr>
        <w:t>Балійчук</w:t>
      </w:r>
      <w:r w:rsidR="00BE20B1" w:rsidRPr="00412C29">
        <w:rPr>
          <w:rFonts w:ascii="Times New Roman" w:hAnsi="Times New Roman"/>
          <w:sz w:val="27"/>
          <w:szCs w:val="27"/>
        </w:rPr>
        <w:t>ом</w:t>
      </w:r>
      <w:proofErr w:type="spellEnd"/>
      <w:r w:rsidR="00BE20B1" w:rsidRPr="00412C29">
        <w:rPr>
          <w:rFonts w:ascii="Times New Roman" w:hAnsi="Times New Roman"/>
          <w:sz w:val="27"/>
          <w:szCs w:val="27"/>
        </w:rPr>
        <w:t xml:space="preserve"> </w:t>
      </w:r>
      <w:r w:rsidR="001C0176" w:rsidRPr="00412C29">
        <w:rPr>
          <w:rFonts w:ascii="Times New Roman" w:hAnsi="Times New Roman"/>
          <w:sz w:val="27"/>
          <w:szCs w:val="27"/>
        </w:rPr>
        <w:t>Р</w:t>
      </w:r>
      <w:r w:rsidR="00BE20B1" w:rsidRPr="00412C29">
        <w:rPr>
          <w:rFonts w:ascii="Times New Roman" w:hAnsi="Times New Roman"/>
          <w:sz w:val="27"/>
          <w:szCs w:val="27"/>
        </w:rPr>
        <w:t>.</w:t>
      </w:r>
      <w:r w:rsidR="001C0176" w:rsidRPr="00412C29">
        <w:rPr>
          <w:rFonts w:ascii="Times New Roman" w:hAnsi="Times New Roman"/>
          <w:sz w:val="27"/>
          <w:szCs w:val="27"/>
        </w:rPr>
        <w:t>І</w:t>
      </w:r>
      <w:r w:rsidR="00BE20B1" w:rsidRPr="00412C29">
        <w:rPr>
          <w:rFonts w:ascii="Times New Roman" w:hAnsi="Times New Roman"/>
          <w:sz w:val="27"/>
          <w:szCs w:val="27"/>
        </w:rPr>
        <w:t>.</w:t>
      </w:r>
      <w:r w:rsidR="00F22F0C" w:rsidRPr="00412C29">
        <w:rPr>
          <w:rFonts w:ascii="Times New Roman" w:hAnsi="Times New Roman"/>
          <w:sz w:val="27"/>
          <w:szCs w:val="27"/>
        </w:rPr>
        <w:t xml:space="preserve"> </w:t>
      </w:r>
      <w:r w:rsidR="005365D3" w:rsidRPr="00412C29">
        <w:rPr>
          <w:rFonts w:ascii="Times New Roman" w:hAnsi="Times New Roman"/>
          <w:sz w:val="27"/>
          <w:szCs w:val="27"/>
        </w:rPr>
        <w:t xml:space="preserve">(далі – прокурор </w:t>
      </w:r>
      <w:proofErr w:type="spellStart"/>
      <w:r w:rsidR="005365D3" w:rsidRPr="00412C29">
        <w:rPr>
          <w:rFonts w:ascii="Times New Roman" w:hAnsi="Times New Roman"/>
          <w:sz w:val="27"/>
          <w:szCs w:val="27"/>
        </w:rPr>
        <w:t>Балійчук</w:t>
      </w:r>
      <w:proofErr w:type="spellEnd"/>
      <w:r w:rsidR="005365D3" w:rsidRPr="00412C29">
        <w:rPr>
          <w:rFonts w:ascii="Times New Roman" w:hAnsi="Times New Roman"/>
          <w:sz w:val="27"/>
          <w:szCs w:val="27"/>
        </w:rPr>
        <w:t xml:space="preserve"> Р.І.)</w:t>
      </w:r>
      <w:r w:rsidR="001C0176" w:rsidRPr="00412C29">
        <w:rPr>
          <w:rFonts w:ascii="Times New Roman" w:hAnsi="Times New Roman"/>
          <w:sz w:val="27"/>
          <w:szCs w:val="27"/>
        </w:rPr>
        <w:t>,</w:t>
      </w:r>
    </w:p>
    <w:p w14:paraId="570A7AB6" w14:textId="77777777" w:rsidR="00570B3C" w:rsidRPr="00412C29" w:rsidRDefault="00570B3C" w:rsidP="005365D3">
      <w:pPr>
        <w:spacing w:after="0" w:line="240" w:lineRule="auto"/>
        <w:ind w:firstLine="709"/>
        <w:jc w:val="both"/>
        <w:rPr>
          <w:rFonts w:ascii="Times New Roman" w:hAnsi="Times New Roman"/>
          <w:sz w:val="16"/>
          <w:szCs w:val="16"/>
        </w:rPr>
      </w:pPr>
    </w:p>
    <w:p w14:paraId="3F207976" w14:textId="1D5174E1" w:rsidR="0032608B" w:rsidRPr="00412C29" w:rsidRDefault="00F11386" w:rsidP="005365D3">
      <w:pPr>
        <w:spacing w:after="0" w:line="240" w:lineRule="auto"/>
        <w:ind w:firstLine="709"/>
        <w:jc w:val="center"/>
        <w:rPr>
          <w:rFonts w:ascii="Times New Roman" w:hAnsi="Times New Roman"/>
          <w:b/>
          <w:noProof/>
          <w:sz w:val="27"/>
          <w:szCs w:val="27"/>
          <w:lang w:eastAsia="uk-UA"/>
        </w:rPr>
      </w:pPr>
      <w:r w:rsidRPr="00412C29">
        <w:rPr>
          <w:rFonts w:ascii="Times New Roman" w:hAnsi="Times New Roman"/>
          <w:b/>
          <w:noProof/>
          <w:sz w:val="27"/>
          <w:szCs w:val="27"/>
          <w:lang w:eastAsia="uk-UA"/>
        </w:rPr>
        <w:t>В</w:t>
      </w:r>
      <w:r w:rsidR="0032608B" w:rsidRPr="00412C29">
        <w:rPr>
          <w:rFonts w:ascii="Times New Roman" w:hAnsi="Times New Roman"/>
          <w:b/>
          <w:noProof/>
          <w:sz w:val="27"/>
          <w:szCs w:val="27"/>
          <w:lang w:eastAsia="uk-UA"/>
        </w:rPr>
        <w:t>СТАНОВИВ:</w:t>
      </w:r>
    </w:p>
    <w:p w14:paraId="0E5A972C" w14:textId="77777777" w:rsidR="00F11386" w:rsidRPr="00412C29" w:rsidRDefault="00F11386" w:rsidP="00FC36EE">
      <w:pPr>
        <w:spacing w:after="0" w:line="240" w:lineRule="auto"/>
        <w:ind w:firstLine="709"/>
        <w:jc w:val="both"/>
        <w:rPr>
          <w:rFonts w:ascii="Times New Roman" w:hAnsi="Times New Roman"/>
          <w:sz w:val="16"/>
          <w:szCs w:val="16"/>
        </w:rPr>
      </w:pPr>
    </w:p>
    <w:p w14:paraId="503783EC" w14:textId="5DEC00B2" w:rsidR="0032608B" w:rsidRPr="00412C29" w:rsidRDefault="00EB2C68" w:rsidP="00FC36EE">
      <w:pPr>
        <w:spacing w:after="0" w:line="240" w:lineRule="auto"/>
        <w:ind w:firstLine="709"/>
        <w:jc w:val="both"/>
        <w:rPr>
          <w:rFonts w:ascii="Times New Roman" w:hAnsi="Times New Roman"/>
          <w:sz w:val="27"/>
          <w:szCs w:val="27"/>
        </w:rPr>
      </w:pPr>
      <w:r w:rsidRPr="00412C29">
        <w:rPr>
          <w:rFonts w:ascii="Times New Roman" w:hAnsi="Times New Roman"/>
          <w:sz w:val="27"/>
          <w:szCs w:val="27"/>
        </w:rPr>
        <w:t>До Комісії</w:t>
      </w:r>
      <w:r w:rsidR="0032608B" w:rsidRPr="00412C29">
        <w:rPr>
          <w:rFonts w:ascii="Times New Roman" w:hAnsi="Times New Roman"/>
          <w:sz w:val="27"/>
          <w:szCs w:val="27"/>
        </w:rPr>
        <w:t xml:space="preserve"> надійшла дисциплінарна скарга </w:t>
      </w:r>
      <w:r w:rsidR="00BE113F">
        <w:rPr>
          <w:rFonts w:ascii="Times New Roman" w:hAnsi="Times New Roman"/>
          <w:sz w:val="27"/>
          <w:szCs w:val="27"/>
        </w:rPr>
        <w:t xml:space="preserve">ОСОБА-1 </w:t>
      </w:r>
      <w:r w:rsidR="0032608B" w:rsidRPr="00412C29">
        <w:rPr>
          <w:rFonts w:ascii="Times New Roman" w:hAnsi="Times New Roman"/>
          <w:sz w:val="27"/>
          <w:szCs w:val="27"/>
        </w:rPr>
        <w:t>про вчинення дисци</w:t>
      </w:r>
      <w:r w:rsidR="00E414BD" w:rsidRPr="00412C29">
        <w:rPr>
          <w:rFonts w:ascii="Times New Roman" w:hAnsi="Times New Roman"/>
          <w:sz w:val="27"/>
          <w:szCs w:val="27"/>
        </w:rPr>
        <w:t xml:space="preserve">плінарного проступку прокурором </w:t>
      </w:r>
      <w:proofErr w:type="spellStart"/>
      <w:r w:rsidR="001C0176" w:rsidRPr="00412C29">
        <w:rPr>
          <w:rFonts w:ascii="Times New Roman" w:hAnsi="Times New Roman"/>
          <w:sz w:val="27"/>
          <w:szCs w:val="27"/>
        </w:rPr>
        <w:t>Балійчуком</w:t>
      </w:r>
      <w:proofErr w:type="spellEnd"/>
      <w:r w:rsidR="001C0176" w:rsidRPr="00412C29">
        <w:rPr>
          <w:rFonts w:ascii="Times New Roman" w:hAnsi="Times New Roman"/>
          <w:sz w:val="27"/>
          <w:szCs w:val="27"/>
        </w:rPr>
        <w:t xml:space="preserve"> Р.І.</w:t>
      </w:r>
    </w:p>
    <w:p w14:paraId="29E1026D" w14:textId="42DBAD4C" w:rsidR="00E42B97" w:rsidRPr="00412C29" w:rsidRDefault="00E42B97" w:rsidP="00E42B97">
      <w:pPr>
        <w:spacing w:after="0" w:line="240" w:lineRule="auto"/>
        <w:ind w:firstLine="709"/>
        <w:jc w:val="both"/>
        <w:rPr>
          <w:rFonts w:ascii="Times New Roman" w:hAnsi="Times New Roman" w:cs="Calibri"/>
          <w:sz w:val="27"/>
          <w:szCs w:val="27"/>
        </w:rPr>
      </w:pPr>
      <w:r w:rsidRPr="00412C29">
        <w:rPr>
          <w:rFonts w:ascii="Times New Roman" w:hAnsi="Times New Roman" w:cs="Calibri"/>
          <w:sz w:val="27"/>
          <w:szCs w:val="27"/>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412C29">
        <w:rPr>
          <w:rFonts w:ascii="Times New Roman" w:hAnsi="Times New Roman" w:cs="Calibri"/>
          <w:sz w:val="27"/>
          <w:szCs w:val="27"/>
        </w:rPr>
        <w:t>розподілено</w:t>
      </w:r>
      <w:proofErr w:type="spellEnd"/>
      <w:r w:rsidRPr="00412C29">
        <w:rPr>
          <w:rFonts w:ascii="Times New Roman" w:hAnsi="Times New Roman" w:cs="Calibri"/>
          <w:sz w:val="27"/>
          <w:szCs w:val="27"/>
        </w:rPr>
        <w:t xml:space="preserve"> мені (протокол розподілу від </w:t>
      </w:r>
      <w:r w:rsidR="00165C06" w:rsidRPr="00412C29">
        <w:rPr>
          <w:rFonts w:ascii="Times New Roman" w:hAnsi="Times New Roman" w:cs="Calibri"/>
          <w:sz w:val="27"/>
          <w:szCs w:val="27"/>
        </w:rPr>
        <w:t>26</w:t>
      </w:r>
      <w:r w:rsidRPr="00412C29">
        <w:rPr>
          <w:rFonts w:ascii="Times New Roman" w:hAnsi="Times New Roman" w:cs="Calibri"/>
          <w:sz w:val="27"/>
          <w:szCs w:val="27"/>
        </w:rPr>
        <w:t>.11.2025).</w:t>
      </w:r>
    </w:p>
    <w:p w14:paraId="3826D32F" w14:textId="77777777" w:rsidR="00E42B97" w:rsidRPr="00412C29" w:rsidRDefault="00E42B97" w:rsidP="00E42B97">
      <w:pPr>
        <w:widowControl w:val="0"/>
        <w:tabs>
          <w:tab w:val="left" w:pos="567"/>
          <w:tab w:val="left" w:pos="851"/>
        </w:tabs>
        <w:spacing w:after="0" w:line="240" w:lineRule="auto"/>
        <w:ind w:firstLine="709"/>
        <w:contextualSpacing/>
        <w:jc w:val="both"/>
        <w:rPr>
          <w:rFonts w:ascii="Times New Roman" w:hAnsi="Times New Roman"/>
          <w:sz w:val="27"/>
          <w:szCs w:val="27"/>
        </w:rPr>
      </w:pPr>
      <w:r w:rsidRPr="00412C29">
        <w:rPr>
          <w:rFonts w:ascii="Times New Roman" w:hAnsi="Times New Roman"/>
          <w:sz w:val="27"/>
          <w:szCs w:val="27"/>
        </w:rPr>
        <w:tab/>
        <w:t xml:space="preserve">Вирішуючи питання щодо відкриття дисциплінарного провадження встановлено таке. </w:t>
      </w:r>
    </w:p>
    <w:p w14:paraId="640E7B08" w14:textId="77777777" w:rsidR="00787A6D" w:rsidRPr="00412C29" w:rsidRDefault="00C02F8D" w:rsidP="00FC36EE">
      <w:pPr>
        <w:spacing w:after="0" w:line="240" w:lineRule="auto"/>
        <w:ind w:firstLine="709"/>
        <w:jc w:val="both"/>
        <w:rPr>
          <w:rFonts w:ascii="Times New Roman" w:hAnsi="Times New Roman"/>
          <w:b/>
          <w:sz w:val="27"/>
          <w:szCs w:val="27"/>
        </w:rPr>
      </w:pPr>
      <w:r w:rsidRPr="00412C29">
        <w:rPr>
          <w:rFonts w:ascii="Times New Roman" w:hAnsi="Times New Roman"/>
          <w:b/>
          <w:sz w:val="27"/>
          <w:szCs w:val="27"/>
        </w:rPr>
        <w:t>Зміст</w:t>
      </w:r>
      <w:r w:rsidR="00B405B2" w:rsidRPr="00412C29">
        <w:rPr>
          <w:rFonts w:ascii="Times New Roman" w:hAnsi="Times New Roman"/>
          <w:b/>
          <w:sz w:val="27"/>
          <w:szCs w:val="27"/>
        </w:rPr>
        <w:t xml:space="preserve"> скарг</w:t>
      </w:r>
      <w:r w:rsidR="00535E75" w:rsidRPr="00412C29">
        <w:rPr>
          <w:rFonts w:ascii="Times New Roman" w:hAnsi="Times New Roman"/>
          <w:b/>
          <w:sz w:val="27"/>
          <w:szCs w:val="27"/>
        </w:rPr>
        <w:t>и</w:t>
      </w:r>
    </w:p>
    <w:p w14:paraId="033715F8" w14:textId="42E1B2C0" w:rsidR="00165C06" w:rsidRPr="00412C29" w:rsidRDefault="00F22F0C" w:rsidP="00F22F0C">
      <w:pPr>
        <w:spacing w:after="0" w:line="240" w:lineRule="auto"/>
        <w:ind w:firstLine="709"/>
        <w:jc w:val="both"/>
        <w:rPr>
          <w:rFonts w:ascii="Times New Roman" w:hAnsi="Times New Roman"/>
          <w:sz w:val="27"/>
          <w:szCs w:val="27"/>
        </w:rPr>
      </w:pPr>
      <w:r w:rsidRPr="00412C29">
        <w:rPr>
          <w:rFonts w:ascii="Times New Roman" w:hAnsi="Times New Roman"/>
          <w:sz w:val="27"/>
          <w:szCs w:val="27"/>
        </w:rPr>
        <w:t xml:space="preserve">Автор зазначив, що </w:t>
      </w:r>
      <w:r w:rsidR="00165C06" w:rsidRPr="00412C29">
        <w:rPr>
          <w:rFonts w:ascii="Times New Roman" w:hAnsi="Times New Roman"/>
          <w:sz w:val="27"/>
          <w:szCs w:val="27"/>
        </w:rPr>
        <w:t xml:space="preserve">у провадженні  Святошинського районного суду м. Києва знаходиться кримінальна справа </w:t>
      </w:r>
      <w:r w:rsidR="00BE113F">
        <w:rPr>
          <w:rFonts w:ascii="Times New Roman" w:hAnsi="Times New Roman"/>
          <w:sz w:val="27"/>
          <w:szCs w:val="27"/>
        </w:rPr>
        <w:t xml:space="preserve">(конфіденційна інформація) </w:t>
      </w:r>
      <w:r w:rsidR="00165C06" w:rsidRPr="00412C29">
        <w:rPr>
          <w:rFonts w:ascii="Times New Roman" w:hAnsi="Times New Roman"/>
          <w:sz w:val="27"/>
          <w:szCs w:val="27"/>
        </w:rPr>
        <w:t xml:space="preserve">за обвинуваченням скаржника у вчиненні кримінального правопорушення, передбаченого ч. 3 ст. 332 КК України. </w:t>
      </w:r>
    </w:p>
    <w:p w14:paraId="6120C6B2" w14:textId="78FC3555" w:rsidR="00F22F0C" w:rsidRPr="0041044E" w:rsidRDefault="00165C06" w:rsidP="00F22F0C">
      <w:pPr>
        <w:spacing w:after="0" w:line="240" w:lineRule="auto"/>
        <w:ind w:firstLine="709"/>
        <w:jc w:val="both"/>
        <w:rPr>
          <w:rFonts w:ascii="Times New Roman" w:hAnsi="Times New Roman"/>
          <w:sz w:val="27"/>
          <w:szCs w:val="27"/>
        </w:rPr>
      </w:pPr>
      <w:r w:rsidRPr="0041044E">
        <w:rPr>
          <w:rFonts w:ascii="Times New Roman" w:hAnsi="Times New Roman"/>
          <w:sz w:val="27"/>
          <w:szCs w:val="27"/>
        </w:rPr>
        <w:t xml:space="preserve">Крім того, </w:t>
      </w:r>
      <w:r w:rsidR="00F22F0C" w:rsidRPr="0041044E">
        <w:rPr>
          <w:rFonts w:ascii="Times New Roman" w:hAnsi="Times New Roman"/>
          <w:sz w:val="27"/>
          <w:szCs w:val="27"/>
        </w:rPr>
        <w:t>слідчим</w:t>
      </w:r>
      <w:r w:rsidRPr="0041044E">
        <w:rPr>
          <w:rFonts w:ascii="Times New Roman" w:hAnsi="Times New Roman"/>
          <w:sz w:val="27"/>
          <w:szCs w:val="27"/>
        </w:rPr>
        <w:t>и</w:t>
      </w:r>
      <w:r w:rsidR="00F22F0C" w:rsidRPr="0041044E">
        <w:rPr>
          <w:rFonts w:ascii="Times New Roman" w:hAnsi="Times New Roman"/>
          <w:sz w:val="27"/>
          <w:szCs w:val="27"/>
        </w:rPr>
        <w:t xml:space="preserve"> Територіального управління Державного бюро розслідувань, розташованим у місті Києві здійснюється досудове розслідування у кримінальному провадженні </w:t>
      </w:r>
      <w:r w:rsidR="00BE113F">
        <w:rPr>
          <w:rFonts w:ascii="Times New Roman" w:hAnsi="Times New Roman"/>
          <w:sz w:val="27"/>
          <w:szCs w:val="27"/>
        </w:rPr>
        <w:t>(конфіденційна інформація)</w:t>
      </w:r>
      <w:r w:rsidR="00BE113F">
        <w:rPr>
          <w:rFonts w:ascii="Times New Roman" w:hAnsi="Times New Roman"/>
          <w:sz w:val="27"/>
          <w:szCs w:val="27"/>
        </w:rPr>
        <w:t xml:space="preserve"> </w:t>
      </w:r>
      <w:r w:rsidR="00F22F0C" w:rsidRPr="0041044E">
        <w:rPr>
          <w:rFonts w:ascii="Times New Roman" w:hAnsi="Times New Roman"/>
          <w:sz w:val="27"/>
          <w:szCs w:val="27"/>
        </w:rPr>
        <w:t>від 17</w:t>
      </w:r>
      <w:r w:rsidR="0015573B" w:rsidRPr="0041044E">
        <w:rPr>
          <w:rFonts w:ascii="Times New Roman" w:hAnsi="Times New Roman"/>
          <w:sz w:val="27"/>
          <w:szCs w:val="27"/>
        </w:rPr>
        <w:t>.04.</w:t>
      </w:r>
      <w:r w:rsidR="00F22F0C" w:rsidRPr="0041044E">
        <w:rPr>
          <w:rFonts w:ascii="Times New Roman" w:hAnsi="Times New Roman"/>
          <w:sz w:val="27"/>
          <w:szCs w:val="27"/>
        </w:rPr>
        <w:t>2024</w:t>
      </w:r>
      <w:r w:rsidRPr="0041044E">
        <w:rPr>
          <w:rFonts w:ascii="Times New Roman" w:hAnsi="Times New Roman"/>
          <w:sz w:val="27"/>
          <w:szCs w:val="27"/>
        </w:rPr>
        <w:t>, процесуал</w:t>
      </w:r>
      <w:r w:rsidR="00EA549F" w:rsidRPr="0041044E">
        <w:rPr>
          <w:rFonts w:ascii="Times New Roman" w:hAnsi="Times New Roman"/>
          <w:sz w:val="27"/>
          <w:szCs w:val="27"/>
        </w:rPr>
        <w:t>ь</w:t>
      </w:r>
      <w:r w:rsidRPr="0041044E">
        <w:rPr>
          <w:rFonts w:ascii="Times New Roman" w:hAnsi="Times New Roman"/>
          <w:sz w:val="27"/>
          <w:szCs w:val="27"/>
        </w:rPr>
        <w:t>не керівництва у якому здійснюється прокурорами Київської спеціалізованої прокуратури у сфері оборони Центрального регі</w:t>
      </w:r>
      <w:r w:rsidR="00EA549F" w:rsidRPr="0041044E">
        <w:rPr>
          <w:rFonts w:ascii="Times New Roman" w:hAnsi="Times New Roman"/>
          <w:sz w:val="27"/>
          <w:szCs w:val="27"/>
        </w:rPr>
        <w:t>о</w:t>
      </w:r>
      <w:r w:rsidRPr="0041044E">
        <w:rPr>
          <w:rFonts w:ascii="Times New Roman" w:hAnsi="Times New Roman"/>
          <w:sz w:val="27"/>
          <w:szCs w:val="27"/>
        </w:rPr>
        <w:t xml:space="preserve">ну. </w:t>
      </w:r>
    </w:p>
    <w:p w14:paraId="26F883C0" w14:textId="679225C9" w:rsidR="000924F0" w:rsidRPr="0041044E" w:rsidRDefault="000924F0" w:rsidP="00F22F0C">
      <w:pPr>
        <w:spacing w:after="0" w:line="240" w:lineRule="auto"/>
        <w:ind w:firstLine="709"/>
        <w:jc w:val="both"/>
        <w:rPr>
          <w:rFonts w:ascii="Times New Roman" w:hAnsi="Times New Roman"/>
          <w:sz w:val="27"/>
          <w:szCs w:val="27"/>
        </w:rPr>
      </w:pPr>
      <w:r w:rsidRPr="0041044E">
        <w:rPr>
          <w:rFonts w:ascii="Times New Roman" w:hAnsi="Times New Roman"/>
          <w:sz w:val="27"/>
          <w:szCs w:val="27"/>
        </w:rPr>
        <w:t xml:space="preserve">Слідчим за результатами розгляду клопотань скаржника відмовлено у задоволені його клопотань щодо ознайомлення з матеріалами кримінального провадження, а прокурором </w:t>
      </w:r>
      <w:proofErr w:type="spellStart"/>
      <w:r w:rsidRPr="0041044E">
        <w:rPr>
          <w:rFonts w:ascii="Times New Roman" w:hAnsi="Times New Roman"/>
          <w:sz w:val="27"/>
          <w:szCs w:val="27"/>
        </w:rPr>
        <w:t>Балійчуком</w:t>
      </w:r>
      <w:proofErr w:type="spellEnd"/>
      <w:r w:rsidRPr="0041044E">
        <w:rPr>
          <w:rFonts w:ascii="Times New Roman" w:hAnsi="Times New Roman"/>
          <w:sz w:val="27"/>
          <w:szCs w:val="27"/>
        </w:rPr>
        <w:t xml:space="preserve"> Р.І. відмовлен</w:t>
      </w:r>
      <w:r w:rsidR="00EA549F" w:rsidRPr="0041044E">
        <w:rPr>
          <w:rFonts w:ascii="Times New Roman" w:hAnsi="Times New Roman"/>
          <w:sz w:val="27"/>
          <w:szCs w:val="27"/>
        </w:rPr>
        <w:t>о</w:t>
      </w:r>
      <w:r w:rsidRPr="0041044E">
        <w:rPr>
          <w:rFonts w:ascii="Times New Roman" w:hAnsi="Times New Roman"/>
          <w:sz w:val="27"/>
          <w:szCs w:val="27"/>
        </w:rPr>
        <w:t xml:space="preserve"> у визнанн</w:t>
      </w:r>
      <w:r w:rsidR="00EA549F" w:rsidRPr="0041044E">
        <w:rPr>
          <w:rFonts w:ascii="Times New Roman" w:hAnsi="Times New Roman"/>
          <w:sz w:val="27"/>
          <w:szCs w:val="27"/>
        </w:rPr>
        <w:t>і</w:t>
      </w:r>
      <w:r w:rsidRPr="0041044E">
        <w:rPr>
          <w:rFonts w:ascii="Times New Roman" w:hAnsi="Times New Roman"/>
          <w:sz w:val="27"/>
          <w:szCs w:val="27"/>
        </w:rPr>
        <w:t xml:space="preserve"> його пот</w:t>
      </w:r>
      <w:r w:rsidR="00EA549F" w:rsidRPr="0041044E">
        <w:rPr>
          <w:rFonts w:ascii="Times New Roman" w:hAnsi="Times New Roman"/>
          <w:sz w:val="27"/>
          <w:szCs w:val="27"/>
        </w:rPr>
        <w:t>е</w:t>
      </w:r>
      <w:r w:rsidRPr="0041044E">
        <w:rPr>
          <w:rFonts w:ascii="Times New Roman" w:hAnsi="Times New Roman"/>
          <w:sz w:val="27"/>
          <w:szCs w:val="27"/>
        </w:rPr>
        <w:t xml:space="preserve">рпілим </w:t>
      </w:r>
      <w:r w:rsidR="00895409" w:rsidRPr="0041044E">
        <w:rPr>
          <w:rFonts w:ascii="Times New Roman" w:hAnsi="Times New Roman"/>
          <w:sz w:val="27"/>
          <w:szCs w:val="27"/>
        </w:rPr>
        <w:t>та</w:t>
      </w:r>
      <w:r w:rsidRPr="0041044E">
        <w:rPr>
          <w:rFonts w:ascii="Times New Roman" w:hAnsi="Times New Roman"/>
          <w:sz w:val="27"/>
          <w:szCs w:val="27"/>
        </w:rPr>
        <w:t xml:space="preserve"> ознайомленн</w:t>
      </w:r>
      <w:r w:rsidR="00895409" w:rsidRPr="0041044E">
        <w:rPr>
          <w:rFonts w:ascii="Times New Roman" w:hAnsi="Times New Roman"/>
          <w:sz w:val="27"/>
          <w:szCs w:val="27"/>
        </w:rPr>
        <w:t>і</w:t>
      </w:r>
      <w:r w:rsidRPr="0041044E">
        <w:rPr>
          <w:rFonts w:ascii="Times New Roman" w:hAnsi="Times New Roman"/>
          <w:sz w:val="27"/>
          <w:szCs w:val="27"/>
        </w:rPr>
        <w:t xml:space="preserve"> з висновком судово-м</w:t>
      </w:r>
      <w:r w:rsidR="00EA549F" w:rsidRPr="0041044E">
        <w:rPr>
          <w:rFonts w:ascii="Times New Roman" w:hAnsi="Times New Roman"/>
          <w:sz w:val="27"/>
          <w:szCs w:val="27"/>
        </w:rPr>
        <w:t>е</w:t>
      </w:r>
      <w:r w:rsidRPr="0041044E">
        <w:rPr>
          <w:rFonts w:ascii="Times New Roman" w:hAnsi="Times New Roman"/>
          <w:sz w:val="27"/>
          <w:szCs w:val="27"/>
        </w:rPr>
        <w:t>дичної</w:t>
      </w:r>
      <w:r w:rsidR="00EA549F" w:rsidRPr="0041044E">
        <w:rPr>
          <w:rFonts w:ascii="Times New Roman" w:hAnsi="Times New Roman"/>
          <w:sz w:val="27"/>
          <w:szCs w:val="27"/>
        </w:rPr>
        <w:t xml:space="preserve"> </w:t>
      </w:r>
      <w:r w:rsidRPr="0041044E">
        <w:rPr>
          <w:rFonts w:ascii="Times New Roman" w:hAnsi="Times New Roman"/>
          <w:sz w:val="27"/>
          <w:szCs w:val="27"/>
        </w:rPr>
        <w:t xml:space="preserve">експертизи. </w:t>
      </w:r>
    </w:p>
    <w:p w14:paraId="41738A75" w14:textId="1F3EAF99" w:rsidR="00F22F0C" w:rsidRPr="00412C29" w:rsidRDefault="000924F0" w:rsidP="00F22F0C">
      <w:pPr>
        <w:spacing w:after="0" w:line="240" w:lineRule="auto"/>
        <w:ind w:firstLine="709"/>
        <w:jc w:val="both"/>
        <w:rPr>
          <w:rFonts w:ascii="Times New Roman" w:hAnsi="Times New Roman"/>
          <w:sz w:val="27"/>
          <w:szCs w:val="27"/>
        </w:rPr>
      </w:pPr>
      <w:r w:rsidRPr="0041044E">
        <w:rPr>
          <w:rFonts w:ascii="Times New Roman" w:hAnsi="Times New Roman"/>
          <w:sz w:val="27"/>
          <w:szCs w:val="27"/>
        </w:rPr>
        <w:t xml:space="preserve">На думку скаржника прокурор </w:t>
      </w:r>
      <w:proofErr w:type="spellStart"/>
      <w:r w:rsidRPr="0041044E">
        <w:rPr>
          <w:rFonts w:ascii="Times New Roman" w:hAnsi="Times New Roman"/>
          <w:sz w:val="27"/>
          <w:szCs w:val="27"/>
        </w:rPr>
        <w:t>Б</w:t>
      </w:r>
      <w:r w:rsidR="00EA549F" w:rsidRPr="0041044E">
        <w:rPr>
          <w:rFonts w:ascii="Times New Roman" w:hAnsi="Times New Roman"/>
          <w:sz w:val="27"/>
          <w:szCs w:val="27"/>
        </w:rPr>
        <w:t>а</w:t>
      </w:r>
      <w:r w:rsidRPr="0041044E">
        <w:rPr>
          <w:rFonts w:ascii="Times New Roman" w:hAnsi="Times New Roman"/>
          <w:sz w:val="27"/>
          <w:szCs w:val="27"/>
        </w:rPr>
        <w:t>лійчук</w:t>
      </w:r>
      <w:proofErr w:type="spellEnd"/>
      <w:r w:rsidRPr="0041044E">
        <w:rPr>
          <w:rFonts w:ascii="Times New Roman" w:hAnsi="Times New Roman"/>
          <w:sz w:val="27"/>
          <w:szCs w:val="27"/>
        </w:rPr>
        <w:t xml:space="preserve"> Р.І. також</w:t>
      </w:r>
      <w:r w:rsidR="00F22F0C" w:rsidRPr="0041044E">
        <w:rPr>
          <w:rFonts w:ascii="Times New Roman" w:hAnsi="Times New Roman"/>
          <w:sz w:val="27"/>
          <w:szCs w:val="27"/>
        </w:rPr>
        <w:t xml:space="preserve"> </w:t>
      </w:r>
      <w:r w:rsidR="00EA549F" w:rsidRPr="0041044E">
        <w:rPr>
          <w:rFonts w:ascii="Times New Roman" w:hAnsi="Times New Roman"/>
          <w:sz w:val="27"/>
          <w:szCs w:val="27"/>
        </w:rPr>
        <w:t xml:space="preserve">не </w:t>
      </w:r>
      <w:r w:rsidR="00F22F0C" w:rsidRPr="0041044E">
        <w:rPr>
          <w:rFonts w:ascii="Times New Roman" w:hAnsi="Times New Roman"/>
          <w:sz w:val="27"/>
          <w:szCs w:val="27"/>
        </w:rPr>
        <w:t>забезпечив</w:t>
      </w:r>
      <w:r w:rsidR="00F61D85" w:rsidRPr="0041044E">
        <w:rPr>
          <w:rFonts w:ascii="Times New Roman" w:hAnsi="Times New Roman"/>
          <w:sz w:val="27"/>
          <w:szCs w:val="27"/>
        </w:rPr>
        <w:t xml:space="preserve"> належ</w:t>
      </w:r>
      <w:r w:rsidR="004D74D4" w:rsidRPr="0041044E">
        <w:rPr>
          <w:rFonts w:ascii="Times New Roman" w:hAnsi="Times New Roman"/>
          <w:sz w:val="27"/>
          <w:szCs w:val="27"/>
        </w:rPr>
        <w:t>н</w:t>
      </w:r>
      <w:r w:rsidR="00F61D85" w:rsidRPr="0041044E">
        <w:rPr>
          <w:rFonts w:ascii="Times New Roman" w:hAnsi="Times New Roman"/>
          <w:sz w:val="27"/>
          <w:szCs w:val="27"/>
        </w:rPr>
        <w:t>е</w:t>
      </w:r>
      <w:r w:rsidR="00F22F0C" w:rsidRPr="0041044E">
        <w:rPr>
          <w:rFonts w:ascii="Times New Roman" w:hAnsi="Times New Roman"/>
          <w:sz w:val="27"/>
          <w:szCs w:val="27"/>
        </w:rPr>
        <w:t xml:space="preserve"> виконання ухвал</w:t>
      </w:r>
      <w:r w:rsidR="00F61D85" w:rsidRPr="0041044E">
        <w:rPr>
          <w:rFonts w:ascii="Times New Roman" w:hAnsi="Times New Roman"/>
          <w:sz w:val="27"/>
          <w:szCs w:val="27"/>
        </w:rPr>
        <w:t xml:space="preserve"> Печерського районного суду м. Ки</w:t>
      </w:r>
      <w:r w:rsidR="004109FF" w:rsidRPr="0041044E">
        <w:rPr>
          <w:rFonts w:ascii="Times New Roman" w:hAnsi="Times New Roman"/>
          <w:sz w:val="27"/>
          <w:szCs w:val="27"/>
        </w:rPr>
        <w:t>є</w:t>
      </w:r>
      <w:r w:rsidR="00F61D85" w:rsidRPr="0041044E">
        <w:rPr>
          <w:rFonts w:ascii="Times New Roman" w:hAnsi="Times New Roman"/>
          <w:sz w:val="27"/>
          <w:szCs w:val="27"/>
        </w:rPr>
        <w:t>ва від 08.05.2025 та</w:t>
      </w:r>
      <w:r w:rsidR="00F22F0C" w:rsidRPr="0041044E">
        <w:rPr>
          <w:rFonts w:ascii="Times New Roman" w:hAnsi="Times New Roman"/>
          <w:sz w:val="27"/>
          <w:szCs w:val="27"/>
        </w:rPr>
        <w:t xml:space="preserve"> Шевченк</w:t>
      </w:r>
      <w:r w:rsidR="00EA549F" w:rsidRPr="0041044E">
        <w:rPr>
          <w:rFonts w:ascii="Times New Roman" w:hAnsi="Times New Roman"/>
          <w:sz w:val="27"/>
          <w:szCs w:val="27"/>
        </w:rPr>
        <w:t>і</w:t>
      </w:r>
      <w:r w:rsidR="00F22F0C" w:rsidRPr="0041044E">
        <w:rPr>
          <w:rFonts w:ascii="Times New Roman" w:hAnsi="Times New Roman"/>
          <w:sz w:val="27"/>
          <w:szCs w:val="27"/>
        </w:rPr>
        <w:t xml:space="preserve">вського районного суду </w:t>
      </w:r>
      <w:r w:rsidR="00F61D85" w:rsidRPr="0041044E">
        <w:rPr>
          <w:rFonts w:ascii="Times New Roman" w:hAnsi="Times New Roman"/>
          <w:sz w:val="27"/>
          <w:szCs w:val="27"/>
        </w:rPr>
        <w:t xml:space="preserve"> </w:t>
      </w:r>
      <w:r w:rsidR="00F22F0C" w:rsidRPr="0041044E">
        <w:rPr>
          <w:rFonts w:ascii="Times New Roman" w:hAnsi="Times New Roman"/>
          <w:sz w:val="27"/>
          <w:szCs w:val="27"/>
        </w:rPr>
        <w:t xml:space="preserve">м. Києва від </w:t>
      </w:r>
      <w:r w:rsidR="00F61D85" w:rsidRPr="0041044E">
        <w:rPr>
          <w:rFonts w:ascii="Times New Roman" w:hAnsi="Times New Roman"/>
          <w:sz w:val="27"/>
          <w:szCs w:val="27"/>
        </w:rPr>
        <w:t>01.04.2025, від 29.05.2025 та від 30.05.2025 щодо відмови</w:t>
      </w:r>
      <w:r w:rsidR="00F61D85" w:rsidRPr="00412C29">
        <w:rPr>
          <w:rFonts w:ascii="Times New Roman" w:hAnsi="Times New Roman"/>
          <w:sz w:val="27"/>
          <w:szCs w:val="27"/>
        </w:rPr>
        <w:t xml:space="preserve"> слідчого у визнання скаржника потерпілим у кримінальному провадженні</w:t>
      </w:r>
      <w:r w:rsidR="004109FF" w:rsidRPr="00412C29">
        <w:rPr>
          <w:rFonts w:ascii="Times New Roman" w:hAnsi="Times New Roman"/>
          <w:sz w:val="27"/>
          <w:szCs w:val="27"/>
        </w:rPr>
        <w:t xml:space="preserve">, не вжив належних і достатніх заходів щодо </w:t>
      </w:r>
      <w:r w:rsidR="004109FF" w:rsidRPr="00412C29">
        <w:rPr>
          <w:rFonts w:ascii="Times New Roman" w:hAnsi="Times New Roman"/>
          <w:sz w:val="27"/>
          <w:szCs w:val="27"/>
        </w:rPr>
        <w:lastRenderedPageBreak/>
        <w:t>всебічного, повного та об</w:t>
      </w:r>
      <w:r w:rsidR="00BB1AA6" w:rsidRPr="00412C29">
        <w:rPr>
          <w:rFonts w:ascii="Times New Roman" w:hAnsi="Times New Roman"/>
          <w:sz w:val="27"/>
          <w:szCs w:val="27"/>
        </w:rPr>
        <w:t>’</w:t>
      </w:r>
      <w:r w:rsidR="004109FF" w:rsidRPr="00412C29">
        <w:rPr>
          <w:rFonts w:ascii="Times New Roman" w:hAnsi="Times New Roman"/>
          <w:sz w:val="27"/>
          <w:szCs w:val="27"/>
        </w:rPr>
        <w:t>єктивного дослідження обставин кримінального провадження</w:t>
      </w:r>
      <w:r w:rsidR="00E34207" w:rsidRPr="00412C29">
        <w:rPr>
          <w:rFonts w:ascii="Times New Roman" w:hAnsi="Times New Roman"/>
          <w:sz w:val="27"/>
          <w:szCs w:val="27"/>
        </w:rPr>
        <w:t xml:space="preserve">, заподіяння скаржнику тілесних ушкоджень, притягнення винних осіб до передбаченої законом відповідальності </w:t>
      </w:r>
      <w:r w:rsidR="004109FF" w:rsidRPr="00412C29">
        <w:rPr>
          <w:rFonts w:ascii="Times New Roman" w:hAnsi="Times New Roman"/>
          <w:sz w:val="27"/>
          <w:szCs w:val="27"/>
        </w:rPr>
        <w:t xml:space="preserve">та допустив порушення його прав під час досудового розслідування. </w:t>
      </w:r>
    </w:p>
    <w:p w14:paraId="089384A5" w14:textId="10560B18" w:rsidR="00F22F0C" w:rsidRPr="00412C29" w:rsidRDefault="00F508CA" w:rsidP="00F47A6D">
      <w:pPr>
        <w:spacing w:after="0" w:line="240" w:lineRule="auto"/>
        <w:ind w:firstLine="709"/>
        <w:jc w:val="both"/>
        <w:rPr>
          <w:rFonts w:ascii="Times New Roman" w:hAnsi="Times New Roman"/>
          <w:sz w:val="27"/>
          <w:szCs w:val="27"/>
        </w:rPr>
      </w:pPr>
      <w:r w:rsidRPr="00412C29">
        <w:rPr>
          <w:rFonts w:ascii="Times New Roman" w:hAnsi="Times New Roman"/>
          <w:sz w:val="27"/>
          <w:szCs w:val="27"/>
        </w:rPr>
        <w:t>Із змісту дисциплінарної скарги сл</w:t>
      </w:r>
      <w:r w:rsidR="00BB1AA6" w:rsidRPr="00412C29">
        <w:rPr>
          <w:rFonts w:ascii="Times New Roman" w:hAnsi="Times New Roman"/>
          <w:sz w:val="27"/>
          <w:szCs w:val="27"/>
        </w:rPr>
        <w:t>і</w:t>
      </w:r>
      <w:r w:rsidRPr="00412C29">
        <w:rPr>
          <w:rFonts w:ascii="Times New Roman" w:hAnsi="Times New Roman"/>
          <w:sz w:val="27"/>
          <w:szCs w:val="27"/>
        </w:rPr>
        <w:t>дує, що на думку скаржника</w:t>
      </w:r>
      <w:r w:rsidR="00F47A6D" w:rsidRPr="00412C29">
        <w:rPr>
          <w:rFonts w:ascii="Times New Roman" w:hAnsi="Times New Roman"/>
          <w:sz w:val="27"/>
          <w:szCs w:val="27"/>
        </w:rPr>
        <w:t xml:space="preserve"> </w:t>
      </w:r>
      <w:r w:rsidRPr="00412C29">
        <w:rPr>
          <w:rFonts w:ascii="Times New Roman" w:hAnsi="Times New Roman"/>
          <w:sz w:val="27"/>
          <w:szCs w:val="27"/>
        </w:rPr>
        <w:t xml:space="preserve"> прокурор</w:t>
      </w:r>
      <w:r w:rsidR="00BB1AA6" w:rsidRPr="00412C29">
        <w:rPr>
          <w:rFonts w:ascii="Times New Roman" w:hAnsi="Times New Roman"/>
          <w:sz w:val="27"/>
          <w:szCs w:val="27"/>
        </w:rPr>
        <w:t>о</w:t>
      </w:r>
      <w:r w:rsidRPr="00412C29">
        <w:rPr>
          <w:rFonts w:ascii="Times New Roman" w:hAnsi="Times New Roman"/>
          <w:sz w:val="27"/>
          <w:szCs w:val="27"/>
        </w:rPr>
        <w:t xml:space="preserve">м </w:t>
      </w:r>
      <w:proofErr w:type="spellStart"/>
      <w:r w:rsidRPr="00412C29">
        <w:rPr>
          <w:rFonts w:ascii="Times New Roman" w:hAnsi="Times New Roman"/>
          <w:sz w:val="27"/>
          <w:szCs w:val="27"/>
        </w:rPr>
        <w:t>Балійчуком</w:t>
      </w:r>
      <w:proofErr w:type="spellEnd"/>
      <w:r w:rsidRPr="00412C29">
        <w:rPr>
          <w:rFonts w:ascii="Times New Roman" w:hAnsi="Times New Roman"/>
          <w:sz w:val="27"/>
          <w:szCs w:val="27"/>
        </w:rPr>
        <w:t xml:space="preserve"> Р.І. </w:t>
      </w:r>
      <w:r w:rsidR="00F47A6D" w:rsidRPr="00412C29">
        <w:rPr>
          <w:rFonts w:ascii="Times New Roman" w:hAnsi="Times New Roman"/>
          <w:sz w:val="27"/>
          <w:szCs w:val="27"/>
        </w:rPr>
        <w:t xml:space="preserve">вчинено низку дисциплінарних проступків, зокрема: </w:t>
      </w:r>
      <w:r w:rsidR="00F47A6D" w:rsidRPr="00412C29">
        <w:rPr>
          <w:rFonts w:ascii="Times New Roman" w:eastAsia="Times New Roman" w:hAnsi="Times New Roman"/>
          <w:sz w:val="27"/>
          <w:szCs w:val="27"/>
          <w:lang w:eastAsia="uk-UA"/>
        </w:rPr>
        <w:t>невиконання чи неналежне виконання службових обов’язків; необґрунтоване зволікання з розглядом звернення; розголошення таємниці, що охороняється законом, яка стала відомою прокуророві під час виконання повноважень;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систематичне (два і більше разів протягом одного року) або одноразове грубе порушення правил прокурорської етики;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публічне висловлювання, яке є порушенням презумпції невинуватості та він п</w:t>
      </w:r>
      <w:r w:rsidRPr="00412C29">
        <w:rPr>
          <w:rFonts w:ascii="Times New Roman" w:hAnsi="Times New Roman" w:cs="Calibri"/>
          <w:sz w:val="27"/>
          <w:szCs w:val="27"/>
        </w:rPr>
        <w:t xml:space="preserve">ідлягає притягненню до дисциплінарної відповідальності на підставі </w:t>
      </w:r>
      <w:bookmarkStart w:id="0" w:name="_Hlk198211510"/>
      <w:r w:rsidRPr="00412C29">
        <w:rPr>
          <w:rFonts w:ascii="Times New Roman" w:hAnsi="Times New Roman" w:cs="Calibri"/>
          <w:sz w:val="27"/>
          <w:szCs w:val="27"/>
        </w:rPr>
        <w:t>п. 1</w:t>
      </w:r>
      <w:r w:rsidR="00F47A6D" w:rsidRPr="00412C29">
        <w:rPr>
          <w:rFonts w:ascii="Times New Roman" w:hAnsi="Times New Roman" w:cs="Calibri"/>
          <w:sz w:val="27"/>
          <w:szCs w:val="27"/>
        </w:rPr>
        <w:t xml:space="preserve">, 2, 3, 5, 6, 8, 9 </w:t>
      </w:r>
      <w:r w:rsidRPr="00412C29">
        <w:rPr>
          <w:rFonts w:ascii="Times New Roman" w:hAnsi="Times New Roman" w:cs="Calibri"/>
          <w:sz w:val="27"/>
          <w:szCs w:val="27"/>
        </w:rPr>
        <w:t xml:space="preserve"> ч. 1 ст. 43 Закону України «Про прокуратуру» (далі – Закон № 1697-VII)</w:t>
      </w:r>
      <w:r w:rsidR="00F47A6D" w:rsidRPr="00412C29">
        <w:rPr>
          <w:rFonts w:ascii="Times New Roman" w:hAnsi="Times New Roman" w:cs="Calibri"/>
          <w:sz w:val="27"/>
          <w:szCs w:val="27"/>
        </w:rPr>
        <w:t>.</w:t>
      </w:r>
      <w:bookmarkEnd w:id="0"/>
    </w:p>
    <w:p w14:paraId="51D35731" w14:textId="77777777" w:rsidR="00107690" w:rsidRPr="00412C29" w:rsidRDefault="00B405B2" w:rsidP="00107690">
      <w:pPr>
        <w:spacing w:after="0" w:line="240" w:lineRule="auto"/>
        <w:ind w:firstLine="709"/>
        <w:jc w:val="both"/>
        <w:rPr>
          <w:rFonts w:ascii="Times New Roman" w:hAnsi="Times New Roman"/>
          <w:b/>
          <w:sz w:val="27"/>
          <w:szCs w:val="27"/>
        </w:rPr>
      </w:pPr>
      <w:r w:rsidRPr="00412C29">
        <w:rPr>
          <w:rFonts w:ascii="Times New Roman" w:hAnsi="Times New Roman"/>
          <w:b/>
          <w:sz w:val="27"/>
          <w:szCs w:val="27"/>
        </w:rPr>
        <w:t xml:space="preserve">Щодо встановлених </w:t>
      </w:r>
      <w:r w:rsidR="003F45F2" w:rsidRPr="00412C29">
        <w:rPr>
          <w:rFonts w:ascii="Times New Roman" w:hAnsi="Times New Roman"/>
          <w:b/>
          <w:sz w:val="27"/>
          <w:szCs w:val="27"/>
        </w:rPr>
        <w:t>фактичних даних</w:t>
      </w:r>
    </w:p>
    <w:p w14:paraId="1E61B2F8" w14:textId="4771AAE1" w:rsidR="008C1133" w:rsidRPr="00412C29" w:rsidRDefault="004109FF" w:rsidP="00BE589B">
      <w:pPr>
        <w:spacing w:after="0" w:line="240" w:lineRule="auto"/>
        <w:ind w:firstLine="709"/>
        <w:jc w:val="both"/>
        <w:rPr>
          <w:rFonts w:ascii="Times New Roman" w:hAnsi="Times New Roman"/>
          <w:b/>
          <w:sz w:val="27"/>
          <w:szCs w:val="27"/>
        </w:rPr>
      </w:pPr>
      <w:r w:rsidRPr="00412C29">
        <w:rPr>
          <w:rFonts w:ascii="Times New Roman" w:hAnsi="Times New Roman"/>
          <w:sz w:val="27"/>
          <w:szCs w:val="27"/>
          <w:shd w:val="clear" w:color="auto" w:fill="FFFFFF"/>
        </w:rPr>
        <w:t>Незважаючи на те, що скаржником у дисциплінарній скарзі зазначено про долучення до неї низки документів та копій ухвал Печерського і Шевченківського районних судів м. Києва, відповідних документів скаржнико</w:t>
      </w:r>
      <w:r w:rsidR="005A686F" w:rsidRPr="00412C29">
        <w:rPr>
          <w:rFonts w:ascii="Times New Roman" w:hAnsi="Times New Roman"/>
          <w:sz w:val="27"/>
          <w:szCs w:val="27"/>
          <w:shd w:val="clear" w:color="auto" w:fill="FFFFFF"/>
        </w:rPr>
        <w:t>м</w:t>
      </w:r>
      <w:r w:rsidRPr="00412C29">
        <w:rPr>
          <w:rFonts w:ascii="Times New Roman" w:hAnsi="Times New Roman"/>
          <w:sz w:val="27"/>
          <w:szCs w:val="27"/>
          <w:shd w:val="clear" w:color="auto" w:fill="FFFFFF"/>
        </w:rPr>
        <w:t xml:space="preserve"> до </w:t>
      </w:r>
      <w:r w:rsidR="00C46EAF" w:rsidRPr="00412C29">
        <w:rPr>
          <w:rFonts w:ascii="Times New Roman" w:hAnsi="Times New Roman"/>
          <w:sz w:val="27"/>
          <w:szCs w:val="27"/>
          <w:shd w:val="clear" w:color="auto" w:fill="FFFFFF"/>
        </w:rPr>
        <w:t xml:space="preserve">дисциплінарної скарги </w:t>
      </w:r>
      <w:r w:rsidRPr="00412C29">
        <w:rPr>
          <w:rFonts w:ascii="Times New Roman" w:hAnsi="Times New Roman"/>
          <w:sz w:val="27"/>
          <w:szCs w:val="27"/>
          <w:shd w:val="clear" w:color="auto" w:fill="FFFFFF"/>
        </w:rPr>
        <w:t>не долучено</w:t>
      </w:r>
      <w:r w:rsidR="005A686F" w:rsidRPr="00412C29">
        <w:rPr>
          <w:rFonts w:ascii="Times New Roman" w:hAnsi="Times New Roman"/>
          <w:sz w:val="27"/>
          <w:szCs w:val="27"/>
          <w:shd w:val="clear" w:color="auto" w:fill="FFFFFF"/>
        </w:rPr>
        <w:t xml:space="preserve"> та Комісією не отримано. </w:t>
      </w:r>
    </w:p>
    <w:p w14:paraId="251BA29F" w14:textId="7C8695BF" w:rsidR="007D165E" w:rsidRPr="00412C29" w:rsidRDefault="007D165E" w:rsidP="00FC36EE">
      <w:pPr>
        <w:spacing w:after="0" w:line="240" w:lineRule="auto"/>
        <w:ind w:firstLine="709"/>
        <w:jc w:val="both"/>
        <w:rPr>
          <w:rFonts w:ascii="Times New Roman" w:hAnsi="Times New Roman"/>
          <w:b/>
          <w:sz w:val="27"/>
          <w:szCs w:val="27"/>
        </w:rPr>
      </w:pPr>
      <w:r w:rsidRPr="00412C29">
        <w:rPr>
          <w:rFonts w:ascii="Times New Roman" w:hAnsi="Times New Roman"/>
          <w:b/>
          <w:sz w:val="27"/>
          <w:szCs w:val="27"/>
        </w:rPr>
        <w:t>Щодо джерел права, які підлягають застосуванню</w:t>
      </w:r>
    </w:p>
    <w:p w14:paraId="510ABA06" w14:textId="77777777" w:rsidR="00CA602C" w:rsidRPr="00412C29" w:rsidRDefault="00CA602C" w:rsidP="00CA602C">
      <w:pPr>
        <w:widowControl w:val="0"/>
        <w:tabs>
          <w:tab w:val="left" w:pos="851"/>
        </w:tabs>
        <w:spacing w:after="0" w:line="240" w:lineRule="auto"/>
        <w:ind w:firstLine="709"/>
        <w:contextualSpacing/>
        <w:jc w:val="both"/>
        <w:rPr>
          <w:rFonts w:ascii="Times New Roman" w:hAnsi="Times New Roman"/>
          <w:b/>
          <w:sz w:val="27"/>
          <w:szCs w:val="27"/>
        </w:rPr>
      </w:pPr>
      <w:r w:rsidRPr="00412C29">
        <w:rPr>
          <w:rFonts w:ascii="Times New Roman" w:hAnsi="Times New Roman" w:cs="Calibri"/>
          <w:bCs/>
          <w:sz w:val="27"/>
          <w:szCs w:val="27"/>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03439840" w14:textId="77777777" w:rsidR="00261426" w:rsidRPr="00412C29" w:rsidRDefault="00261426" w:rsidP="00261426">
      <w:pPr>
        <w:widowControl w:val="0"/>
        <w:tabs>
          <w:tab w:val="left" w:pos="851"/>
        </w:tabs>
        <w:spacing w:after="0" w:line="240" w:lineRule="auto"/>
        <w:ind w:firstLine="709"/>
        <w:contextualSpacing/>
        <w:jc w:val="both"/>
        <w:rPr>
          <w:rFonts w:ascii="Times New Roman" w:hAnsi="Times New Roman"/>
          <w:sz w:val="27"/>
          <w:szCs w:val="27"/>
        </w:rPr>
      </w:pPr>
      <w:r w:rsidRPr="00412C29">
        <w:rPr>
          <w:rFonts w:ascii="Times New Roman" w:hAnsi="Times New Roman"/>
          <w:sz w:val="27"/>
          <w:szCs w:val="27"/>
        </w:rPr>
        <w:t xml:space="preserve">Однією із засад діяльності прокуратури, як це визначено у ст. 3 Закону </w:t>
      </w:r>
      <w:r w:rsidRPr="00412C29">
        <w:rPr>
          <w:rFonts w:ascii="Times New Roman" w:hAnsi="Times New Roman" w:cs="Calibri"/>
          <w:sz w:val="27"/>
          <w:szCs w:val="27"/>
        </w:rPr>
        <w:t>№ 1697-VII</w:t>
      </w:r>
      <w:r w:rsidRPr="00412C29">
        <w:rPr>
          <w:rFonts w:ascii="Times New Roman" w:hAnsi="Times New Roman"/>
          <w:sz w:val="27"/>
          <w:szCs w:val="27"/>
        </w:rPr>
        <w:t xml:space="preserve">, є незалежність прокурорів. </w:t>
      </w:r>
    </w:p>
    <w:p w14:paraId="53347FA7" w14:textId="77777777" w:rsidR="00261426" w:rsidRPr="00412C29" w:rsidRDefault="00261426" w:rsidP="00261426">
      <w:pPr>
        <w:spacing w:after="0" w:line="240" w:lineRule="auto"/>
        <w:ind w:firstLine="709"/>
        <w:jc w:val="both"/>
        <w:rPr>
          <w:rFonts w:ascii="Times New Roman" w:hAnsi="Times New Roman" w:cs="Calibri"/>
          <w:sz w:val="27"/>
          <w:szCs w:val="27"/>
        </w:rPr>
      </w:pPr>
      <w:r w:rsidRPr="00412C29">
        <w:rPr>
          <w:rFonts w:ascii="Times New Roman" w:hAnsi="Times New Roman" w:cs="Calibri"/>
          <w:sz w:val="27"/>
          <w:szCs w:val="27"/>
        </w:rPr>
        <w:t>Зі змісту ч. 2 ст.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012108D" w14:textId="77777777" w:rsidR="00261426" w:rsidRPr="00412C29" w:rsidRDefault="00261426" w:rsidP="00261426">
      <w:pPr>
        <w:spacing w:after="0" w:line="240" w:lineRule="auto"/>
        <w:ind w:firstLine="709"/>
        <w:jc w:val="both"/>
        <w:rPr>
          <w:rFonts w:ascii="Times New Roman" w:hAnsi="Times New Roman" w:cs="Calibri"/>
          <w:sz w:val="27"/>
          <w:szCs w:val="27"/>
        </w:rPr>
      </w:pPr>
      <w:r w:rsidRPr="00412C29">
        <w:rPr>
          <w:rFonts w:ascii="Times New Roman" w:hAnsi="Times New Roman" w:cs="Calibri"/>
          <w:sz w:val="27"/>
          <w:szCs w:val="27"/>
        </w:rPr>
        <w:t>Відповідно до вимог ч. 2 ст. 36 Кримінального процесуального кодексу України (далі – КПК України) прокурор, здійснюючи нагляд за додержанням законів під час проведення досудового розслідування у формі процесуального керівництва, уповноважений, зокрема, приймати процесуальні рішення у випадках, передбачених цим Кодексом, у тому числі щодо закриття кримінального провадження та продовження строків досудового розслідування за наявності підстав, передбачених цим Кодексом.</w:t>
      </w:r>
    </w:p>
    <w:p w14:paraId="54F9DEF2" w14:textId="77777777" w:rsidR="00CA602C" w:rsidRPr="00412C29" w:rsidRDefault="00CA602C" w:rsidP="00CA602C">
      <w:pPr>
        <w:spacing w:after="0" w:line="240" w:lineRule="auto"/>
        <w:ind w:firstLine="709"/>
        <w:jc w:val="both"/>
        <w:rPr>
          <w:rFonts w:ascii="Times New Roman" w:hAnsi="Times New Roman"/>
          <w:sz w:val="27"/>
          <w:szCs w:val="27"/>
          <w:shd w:val="clear" w:color="auto" w:fill="FFFFFF"/>
        </w:rPr>
      </w:pPr>
      <w:r w:rsidRPr="00412C29">
        <w:rPr>
          <w:rFonts w:ascii="Times New Roman" w:hAnsi="Times New Roman"/>
          <w:sz w:val="27"/>
          <w:szCs w:val="27"/>
          <w:shd w:val="clear" w:color="auto" w:fill="FFFFFF"/>
        </w:rPr>
        <w:t xml:space="preserve">Відповідно до статті 1 </w:t>
      </w:r>
      <w:r w:rsidRPr="00412C29">
        <w:rPr>
          <w:rFonts w:ascii="Times New Roman" w:hAnsi="Times New Roman"/>
          <w:sz w:val="27"/>
          <w:szCs w:val="27"/>
        </w:rPr>
        <w:t xml:space="preserve">Кримінального процесуального кодексу України (далі – КПК України) </w:t>
      </w:r>
      <w:r w:rsidRPr="00412C29">
        <w:rPr>
          <w:rFonts w:ascii="Times New Roman" w:hAnsi="Times New Roman"/>
          <w:sz w:val="27"/>
          <w:szCs w:val="27"/>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10EABE5D" w14:textId="77777777" w:rsidR="00CA602C" w:rsidRPr="00412C29" w:rsidRDefault="00CA602C" w:rsidP="00CA602C">
      <w:pPr>
        <w:spacing w:after="0" w:line="240" w:lineRule="auto"/>
        <w:ind w:firstLine="709"/>
        <w:jc w:val="both"/>
        <w:rPr>
          <w:rFonts w:ascii="Times New Roman" w:hAnsi="Times New Roman"/>
          <w:sz w:val="27"/>
          <w:szCs w:val="27"/>
          <w:shd w:val="clear" w:color="auto" w:fill="FFFFFF"/>
        </w:rPr>
      </w:pPr>
      <w:r w:rsidRPr="00412C29">
        <w:rPr>
          <w:rStyle w:val="rvts9"/>
          <w:rFonts w:ascii="Times New Roman" w:hAnsi="Times New Roman"/>
          <w:bCs/>
          <w:sz w:val="27"/>
          <w:szCs w:val="27"/>
        </w:rPr>
        <w:t xml:space="preserve">Зокрема статтею 24 КПК України передбачено </w:t>
      </w:r>
      <w:r w:rsidRPr="00412C29">
        <w:rPr>
          <w:rFonts w:ascii="Times New Roman" w:hAnsi="Times New Roman"/>
          <w:sz w:val="27"/>
          <w:szCs w:val="27"/>
        </w:rPr>
        <w:t>забезпечення права на </w:t>
      </w:r>
      <w:bookmarkStart w:id="1" w:name="w1_2"/>
      <w:r w:rsidRPr="00412C29">
        <w:rPr>
          <w:rFonts w:ascii="Times New Roman" w:hAnsi="Times New Roman"/>
          <w:sz w:val="27"/>
          <w:szCs w:val="27"/>
        </w:rPr>
        <w:t xml:space="preserve">оскарження </w:t>
      </w:r>
      <w:bookmarkEnd w:id="1"/>
      <w:r w:rsidRPr="00412C29">
        <w:rPr>
          <w:rFonts w:ascii="Times New Roman" w:hAnsi="Times New Roman"/>
          <w:sz w:val="27"/>
          <w:szCs w:val="27"/>
        </w:rPr>
        <w:t xml:space="preserve">процесуальних рішень, дій чи бездіяльності, де зазначено, що </w:t>
      </w:r>
      <w:r w:rsidRPr="00412C29">
        <w:rPr>
          <w:rFonts w:ascii="Times New Roman" w:hAnsi="Times New Roman"/>
          <w:sz w:val="27"/>
          <w:szCs w:val="27"/>
        </w:rPr>
        <w:lastRenderedPageBreak/>
        <w:t>кожному гарантується право на </w:t>
      </w:r>
      <w:bookmarkStart w:id="2" w:name="w1_3"/>
      <w:r w:rsidRPr="00412C29">
        <w:rPr>
          <w:rFonts w:ascii="Times New Roman" w:hAnsi="Times New Roman"/>
          <w:sz w:val="27"/>
          <w:szCs w:val="27"/>
        </w:rPr>
        <w:t xml:space="preserve">оскарження </w:t>
      </w:r>
      <w:bookmarkEnd w:id="2"/>
      <w:r w:rsidRPr="00412C29">
        <w:rPr>
          <w:rFonts w:ascii="Times New Roman" w:hAnsi="Times New Roman"/>
          <w:sz w:val="27"/>
          <w:szCs w:val="27"/>
        </w:rPr>
        <w:t>процесуальних рішень, </w:t>
      </w:r>
      <w:bookmarkStart w:id="3" w:name="w2_39"/>
      <w:r w:rsidRPr="00412C29">
        <w:rPr>
          <w:rFonts w:ascii="Times New Roman" w:hAnsi="Times New Roman"/>
          <w:sz w:val="27"/>
          <w:szCs w:val="27"/>
        </w:rPr>
        <w:t>дій</w:t>
      </w:r>
      <w:bookmarkEnd w:id="3"/>
      <w:r w:rsidRPr="00412C29">
        <w:rPr>
          <w:rFonts w:ascii="Times New Roman" w:hAnsi="Times New Roman"/>
          <w:sz w:val="27"/>
          <w:szCs w:val="27"/>
        </w:rPr>
        <w:t> чи бездіяльності суду, слідчого судді, </w:t>
      </w:r>
      <w:bookmarkStart w:id="4" w:name="w3_3"/>
      <w:r w:rsidRPr="00412C29">
        <w:rPr>
          <w:rFonts w:ascii="Times New Roman" w:hAnsi="Times New Roman"/>
          <w:sz w:val="27"/>
          <w:szCs w:val="27"/>
        </w:rPr>
        <w:t xml:space="preserve"> прокурора</w:t>
      </w:r>
      <w:bookmarkEnd w:id="4"/>
      <w:r w:rsidRPr="00412C29">
        <w:rPr>
          <w:rFonts w:ascii="Times New Roman" w:hAnsi="Times New Roman"/>
          <w:sz w:val="27"/>
          <w:szCs w:val="27"/>
        </w:rPr>
        <w:t>, слідчого в порядку, передбаченому цим Кодексом.</w:t>
      </w:r>
    </w:p>
    <w:p w14:paraId="592C123D" w14:textId="77777777" w:rsidR="00174E31" w:rsidRPr="00412C29" w:rsidRDefault="00261426" w:rsidP="00261426">
      <w:pPr>
        <w:spacing w:after="0" w:line="240" w:lineRule="auto"/>
        <w:ind w:firstLine="709"/>
        <w:jc w:val="both"/>
        <w:rPr>
          <w:rFonts w:ascii="Times New Roman" w:hAnsi="Times New Roman"/>
          <w:sz w:val="27"/>
          <w:szCs w:val="27"/>
        </w:rPr>
      </w:pPr>
      <w:r w:rsidRPr="00412C29">
        <w:rPr>
          <w:rFonts w:ascii="Times New Roman" w:hAnsi="Times New Roman"/>
          <w:sz w:val="27"/>
          <w:szCs w:val="27"/>
        </w:rPr>
        <w:t xml:space="preserve">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341D5195" w14:textId="57861CBA" w:rsidR="00174E31" w:rsidRPr="00412C29" w:rsidRDefault="00174E31" w:rsidP="00261426">
      <w:pPr>
        <w:spacing w:after="0" w:line="240" w:lineRule="auto"/>
        <w:ind w:firstLine="709"/>
        <w:jc w:val="both"/>
        <w:rPr>
          <w:rFonts w:ascii="Times New Roman" w:hAnsi="Times New Roman"/>
          <w:sz w:val="27"/>
          <w:szCs w:val="27"/>
        </w:rPr>
      </w:pPr>
      <w:r w:rsidRPr="00412C29">
        <w:rPr>
          <w:rFonts w:ascii="Times New Roman" w:hAnsi="Times New Roman"/>
          <w:sz w:val="27"/>
          <w:szCs w:val="27"/>
        </w:rPr>
        <w:t>Відповідно до вимог ст. 37 КПК України п</w:t>
      </w:r>
      <w:r w:rsidRPr="00412C29">
        <w:rPr>
          <w:rFonts w:ascii="Times New Roman" w:hAnsi="Times New Roman"/>
          <w:sz w:val="27"/>
          <w:szCs w:val="27"/>
          <w:shd w:val="clear" w:color="auto" w:fill="FFFFFF"/>
        </w:rPr>
        <w:t>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w:t>
      </w:r>
    </w:p>
    <w:p w14:paraId="7011A465" w14:textId="0AC49F3B" w:rsidR="00261426" w:rsidRPr="00412C29" w:rsidRDefault="00261426" w:rsidP="00261426">
      <w:pPr>
        <w:spacing w:after="0" w:line="240" w:lineRule="auto"/>
        <w:ind w:firstLine="709"/>
        <w:jc w:val="both"/>
        <w:rPr>
          <w:rFonts w:ascii="Times New Roman" w:hAnsi="Times New Roman" w:cs="Calibri"/>
          <w:sz w:val="27"/>
          <w:szCs w:val="27"/>
        </w:rPr>
      </w:pPr>
      <w:r w:rsidRPr="00412C29">
        <w:rPr>
          <w:rFonts w:ascii="Times New Roman" w:hAnsi="Times New Roman" w:cs="Calibri"/>
          <w:sz w:val="27"/>
          <w:szCs w:val="27"/>
        </w:rPr>
        <w:t>Законодавцем передбачено спеціальну процедуру оскарження рішень, дій чи бездіяльності прокурора під час досудового розслідування (</w:t>
      </w:r>
      <w:proofErr w:type="spellStart"/>
      <w:r w:rsidRPr="00412C29">
        <w:rPr>
          <w:rFonts w:ascii="Times New Roman" w:hAnsi="Times New Roman" w:cs="Calibri"/>
          <w:sz w:val="27"/>
          <w:szCs w:val="27"/>
        </w:rPr>
        <w:t>ст.ст</w:t>
      </w:r>
      <w:proofErr w:type="spellEnd"/>
      <w:r w:rsidRPr="00412C29">
        <w:rPr>
          <w:rFonts w:ascii="Times New Roman" w:hAnsi="Times New Roman" w:cs="Calibri"/>
          <w:sz w:val="27"/>
          <w:szCs w:val="27"/>
        </w:rPr>
        <w:t>. 303–307 КПК України).</w:t>
      </w:r>
    </w:p>
    <w:p w14:paraId="6823339F" w14:textId="3950B22C" w:rsidR="007D165E" w:rsidRPr="00412C29" w:rsidRDefault="007D165E" w:rsidP="00FC36EE">
      <w:pPr>
        <w:spacing w:after="0" w:line="240" w:lineRule="auto"/>
        <w:ind w:firstLine="709"/>
        <w:jc w:val="both"/>
        <w:rPr>
          <w:rFonts w:ascii="Times New Roman" w:hAnsi="Times New Roman"/>
          <w:sz w:val="27"/>
          <w:szCs w:val="27"/>
        </w:rPr>
      </w:pPr>
      <w:r w:rsidRPr="00412C29">
        <w:rPr>
          <w:rFonts w:ascii="Times New Roman" w:hAnsi="Times New Roman"/>
          <w:sz w:val="27"/>
          <w:szCs w:val="27"/>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w:t>
      </w:r>
      <w:r w:rsidR="00B948A0" w:rsidRPr="00412C29">
        <w:rPr>
          <w:rFonts w:ascii="Times New Roman" w:hAnsi="Times New Roman"/>
          <w:sz w:val="27"/>
          <w:szCs w:val="27"/>
        </w:rPr>
        <w:t xml:space="preserve"> № 1697-VII</w:t>
      </w:r>
      <w:r w:rsidRPr="00412C29">
        <w:rPr>
          <w:rFonts w:ascii="Times New Roman" w:hAnsi="Times New Roman"/>
          <w:sz w:val="27"/>
          <w:szCs w:val="27"/>
        </w:rPr>
        <w:t>.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CFAA8B2" w14:textId="77777777" w:rsidR="00CA602C" w:rsidRPr="00412C29" w:rsidRDefault="00CA602C" w:rsidP="00CA602C">
      <w:pPr>
        <w:spacing w:after="0" w:line="240" w:lineRule="auto"/>
        <w:ind w:firstLine="709"/>
        <w:jc w:val="both"/>
        <w:rPr>
          <w:rFonts w:ascii="Times New Roman" w:hAnsi="Times New Roman" w:cs="Calibri"/>
          <w:sz w:val="27"/>
          <w:szCs w:val="27"/>
        </w:rPr>
      </w:pPr>
      <w:r w:rsidRPr="00412C29">
        <w:rPr>
          <w:rFonts w:ascii="Times New Roman" w:hAnsi="Times New Roman" w:cs="Calibri"/>
          <w:sz w:val="27"/>
          <w:szCs w:val="27"/>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й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27268DAE" w14:textId="77777777" w:rsidR="00CA602C" w:rsidRPr="00412C29" w:rsidRDefault="00CA602C" w:rsidP="00CA602C">
      <w:pPr>
        <w:spacing w:after="0" w:line="240" w:lineRule="auto"/>
        <w:ind w:firstLine="709"/>
        <w:jc w:val="both"/>
        <w:rPr>
          <w:rFonts w:ascii="Times New Roman" w:hAnsi="Times New Roman" w:cs="Calibri"/>
          <w:sz w:val="27"/>
          <w:szCs w:val="27"/>
        </w:rPr>
      </w:pPr>
      <w:r w:rsidRPr="00412C29">
        <w:rPr>
          <w:rFonts w:ascii="Times New Roman" w:hAnsi="Times New Roman" w:cs="Calibri"/>
          <w:sz w:val="27"/>
          <w:szCs w:val="27"/>
        </w:rPr>
        <w:t>Як зазначив Верховний Суд у складі колегії суддів Касаційного адміністративного суду (рішення від 04.03.2019 в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0D161DF6" w14:textId="77777777" w:rsidR="00CA602C" w:rsidRPr="00412C29" w:rsidRDefault="00CA602C" w:rsidP="00CA602C">
      <w:pPr>
        <w:spacing w:after="0" w:line="240" w:lineRule="auto"/>
        <w:ind w:firstLine="709"/>
        <w:jc w:val="both"/>
        <w:rPr>
          <w:rFonts w:ascii="Times New Roman" w:hAnsi="Times New Roman" w:cs="Calibri"/>
          <w:sz w:val="27"/>
          <w:szCs w:val="27"/>
        </w:rPr>
      </w:pPr>
      <w:r w:rsidRPr="00412C29">
        <w:rPr>
          <w:rFonts w:ascii="Times New Roman" w:hAnsi="Times New Roman" w:cs="Calibri"/>
          <w:sz w:val="27"/>
          <w:szCs w:val="27"/>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викладені у постанові по справі № 9901/577/18 від 19.03.2019, в якій вказано, зокрема, що постанова прокурора вищого рівня про заміну прокурора на підставі частини третьої </w:t>
      </w:r>
      <w:hyperlink r:id="rId9" w:anchor="275" w:tgtFrame="_blank" w:tooltip="Кримінальний процесуальний кодекс України; нормативно-правовий акт № 4651-VI від 13.04.2012" w:history="1">
        <w:r w:rsidRPr="00412C29">
          <w:rPr>
            <w:rFonts w:ascii="Times New Roman" w:hAnsi="Times New Roman" w:cs="Calibri"/>
            <w:sz w:val="27"/>
            <w:szCs w:val="27"/>
          </w:rPr>
          <w:t>статті 37 КПК України</w:t>
        </w:r>
      </w:hyperlink>
      <w:r w:rsidRPr="00412C29">
        <w:rPr>
          <w:rFonts w:ascii="Times New Roman" w:hAnsi="Times New Roman" w:cs="Calibri"/>
          <w:sz w:val="27"/>
          <w:szCs w:val="27"/>
        </w:rPr>
        <w:t> в порядку, встановленому </w:t>
      </w:r>
      <w:hyperlink r:id="rId10" w:anchor="2378" w:tgtFrame="_blank" w:tooltip="Кримінальний процесуальний кодекс України; нормативно-правовий акт № 4651-VI від 13.04.2012" w:history="1">
        <w:r w:rsidRPr="00412C29">
          <w:rPr>
            <w:rFonts w:ascii="Times New Roman" w:hAnsi="Times New Roman" w:cs="Calibri"/>
            <w:sz w:val="27"/>
            <w:szCs w:val="27"/>
          </w:rPr>
          <w:t>статтями 311–313 КПК України</w:t>
        </w:r>
      </w:hyperlink>
      <w:r w:rsidRPr="00412C29">
        <w:rPr>
          <w:rFonts w:ascii="Times New Roman" w:hAnsi="Times New Roman" w:cs="Calibri"/>
          <w:sz w:val="27"/>
          <w:szCs w:val="27"/>
        </w:rPr>
        <w:t>, є вагомою обставиною при оцінці ефективності процесуального керівництва прокурором.</w:t>
      </w:r>
    </w:p>
    <w:p w14:paraId="33088541" w14:textId="77777777" w:rsidR="00CA602C" w:rsidRPr="00412C29" w:rsidRDefault="007D165E" w:rsidP="00CA602C">
      <w:pPr>
        <w:widowControl w:val="0"/>
        <w:pBdr>
          <w:bottom w:val="single" w:sz="12" w:space="12" w:color="FFFFFF"/>
        </w:pBdr>
        <w:spacing w:after="0" w:line="240" w:lineRule="auto"/>
        <w:ind w:firstLine="709"/>
        <w:contextualSpacing/>
        <w:jc w:val="both"/>
        <w:rPr>
          <w:rFonts w:ascii="Times New Roman" w:hAnsi="Times New Roman"/>
          <w:sz w:val="27"/>
          <w:szCs w:val="27"/>
        </w:rPr>
      </w:pPr>
      <w:r w:rsidRPr="00412C29">
        <w:rPr>
          <w:rFonts w:ascii="Times New Roman" w:hAnsi="Times New Roman"/>
          <w:sz w:val="27"/>
          <w:szCs w:val="27"/>
        </w:rPr>
        <w:t xml:space="preserve">Визначення дисциплінарного провадження наведено у частині першій статті </w:t>
      </w:r>
      <w:r w:rsidRPr="00412C29">
        <w:rPr>
          <w:rFonts w:ascii="Times New Roman" w:hAnsi="Times New Roman"/>
          <w:sz w:val="27"/>
          <w:szCs w:val="27"/>
        </w:rPr>
        <w:lastRenderedPageBreak/>
        <w:t xml:space="preserve">45 Закону </w:t>
      </w:r>
      <w:r w:rsidR="00B948A0" w:rsidRPr="00412C29">
        <w:rPr>
          <w:rFonts w:ascii="Times New Roman" w:hAnsi="Times New Roman"/>
          <w:sz w:val="27"/>
          <w:szCs w:val="27"/>
        </w:rPr>
        <w:t xml:space="preserve">№ 1697-VII </w:t>
      </w:r>
      <w:r w:rsidRPr="00412C29">
        <w:rPr>
          <w:rFonts w:ascii="Times New Roman" w:hAnsi="Times New Roman"/>
          <w:sz w:val="27"/>
          <w:szCs w:val="27"/>
        </w:rPr>
        <w:t xml:space="preserve">–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5843CF7" w14:textId="77777777" w:rsidR="00CA602C" w:rsidRPr="00412C29" w:rsidRDefault="001C770D" w:rsidP="00CA602C">
      <w:pPr>
        <w:widowControl w:val="0"/>
        <w:pBdr>
          <w:bottom w:val="single" w:sz="12" w:space="12" w:color="FFFFFF"/>
        </w:pBdr>
        <w:spacing w:after="0" w:line="240" w:lineRule="auto"/>
        <w:ind w:firstLine="709"/>
        <w:contextualSpacing/>
        <w:jc w:val="both"/>
        <w:rPr>
          <w:rFonts w:ascii="Times New Roman" w:hAnsi="Times New Roman"/>
          <w:sz w:val="27"/>
          <w:szCs w:val="27"/>
        </w:rPr>
      </w:pPr>
      <w:r w:rsidRPr="00412C29">
        <w:rPr>
          <w:rStyle w:val="rvts9"/>
          <w:rFonts w:ascii="Times New Roman" w:hAnsi="Times New Roman"/>
          <w:bCs/>
          <w:sz w:val="27"/>
          <w:szCs w:val="27"/>
        </w:rPr>
        <w:t xml:space="preserve">Частиною </w:t>
      </w:r>
      <w:r w:rsidR="00CA602C" w:rsidRPr="00412C29">
        <w:rPr>
          <w:rStyle w:val="rvts9"/>
          <w:rFonts w:ascii="Times New Roman" w:hAnsi="Times New Roman"/>
          <w:bCs/>
          <w:sz w:val="27"/>
          <w:szCs w:val="27"/>
        </w:rPr>
        <w:t>1 ст.</w:t>
      </w:r>
      <w:r w:rsidRPr="00412C29">
        <w:rPr>
          <w:rStyle w:val="rvts9"/>
          <w:rFonts w:ascii="Times New Roman" w:hAnsi="Times New Roman"/>
          <w:bCs/>
          <w:sz w:val="27"/>
          <w:szCs w:val="27"/>
        </w:rPr>
        <w:t xml:space="preserve"> 43 </w:t>
      </w:r>
      <w:r w:rsidRPr="00412C29">
        <w:rPr>
          <w:rFonts w:ascii="Times New Roman" w:hAnsi="Times New Roman"/>
          <w:sz w:val="27"/>
          <w:szCs w:val="27"/>
        </w:rPr>
        <w:t>Закону № 1697</w:t>
      </w:r>
      <w:r w:rsidRPr="00412C29">
        <w:rPr>
          <w:rFonts w:ascii="Times New Roman" w:hAnsi="Times New Roman"/>
          <w:sz w:val="27"/>
          <w:szCs w:val="27"/>
        </w:rPr>
        <w:noBreakHyphen/>
        <w:t xml:space="preserve">VII визначено, що </w:t>
      </w:r>
      <w:r w:rsidRPr="00412C29">
        <w:rPr>
          <w:rStyle w:val="rvts9"/>
          <w:rFonts w:ascii="Times New Roman" w:hAnsi="Times New Roman"/>
          <w:bCs/>
          <w:sz w:val="27"/>
          <w:szCs w:val="27"/>
        </w:rPr>
        <w:t xml:space="preserve"> </w:t>
      </w:r>
      <w:bookmarkStart w:id="5" w:name="n417"/>
      <w:bookmarkEnd w:id="5"/>
      <w:r w:rsidRPr="00412C29">
        <w:rPr>
          <w:rFonts w:ascii="Times New Roman" w:hAnsi="Times New Roman"/>
          <w:sz w:val="27"/>
          <w:szCs w:val="27"/>
        </w:rPr>
        <w:t>прокурора може бути притягнуто до дисциплінарної відповідальності у порядку дисциплінарного провадження з таких підстав:</w:t>
      </w:r>
      <w:bookmarkStart w:id="6" w:name="n418"/>
      <w:bookmarkEnd w:id="6"/>
      <w:r w:rsidRPr="00412C29">
        <w:rPr>
          <w:rFonts w:ascii="Times New Roman" w:hAnsi="Times New Roman"/>
          <w:sz w:val="27"/>
          <w:szCs w:val="27"/>
        </w:rPr>
        <w:t xml:space="preserve"> 1) невиконання чи неналежне виконання службових обов’язків;</w:t>
      </w:r>
      <w:bookmarkStart w:id="7" w:name="n419"/>
      <w:bookmarkEnd w:id="7"/>
      <w:r w:rsidRPr="00412C29">
        <w:rPr>
          <w:rFonts w:ascii="Times New Roman" w:hAnsi="Times New Roman"/>
          <w:sz w:val="27"/>
          <w:szCs w:val="27"/>
        </w:rPr>
        <w:t xml:space="preserve"> 2) необґрунтоване зволікання з розглядом звернення;</w:t>
      </w:r>
      <w:bookmarkStart w:id="8" w:name="n420"/>
      <w:bookmarkEnd w:id="8"/>
      <w:r w:rsidRPr="00412C29">
        <w:rPr>
          <w:rFonts w:ascii="Times New Roman" w:hAnsi="Times New Roman"/>
          <w:sz w:val="27"/>
          <w:szCs w:val="27"/>
        </w:rPr>
        <w:t xml:space="preserve"> 3) розголошення таємниці, що охороняється законом, яка стала відомою прокуророві під час виконання повноважень;</w:t>
      </w:r>
      <w:bookmarkStart w:id="9" w:name="n421"/>
      <w:bookmarkEnd w:id="9"/>
      <w:r w:rsidR="00B948A0" w:rsidRPr="00412C29">
        <w:rPr>
          <w:rFonts w:ascii="Times New Roman" w:hAnsi="Times New Roman"/>
          <w:sz w:val="27"/>
          <w:szCs w:val="27"/>
        </w:rPr>
        <w:t xml:space="preserve"> </w:t>
      </w:r>
      <w:r w:rsidRPr="00412C29">
        <w:rPr>
          <w:rFonts w:ascii="Times New Roman" w:hAnsi="Times New Roman"/>
          <w:sz w:val="27"/>
          <w:szCs w:val="27"/>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10" w:name="n2686"/>
      <w:bookmarkStart w:id="11" w:name="n422"/>
      <w:bookmarkEnd w:id="10"/>
      <w:bookmarkEnd w:id="11"/>
      <w:r w:rsidRPr="00412C29">
        <w:rPr>
          <w:rFonts w:ascii="Times New Roman" w:hAnsi="Times New Roman"/>
          <w:sz w:val="27"/>
          <w:szCs w:val="27"/>
        </w:rPr>
        <w:t>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12" w:name="n423"/>
      <w:bookmarkEnd w:id="12"/>
      <w:r w:rsidRPr="00412C29">
        <w:rPr>
          <w:rFonts w:ascii="Times New Roman" w:hAnsi="Times New Roman"/>
          <w:sz w:val="27"/>
          <w:szCs w:val="27"/>
        </w:rPr>
        <w:t xml:space="preserve"> 6) систематичне (два і більше разів протягом одного року) або одноразове грубе порушення правил прокурорської етики;</w:t>
      </w:r>
      <w:bookmarkStart w:id="13" w:name="n424"/>
      <w:bookmarkEnd w:id="13"/>
      <w:r w:rsidRPr="00412C29">
        <w:rPr>
          <w:rFonts w:ascii="Times New Roman" w:hAnsi="Times New Roman"/>
          <w:sz w:val="27"/>
          <w:szCs w:val="27"/>
        </w:rPr>
        <w:t> 7) порушення правил внутрішнього службового розпорядку;</w:t>
      </w:r>
      <w:bookmarkStart w:id="14" w:name="n425"/>
      <w:bookmarkEnd w:id="14"/>
      <w:r w:rsidRPr="00412C29">
        <w:rPr>
          <w:rFonts w:ascii="Times New Roman" w:hAnsi="Times New Roman"/>
          <w:sz w:val="27"/>
          <w:szCs w:val="27"/>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5" w:name="n426"/>
      <w:bookmarkEnd w:id="15"/>
      <w:r w:rsidRPr="00412C29">
        <w:rPr>
          <w:rFonts w:ascii="Times New Roman" w:hAnsi="Times New Roman"/>
          <w:sz w:val="27"/>
          <w:szCs w:val="27"/>
        </w:rPr>
        <w:t xml:space="preserve"> 9) публічне висловлювання, яке є порушенням презумпції невинуватості.</w:t>
      </w:r>
    </w:p>
    <w:p w14:paraId="1961BE17" w14:textId="77777777" w:rsidR="00CA602C" w:rsidRPr="00412C29" w:rsidRDefault="00B948A0" w:rsidP="00CA602C">
      <w:pPr>
        <w:widowControl w:val="0"/>
        <w:pBdr>
          <w:bottom w:val="single" w:sz="12" w:space="12" w:color="FFFFFF"/>
        </w:pBdr>
        <w:spacing w:after="0" w:line="240" w:lineRule="auto"/>
        <w:ind w:firstLine="709"/>
        <w:contextualSpacing/>
        <w:jc w:val="both"/>
        <w:rPr>
          <w:rFonts w:ascii="Times New Roman" w:hAnsi="Times New Roman"/>
          <w:sz w:val="27"/>
          <w:szCs w:val="27"/>
        </w:rPr>
      </w:pPr>
      <w:r w:rsidRPr="00412C29">
        <w:rPr>
          <w:rFonts w:ascii="Times New Roman" w:hAnsi="Times New Roman"/>
          <w:sz w:val="27"/>
          <w:szCs w:val="27"/>
        </w:rPr>
        <w:t>Юридична к</w:t>
      </w:r>
      <w:r w:rsidR="007D165E" w:rsidRPr="00412C29">
        <w:rPr>
          <w:rFonts w:ascii="Times New Roman" w:hAnsi="Times New Roman"/>
          <w:sz w:val="27"/>
          <w:szCs w:val="27"/>
        </w:rPr>
        <w:t>онструкція статті 46 Закону</w:t>
      </w:r>
      <w:r w:rsidRPr="00412C29">
        <w:rPr>
          <w:rFonts w:ascii="Times New Roman" w:hAnsi="Times New Roman"/>
          <w:sz w:val="27"/>
          <w:szCs w:val="27"/>
        </w:rPr>
        <w:t xml:space="preserve"> № 1697</w:t>
      </w:r>
      <w:r w:rsidRPr="00412C29">
        <w:rPr>
          <w:rFonts w:ascii="Times New Roman" w:hAnsi="Times New Roman"/>
          <w:sz w:val="27"/>
          <w:szCs w:val="27"/>
        </w:rPr>
        <w:noBreakHyphen/>
        <w:t xml:space="preserve">VII </w:t>
      </w:r>
      <w:r w:rsidR="007D165E" w:rsidRPr="00412C29">
        <w:rPr>
          <w:rFonts w:ascii="Times New Roman" w:hAnsi="Times New Roman"/>
          <w:sz w:val="27"/>
          <w:szCs w:val="27"/>
        </w:rPr>
        <w:t>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1A888D0A" w14:textId="77777777" w:rsidR="00CA602C" w:rsidRPr="00412C29" w:rsidRDefault="007D165E" w:rsidP="00CA602C">
      <w:pPr>
        <w:widowControl w:val="0"/>
        <w:pBdr>
          <w:bottom w:val="single" w:sz="12" w:space="12" w:color="FFFFFF"/>
        </w:pBdr>
        <w:spacing w:after="0" w:line="240" w:lineRule="auto"/>
        <w:ind w:firstLine="709"/>
        <w:contextualSpacing/>
        <w:jc w:val="both"/>
        <w:rPr>
          <w:rFonts w:ascii="Times New Roman" w:hAnsi="Times New Roman"/>
          <w:sz w:val="27"/>
          <w:szCs w:val="27"/>
        </w:rPr>
      </w:pPr>
      <w:r w:rsidRPr="00412C29">
        <w:rPr>
          <w:rFonts w:ascii="Times New Roman" w:hAnsi="Times New Roman"/>
          <w:sz w:val="27"/>
          <w:szCs w:val="27"/>
        </w:rPr>
        <w:t>1) дисциплінарна скарга не містить конкретних відомостей про наявність ознак дисциплінарного проступку прокурора;</w:t>
      </w:r>
    </w:p>
    <w:p w14:paraId="26F0A66F" w14:textId="77777777" w:rsidR="00CA602C" w:rsidRPr="00412C29" w:rsidRDefault="007D165E" w:rsidP="00CA602C">
      <w:pPr>
        <w:widowControl w:val="0"/>
        <w:pBdr>
          <w:bottom w:val="single" w:sz="12" w:space="12" w:color="FFFFFF"/>
        </w:pBdr>
        <w:spacing w:after="0" w:line="240" w:lineRule="auto"/>
        <w:ind w:firstLine="709"/>
        <w:contextualSpacing/>
        <w:jc w:val="both"/>
        <w:rPr>
          <w:rFonts w:ascii="Times New Roman" w:hAnsi="Times New Roman"/>
          <w:sz w:val="27"/>
          <w:szCs w:val="27"/>
        </w:rPr>
      </w:pPr>
      <w:r w:rsidRPr="00412C29">
        <w:rPr>
          <w:rFonts w:ascii="Times New Roman" w:hAnsi="Times New Roman"/>
          <w:sz w:val="27"/>
          <w:szCs w:val="27"/>
        </w:rPr>
        <w:t>2) дисциплінарна скарга є анонімною;</w:t>
      </w:r>
    </w:p>
    <w:p w14:paraId="02D38EAE" w14:textId="77777777" w:rsidR="00CA602C" w:rsidRPr="00412C29" w:rsidRDefault="007D165E" w:rsidP="00CA602C">
      <w:pPr>
        <w:widowControl w:val="0"/>
        <w:pBdr>
          <w:bottom w:val="single" w:sz="12" w:space="12" w:color="FFFFFF"/>
        </w:pBdr>
        <w:spacing w:after="0" w:line="240" w:lineRule="auto"/>
        <w:ind w:firstLine="709"/>
        <w:contextualSpacing/>
        <w:jc w:val="both"/>
        <w:rPr>
          <w:rFonts w:ascii="Times New Roman" w:hAnsi="Times New Roman"/>
          <w:sz w:val="27"/>
          <w:szCs w:val="27"/>
        </w:rPr>
      </w:pPr>
      <w:r w:rsidRPr="00412C29">
        <w:rPr>
          <w:rFonts w:ascii="Times New Roman" w:hAnsi="Times New Roman"/>
          <w:sz w:val="27"/>
          <w:szCs w:val="27"/>
        </w:rPr>
        <w:t>3) дисциплінарна скарга подана з підстав, не визначених </w:t>
      </w:r>
      <w:hyperlink r:id="rId11" w:anchor="n416" w:history="1">
        <w:r w:rsidRPr="00412C29">
          <w:rPr>
            <w:rStyle w:val="a5"/>
            <w:rFonts w:ascii="Times New Roman" w:hAnsi="Times New Roman"/>
            <w:color w:val="auto"/>
            <w:sz w:val="27"/>
            <w:szCs w:val="27"/>
            <w:u w:val="none"/>
          </w:rPr>
          <w:t>статтею 43</w:t>
        </w:r>
      </w:hyperlink>
      <w:r w:rsidRPr="00412C29">
        <w:rPr>
          <w:rFonts w:ascii="Times New Roman" w:hAnsi="Times New Roman"/>
          <w:sz w:val="27"/>
          <w:szCs w:val="27"/>
        </w:rPr>
        <w:t> цього Закону;</w:t>
      </w:r>
    </w:p>
    <w:p w14:paraId="2EDF2CAB" w14:textId="77777777" w:rsidR="00CA602C" w:rsidRPr="00412C29" w:rsidRDefault="007D165E" w:rsidP="00CA602C">
      <w:pPr>
        <w:widowControl w:val="0"/>
        <w:pBdr>
          <w:bottom w:val="single" w:sz="12" w:space="12" w:color="FFFFFF"/>
        </w:pBdr>
        <w:spacing w:after="0" w:line="240" w:lineRule="auto"/>
        <w:ind w:firstLine="709"/>
        <w:contextualSpacing/>
        <w:jc w:val="both"/>
        <w:rPr>
          <w:rFonts w:ascii="Times New Roman" w:hAnsi="Times New Roman"/>
          <w:sz w:val="27"/>
          <w:szCs w:val="27"/>
        </w:rPr>
      </w:pPr>
      <w:r w:rsidRPr="00412C29">
        <w:rPr>
          <w:rFonts w:ascii="Times New Roman" w:hAnsi="Times New Roman"/>
          <w:sz w:val="27"/>
          <w:szCs w:val="27"/>
        </w:rPr>
        <w:t>4) з прокурором, стосовно якого надійшла дисциплінарна скарга, припинено правовідносини у випадках, передбачених</w:t>
      </w:r>
      <w:hyperlink r:id="rId12" w:anchor="n505" w:history="1">
        <w:r w:rsidRPr="00412C29">
          <w:rPr>
            <w:rStyle w:val="a5"/>
            <w:rFonts w:ascii="Times New Roman" w:hAnsi="Times New Roman"/>
            <w:color w:val="auto"/>
            <w:sz w:val="27"/>
            <w:szCs w:val="27"/>
            <w:u w:val="none"/>
          </w:rPr>
          <w:t> статтею 51</w:t>
        </w:r>
      </w:hyperlink>
      <w:r w:rsidRPr="00412C29">
        <w:rPr>
          <w:rFonts w:ascii="Times New Roman" w:hAnsi="Times New Roman"/>
          <w:sz w:val="27"/>
          <w:szCs w:val="27"/>
        </w:rPr>
        <w:t> цього Закону;</w:t>
      </w:r>
    </w:p>
    <w:p w14:paraId="0E29727E" w14:textId="54F56CF9" w:rsidR="007D165E" w:rsidRPr="00412C29" w:rsidRDefault="007D165E" w:rsidP="00CA602C">
      <w:pPr>
        <w:widowControl w:val="0"/>
        <w:pBdr>
          <w:bottom w:val="single" w:sz="12" w:space="12" w:color="FFFFFF"/>
        </w:pBdr>
        <w:spacing w:after="0" w:line="240" w:lineRule="auto"/>
        <w:ind w:firstLine="709"/>
        <w:contextualSpacing/>
        <w:jc w:val="both"/>
        <w:rPr>
          <w:rFonts w:ascii="Times New Roman" w:hAnsi="Times New Roman"/>
          <w:sz w:val="27"/>
          <w:szCs w:val="27"/>
        </w:rPr>
      </w:pPr>
      <w:r w:rsidRPr="00412C29">
        <w:rPr>
          <w:rFonts w:ascii="Times New Roman" w:hAnsi="Times New Roman"/>
          <w:sz w:val="27"/>
          <w:szCs w:val="27"/>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sidR="00EA549F" w:rsidRPr="00412C29">
        <w:rPr>
          <w:rFonts w:ascii="Times New Roman" w:hAnsi="Times New Roman"/>
          <w:sz w:val="27"/>
          <w:szCs w:val="27"/>
        </w:rPr>
        <w:t>в</w:t>
      </w:r>
      <w:r w:rsidRPr="00412C29">
        <w:rPr>
          <w:rFonts w:ascii="Times New Roman" w:hAnsi="Times New Roman"/>
          <w:sz w:val="27"/>
          <w:szCs w:val="27"/>
        </w:rPr>
        <w:t xml:space="preserve"> рішення, яке не скасовано в установленому законом порядку.</w:t>
      </w:r>
    </w:p>
    <w:p w14:paraId="2A3F6F77" w14:textId="77777777" w:rsidR="00CA602C" w:rsidRPr="00412C29" w:rsidRDefault="00CA602C" w:rsidP="00CA602C">
      <w:pPr>
        <w:widowControl w:val="0"/>
        <w:pBdr>
          <w:bottom w:val="single" w:sz="12" w:space="12" w:color="FFFFFF"/>
        </w:pBdr>
        <w:spacing w:after="0" w:line="240" w:lineRule="auto"/>
        <w:ind w:firstLine="709"/>
        <w:contextualSpacing/>
        <w:jc w:val="both"/>
        <w:rPr>
          <w:rFonts w:ascii="Times New Roman" w:hAnsi="Times New Roman" w:cs="Calibri"/>
          <w:sz w:val="27"/>
          <w:szCs w:val="27"/>
        </w:rPr>
      </w:pPr>
      <w:r w:rsidRPr="00412C29">
        <w:rPr>
          <w:rFonts w:ascii="Times New Roman" w:hAnsi="Times New Roman" w:cs="Calibri"/>
          <w:sz w:val="27"/>
          <w:szCs w:val="27"/>
        </w:rPr>
        <w:t xml:space="preserve">Відповідно до п. 1 ч. 2 ст. 46 </w:t>
      </w:r>
      <w:bookmarkStart w:id="16" w:name="_Hlk133506472"/>
      <w:r w:rsidRPr="00412C29">
        <w:rPr>
          <w:rFonts w:ascii="Times New Roman" w:hAnsi="Times New Roman" w:cs="Calibri"/>
          <w:sz w:val="27"/>
          <w:szCs w:val="27"/>
        </w:rPr>
        <w:t xml:space="preserve">Закону № 1697-VII та п. 96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 (далі – Положення), </w:t>
      </w:r>
      <w:bookmarkEnd w:id="16"/>
      <w:r w:rsidRPr="00412C29">
        <w:rPr>
          <w:rFonts w:ascii="Times New Roman" w:hAnsi="Times New Roman" w:cs="Calibri"/>
          <w:sz w:val="27"/>
          <w:szCs w:val="27"/>
        </w:rPr>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5EA3F195" w14:textId="77777777" w:rsidR="00CA602C" w:rsidRPr="00412C29" w:rsidRDefault="00CA602C" w:rsidP="00CA602C">
      <w:pPr>
        <w:widowControl w:val="0"/>
        <w:pBdr>
          <w:bottom w:val="single" w:sz="12" w:space="12" w:color="FFFFFF"/>
        </w:pBdr>
        <w:spacing w:after="0" w:line="240" w:lineRule="auto"/>
        <w:ind w:firstLine="709"/>
        <w:contextualSpacing/>
        <w:jc w:val="both"/>
        <w:rPr>
          <w:rFonts w:ascii="Times New Roman" w:hAnsi="Times New Roman" w:cs="Calibri"/>
          <w:bCs/>
          <w:sz w:val="27"/>
          <w:szCs w:val="27"/>
        </w:rPr>
      </w:pPr>
      <w:r w:rsidRPr="00412C29">
        <w:rPr>
          <w:rFonts w:ascii="Times New Roman" w:hAnsi="Times New Roman" w:cs="Calibri"/>
          <w:bCs/>
          <w:sz w:val="27"/>
          <w:szCs w:val="27"/>
        </w:rPr>
        <w:t>Згідно з вимогами п. 62 Положення Комісія (відповідно, і будь-хто з її членів) не може приймати рішення на підставі припущень, неперевіреної чи недостовірної інформації.</w:t>
      </w:r>
    </w:p>
    <w:p w14:paraId="5277DAA9" w14:textId="77777777" w:rsidR="00CA602C" w:rsidRPr="00412C29" w:rsidRDefault="00CA602C" w:rsidP="00CA602C">
      <w:pPr>
        <w:widowControl w:val="0"/>
        <w:pBdr>
          <w:bottom w:val="single" w:sz="12" w:space="12" w:color="FFFFFF"/>
        </w:pBdr>
        <w:spacing w:after="0" w:line="240" w:lineRule="auto"/>
        <w:ind w:firstLine="709"/>
        <w:contextualSpacing/>
        <w:jc w:val="both"/>
        <w:rPr>
          <w:rFonts w:ascii="Times New Roman" w:hAnsi="Times New Roman" w:cs="Calibri"/>
          <w:sz w:val="27"/>
          <w:szCs w:val="27"/>
        </w:rPr>
      </w:pPr>
      <w:r w:rsidRPr="00412C29">
        <w:rPr>
          <w:rFonts w:ascii="Times New Roman" w:hAnsi="Times New Roman" w:cs="Calibri"/>
          <w:sz w:val="27"/>
          <w:szCs w:val="27"/>
        </w:rPr>
        <w:t xml:space="preserve">Відповідно до ч. 2 ст. 46 Закону № 1697-VII член КДКП своїм вмотивованим рішенням відмовляє у відкритті дисциплінарного провадження, якщо наявні </w:t>
      </w:r>
      <w:r w:rsidRPr="00412C29">
        <w:rPr>
          <w:rFonts w:ascii="Times New Roman" w:hAnsi="Times New Roman" w:cs="Calibri"/>
          <w:sz w:val="27"/>
          <w:szCs w:val="27"/>
        </w:rPr>
        <w:lastRenderedPageBreak/>
        <w:t>підстави, визначені підпунктами 1–5 ч. 2 ст. 46 цього Закону.</w:t>
      </w:r>
    </w:p>
    <w:p w14:paraId="4854CDEA" w14:textId="77777777" w:rsidR="00CA602C" w:rsidRPr="00412C29" w:rsidRDefault="00CA602C" w:rsidP="00CA602C">
      <w:pPr>
        <w:widowControl w:val="0"/>
        <w:pBdr>
          <w:bottom w:val="single" w:sz="12" w:space="12" w:color="FFFFFF"/>
        </w:pBdr>
        <w:spacing w:after="0" w:line="240" w:lineRule="auto"/>
        <w:ind w:firstLine="709"/>
        <w:contextualSpacing/>
        <w:jc w:val="both"/>
        <w:rPr>
          <w:rFonts w:ascii="Times New Roman" w:hAnsi="Times New Roman" w:cs="Calibri"/>
          <w:sz w:val="27"/>
          <w:szCs w:val="27"/>
        </w:rPr>
      </w:pPr>
      <w:r w:rsidRPr="00412C29">
        <w:rPr>
          <w:rFonts w:ascii="Times New Roman" w:hAnsi="Times New Roman" w:cs="Calibri"/>
          <w:sz w:val="27"/>
          <w:szCs w:val="27"/>
        </w:rPr>
        <w:t>Виходячи з цієї норми, в першу чергу мають встановлюватись підстави для відмови у відкритті дисциплінарного провадження та лише за їх відсутності приймається рішення про його відкриття.</w:t>
      </w:r>
    </w:p>
    <w:p w14:paraId="3702ABE0" w14:textId="77777777" w:rsidR="00C85793" w:rsidRPr="00412C29" w:rsidRDefault="00F675EC" w:rsidP="00C85793">
      <w:pPr>
        <w:widowControl w:val="0"/>
        <w:pBdr>
          <w:bottom w:val="single" w:sz="12" w:space="12" w:color="FFFFFF"/>
        </w:pBdr>
        <w:spacing w:after="0" w:line="240" w:lineRule="auto"/>
        <w:ind w:firstLine="709"/>
        <w:contextualSpacing/>
        <w:jc w:val="both"/>
        <w:rPr>
          <w:rFonts w:ascii="Times New Roman" w:hAnsi="Times New Roman"/>
          <w:b/>
          <w:sz w:val="27"/>
          <w:szCs w:val="27"/>
        </w:rPr>
      </w:pPr>
      <w:r w:rsidRPr="00412C29">
        <w:rPr>
          <w:rFonts w:ascii="Times New Roman" w:hAnsi="Times New Roman"/>
          <w:b/>
          <w:sz w:val="27"/>
          <w:szCs w:val="27"/>
        </w:rPr>
        <w:t>Оцінка встановлених обставин та м</w:t>
      </w:r>
      <w:r w:rsidR="00D72CDF" w:rsidRPr="00412C29">
        <w:rPr>
          <w:rFonts w:ascii="Times New Roman" w:hAnsi="Times New Roman"/>
          <w:b/>
          <w:sz w:val="27"/>
          <w:szCs w:val="27"/>
        </w:rPr>
        <w:t>отиви прийнятого рішення</w:t>
      </w:r>
    </w:p>
    <w:p w14:paraId="53CDEC23" w14:textId="61E0B242" w:rsidR="00D47992" w:rsidRPr="00412C29" w:rsidRDefault="00D47992" w:rsidP="00C85793">
      <w:pPr>
        <w:widowControl w:val="0"/>
        <w:pBdr>
          <w:bottom w:val="single" w:sz="12" w:space="12" w:color="FFFFFF"/>
        </w:pBdr>
        <w:spacing w:after="0" w:line="240" w:lineRule="auto"/>
        <w:ind w:firstLine="709"/>
        <w:contextualSpacing/>
        <w:jc w:val="both"/>
        <w:rPr>
          <w:rFonts w:ascii="Times New Roman" w:hAnsi="Times New Roman"/>
          <w:sz w:val="27"/>
          <w:szCs w:val="27"/>
        </w:rPr>
      </w:pPr>
      <w:r w:rsidRPr="00412C29">
        <w:rPr>
          <w:rFonts w:ascii="Times New Roman" w:hAnsi="Times New Roman" w:cs="Calibri"/>
          <w:sz w:val="27"/>
          <w:szCs w:val="27"/>
        </w:rPr>
        <w:t xml:space="preserve">Враховуючи викладене вище, вивчивши доводи, наведені у скарзі, встановив, що оскаржуються рішення та дії (бездіяльність) прокурора </w:t>
      </w:r>
      <w:bookmarkStart w:id="17" w:name="_Hlk122530896"/>
      <w:r w:rsidRPr="00412C29">
        <w:rPr>
          <w:rFonts w:ascii="Times New Roman" w:hAnsi="Times New Roman" w:cs="Calibri"/>
          <w:sz w:val="27"/>
          <w:szCs w:val="27"/>
        </w:rPr>
        <w:t>в межах кримінального процесу.</w:t>
      </w:r>
      <w:bookmarkEnd w:id="17"/>
      <w:r w:rsidRPr="00412C29">
        <w:rPr>
          <w:rFonts w:ascii="Times New Roman" w:hAnsi="Times New Roman"/>
          <w:sz w:val="27"/>
          <w:szCs w:val="27"/>
        </w:rPr>
        <w:t xml:space="preserve"> </w:t>
      </w:r>
    </w:p>
    <w:p w14:paraId="652F4E81" w14:textId="77777777" w:rsidR="00D47992" w:rsidRPr="00412C29" w:rsidRDefault="00D47992" w:rsidP="00D47992">
      <w:pPr>
        <w:widowControl w:val="0"/>
        <w:pBdr>
          <w:bottom w:val="single" w:sz="12" w:space="12" w:color="FFFFFF"/>
        </w:pBdr>
        <w:spacing w:after="0" w:line="240" w:lineRule="auto"/>
        <w:ind w:firstLine="709"/>
        <w:contextualSpacing/>
        <w:jc w:val="both"/>
        <w:rPr>
          <w:rFonts w:ascii="Times New Roman" w:hAnsi="Times New Roman" w:cs="Calibri"/>
          <w:sz w:val="27"/>
          <w:szCs w:val="27"/>
        </w:rPr>
      </w:pPr>
      <w:r w:rsidRPr="00412C29">
        <w:rPr>
          <w:rFonts w:ascii="Times New Roman" w:hAnsi="Times New Roman" w:cs="Calibri"/>
          <w:sz w:val="27"/>
          <w:szCs w:val="27"/>
        </w:rPr>
        <w:t>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індивідуально визначений прокурор.</w:t>
      </w:r>
    </w:p>
    <w:p w14:paraId="0E775144" w14:textId="186CAFB7" w:rsidR="00DB3B11" w:rsidRPr="00412C29" w:rsidRDefault="00DB3B11" w:rsidP="00D47992">
      <w:pPr>
        <w:widowControl w:val="0"/>
        <w:pBdr>
          <w:bottom w:val="single" w:sz="12" w:space="12" w:color="FFFFFF"/>
        </w:pBdr>
        <w:spacing w:after="0" w:line="240" w:lineRule="auto"/>
        <w:ind w:firstLine="709"/>
        <w:contextualSpacing/>
        <w:jc w:val="both"/>
        <w:rPr>
          <w:rFonts w:ascii="Times New Roman" w:hAnsi="Times New Roman"/>
          <w:sz w:val="27"/>
          <w:szCs w:val="27"/>
        </w:rPr>
      </w:pPr>
      <w:r w:rsidRPr="00412C29">
        <w:rPr>
          <w:rFonts w:ascii="Times New Roman" w:hAnsi="Times New Roman"/>
          <w:sz w:val="27"/>
          <w:szCs w:val="27"/>
        </w:rPr>
        <w:t xml:space="preserve">Це означає, що умовою для відкриття дисциплінарного провадження </w:t>
      </w:r>
      <w:r w:rsidRPr="00412C29">
        <w:rPr>
          <w:rFonts w:ascii="Times New Roman" w:hAnsi="Times New Roman"/>
          <w:sz w:val="27"/>
          <w:szCs w:val="27"/>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3350219" w14:textId="77777777" w:rsidR="00D47992" w:rsidRPr="00412C29" w:rsidRDefault="00D47992" w:rsidP="00D47992">
      <w:pPr>
        <w:widowControl w:val="0"/>
        <w:pBdr>
          <w:bottom w:val="single" w:sz="12" w:space="12" w:color="FFFFFF"/>
        </w:pBdr>
        <w:spacing w:after="0" w:line="240" w:lineRule="auto"/>
        <w:ind w:firstLine="709"/>
        <w:jc w:val="both"/>
        <w:rPr>
          <w:rFonts w:ascii="Times New Roman" w:hAnsi="Times New Roman"/>
          <w:sz w:val="27"/>
          <w:szCs w:val="27"/>
        </w:rPr>
      </w:pPr>
      <w:r w:rsidRPr="00412C29">
        <w:rPr>
          <w:rFonts w:ascii="Times New Roman" w:hAnsi="Times New Roman" w:cs="Calibri"/>
          <w:bCs/>
          <w:sz w:val="27"/>
          <w:szCs w:val="27"/>
          <w:shd w:val="clear" w:color="auto" w:fill="FFFFFF"/>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r w:rsidRPr="00412C29">
        <w:rPr>
          <w:rFonts w:ascii="Times New Roman" w:hAnsi="Times New Roman" w:cs="Calibri"/>
          <w:sz w:val="27"/>
          <w:szCs w:val="27"/>
        </w:rPr>
        <w:t xml:space="preserve">Отже, для вирішення по суті питання про відкриття дисциплінарного провадження членом Комісії від скаржника має бути одержано достовірні відомості (дані, свідчення, докази),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w:t>
      </w:r>
      <w:r w:rsidRPr="00412C29">
        <w:rPr>
          <w:rFonts w:ascii="Times New Roman" w:hAnsi="Times New Roman"/>
          <w:sz w:val="27"/>
          <w:szCs w:val="27"/>
        </w:rPr>
        <w:t xml:space="preserve">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відомостей, які на це вказують. </w:t>
      </w:r>
    </w:p>
    <w:p w14:paraId="739E2C2E" w14:textId="77777777" w:rsidR="00D47992" w:rsidRPr="00412C29" w:rsidRDefault="00D47992" w:rsidP="00D47992">
      <w:pPr>
        <w:widowControl w:val="0"/>
        <w:pBdr>
          <w:bottom w:val="single" w:sz="12" w:space="12" w:color="FFFFFF"/>
        </w:pBdr>
        <w:spacing w:after="0" w:line="240" w:lineRule="auto"/>
        <w:ind w:firstLine="709"/>
        <w:contextualSpacing/>
        <w:jc w:val="both"/>
        <w:rPr>
          <w:rFonts w:ascii="Times New Roman" w:hAnsi="Times New Roman"/>
          <w:sz w:val="27"/>
          <w:szCs w:val="27"/>
        </w:rPr>
      </w:pPr>
      <w:r w:rsidRPr="00412C29">
        <w:rPr>
          <w:rFonts w:ascii="Times New Roman" w:hAnsi="Times New Roman"/>
          <w:sz w:val="27"/>
          <w:szCs w:val="27"/>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p>
    <w:p w14:paraId="1611DC45" w14:textId="77777777" w:rsidR="00D47992" w:rsidRPr="00412C29" w:rsidRDefault="00D47992" w:rsidP="00D47992">
      <w:pPr>
        <w:widowControl w:val="0"/>
        <w:pBdr>
          <w:bottom w:val="single" w:sz="12" w:space="12" w:color="FFFFFF"/>
        </w:pBdr>
        <w:spacing w:after="0" w:line="240" w:lineRule="auto"/>
        <w:ind w:firstLine="709"/>
        <w:contextualSpacing/>
        <w:jc w:val="both"/>
        <w:rPr>
          <w:rFonts w:ascii="Times New Roman" w:hAnsi="Times New Roman"/>
          <w:sz w:val="27"/>
          <w:szCs w:val="27"/>
          <w:shd w:val="clear" w:color="auto" w:fill="FFFFFF"/>
          <w:lang w:eastAsia="ru-RU"/>
        </w:rPr>
      </w:pPr>
      <w:r w:rsidRPr="00412C29">
        <w:rPr>
          <w:rFonts w:ascii="Times New Roman" w:hAnsi="Times New Roman"/>
          <w:sz w:val="27"/>
          <w:szCs w:val="27"/>
          <w:shd w:val="clear" w:color="auto" w:fill="FFFFFF"/>
          <w:lang w:eastAsia="ru-RU"/>
        </w:rPr>
        <w:t xml:space="preserve">Зокрема, як зазначено у рішенні Касаційного адміністративного суду у складі Верховного Суду від 21.06.2018 у справі № 9901/486/18, Комісія </w:t>
      </w:r>
      <w:r w:rsidRPr="00412C29">
        <w:rPr>
          <w:rFonts w:ascii="Times New Roman" w:hAnsi="Times New Roman"/>
          <w:sz w:val="27"/>
          <w:szCs w:val="27"/>
          <w:shd w:val="clear" w:color="auto" w:fill="FFFFFF"/>
          <w:lang w:eastAsia="ru-RU"/>
        </w:rPr>
        <w:br/>
        <w:t xml:space="preserve">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w:t>
      </w:r>
      <w:r w:rsidRPr="00412C29">
        <w:rPr>
          <w:rFonts w:ascii="Times New Roman" w:hAnsi="Times New Roman"/>
          <w:sz w:val="27"/>
          <w:szCs w:val="27"/>
          <w:shd w:val="clear" w:color="auto" w:fill="FFFFFF"/>
          <w:lang w:eastAsia="ru-RU"/>
        </w:rPr>
        <w:br/>
        <w:t>до посадових осіб органів прокуратури та наявності або відсутності в їх діях складу дисциплінарного проступку.</w:t>
      </w:r>
    </w:p>
    <w:p w14:paraId="2541D86E" w14:textId="77777777" w:rsidR="00D47992" w:rsidRPr="00412C29" w:rsidRDefault="00D47992" w:rsidP="00D47992">
      <w:pPr>
        <w:widowControl w:val="0"/>
        <w:pBdr>
          <w:bottom w:val="single" w:sz="12" w:space="12" w:color="FFFFFF"/>
        </w:pBdr>
        <w:spacing w:after="0" w:line="240" w:lineRule="auto"/>
        <w:ind w:firstLine="709"/>
        <w:contextualSpacing/>
        <w:jc w:val="both"/>
        <w:rPr>
          <w:rFonts w:ascii="Times New Roman" w:hAnsi="Times New Roman" w:cs="Calibri"/>
          <w:sz w:val="27"/>
          <w:szCs w:val="27"/>
        </w:rPr>
      </w:pPr>
      <w:r w:rsidRPr="00412C29">
        <w:rPr>
          <w:rFonts w:ascii="Times New Roman" w:hAnsi="Times New Roman" w:cs="Calibri"/>
          <w:sz w:val="27"/>
          <w:szCs w:val="27"/>
        </w:rPr>
        <w:t xml:space="preserve">У випадку оскарження рішень, дій чи бездіяльності прокурора у кримінальному процесі підставою для відкриття дисциплінарного провадження є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w:t>
      </w:r>
      <w:r w:rsidRPr="00412C29">
        <w:rPr>
          <w:rFonts w:ascii="Times New Roman" w:hAnsi="Times New Roman" w:cs="Calibri"/>
          <w:sz w:val="27"/>
          <w:szCs w:val="27"/>
        </w:rPr>
        <w:lastRenderedPageBreak/>
        <w:t>результатами їх оскарження в передбаченому КПК України порядку.</w:t>
      </w:r>
    </w:p>
    <w:p w14:paraId="6F137741" w14:textId="77777777" w:rsidR="00D47992" w:rsidRPr="00412C29" w:rsidRDefault="00DF1946" w:rsidP="00D47992">
      <w:pPr>
        <w:widowControl w:val="0"/>
        <w:pBdr>
          <w:bottom w:val="single" w:sz="12" w:space="12" w:color="FFFFFF"/>
        </w:pBdr>
        <w:spacing w:after="0" w:line="240" w:lineRule="auto"/>
        <w:ind w:firstLine="709"/>
        <w:contextualSpacing/>
        <w:jc w:val="both"/>
        <w:rPr>
          <w:rFonts w:ascii="Times New Roman" w:hAnsi="Times New Roman"/>
          <w:sz w:val="27"/>
          <w:szCs w:val="27"/>
        </w:rPr>
      </w:pPr>
      <w:r w:rsidRPr="00412C29">
        <w:rPr>
          <w:rFonts w:ascii="Times New Roman" w:hAnsi="Times New Roman"/>
          <w:sz w:val="27"/>
          <w:szCs w:val="27"/>
        </w:rPr>
        <w:t>Разом з тим, автором скарги не надано документального підтвердження оскарження дій прокурора у встановленому КПК України порядку, а сама скарга лише відображає діяльність</w:t>
      </w:r>
      <w:r w:rsidR="006A2CB7" w:rsidRPr="00412C29">
        <w:rPr>
          <w:rFonts w:ascii="Times New Roman" w:hAnsi="Times New Roman"/>
          <w:sz w:val="27"/>
          <w:szCs w:val="27"/>
        </w:rPr>
        <w:t xml:space="preserve"> </w:t>
      </w:r>
      <w:r w:rsidRPr="00412C29">
        <w:rPr>
          <w:rFonts w:ascii="Times New Roman" w:hAnsi="Times New Roman"/>
          <w:sz w:val="27"/>
          <w:szCs w:val="27"/>
        </w:rPr>
        <w:t>прокурора у кримінальному провадженні.</w:t>
      </w:r>
    </w:p>
    <w:p w14:paraId="657D7635" w14:textId="042381BF" w:rsidR="007F2829" w:rsidRPr="00412C29" w:rsidRDefault="00F22F0C" w:rsidP="007F2829">
      <w:pPr>
        <w:widowControl w:val="0"/>
        <w:pBdr>
          <w:bottom w:val="single" w:sz="12" w:space="12" w:color="FFFFFF"/>
        </w:pBdr>
        <w:spacing w:after="0" w:line="240" w:lineRule="auto"/>
        <w:ind w:firstLine="709"/>
        <w:contextualSpacing/>
        <w:jc w:val="both"/>
        <w:rPr>
          <w:rFonts w:ascii="Times New Roman" w:hAnsi="Times New Roman"/>
          <w:sz w:val="27"/>
          <w:szCs w:val="27"/>
        </w:rPr>
      </w:pPr>
      <w:r w:rsidRPr="00412C29">
        <w:rPr>
          <w:rFonts w:ascii="Times New Roman" w:hAnsi="Times New Roman"/>
          <w:sz w:val="27"/>
          <w:szCs w:val="27"/>
        </w:rPr>
        <w:t xml:space="preserve">Фактично оскаржуються процесуальні дії прокурора </w:t>
      </w:r>
      <w:proofErr w:type="spellStart"/>
      <w:r w:rsidRPr="00412C29">
        <w:rPr>
          <w:rFonts w:ascii="Times New Roman" w:hAnsi="Times New Roman"/>
          <w:sz w:val="27"/>
          <w:szCs w:val="27"/>
        </w:rPr>
        <w:t>Балійчука</w:t>
      </w:r>
      <w:proofErr w:type="spellEnd"/>
      <w:r w:rsidRPr="00412C29">
        <w:rPr>
          <w:rFonts w:ascii="Times New Roman" w:hAnsi="Times New Roman"/>
          <w:sz w:val="27"/>
          <w:szCs w:val="27"/>
        </w:rPr>
        <w:t xml:space="preserve"> Р.І., що пов’язані з досудовим розслідуванням у кримінальному провадженні. Таке оскарження здійснено у </w:t>
      </w:r>
      <w:proofErr w:type="spellStart"/>
      <w:r w:rsidRPr="00412C29">
        <w:rPr>
          <w:rFonts w:ascii="Times New Roman" w:hAnsi="Times New Roman"/>
          <w:sz w:val="27"/>
          <w:szCs w:val="27"/>
        </w:rPr>
        <w:t>позапроцесуальний</w:t>
      </w:r>
      <w:proofErr w:type="spellEnd"/>
      <w:r w:rsidRPr="00412C29">
        <w:rPr>
          <w:rFonts w:ascii="Times New Roman" w:hAnsi="Times New Roman"/>
          <w:sz w:val="27"/>
          <w:szCs w:val="27"/>
        </w:rPr>
        <w:t xml:space="preserve"> спосіб, встановлений законом, а тому не розглядається в якості підстави для відкриття дисциплінарного провадження.</w:t>
      </w:r>
    </w:p>
    <w:p w14:paraId="613521D9" w14:textId="377FF088" w:rsidR="00174E31" w:rsidRPr="00412C29" w:rsidRDefault="00174E31" w:rsidP="00412C29">
      <w:pPr>
        <w:widowControl w:val="0"/>
        <w:pBdr>
          <w:bottom w:val="single" w:sz="12" w:space="12" w:color="FFFFFF"/>
        </w:pBdr>
        <w:spacing w:after="0" w:line="240" w:lineRule="auto"/>
        <w:ind w:firstLine="709"/>
        <w:contextualSpacing/>
        <w:jc w:val="both"/>
        <w:rPr>
          <w:rFonts w:ascii="Times New Roman" w:hAnsi="Times New Roman"/>
          <w:sz w:val="27"/>
          <w:szCs w:val="27"/>
        </w:rPr>
      </w:pPr>
      <w:r w:rsidRPr="0041044E">
        <w:rPr>
          <w:rFonts w:ascii="Times New Roman" w:hAnsi="Times New Roman"/>
          <w:sz w:val="27"/>
          <w:szCs w:val="27"/>
        </w:rPr>
        <w:t xml:space="preserve">Водночас у своїй скарзі скаржник спростовує свої твердження та зазначає, що прокурорами </w:t>
      </w:r>
      <w:proofErr w:type="spellStart"/>
      <w:r w:rsidRPr="0041044E">
        <w:rPr>
          <w:rFonts w:ascii="Times New Roman" w:hAnsi="Times New Roman"/>
          <w:sz w:val="27"/>
          <w:szCs w:val="27"/>
        </w:rPr>
        <w:t>вищестоящого</w:t>
      </w:r>
      <w:proofErr w:type="spellEnd"/>
      <w:r w:rsidRPr="0041044E">
        <w:rPr>
          <w:rFonts w:ascii="Times New Roman" w:hAnsi="Times New Roman"/>
          <w:sz w:val="27"/>
          <w:szCs w:val="27"/>
        </w:rPr>
        <w:t xml:space="preserve"> рівня, а с</w:t>
      </w:r>
      <w:r w:rsidR="00412C29" w:rsidRPr="0041044E">
        <w:rPr>
          <w:rFonts w:ascii="Times New Roman" w:hAnsi="Times New Roman"/>
          <w:sz w:val="27"/>
          <w:szCs w:val="27"/>
        </w:rPr>
        <w:t>а</w:t>
      </w:r>
      <w:r w:rsidRPr="0041044E">
        <w:rPr>
          <w:rFonts w:ascii="Times New Roman" w:hAnsi="Times New Roman"/>
          <w:sz w:val="27"/>
          <w:szCs w:val="27"/>
        </w:rPr>
        <w:t xml:space="preserve">ме </w:t>
      </w:r>
      <w:r w:rsidR="000541F1" w:rsidRPr="0041044E">
        <w:rPr>
          <w:rFonts w:ascii="Times New Roman" w:hAnsi="Times New Roman"/>
          <w:sz w:val="27"/>
          <w:szCs w:val="27"/>
        </w:rPr>
        <w:t xml:space="preserve">заступником начальника управління – начальником відділу та </w:t>
      </w:r>
      <w:r w:rsidRPr="0041044E">
        <w:rPr>
          <w:rFonts w:ascii="Times New Roman" w:hAnsi="Times New Roman"/>
          <w:sz w:val="27"/>
          <w:szCs w:val="27"/>
        </w:rPr>
        <w:t xml:space="preserve">керівником Київської спеціалізованої прокуратури у сфері оборони </w:t>
      </w:r>
      <w:r w:rsidR="000541F1" w:rsidRPr="0041044E">
        <w:rPr>
          <w:rFonts w:ascii="Times New Roman" w:hAnsi="Times New Roman"/>
          <w:sz w:val="27"/>
          <w:szCs w:val="27"/>
        </w:rPr>
        <w:t>за результатами розгляду його</w:t>
      </w:r>
      <w:r w:rsidR="000541F1" w:rsidRPr="00412C29">
        <w:rPr>
          <w:rFonts w:ascii="Times New Roman" w:hAnsi="Times New Roman"/>
          <w:sz w:val="27"/>
          <w:szCs w:val="27"/>
        </w:rPr>
        <w:t xml:space="preserve"> звернень дії/бездіяльність  прокурора </w:t>
      </w:r>
      <w:proofErr w:type="spellStart"/>
      <w:r w:rsidR="000541F1" w:rsidRPr="00412C29">
        <w:rPr>
          <w:rFonts w:ascii="Times New Roman" w:hAnsi="Times New Roman"/>
          <w:sz w:val="27"/>
          <w:szCs w:val="27"/>
        </w:rPr>
        <w:t>Балійчука</w:t>
      </w:r>
      <w:proofErr w:type="spellEnd"/>
      <w:r w:rsidR="000541F1" w:rsidRPr="00412C29">
        <w:rPr>
          <w:rFonts w:ascii="Times New Roman" w:hAnsi="Times New Roman"/>
          <w:sz w:val="27"/>
          <w:szCs w:val="27"/>
        </w:rPr>
        <w:t xml:space="preserve"> Р.І. у жодному разі неправомірними не визнавались, і як вважає скаржник йому надавал</w:t>
      </w:r>
      <w:r w:rsidR="00412C29">
        <w:rPr>
          <w:rFonts w:ascii="Times New Roman" w:hAnsi="Times New Roman"/>
          <w:sz w:val="27"/>
          <w:szCs w:val="27"/>
        </w:rPr>
        <w:t>и</w:t>
      </w:r>
      <w:r w:rsidR="000541F1" w:rsidRPr="00412C29">
        <w:rPr>
          <w:rFonts w:ascii="Times New Roman" w:hAnsi="Times New Roman"/>
          <w:sz w:val="27"/>
          <w:szCs w:val="27"/>
        </w:rPr>
        <w:t xml:space="preserve">сь формальні відписки. </w:t>
      </w:r>
    </w:p>
    <w:p w14:paraId="5881A492" w14:textId="655AF2FA" w:rsidR="007F2829" w:rsidRPr="00412C29" w:rsidRDefault="00F22F0C" w:rsidP="007F2829">
      <w:pPr>
        <w:widowControl w:val="0"/>
        <w:pBdr>
          <w:bottom w:val="single" w:sz="12" w:space="12" w:color="FFFFFF"/>
        </w:pBdr>
        <w:spacing w:after="0" w:line="240" w:lineRule="auto"/>
        <w:ind w:firstLine="709"/>
        <w:contextualSpacing/>
        <w:jc w:val="both"/>
        <w:rPr>
          <w:rFonts w:ascii="Times New Roman" w:hAnsi="Times New Roman"/>
          <w:sz w:val="27"/>
          <w:szCs w:val="27"/>
        </w:rPr>
      </w:pPr>
      <w:r w:rsidRPr="00412C29">
        <w:rPr>
          <w:rFonts w:ascii="Times New Roman" w:hAnsi="Times New Roman"/>
          <w:sz w:val="27"/>
          <w:szCs w:val="27"/>
        </w:rPr>
        <w:t xml:space="preserve">Стосовно доводів скаржника про те, що прокурор не забезпечив виконання </w:t>
      </w:r>
      <w:r w:rsidRPr="00412C29">
        <w:rPr>
          <w:rFonts w:ascii="Times New Roman" w:hAnsi="Times New Roman"/>
          <w:sz w:val="27"/>
          <w:szCs w:val="27"/>
          <w:shd w:val="clear" w:color="auto" w:fill="FFFFFF"/>
        </w:rPr>
        <w:t>ухвал</w:t>
      </w:r>
      <w:r w:rsidR="00D47992" w:rsidRPr="00412C29">
        <w:rPr>
          <w:rFonts w:ascii="Times New Roman" w:hAnsi="Times New Roman"/>
          <w:sz w:val="27"/>
          <w:szCs w:val="27"/>
        </w:rPr>
        <w:t xml:space="preserve"> Печерського районного суду м. Києва від 08.05.2025 та Шевченк</w:t>
      </w:r>
      <w:r w:rsidR="00BB1AA6" w:rsidRPr="00412C29">
        <w:rPr>
          <w:rFonts w:ascii="Times New Roman" w:hAnsi="Times New Roman"/>
          <w:sz w:val="27"/>
          <w:szCs w:val="27"/>
        </w:rPr>
        <w:t>і</w:t>
      </w:r>
      <w:r w:rsidR="00D47992" w:rsidRPr="00412C29">
        <w:rPr>
          <w:rFonts w:ascii="Times New Roman" w:hAnsi="Times New Roman"/>
          <w:sz w:val="27"/>
          <w:szCs w:val="27"/>
        </w:rPr>
        <w:t>вського районного суду м. Києва від 01.04.2025, від 29.05.2025 та від 30.05.2025</w:t>
      </w:r>
      <w:r w:rsidR="00D47992" w:rsidRPr="00412C29">
        <w:rPr>
          <w:rFonts w:ascii="Times New Roman" w:hAnsi="Times New Roman"/>
          <w:sz w:val="27"/>
          <w:szCs w:val="27"/>
          <w:shd w:val="clear" w:color="auto" w:fill="FFFFFF"/>
        </w:rPr>
        <w:t xml:space="preserve"> </w:t>
      </w:r>
      <w:r w:rsidRPr="00412C29">
        <w:rPr>
          <w:rFonts w:ascii="Times New Roman" w:hAnsi="Times New Roman"/>
          <w:sz w:val="27"/>
          <w:szCs w:val="27"/>
        </w:rPr>
        <w:t xml:space="preserve">то варто зазначити, що </w:t>
      </w:r>
      <w:r w:rsidR="00D47992" w:rsidRPr="00412C29">
        <w:rPr>
          <w:rFonts w:ascii="Times New Roman" w:hAnsi="Times New Roman"/>
          <w:sz w:val="27"/>
          <w:szCs w:val="27"/>
        </w:rPr>
        <w:t xml:space="preserve">як слідує із змісту дисциплінарної скарги </w:t>
      </w:r>
      <w:r w:rsidRPr="00412C29">
        <w:rPr>
          <w:rFonts w:ascii="Times New Roman" w:hAnsi="Times New Roman"/>
          <w:sz w:val="27"/>
          <w:szCs w:val="27"/>
        </w:rPr>
        <w:t>вказан</w:t>
      </w:r>
      <w:r w:rsidR="007F2829" w:rsidRPr="00412C29">
        <w:rPr>
          <w:rFonts w:ascii="Times New Roman" w:hAnsi="Times New Roman"/>
          <w:sz w:val="27"/>
          <w:szCs w:val="27"/>
        </w:rPr>
        <w:t xml:space="preserve">ими </w:t>
      </w:r>
      <w:r w:rsidRPr="00412C29">
        <w:rPr>
          <w:rFonts w:ascii="Times New Roman" w:hAnsi="Times New Roman"/>
          <w:sz w:val="27"/>
          <w:szCs w:val="27"/>
        </w:rPr>
        <w:t>ухвал</w:t>
      </w:r>
      <w:r w:rsidR="007F2829" w:rsidRPr="00412C29">
        <w:rPr>
          <w:rFonts w:ascii="Times New Roman" w:hAnsi="Times New Roman"/>
          <w:sz w:val="27"/>
          <w:szCs w:val="27"/>
        </w:rPr>
        <w:t xml:space="preserve">ами судів </w:t>
      </w:r>
      <w:r w:rsidRPr="00412C29">
        <w:rPr>
          <w:rFonts w:ascii="Times New Roman" w:hAnsi="Times New Roman"/>
          <w:sz w:val="27"/>
          <w:szCs w:val="27"/>
        </w:rPr>
        <w:t xml:space="preserve">зобов’язано виконати </w:t>
      </w:r>
      <w:r w:rsidR="007F2829" w:rsidRPr="00412C29">
        <w:rPr>
          <w:rFonts w:ascii="Times New Roman" w:hAnsi="Times New Roman"/>
          <w:sz w:val="27"/>
          <w:szCs w:val="27"/>
        </w:rPr>
        <w:t xml:space="preserve">певні дії </w:t>
      </w:r>
      <w:r w:rsidRPr="00412C29">
        <w:rPr>
          <w:rFonts w:ascii="Times New Roman" w:hAnsi="Times New Roman"/>
          <w:sz w:val="27"/>
          <w:szCs w:val="27"/>
        </w:rPr>
        <w:t>слідчо</w:t>
      </w:r>
      <w:r w:rsidR="007F2829" w:rsidRPr="00412C29">
        <w:rPr>
          <w:rFonts w:ascii="Times New Roman" w:hAnsi="Times New Roman"/>
          <w:sz w:val="27"/>
          <w:szCs w:val="27"/>
        </w:rPr>
        <w:t xml:space="preserve">го </w:t>
      </w:r>
      <w:r w:rsidRPr="00412C29">
        <w:rPr>
          <w:rFonts w:ascii="Times New Roman" w:hAnsi="Times New Roman"/>
          <w:sz w:val="27"/>
          <w:szCs w:val="27"/>
        </w:rPr>
        <w:t xml:space="preserve">Територіального управління Державного бюро розслідувань, розташованому у місті Києві який здійснює досудове розслідування у кримінальному провадженні </w:t>
      </w:r>
      <w:r w:rsidR="0077702C">
        <w:rPr>
          <w:rFonts w:ascii="Times New Roman" w:hAnsi="Times New Roman"/>
          <w:sz w:val="27"/>
          <w:szCs w:val="27"/>
        </w:rPr>
        <w:t>(конфіденційна інформація)</w:t>
      </w:r>
      <w:r w:rsidRPr="00412C29">
        <w:rPr>
          <w:rFonts w:ascii="Times New Roman" w:hAnsi="Times New Roman"/>
          <w:sz w:val="27"/>
          <w:szCs w:val="27"/>
        </w:rPr>
        <w:t xml:space="preserve">, а не прокурору. </w:t>
      </w:r>
    </w:p>
    <w:p w14:paraId="31BB96D7" w14:textId="0B489C15" w:rsidR="00C85793" w:rsidRPr="00412C29" w:rsidRDefault="00C85793" w:rsidP="007F2829">
      <w:pPr>
        <w:widowControl w:val="0"/>
        <w:pBdr>
          <w:bottom w:val="single" w:sz="12" w:space="12" w:color="FFFFFF"/>
        </w:pBdr>
        <w:spacing w:after="0" w:line="240" w:lineRule="auto"/>
        <w:ind w:firstLine="709"/>
        <w:contextualSpacing/>
        <w:jc w:val="both"/>
        <w:rPr>
          <w:rFonts w:ascii="Times New Roman" w:hAnsi="Times New Roman"/>
          <w:sz w:val="27"/>
          <w:szCs w:val="27"/>
        </w:rPr>
      </w:pPr>
      <w:r w:rsidRPr="00412C29">
        <w:rPr>
          <w:rFonts w:ascii="Times New Roman" w:hAnsi="Times New Roman"/>
          <w:sz w:val="27"/>
          <w:szCs w:val="27"/>
        </w:rPr>
        <w:t>Питання оцінювання ефективності досудового розслідування, а також повноті його проведення і належного збору і фіксації доказів не відн</w:t>
      </w:r>
      <w:r w:rsidR="00BB1AA6" w:rsidRPr="00412C29">
        <w:rPr>
          <w:rFonts w:ascii="Times New Roman" w:hAnsi="Times New Roman"/>
          <w:sz w:val="27"/>
          <w:szCs w:val="27"/>
        </w:rPr>
        <w:t>о</w:t>
      </w:r>
      <w:r w:rsidRPr="00412C29">
        <w:rPr>
          <w:rFonts w:ascii="Times New Roman" w:hAnsi="Times New Roman"/>
          <w:sz w:val="27"/>
          <w:szCs w:val="27"/>
        </w:rPr>
        <w:t>ситься до безпо</w:t>
      </w:r>
      <w:r w:rsidR="00BB1AA6" w:rsidRPr="00412C29">
        <w:rPr>
          <w:rFonts w:ascii="Times New Roman" w:hAnsi="Times New Roman"/>
          <w:sz w:val="27"/>
          <w:szCs w:val="27"/>
        </w:rPr>
        <w:t>се</w:t>
      </w:r>
      <w:r w:rsidRPr="00412C29">
        <w:rPr>
          <w:rFonts w:ascii="Times New Roman" w:hAnsi="Times New Roman"/>
          <w:sz w:val="27"/>
          <w:szCs w:val="27"/>
        </w:rPr>
        <w:t>редньої компетенції Комісії .</w:t>
      </w:r>
    </w:p>
    <w:p w14:paraId="19BA6523" w14:textId="1ECDC998" w:rsidR="007F2829" w:rsidRPr="00412C29" w:rsidRDefault="00C85793" w:rsidP="007F2829">
      <w:pPr>
        <w:widowControl w:val="0"/>
        <w:pBdr>
          <w:bottom w:val="single" w:sz="12" w:space="12" w:color="FFFFFF"/>
        </w:pBdr>
        <w:spacing w:after="0" w:line="240" w:lineRule="auto"/>
        <w:ind w:firstLine="709"/>
        <w:jc w:val="both"/>
        <w:rPr>
          <w:rFonts w:ascii="Times New Roman" w:hAnsi="Times New Roman" w:cs="Calibri"/>
          <w:sz w:val="27"/>
          <w:szCs w:val="27"/>
        </w:rPr>
      </w:pPr>
      <w:r w:rsidRPr="00412C29">
        <w:rPr>
          <w:rFonts w:ascii="Times New Roman" w:hAnsi="Times New Roman" w:cs="Calibri"/>
          <w:sz w:val="27"/>
          <w:szCs w:val="27"/>
        </w:rPr>
        <w:t xml:space="preserve">Водночас </w:t>
      </w:r>
      <w:r w:rsidR="007F2829" w:rsidRPr="00412C29">
        <w:rPr>
          <w:rFonts w:ascii="Times New Roman" w:hAnsi="Times New Roman" w:cs="Calibri"/>
          <w:sz w:val="27"/>
          <w:szCs w:val="27"/>
        </w:rPr>
        <w:t xml:space="preserve">до скарги не долучено жодного процесуального рішення, інших документів чи матеріалів, які б дозволяли встановити факти порушення безпосередньо прокурором </w:t>
      </w:r>
      <w:proofErr w:type="spellStart"/>
      <w:r w:rsidR="007F2829" w:rsidRPr="00412C29">
        <w:rPr>
          <w:rFonts w:ascii="Times New Roman" w:hAnsi="Times New Roman" w:cs="Calibri"/>
          <w:sz w:val="27"/>
          <w:szCs w:val="27"/>
        </w:rPr>
        <w:t>Балійчуком</w:t>
      </w:r>
      <w:proofErr w:type="spellEnd"/>
      <w:r w:rsidR="007F2829" w:rsidRPr="00412C29">
        <w:rPr>
          <w:rFonts w:ascii="Times New Roman" w:hAnsi="Times New Roman" w:cs="Calibri"/>
          <w:sz w:val="27"/>
          <w:szCs w:val="27"/>
        </w:rPr>
        <w:t xml:space="preserve"> Р.І. прав осіб чи вимог закону під час виконання службових повноважень.</w:t>
      </w:r>
    </w:p>
    <w:p w14:paraId="5171A691" w14:textId="77777777" w:rsidR="000541F1" w:rsidRPr="00412C29" w:rsidRDefault="000541F1" w:rsidP="000541F1">
      <w:pPr>
        <w:widowControl w:val="0"/>
        <w:pBdr>
          <w:bottom w:val="single" w:sz="12" w:space="12" w:color="FFFFFF"/>
        </w:pBdr>
        <w:spacing w:after="0" w:line="240" w:lineRule="auto"/>
        <w:ind w:firstLine="709"/>
        <w:contextualSpacing/>
        <w:jc w:val="both"/>
        <w:rPr>
          <w:rFonts w:ascii="Times New Roman" w:hAnsi="Times New Roman"/>
          <w:sz w:val="27"/>
          <w:szCs w:val="27"/>
        </w:rPr>
      </w:pPr>
      <w:r w:rsidRPr="00412C29">
        <w:rPr>
          <w:rFonts w:ascii="Times New Roman" w:hAnsi="Times New Roman"/>
          <w:sz w:val="27"/>
          <w:szCs w:val="27"/>
        </w:rPr>
        <w:t xml:space="preserve">Крім того, жодних доказів та процесуальних документів про те, що саме прокурор </w:t>
      </w:r>
      <w:proofErr w:type="spellStart"/>
      <w:r w:rsidRPr="00412C29">
        <w:rPr>
          <w:rFonts w:ascii="Times New Roman" w:hAnsi="Times New Roman"/>
          <w:sz w:val="27"/>
          <w:szCs w:val="27"/>
        </w:rPr>
        <w:t>Балійчук</w:t>
      </w:r>
      <w:proofErr w:type="spellEnd"/>
      <w:r w:rsidRPr="00412C29">
        <w:rPr>
          <w:rFonts w:ascii="Times New Roman" w:hAnsi="Times New Roman"/>
          <w:sz w:val="27"/>
          <w:szCs w:val="27"/>
        </w:rPr>
        <w:t xml:space="preserve"> Р.І. здійснює процесуальне керівництво у зазначеному кримінальному провадженні та є старшим групи прокурорів, який керує діями інших прокурорів, до скарги не долучено. </w:t>
      </w:r>
    </w:p>
    <w:p w14:paraId="3D0DC342" w14:textId="6918819E" w:rsidR="007F2829" w:rsidRPr="00412C29" w:rsidRDefault="000541F1" w:rsidP="007F2829">
      <w:pPr>
        <w:widowControl w:val="0"/>
        <w:pBdr>
          <w:bottom w:val="single" w:sz="12" w:space="12" w:color="FFFFFF"/>
        </w:pBdr>
        <w:spacing w:after="0" w:line="240" w:lineRule="auto"/>
        <w:ind w:firstLine="709"/>
        <w:contextualSpacing/>
        <w:jc w:val="both"/>
        <w:rPr>
          <w:rFonts w:ascii="Times New Roman" w:hAnsi="Times New Roman"/>
          <w:sz w:val="27"/>
          <w:szCs w:val="27"/>
        </w:rPr>
      </w:pPr>
      <w:r w:rsidRPr="0041044E">
        <w:rPr>
          <w:rFonts w:ascii="Times New Roman" w:hAnsi="Times New Roman"/>
          <w:sz w:val="27"/>
          <w:szCs w:val="27"/>
        </w:rPr>
        <w:t>Як можна</w:t>
      </w:r>
      <w:r w:rsidR="00412C29" w:rsidRPr="0041044E">
        <w:rPr>
          <w:rFonts w:ascii="Times New Roman" w:hAnsi="Times New Roman"/>
          <w:sz w:val="27"/>
          <w:szCs w:val="27"/>
        </w:rPr>
        <w:t xml:space="preserve"> </w:t>
      </w:r>
      <w:r w:rsidRPr="0041044E">
        <w:rPr>
          <w:rFonts w:ascii="Times New Roman" w:hAnsi="Times New Roman"/>
          <w:sz w:val="27"/>
          <w:szCs w:val="27"/>
        </w:rPr>
        <w:t>встановити із змісту дисциплінарної скарги с</w:t>
      </w:r>
      <w:r w:rsidR="00F22F0C" w:rsidRPr="0041044E">
        <w:rPr>
          <w:rFonts w:ascii="Times New Roman" w:hAnsi="Times New Roman"/>
          <w:sz w:val="27"/>
          <w:szCs w:val="27"/>
        </w:rPr>
        <w:t xml:space="preserve">каржником дії прокурора </w:t>
      </w:r>
      <w:proofErr w:type="spellStart"/>
      <w:r w:rsidR="00F22F0C" w:rsidRPr="0041044E">
        <w:rPr>
          <w:rFonts w:ascii="Times New Roman" w:hAnsi="Times New Roman"/>
          <w:sz w:val="27"/>
          <w:szCs w:val="27"/>
        </w:rPr>
        <w:t>Балійчука</w:t>
      </w:r>
      <w:proofErr w:type="spellEnd"/>
      <w:r w:rsidR="00F22F0C" w:rsidRPr="0041044E">
        <w:rPr>
          <w:rFonts w:ascii="Times New Roman" w:hAnsi="Times New Roman"/>
          <w:sz w:val="27"/>
          <w:szCs w:val="27"/>
        </w:rPr>
        <w:t xml:space="preserve"> Р.І. до прокурора вищого рівня не оскаржувалися. Окрім цього, до дисциплінарної скарги судових рішень про визнання неправомірними дій прокурора не додано.</w:t>
      </w:r>
    </w:p>
    <w:p w14:paraId="54235528" w14:textId="77777777" w:rsidR="007F2829" w:rsidRPr="00412C29" w:rsidRDefault="00F22F0C" w:rsidP="007F2829">
      <w:pPr>
        <w:widowControl w:val="0"/>
        <w:pBdr>
          <w:bottom w:val="single" w:sz="12" w:space="12" w:color="FFFFFF"/>
        </w:pBdr>
        <w:spacing w:after="0" w:line="240" w:lineRule="auto"/>
        <w:ind w:firstLine="709"/>
        <w:contextualSpacing/>
        <w:jc w:val="both"/>
        <w:rPr>
          <w:rFonts w:ascii="Times New Roman" w:hAnsi="Times New Roman"/>
          <w:sz w:val="27"/>
          <w:szCs w:val="27"/>
        </w:rPr>
      </w:pPr>
      <w:r w:rsidRPr="00412C29">
        <w:rPr>
          <w:rFonts w:ascii="Times New Roman" w:hAnsi="Times New Roman"/>
          <w:sz w:val="27"/>
          <w:szCs w:val="27"/>
        </w:rPr>
        <w:t>Відсутнє й відповідне звернення суду до органу, що здійснює дисциплінарне провадження, в передбаченому КПК України порядку.</w:t>
      </w:r>
    </w:p>
    <w:p w14:paraId="6263B22D" w14:textId="77777777" w:rsidR="007F2829" w:rsidRPr="00412C29" w:rsidRDefault="00DF1946" w:rsidP="007F2829">
      <w:pPr>
        <w:widowControl w:val="0"/>
        <w:pBdr>
          <w:bottom w:val="single" w:sz="12" w:space="12" w:color="FFFFFF"/>
        </w:pBdr>
        <w:spacing w:after="0" w:line="240" w:lineRule="auto"/>
        <w:ind w:firstLine="709"/>
        <w:contextualSpacing/>
        <w:jc w:val="both"/>
        <w:rPr>
          <w:rFonts w:ascii="Times New Roman" w:hAnsi="Times New Roman"/>
          <w:sz w:val="27"/>
          <w:szCs w:val="27"/>
        </w:rPr>
      </w:pPr>
      <w:r w:rsidRPr="00412C29">
        <w:rPr>
          <w:rFonts w:ascii="Times New Roman" w:hAnsi="Times New Roman"/>
          <w:sz w:val="27"/>
          <w:szCs w:val="27"/>
        </w:rPr>
        <w:t xml:space="preserve">Окремо слід зауважити, що згідно з вимогами КПК України відповідальність за ефективність досудового розслідування покладено не на прокурора, а на </w:t>
      </w:r>
      <w:r w:rsidR="00E47523" w:rsidRPr="00412C29">
        <w:rPr>
          <w:rFonts w:ascii="Times New Roman" w:hAnsi="Times New Roman"/>
          <w:sz w:val="27"/>
          <w:szCs w:val="27"/>
        </w:rPr>
        <w:t xml:space="preserve">орган досудового розслідування. </w:t>
      </w:r>
      <w:r w:rsidRPr="00412C29">
        <w:rPr>
          <w:rFonts w:ascii="Times New Roman" w:hAnsi="Times New Roman"/>
          <w:sz w:val="27"/>
          <w:szCs w:val="27"/>
        </w:rPr>
        <w:t>Тому</w:t>
      </w:r>
      <w:r w:rsidR="00E47523" w:rsidRPr="00412C29">
        <w:rPr>
          <w:rFonts w:ascii="Times New Roman" w:hAnsi="Times New Roman"/>
          <w:sz w:val="27"/>
          <w:szCs w:val="27"/>
        </w:rPr>
        <w:t xml:space="preserve"> </w:t>
      </w:r>
      <w:r w:rsidRPr="00412C29">
        <w:rPr>
          <w:rFonts w:ascii="Times New Roman" w:hAnsi="Times New Roman"/>
          <w:sz w:val="27"/>
          <w:szCs w:val="27"/>
        </w:rPr>
        <w:t xml:space="preserve">факт </w:t>
      </w:r>
      <w:r w:rsidR="00E47523" w:rsidRPr="00412C29">
        <w:rPr>
          <w:rFonts w:ascii="Times New Roman" w:hAnsi="Times New Roman"/>
          <w:sz w:val="27"/>
          <w:szCs w:val="27"/>
        </w:rPr>
        <w:t xml:space="preserve">неналежного </w:t>
      </w:r>
      <w:r w:rsidRPr="00412C29">
        <w:rPr>
          <w:rFonts w:ascii="Times New Roman" w:hAnsi="Times New Roman"/>
          <w:sz w:val="27"/>
          <w:szCs w:val="27"/>
        </w:rPr>
        <w:t>досудового розслідування не може свідчити про</w:t>
      </w:r>
      <w:r w:rsidR="008A6A96" w:rsidRPr="00412C29">
        <w:rPr>
          <w:rFonts w:ascii="Times New Roman" w:hAnsi="Times New Roman"/>
          <w:sz w:val="27"/>
          <w:szCs w:val="27"/>
        </w:rPr>
        <w:t xml:space="preserve"> безумовну</w:t>
      </w:r>
      <w:r w:rsidRPr="00412C29">
        <w:rPr>
          <w:rFonts w:ascii="Times New Roman" w:hAnsi="Times New Roman"/>
          <w:sz w:val="27"/>
          <w:szCs w:val="27"/>
        </w:rPr>
        <w:t xml:space="preserve"> бездіяльність процесуального керівника.</w:t>
      </w:r>
    </w:p>
    <w:p w14:paraId="447993A7" w14:textId="77777777" w:rsidR="00C85793" w:rsidRPr="00412C29" w:rsidRDefault="00DF1946" w:rsidP="00C85793">
      <w:pPr>
        <w:widowControl w:val="0"/>
        <w:pBdr>
          <w:bottom w:val="single" w:sz="12" w:space="12" w:color="FFFFFF"/>
        </w:pBdr>
        <w:spacing w:after="0" w:line="240" w:lineRule="auto"/>
        <w:ind w:firstLine="709"/>
        <w:contextualSpacing/>
        <w:jc w:val="both"/>
        <w:rPr>
          <w:rFonts w:ascii="Times New Roman" w:hAnsi="Times New Roman"/>
          <w:sz w:val="27"/>
          <w:szCs w:val="27"/>
        </w:rPr>
      </w:pPr>
      <w:r w:rsidRPr="00412C29">
        <w:rPr>
          <w:rFonts w:ascii="Times New Roman" w:hAnsi="Times New Roman"/>
          <w:sz w:val="27"/>
          <w:szCs w:val="27"/>
        </w:rPr>
        <w:t xml:space="preserve">Роль прокурора у кримінальному процесі як одного з представників сторони обвинувачення відрізняється від ролі слідчого 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w:t>
      </w:r>
      <w:r w:rsidRPr="00412C29">
        <w:rPr>
          <w:rFonts w:ascii="Times New Roman" w:hAnsi="Times New Roman"/>
          <w:sz w:val="27"/>
          <w:szCs w:val="27"/>
        </w:rPr>
        <w:lastRenderedPageBreak/>
        <w:t>слідчого. Іншими словами, самостійне проведення прокурором слідчих 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14:paraId="15376F80" w14:textId="77777777" w:rsidR="00C85793" w:rsidRPr="00412C29" w:rsidRDefault="00345890" w:rsidP="00C85793">
      <w:pPr>
        <w:widowControl w:val="0"/>
        <w:pBdr>
          <w:bottom w:val="single" w:sz="12" w:space="12" w:color="FFFFFF"/>
        </w:pBdr>
        <w:spacing w:after="0" w:line="240" w:lineRule="auto"/>
        <w:ind w:firstLine="709"/>
        <w:contextualSpacing/>
        <w:jc w:val="both"/>
        <w:rPr>
          <w:rFonts w:ascii="Times New Roman" w:hAnsi="Times New Roman"/>
          <w:sz w:val="27"/>
          <w:szCs w:val="27"/>
          <w:lang w:eastAsia="uk-UA"/>
        </w:rPr>
      </w:pPr>
      <w:r w:rsidRPr="00412C29">
        <w:rPr>
          <w:rFonts w:ascii="Times New Roman" w:hAnsi="Times New Roman"/>
          <w:sz w:val="27"/>
          <w:szCs w:val="27"/>
          <w:lang w:eastAsia="uk-UA"/>
        </w:rPr>
        <w:t>Для встановлення наявності чи відсутності факту невиконання чи неналежного виконання прокурором посадових обов’язків Комісія повинна встановити,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w:t>
      </w:r>
      <w:r w:rsidR="00F22F0C" w:rsidRPr="00412C29">
        <w:rPr>
          <w:rFonts w:ascii="Times New Roman" w:hAnsi="Times New Roman"/>
          <w:sz w:val="27"/>
          <w:szCs w:val="27"/>
          <w:lang w:eastAsia="uk-UA"/>
        </w:rPr>
        <w:t>.07.</w:t>
      </w:r>
      <w:r w:rsidRPr="00412C29">
        <w:rPr>
          <w:rFonts w:ascii="Times New Roman" w:hAnsi="Times New Roman"/>
          <w:sz w:val="27"/>
          <w:szCs w:val="27"/>
          <w:lang w:eastAsia="uk-UA"/>
        </w:rPr>
        <w:t>2018 у справі № 9901/565/18).</w:t>
      </w:r>
    </w:p>
    <w:p w14:paraId="7C4DC3EE" w14:textId="77777777" w:rsidR="00C85793" w:rsidRPr="00412C29" w:rsidRDefault="00345890" w:rsidP="00C85793">
      <w:pPr>
        <w:widowControl w:val="0"/>
        <w:pBdr>
          <w:bottom w:val="single" w:sz="12" w:space="12" w:color="FFFFFF"/>
        </w:pBdr>
        <w:spacing w:after="0" w:line="240" w:lineRule="auto"/>
        <w:ind w:firstLine="709"/>
        <w:contextualSpacing/>
        <w:jc w:val="both"/>
        <w:rPr>
          <w:rFonts w:ascii="Times New Roman" w:hAnsi="Times New Roman"/>
          <w:sz w:val="27"/>
          <w:szCs w:val="27"/>
          <w:lang w:eastAsia="uk-UA"/>
        </w:rPr>
      </w:pPr>
      <w:r w:rsidRPr="00412C29">
        <w:rPr>
          <w:rFonts w:ascii="Times New Roman" w:hAnsi="Times New Roman"/>
          <w:sz w:val="27"/>
          <w:szCs w:val="27"/>
          <w:lang w:eastAsia="uk-UA"/>
        </w:rPr>
        <w:t>Водночас долучен</w:t>
      </w:r>
      <w:r w:rsidR="004D1CA0" w:rsidRPr="00412C29">
        <w:rPr>
          <w:rFonts w:ascii="Times New Roman" w:hAnsi="Times New Roman"/>
          <w:sz w:val="27"/>
          <w:szCs w:val="27"/>
          <w:lang w:eastAsia="uk-UA"/>
        </w:rPr>
        <w:t>і</w:t>
      </w:r>
      <w:r w:rsidRPr="00412C29">
        <w:rPr>
          <w:rFonts w:ascii="Times New Roman" w:hAnsi="Times New Roman"/>
          <w:sz w:val="27"/>
          <w:szCs w:val="27"/>
          <w:lang w:eastAsia="uk-UA"/>
        </w:rPr>
        <w:t xml:space="preserve"> до скарги </w:t>
      </w:r>
      <w:r w:rsidR="004D1CA0" w:rsidRPr="00412C29">
        <w:rPr>
          <w:rFonts w:ascii="Times New Roman" w:hAnsi="Times New Roman"/>
          <w:sz w:val="27"/>
          <w:szCs w:val="27"/>
          <w:lang w:eastAsia="uk-UA"/>
        </w:rPr>
        <w:t>документи не вказують</w:t>
      </w:r>
      <w:r w:rsidRPr="00412C29">
        <w:rPr>
          <w:rFonts w:ascii="Times New Roman" w:hAnsi="Times New Roman"/>
          <w:sz w:val="27"/>
          <w:szCs w:val="27"/>
          <w:lang w:eastAsia="uk-UA"/>
        </w:rPr>
        <w:t xml:space="preserve"> на наявність ознак ухилення прокурор</w:t>
      </w:r>
      <w:r w:rsidR="004D1CA0" w:rsidRPr="00412C29">
        <w:rPr>
          <w:rFonts w:ascii="Times New Roman" w:hAnsi="Times New Roman"/>
          <w:sz w:val="27"/>
          <w:szCs w:val="27"/>
          <w:lang w:eastAsia="uk-UA"/>
        </w:rPr>
        <w:t xml:space="preserve">а </w:t>
      </w:r>
      <w:r w:rsidR="00183B58" w:rsidRPr="00412C29">
        <w:rPr>
          <w:rFonts w:ascii="Times New Roman" w:hAnsi="Times New Roman"/>
          <w:sz w:val="27"/>
          <w:szCs w:val="27"/>
          <w:lang w:eastAsia="uk-UA"/>
        </w:rPr>
        <w:t xml:space="preserve">від </w:t>
      </w:r>
      <w:r w:rsidRPr="00412C29">
        <w:rPr>
          <w:rFonts w:ascii="Times New Roman" w:hAnsi="Times New Roman"/>
          <w:sz w:val="27"/>
          <w:szCs w:val="27"/>
          <w:lang w:eastAsia="uk-UA"/>
        </w:rPr>
        <w:t>вчинення конкретних дій у рамках виконання власних службових повноважень.</w:t>
      </w:r>
    </w:p>
    <w:p w14:paraId="0530CB83" w14:textId="259357B1" w:rsidR="003654B6" w:rsidRPr="00412C29" w:rsidRDefault="007F2829" w:rsidP="003654B6">
      <w:pPr>
        <w:widowControl w:val="0"/>
        <w:pBdr>
          <w:bottom w:val="single" w:sz="12" w:space="12" w:color="FFFFFF"/>
        </w:pBdr>
        <w:spacing w:after="0" w:line="240" w:lineRule="auto"/>
        <w:ind w:firstLine="709"/>
        <w:contextualSpacing/>
        <w:jc w:val="both"/>
        <w:rPr>
          <w:rFonts w:ascii="Times New Roman" w:hAnsi="Times New Roman"/>
          <w:sz w:val="27"/>
          <w:szCs w:val="27"/>
        </w:rPr>
      </w:pPr>
      <w:r w:rsidRPr="00412C29">
        <w:rPr>
          <w:rFonts w:ascii="Times New Roman" w:hAnsi="Times New Roman" w:cs="Calibri"/>
          <w:sz w:val="27"/>
          <w:szCs w:val="27"/>
        </w:rPr>
        <w:t>Отже, і</w:t>
      </w:r>
      <w:r w:rsidRPr="00412C29">
        <w:rPr>
          <w:rFonts w:ascii="Times New Roman" w:hAnsi="Times New Roman"/>
          <w:sz w:val="27"/>
          <w:szCs w:val="27"/>
          <w:shd w:val="clear" w:color="auto" w:fill="FFFFFF"/>
        </w:rPr>
        <w:t xml:space="preserve">з наведених скаржником доводів, </w:t>
      </w:r>
      <w:r w:rsidRPr="00412C29">
        <w:rPr>
          <w:rFonts w:ascii="Times New Roman" w:hAnsi="Times New Roman"/>
          <w:sz w:val="27"/>
          <w:szCs w:val="27"/>
        </w:rPr>
        <w:t xml:space="preserve">не вбачається, що саме прокурором </w:t>
      </w:r>
      <w:proofErr w:type="spellStart"/>
      <w:r w:rsidRPr="00412C29">
        <w:rPr>
          <w:rFonts w:ascii="Times New Roman" w:hAnsi="Times New Roman"/>
          <w:sz w:val="27"/>
          <w:szCs w:val="27"/>
        </w:rPr>
        <w:t>Балійчуком</w:t>
      </w:r>
      <w:proofErr w:type="spellEnd"/>
      <w:r w:rsidRPr="00412C29">
        <w:rPr>
          <w:rFonts w:ascii="Times New Roman" w:hAnsi="Times New Roman"/>
          <w:sz w:val="27"/>
          <w:szCs w:val="27"/>
        </w:rPr>
        <w:t xml:space="preserve"> Р.І. при здійсненні процесуального керівництва досудовим розслідуванням у зазначеному кримінальному провадженні умисно чи внаслідок недбалості допущено істотне порушення норм кримінального процесуального закону або прав осіб. </w:t>
      </w:r>
    </w:p>
    <w:p w14:paraId="20991FD5" w14:textId="7B7EA4CA" w:rsidR="00C3412D" w:rsidRPr="00412C29" w:rsidRDefault="00C3412D" w:rsidP="00C3412D">
      <w:pPr>
        <w:widowControl w:val="0"/>
        <w:pBdr>
          <w:bottom w:val="single" w:sz="12" w:space="12" w:color="FFFFFF"/>
        </w:pBdr>
        <w:spacing w:after="0" w:line="240" w:lineRule="auto"/>
        <w:ind w:firstLine="567"/>
        <w:jc w:val="both"/>
        <w:rPr>
          <w:rFonts w:ascii="Times New Roman" w:eastAsia="Times New Roman" w:hAnsi="Times New Roman" w:cs="Calibri"/>
          <w:sz w:val="27"/>
          <w:szCs w:val="27"/>
          <w:lang w:eastAsia="uk-UA"/>
        </w:rPr>
      </w:pPr>
      <w:bookmarkStart w:id="18" w:name="_Hlk175317589"/>
      <w:r w:rsidRPr="00412C29">
        <w:rPr>
          <w:rFonts w:ascii="Times New Roman" w:eastAsia="Times New Roman" w:hAnsi="Times New Roman" w:cs="Calibri"/>
          <w:sz w:val="27"/>
          <w:szCs w:val="27"/>
          <w:lang w:eastAsia="uk-UA"/>
        </w:rPr>
        <w:t xml:space="preserve">Щодо доводів скаржника про вчинення </w:t>
      </w:r>
      <w:r w:rsidRPr="0041044E">
        <w:rPr>
          <w:rFonts w:ascii="Times New Roman" w:hAnsi="Times New Roman"/>
          <w:spacing w:val="-2"/>
          <w:sz w:val="27"/>
          <w:szCs w:val="27"/>
        </w:rPr>
        <w:t xml:space="preserve">прокурором </w:t>
      </w:r>
      <w:proofErr w:type="spellStart"/>
      <w:r w:rsidRPr="0041044E">
        <w:rPr>
          <w:rFonts w:ascii="Times New Roman" w:hAnsi="Times New Roman"/>
          <w:spacing w:val="-2"/>
          <w:sz w:val="27"/>
          <w:szCs w:val="27"/>
        </w:rPr>
        <w:t>Балійчуком</w:t>
      </w:r>
      <w:proofErr w:type="spellEnd"/>
      <w:r w:rsidRPr="0041044E">
        <w:rPr>
          <w:rFonts w:ascii="Times New Roman" w:hAnsi="Times New Roman"/>
          <w:spacing w:val="-2"/>
          <w:sz w:val="27"/>
          <w:szCs w:val="27"/>
        </w:rPr>
        <w:t xml:space="preserve"> Р.</w:t>
      </w:r>
      <w:r w:rsidR="00412C29" w:rsidRPr="0041044E">
        <w:rPr>
          <w:rFonts w:ascii="Times New Roman" w:hAnsi="Times New Roman"/>
          <w:spacing w:val="-2"/>
          <w:sz w:val="27"/>
          <w:szCs w:val="27"/>
        </w:rPr>
        <w:t>І</w:t>
      </w:r>
      <w:r w:rsidRPr="0041044E">
        <w:rPr>
          <w:rFonts w:ascii="Times New Roman" w:hAnsi="Times New Roman"/>
          <w:spacing w:val="-2"/>
          <w:sz w:val="27"/>
          <w:szCs w:val="27"/>
        </w:rPr>
        <w:t xml:space="preserve">. </w:t>
      </w:r>
      <w:r w:rsidRPr="0041044E">
        <w:rPr>
          <w:rFonts w:ascii="Times New Roman" w:eastAsia="Times New Roman" w:hAnsi="Times New Roman" w:cs="Calibri"/>
          <w:sz w:val="27"/>
          <w:szCs w:val="27"/>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Pr="00412C29">
        <w:rPr>
          <w:rFonts w:ascii="Times New Roman" w:eastAsia="Times New Roman" w:hAnsi="Times New Roman" w:cs="Calibri"/>
          <w:sz w:val="27"/>
          <w:szCs w:val="27"/>
          <w:lang w:eastAsia="uk-UA"/>
        </w:rPr>
        <w:t>, слід зазначити таке.</w:t>
      </w:r>
    </w:p>
    <w:p w14:paraId="2D66FB2F" w14:textId="77777777" w:rsidR="00C3412D" w:rsidRPr="00412C29" w:rsidRDefault="00C3412D" w:rsidP="00C3412D">
      <w:pPr>
        <w:widowControl w:val="0"/>
        <w:pBdr>
          <w:bottom w:val="single" w:sz="12" w:space="12" w:color="FFFFFF"/>
        </w:pBdr>
        <w:spacing w:after="0" w:line="240" w:lineRule="auto"/>
        <w:ind w:firstLine="567"/>
        <w:jc w:val="both"/>
        <w:rPr>
          <w:rFonts w:ascii="Times New Roman" w:eastAsia="Times New Roman" w:hAnsi="Times New Roman" w:cs="Calibri"/>
          <w:sz w:val="27"/>
          <w:szCs w:val="27"/>
          <w:lang w:eastAsia="uk-UA"/>
        </w:rPr>
      </w:pPr>
      <w:r w:rsidRPr="00412C29">
        <w:rPr>
          <w:rFonts w:ascii="Times New Roman" w:eastAsia="Times New Roman" w:hAnsi="Times New Roman" w:cs="Calibri"/>
          <w:sz w:val="27"/>
          <w:szCs w:val="27"/>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62BEF484" w14:textId="0488ABC2" w:rsidR="00C3412D" w:rsidRPr="00412C29" w:rsidRDefault="00C3412D" w:rsidP="00C3412D">
      <w:pPr>
        <w:widowControl w:val="0"/>
        <w:pBdr>
          <w:bottom w:val="single" w:sz="12" w:space="12" w:color="FFFFFF"/>
        </w:pBdr>
        <w:spacing w:after="0" w:line="240" w:lineRule="auto"/>
        <w:ind w:firstLine="567"/>
        <w:jc w:val="both"/>
        <w:rPr>
          <w:rFonts w:ascii="Times New Roman" w:hAnsi="Times New Roman"/>
          <w:sz w:val="27"/>
          <w:szCs w:val="27"/>
        </w:rPr>
      </w:pPr>
      <w:r w:rsidRPr="00412C29">
        <w:rPr>
          <w:rFonts w:ascii="Times New Roman" w:eastAsia="Times New Roman" w:hAnsi="Times New Roman" w:cs="Calibri"/>
          <w:sz w:val="27"/>
          <w:szCs w:val="27"/>
          <w:lang w:eastAsia="uk-UA"/>
        </w:rPr>
        <w:t xml:space="preserve">У дисциплінарній скарзі не наведено жодних доводів щодо вчинення </w:t>
      </w:r>
      <w:r w:rsidRPr="00412C29">
        <w:rPr>
          <w:rFonts w:ascii="Times New Roman" w:hAnsi="Times New Roman" w:cs="Calibri"/>
          <w:sz w:val="27"/>
          <w:szCs w:val="27"/>
        </w:rPr>
        <w:t xml:space="preserve">прокурором </w:t>
      </w:r>
      <w:proofErr w:type="spellStart"/>
      <w:r w:rsidRPr="00412C29">
        <w:rPr>
          <w:rFonts w:ascii="Times New Roman" w:hAnsi="Times New Roman" w:cs="Calibri"/>
          <w:sz w:val="27"/>
          <w:szCs w:val="27"/>
        </w:rPr>
        <w:t>Балійчуком</w:t>
      </w:r>
      <w:proofErr w:type="spellEnd"/>
      <w:r w:rsidRPr="00412C29">
        <w:rPr>
          <w:rFonts w:ascii="Times New Roman" w:hAnsi="Times New Roman" w:cs="Calibri"/>
          <w:sz w:val="27"/>
          <w:szCs w:val="27"/>
        </w:rPr>
        <w:t xml:space="preserve"> Р.І. </w:t>
      </w:r>
      <w:r w:rsidRPr="00412C29">
        <w:rPr>
          <w:rFonts w:ascii="Times New Roman" w:eastAsia="Times New Roman" w:hAnsi="Times New Roman" w:cs="Calibri"/>
          <w:sz w:val="27"/>
          <w:szCs w:val="27"/>
          <w:lang w:eastAsia="uk-UA"/>
        </w:rPr>
        <w:t>будь-якої із вищезазначених дій.</w:t>
      </w:r>
    </w:p>
    <w:bookmarkEnd w:id="18"/>
    <w:p w14:paraId="475B55E4" w14:textId="77777777" w:rsidR="003654B6" w:rsidRPr="00412C29" w:rsidRDefault="007F2829" w:rsidP="003654B6">
      <w:pPr>
        <w:widowControl w:val="0"/>
        <w:pBdr>
          <w:bottom w:val="single" w:sz="12" w:space="12" w:color="FFFFFF"/>
        </w:pBdr>
        <w:spacing w:after="0" w:line="240" w:lineRule="auto"/>
        <w:ind w:firstLine="709"/>
        <w:contextualSpacing/>
        <w:jc w:val="both"/>
        <w:rPr>
          <w:rFonts w:ascii="Times New Roman" w:hAnsi="Times New Roman"/>
          <w:sz w:val="27"/>
          <w:szCs w:val="27"/>
        </w:rPr>
      </w:pPr>
      <w:r w:rsidRPr="00412C29">
        <w:rPr>
          <w:rFonts w:ascii="Times New Roman" w:hAnsi="Times New Roman" w:cs="Calibri"/>
          <w:sz w:val="27"/>
          <w:szCs w:val="27"/>
        </w:rPr>
        <w:t>Дисциплінарна скарга</w:t>
      </w:r>
      <w:r w:rsidRPr="00412C29">
        <w:rPr>
          <w:rFonts w:ascii="Times New Roman" w:hAnsi="Times New Roman"/>
          <w:sz w:val="27"/>
          <w:szCs w:val="27"/>
        </w:rPr>
        <w:t xml:space="preserve"> не містить конкретних відомостей про неналежне виконання безпосередньо прокурором </w:t>
      </w:r>
      <w:proofErr w:type="spellStart"/>
      <w:r w:rsidR="00F11386" w:rsidRPr="00412C29">
        <w:rPr>
          <w:rFonts w:ascii="Times New Roman" w:hAnsi="Times New Roman"/>
          <w:sz w:val="27"/>
          <w:szCs w:val="27"/>
        </w:rPr>
        <w:t>Балійчуком</w:t>
      </w:r>
      <w:proofErr w:type="spellEnd"/>
      <w:r w:rsidR="00F11386" w:rsidRPr="00412C29">
        <w:rPr>
          <w:rFonts w:ascii="Times New Roman" w:hAnsi="Times New Roman"/>
          <w:sz w:val="27"/>
          <w:szCs w:val="27"/>
        </w:rPr>
        <w:t xml:space="preserve"> Р.І.</w:t>
      </w:r>
      <w:r w:rsidRPr="00412C29">
        <w:rPr>
          <w:rFonts w:ascii="Times New Roman" w:hAnsi="Times New Roman"/>
          <w:sz w:val="27"/>
          <w:szCs w:val="27"/>
        </w:rPr>
        <w:t xml:space="preserve"> </w:t>
      </w:r>
      <w:r w:rsidRPr="00412C29">
        <w:rPr>
          <w:rFonts w:ascii="Times New Roman" w:hAnsi="Times New Roman" w:cs="Calibri"/>
          <w:sz w:val="27"/>
          <w:szCs w:val="27"/>
        </w:rPr>
        <w:t>своїх</w:t>
      </w:r>
      <w:r w:rsidRPr="00412C29">
        <w:rPr>
          <w:rFonts w:ascii="Times New Roman" w:hAnsi="Times New Roman"/>
          <w:sz w:val="27"/>
          <w:szCs w:val="27"/>
        </w:rPr>
        <w:t xml:space="preserve"> обов’язків.</w:t>
      </w:r>
    </w:p>
    <w:p w14:paraId="71321BD2" w14:textId="7B987657" w:rsidR="003654B6" w:rsidRPr="00412C29" w:rsidRDefault="00F11386" w:rsidP="003654B6">
      <w:pPr>
        <w:widowControl w:val="0"/>
        <w:pBdr>
          <w:bottom w:val="single" w:sz="12" w:space="12" w:color="FFFFFF"/>
        </w:pBdr>
        <w:spacing w:after="0" w:line="240" w:lineRule="auto"/>
        <w:ind w:firstLine="709"/>
        <w:contextualSpacing/>
        <w:jc w:val="both"/>
        <w:rPr>
          <w:rFonts w:ascii="Times New Roman" w:hAnsi="Times New Roman" w:cs="Calibri"/>
          <w:sz w:val="27"/>
          <w:szCs w:val="27"/>
        </w:rPr>
      </w:pPr>
      <w:r w:rsidRPr="00412C29">
        <w:rPr>
          <w:rFonts w:ascii="Times New Roman" w:hAnsi="Times New Roman" w:cs="Calibri"/>
          <w:sz w:val="27"/>
          <w:szCs w:val="27"/>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w:t>
      </w:r>
      <w:r w:rsidR="00BB1AA6" w:rsidRPr="00412C29">
        <w:rPr>
          <w:rFonts w:ascii="Times New Roman" w:hAnsi="Times New Roman" w:cs="Calibri"/>
          <w:sz w:val="27"/>
          <w:szCs w:val="27"/>
        </w:rPr>
        <w:t>и</w:t>
      </w:r>
      <w:r w:rsidRPr="00412C29">
        <w:rPr>
          <w:rFonts w:ascii="Times New Roman" w:hAnsi="Times New Roman" w:cs="Calibri"/>
          <w:sz w:val="27"/>
          <w:szCs w:val="27"/>
        </w:rPr>
        <w:t xml:space="preserve">ка </w:t>
      </w:r>
      <w:r w:rsidRPr="00412C29">
        <w:rPr>
          <w:rFonts w:ascii="Times New Roman" w:hAnsi="Times New Roman" w:cs="Calibri"/>
          <w:sz w:val="27"/>
          <w:szCs w:val="27"/>
        </w:rPr>
        <w:lastRenderedPageBreak/>
        <w:t>та ухвалювати рішення на підставі неперевірених обставин.</w:t>
      </w:r>
    </w:p>
    <w:p w14:paraId="7036567E" w14:textId="768A1CFE" w:rsidR="003654B6" w:rsidRPr="00412C29" w:rsidRDefault="00C3412D" w:rsidP="003654B6">
      <w:pPr>
        <w:widowControl w:val="0"/>
        <w:pBdr>
          <w:bottom w:val="single" w:sz="12" w:space="12" w:color="FFFFFF"/>
        </w:pBdr>
        <w:spacing w:after="0" w:line="240" w:lineRule="auto"/>
        <w:ind w:firstLine="709"/>
        <w:contextualSpacing/>
        <w:jc w:val="both"/>
        <w:rPr>
          <w:rFonts w:ascii="Times New Roman" w:hAnsi="Times New Roman" w:cs="Calibri"/>
          <w:sz w:val="27"/>
          <w:szCs w:val="27"/>
        </w:rPr>
      </w:pPr>
      <w:r w:rsidRPr="0041044E">
        <w:rPr>
          <w:rFonts w:ascii="Times New Roman" w:hAnsi="Times New Roman" w:cs="Calibri"/>
          <w:sz w:val="27"/>
          <w:szCs w:val="27"/>
        </w:rPr>
        <w:t>Таким чином доходжу до висно</w:t>
      </w:r>
      <w:r w:rsidR="00412C29" w:rsidRPr="0041044E">
        <w:rPr>
          <w:rFonts w:ascii="Times New Roman" w:hAnsi="Times New Roman" w:cs="Calibri"/>
          <w:sz w:val="27"/>
          <w:szCs w:val="27"/>
        </w:rPr>
        <w:t>в</w:t>
      </w:r>
      <w:r w:rsidRPr="0041044E">
        <w:rPr>
          <w:rFonts w:ascii="Times New Roman" w:hAnsi="Times New Roman" w:cs="Calibri"/>
          <w:sz w:val="27"/>
          <w:szCs w:val="27"/>
        </w:rPr>
        <w:t>ку, що т</w:t>
      </w:r>
      <w:r w:rsidR="003654B6" w:rsidRPr="0041044E">
        <w:rPr>
          <w:rFonts w:ascii="Times New Roman" w:hAnsi="Times New Roman" w:cs="Calibri"/>
          <w:sz w:val="27"/>
          <w:szCs w:val="27"/>
        </w:rPr>
        <w:t xml:space="preserve">вердження скаржника про </w:t>
      </w:r>
      <w:r w:rsidRPr="0041044E">
        <w:rPr>
          <w:rFonts w:ascii="Times New Roman" w:hAnsi="Times New Roman" w:cs="Calibri"/>
          <w:sz w:val="27"/>
          <w:szCs w:val="27"/>
        </w:rPr>
        <w:t>вч</w:t>
      </w:r>
      <w:r w:rsidR="00412C29" w:rsidRPr="0041044E">
        <w:rPr>
          <w:rFonts w:ascii="Times New Roman" w:hAnsi="Times New Roman" w:cs="Calibri"/>
          <w:sz w:val="27"/>
          <w:szCs w:val="27"/>
        </w:rPr>
        <w:t>и</w:t>
      </w:r>
      <w:r w:rsidRPr="0041044E">
        <w:rPr>
          <w:rFonts w:ascii="Times New Roman" w:hAnsi="Times New Roman" w:cs="Calibri"/>
          <w:sz w:val="27"/>
          <w:szCs w:val="27"/>
        </w:rPr>
        <w:t>нення прокурор</w:t>
      </w:r>
      <w:r w:rsidR="00412C29" w:rsidRPr="0041044E">
        <w:rPr>
          <w:rFonts w:ascii="Times New Roman" w:hAnsi="Times New Roman" w:cs="Calibri"/>
          <w:sz w:val="27"/>
          <w:szCs w:val="27"/>
        </w:rPr>
        <w:t>о</w:t>
      </w:r>
      <w:r w:rsidRPr="0041044E">
        <w:rPr>
          <w:rFonts w:ascii="Times New Roman" w:hAnsi="Times New Roman" w:cs="Calibri"/>
          <w:sz w:val="27"/>
          <w:szCs w:val="27"/>
        </w:rPr>
        <w:t xml:space="preserve">м </w:t>
      </w:r>
      <w:proofErr w:type="spellStart"/>
      <w:r w:rsidRPr="0041044E">
        <w:rPr>
          <w:rFonts w:ascii="Times New Roman" w:hAnsi="Times New Roman" w:cs="Calibri"/>
          <w:sz w:val="27"/>
          <w:szCs w:val="27"/>
        </w:rPr>
        <w:t>Балійчуком</w:t>
      </w:r>
      <w:proofErr w:type="spellEnd"/>
      <w:r w:rsidRPr="0041044E">
        <w:rPr>
          <w:rFonts w:ascii="Times New Roman" w:hAnsi="Times New Roman" w:cs="Calibri"/>
          <w:sz w:val="27"/>
          <w:szCs w:val="27"/>
        </w:rPr>
        <w:t xml:space="preserve"> Р.І. низки дисциплінарних проступків,  </w:t>
      </w:r>
      <w:proofErr w:type="spellStart"/>
      <w:r w:rsidRPr="0041044E">
        <w:rPr>
          <w:rFonts w:ascii="Times New Roman" w:hAnsi="Times New Roman" w:cs="Calibri"/>
          <w:sz w:val="27"/>
          <w:szCs w:val="27"/>
        </w:rPr>
        <w:t>дисципілнарна</w:t>
      </w:r>
      <w:proofErr w:type="spellEnd"/>
      <w:r w:rsidRPr="0041044E">
        <w:rPr>
          <w:rFonts w:ascii="Times New Roman" w:hAnsi="Times New Roman" w:cs="Calibri"/>
          <w:sz w:val="27"/>
          <w:szCs w:val="27"/>
        </w:rPr>
        <w:t xml:space="preserve"> відповідальність за які передбачена</w:t>
      </w:r>
      <w:r w:rsidRPr="00412C29">
        <w:rPr>
          <w:rFonts w:ascii="Times New Roman" w:hAnsi="Times New Roman" w:cs="Calibri"/>
          <w:sz w:val="27"/>
          <w:szCs w:val="27"/>
        </w:rPr>
        <w:t xml:space="preserve"> </w:t>
      </w:r>
      <w:proofErr w:type="spellStart"/>
      <w:r w:rsidRPr="00412C29">
        <w:rPr>
          <w:rFonts w:ascii="Times New Roman" w:hAnsi="Times New Roman" w:cs="Calibri"/>
          <w:sz w:val="27"/>
          <w:szCs w:val="27"/>
        </w:rPr>
        <w:t>п.п</w:t>
      </w:r>
      <w:proofErr w:type="spellEnd"/>
      <w:r w:rsidRPr="00412C29">
        <w:rPr>
          <w:rFonts w:ascii="Times New Roman" w:hAnsi="Times New Roman" w:cs="Calibri"/>
          <w:sz w:val="27"/>
          <w:szCs w:val="27"/>
        </w:rPr>
        <w:t xml:space="preserve">. 1,2, 3, 5, 6, 8, 9 ч. 1 ст. 43   </w:t>
      </w:r>
      <w:r w:rsidRPr="00412C29">
        <w:rPr>
          <w:rFonts w:ascii="Times New Roman" w:hAnsi="Times New Roman"/>
          <w:sz w:val="27"/>
          <w:szCs w:val="27"/>
        </w:rPr>
        <w:t>Закону № 1697</w:t>
      </w:r>
      <w:r w:rsidRPr="00412C29">
        <w:rPr>
          <w:rFonts w:ascii="Times New Roman" w:hAnsi="Times New Roman"/>
          <w:sz w:val="27"/>
          <w:szCs w:val="27"/>
        </w:rPr>
        <w:noBreakHyphen/>
        <w:t>VII,</w:t>
      </w:r>
      <w:r w:rsidR="003654B6" w:rsidRPr="00412C29">
        <w:rPr>
          <w:rFonts w:ascii="Times New Roman" w:hAnsi="Times New Roman" w:cs="Calibri"/>
          <w:sz w:val="27"/>
          <w:szCs w:val="27"/>
        </w:rPr>
        <w:t xml:space="preserve"> є суб’єктивним</w:t>
      </w:r>
      <w:r w:rsidRPr="00412C29">
        <w:rPr>
          <w:rFonts w:ascii="Times New Roman" w:hAnsi="Times New Roman" w:cs="Calibri"/>
          <w:sz w:val="27"/>
          <w:szCs w:val="27"/>
        </w:rPr>
        <w:t xml:space="preserve"> та не знайшли свого об’єктивного підтвердження. </w:t>
      </w:r>
      <w:r w:rsidR="003654B6" w:rsidRPr="00412C29">
        <w:rPr>
          <w:rFonts w:ascii="Times New Roman" w:hAnsi="Times New Roman" w:cs="Calibri"/>
          <w:sz w:val="27"/>
          <w:szCs w:val="27"/>
        </w:rPr>
        <w:t>Наразі мною не встановлено підстав для відкриття дисциплінарного провадження.</w:t>
      </w:r>
    </w:p>
    <w:p w14:paraId="675318A6" w14:textId="77777777" w:rsidR="003654B6" w:rsidRPr="00412C29" w:rsidRDefault="00F11386" w:rsidP="003654B6">
      <w:pPr>
        <w:widowControl w:val="0"/>
        <w:pBdr>
          <w:bottom w:val="single" w:sz="12" w:space="12" w:color="FFFFFF"/>
        </w:pBdr>
        <w:spacing w:after="0" w:line="240" w:lineRule="auto"/>
        <w:ind w:firstLine="709"/>
        <w:contextualSpacing/>
        <w:jc w:val="both"/>
        <w:rPr>
          <w:rFonts w:ascii="Times New Roman" w:hAnsi="Times New Roman" w:cs="Calibri"/>
          <w:sz w:val="27"/>
          <w:szCs w:val="27"/>
        </w:rPr>
      </w:pPr>
      <w:r w:rsidRPr="00412C29">
        <w:rPr>
          <w:rFonts w:ascii="Times New Roman" w:hAnsi="Times New Roman" w:cs="Calibri"/>
          <w:sz w:val="27"/>
          <w:szCs w:val="27"/>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прокурором </w:t>
      </w:r>
      <w:proofErr w:type="spellStart"/>
      <w:r w:rsidRPr="00412C29">
        <w:rPr>
          <w:rFonts w:ascii="Times New Roman" w:hAnsi="Times New Roman" w:cs="Calibri"/>
          <w:sz w:val="27"/>
          <w:szCs w:val="27"/>
        </w:rPr>
        <w:t>Балійчуком</w:t>
      </w:r>
      <w:proofErr w:type="spellEnd"/>
      <w:r w:rsidRPr="00412C29">
        <w:rPr>
          <w:rFonts w:ascii="Times New Roman" w:hAnsi="Times New Roman" w:cs="Calibri"/>
          <w:sz w:val="27"/>
          <w:szCs w:val="27"/>
        </w:rPr>
        <w:t xml:space="preserve"> Р.І. про вчинення ним дій (бездіяльності), які можуть бути підставою для дисциплінарної відповідальності.</w:t>
      </w:r>
    </w:p>
    <w:p w14:paraId="6E36A475" w14:textId="77777777" w:rsidR="003654B6" w:rsidRPr="00412C29" w:rsidRDefault="00F11386" w:rsidP="003654B6">
      <w:pPr>
        <w:widowControl w:val="0"/>
        <w:pBdr>
          <w:bottom w:val="single" w:sz="12" w:space="12" w:color="FFFFFF"/>
        </w:pBdr>
        <w:spacing w:after="0" w:line="240" w:lineRule="auto"/>
        <w:ind w:firstLine="709"/>
        <w:contextualSpacing/>
        <w:jc w:val="both"/>
        <w:rPr>
          <w:rFonts w:ascii="Times New Roman" w:hAnsi="Times New Roman" w:cs="Calibri"/>
          <w:sz w:val="27"/>
          <w:szCs w:val="27"/>
        </w:rPr>
      </w:pPr>
      <w:r w:rsidRPr="00412C29">
        <w:rPr>
          <w:rFonts w:ascii="Times New Roman" w:hAnsi="Times New Roman" w:cs="Calibri"/>
          <w:sz w:val="27"/>
          <w:szCs w:val="27"/>
        </w:rPr>
        <w:t xml:space="preserve">З огляду на наведені обставини доходжу висновку про необхідність відмови у відкритті дисциплінарного провадження стосовно прокурора </w:t>
      </w:r>
      <w:proofErr w:type="spellStart"/>
      <w:r w:rsidRPr="00412C29">
        <w:rPr>
          <w:rFonts w:ascii="Times New Roman" w:hAnsi="Times New Roman" w:cs="Calibri"/>
          <w:sz w:val="27"/>
          <w:szCs w:val="27"/>
        </w:rPr>
        <w:t>Балійчука</w:t>
      </w:r>
      <w:proofErr w:type="spellEnd"/>
      <w:r w:rsidRPr="00412C29">
        <w:rPr>
          <w:rFonts w:ascii="Times New Roman" w:hAnsi="Times New Roman" w:cs="Calibri"/>
          <w:sz w:val="27"/>
          <w:szCs w:val="27"/>
        </w:rPr>
        <w:t xml:space="preserve"> Р.І.</w:t>
      </w:r>
    </w:p>
    <w:p w14:paraId="1E641E40" w14:textId="74CF81AF" w:rsidR="003654B6" w:rsidRPr="00412C29" w:rsidRDefault="00EF2244" w:rsidP="003654B6">
      <w:pPr>
        <w:widowControl w:val="0"/>
        <w:pBdr>
          <w:bottom w:val="single" w:sz="12" w:space="12" w:color="FFFFFF"/>
        </w:pBdr>
        <w:spacing w:after="0" w:line="240" w:lineRule="auto"/>
        <w:ind w:firstLine="709"/>
        <w:contextualSpacing/>
        <w:jc w:val="both"/>
        <w:rPr>
          <w:rFonts w:ascii="Times New Roman" w:hAnsi="Times New Roman"/>
          <w:sz w:val="27"/>
          <w:szCs w:val="27"/>
        </w:rPr>
      </w:pPr>
      <w:r w:rsidRPr="00412C29">
        <w:rPr>
          <w:rFonts w:ascii="Times New Roman" w:hAnsi="Times New Roman"/>
          <w:sz w:val="27"/>
          <w:szCs w:val="27"/>
        </w:rPr>
        <w:t>К</w:t>
      </w:r>
      <w:r w:rsidR="00FC36EE" w:rsidRPr="00412C29">
        <w:rPr>
          <w:rFonts w:ascii="Times New Roman" w:hAnsi="Times New Roman"/>
          <w:sz w:val="27"/>
          <w:szCs w:val="27"/>
        </w:rPr>
        <w:t>еруючись статтями 44 – 46 Закону № 1697</w:t>
      </w:r>
      <w:r w:rsidR="00FC36EE" w:rsidRPr="00412C29">
        <w:rPr>
          <w:rFonts w:ascii="Times New Roman" w:hAnsi="Times New Roman"/>
          <w:sz w:val="27"/>
          <w:szCs w:val="27"/>
        </w:rPr>
        <w:noBreakHyphen/>
        <w:t>VII</w:t>
      </w:r>
      <w:r w:rsidR="00DE49BE" w:rsidRPr="00412C29">
        <w:rPr>
          <w:rFonts w:ascii="Times New Roman" w:hAnsi="Times New Roman"/>
          <w:sz w:val="27"/>
          <w:szCs w:val="27"/>
        </w:rPr>
        <w:t>, пунктами 28, 98 Положення про порядок роботи в</w:t>
      </w:r>
      <w:r w:rsidR="0080286F" w:rsidRPr="00412C29">
        <w:rPr>
          <w:rFonts w:ascii="Times New Roman" w:hAnsi="Times New Roman"/>
          <w:sz w:val="27"/>
          <w:szCs w:val="27"/>
        </w:rPr>
        <w:t xml:space="preserve">ідповідного органу, що здійснює </w:t>
      </w:r>
      <w:r w:rsidR="00DE49BE" w:rsidRPr="00412C29">
        <w:rPr>
          <w:rFonts w:ascii="Times New Roman" w:hAnsi="Times New Roman"/>
          <w:sz w:val="27"/>
          <w:szCs w:val="27"/>
        </w:rPr>
        <w:t>дисциплінарне п</w:t>
      </w:r>
      <w:r w:rsidR="00BB1AA6" w:rsidRPr="00412C29">
        <w:rPr>
          <w:rFonts w:ascii="Times New Roman" w:hAnsi="Times New Roman"/>
          <w:sz w:val="27"/>
          <w:szCs w:val="27"/>
        </w:rPr>
        <w:t>р</w:t>
      </w:r>
      <w:r w:rsidR="00DE49BE" w:rsidRPr="00412C29">
        <w:rPr>
          <w:rFonts w:ascii="Times New Roman" w:hAnsi="Times New Roman"/>
          <w:sz w:val="27"/>
          <w:szCs w:val="27"/>
        </w:rPr>
        <w:t xml:space="preserve">овадження,  </w:t>
      </w:r>
    </w:p>
    <w:p w14:paraId="78E8C322" w14:textId="77777777" w:rsidR="003654B6" w:rsidRPr="00412C29" w:rsidRDefault="003654B6" w:rsidP="003654B6">
      <w:pPr>
        <w:widowControl w:val="0"/>
        <w:pBdr>
          <w:bottom w:val="single" w:sz="12" w:space="12" w:color="FFFFFF"/>
        </w:pBdr>
        <w:spacing w:after="0" w:line="240" w:lineRule="auto"/>
        <w:ind w:firstLine="709"/>
        <w:contextualSpacing/>
        <w:jc w:val="both"/>
        <w:rPr>
          <w:rFonts w:ascii="Times New Roman" w:hAnsi="Times New Roman"/>
          <w:sz w:val="16"/>
          <w:szCs w:val="16"/>
        </w:rPr>
      </w:pPr>
    </w:p>
    <w:p w14:paraId="60F44A14" w14:textId="0A028990" w:rsidR="00E244FD" w:rsidRPr="00412C29" w:rsidRDefault="00F11386" w:rsidP="003654B6">
      <w:pPr>
        <w:widowControl w:val="0"/>
        <w:pBdr>
          <w:bottom w:val="single" w:sz="12" w:space="12" w:color="FFFFFF"/>
        </w:pBdr>
        <w:spacing w:after="0" w:line="240" w:lineRule="auto"/>
        <w:ind w:firstLine="709"/>
        <w:contextualSpacing/>
        <w:jc w:val="both"/>
        <w:rPr>
          <w:rFonts w:ascii="Times New Roman" w:hAnsi="Times New Roman"/>
          <w:b/>
          <w:sz w:val="27"/>
          <w:szCs w:val="27"/>
        </w:rPr>
      </w:pPr>
      <w:r w:rsidRPr="00412C29">
        <w:rPr>
          <w:rFonts w:ascii="Times New Roman" w:hAnsi="Times New Roman"/>
          <w:sz w:val="27"/>
          <w:szCs w:val="27"/>
        </w:rPr>
        <w:t xml:space="preserve">                                                 </w:t>
      </w:r>
      <w:r w:rsidR="00DE49BE" w:rsidRPr="00412C29">
        <w:rPr>
          <w:rFonts w:ascii="Times New Roman" w:hAnsi="Times New Roman"/>
          <w:b/>
          <w:sz w:val="27"/>
          <w:szCs w:val="27"/>
        </w:rPr>
        <w:t>В И Р І Ш И В:</w:t>
      </w:r>
    </w:p>
    <w:p w14:paraId="7C9DD3C7" w14:textId="77777777" w:rsidR="00AB3AB4" w:rsidRPr="00412C29" w:rsidRDefault="00AB3AB4" w:rsidP="00FC36EE">
      <w:pPr>
        <w:spacing w:after="0" w:line="240" w:lineRule="auto"/>
        <w:ind w:firstLine="709"/>
        <w:jc w:val="both"/>
        <w:rPr>
          <w:rFonts w:ascii="Times New Roman" w:hAnsi="Times New Roman"/>
          <w:sz w:val="27"/>
          <w:szCs w:val="27"/>
        </w:rPr>
      </w:pPr>
      <w:r w:rsidRPr="00412C29">
        <w:rPr>
          <w:rFonts w:ascii="Times New Roman" w:hAnsi="Times New Roman"/>
          <w:sz w:val="27"/>
          <w:szCs w:val="27"/>
        </w:rPr>
        <w:t xml:space="preserve">Відмовити у відкритті дисциплінарного провадження стосовно </w:t>
      </w:r>
      <w:r w:rsidR="00FC36EE" w:rsidRPr="00412C29">
        <w:rPr>
          <w:rFonts w:ascii="Times New Roman" w:hAnsi="Times New Roman"/>
          <w:sz w:val="27"/>
          <w:szCs w:val="27"/>
        </w:rPr>
        <w:t xml:space="preserve">прокурора Київської спеціалізованої прокуратури у сфері оборони Центрального регіону </w:t>
      </w:r>
      <w:proofErr w:type="spellStart"/>
      <w:r w:rsidR="00FC36EE" w:rsidRPr="00412C29">
        <w:rPr>
          <w:rFonts w:ascii="Times New Roman" w:hAnsi="Times New Roman"/>
          <w:sz w:val="27"/>
          <w:szCs w:val="27"/>
        </w:rPr>
        <w:t>Балійчука</w:t>
      </w:r>
      <w:proofErr w:type="spellEnd"/>
      <w:r w:rsidR="00FC36EE" w:rsidRPr="00412C29">
        <w:rPr>
          <w:rFonts w:ascii="Times New Roman" w:hAnsi="Times New Roman"/>
          <w:sz w:val="27"/>
          <w:szCs w:val="27"/>
        </w:rPr>
        <w:t xml:space="preserve"> Руслана Івановича</w:t>
      </w:r>
      <w:r w:rsidRPr="00412C29">
        <w:rPr>
          <w:rFonts w:ascii="Times New Roman" w:hAnsi="Times New Roman"/>
          <w:sz w:val="27"/>
          <w:szCs w:val="27"/>
        </w:rPr>
        <w:t>.</w:t>
      </w:r>
    </w:p>
    <w:p w14:paraId="1B80D1DC" w14:textId="18F3D00E" w:rsidR="00E02D7B" w:rsidRPr="00412C29" w:rsidRDefault="00AB3AB4" w:rsidP="00F11386">
      <w:pPr>
        <w:spacing w:after="0" w:line="240" w:lineRule="auto"/>
        <w:ind w:firstLine="709"/>
        <w:jc w:val="both"/>
        <w:rPr>
          <w:rFonts w:ascii="Times New Roman" w:hAnsi="Times New Roman"/>
          <w:sz w:val="27"/>
          <w:szCs w:val="27"/>
        </w:rPr>
      </w:pPr>
      <w:r w:rsidRPr="00412C29">
        <w:rPr>
          <w:rFonts w:ascii="Times New Roman" w:hAnsi="Times New Roman"/>
          <w:sz w:val="27"/>
          <w:szCs w:val="27"/>
        </w:rPr>
        <w:t xml:space="preserve">Копію рішення направити </w:t>
      </w:r>
      <w:r w:rsidR="00C3412D" w:rsidRPr="00412C29">
        <w:rPr>
          <w:rFonts w:ascii="Times New Roman" w:hAnsi="Times New Roman"/>
          <w:sz w:val="27"/>
          <w:szCs w:val="27"/>
        </w:rPr>
        <w:t xml:space="preserve">прокурору </w:t>
      </w:r>
      <w:proofErr w:type="spellStart"/>
      <w:r w:rsidR="00C3412D" w:rsidRPr="00412C29">
        <w:rPr>
          <w:rFonts w:ascii="Times New Roman" w:hAnsi="Times New Roman"/>
          <w:sz w:val="27"/>
          <w:szCs w:val="27"/>
        </w:rPr>
        <w:t>Балійчуку</w:t>
      </w:r>
      <w:proofErr w:type="spellEnd"/>
      <w:r w:rsidR="00C3412D" w:rsidRPr="00412C29">
        <w:rPr>
          <w:rFonts w:ascii="Times New Roman" w:hAnsi="Times New Roman"/>
          <w:sz w:val="27"/>
          <w:szCs w:val="27"/>
        </w:rPr>
        <w:t xml:space="preserve"> Р.І. та особі, яка подала </w:t>
      </w:r>
      <w:r w:rsidRPr="00412C29">
        <w:rPr>
          <w:rFonts w:ascii="Times New Roman" w:hAnsi="Times New Roman"/>
          <w:sz w:val="27"/>
          <w:szCs w:val="27"/>
        </w:rPr>
        <w:t>скарг</w:t>
      </w:r>
      <w:r w:rsidR="00C3412D" w:rsidRPr="00412C29">
        <w:rPr>
          <w:rFonts w:ascii="Times New Roman" w:hAnsi="Times New Roman"/>
          <w:sz w:val="27"/>
          <w:szCs w:val="27"/>
        </w:rPr>
        <w:t>у.</w:t>
      </w:r>
    </w:p>
    <w:p w14:paraId="37FF9C38" w14:textId="77777777" w:rsidR="004F3CCA" w:rsidRPr="00412C29" w:rsidRDefault="004F3CCA" w:rsidP="00FC36EE">
      <w:pPr>
        <w:spacing w:after="0" w:line="240" w:lineRule="auto"/>
        <w:ind w:firstLine="709"/>
        <w:jc w:val="both"/>
        <w:rPr>
          <w:rFonts w:ascii="Times New Roman" w:hAnsi="Times New Roman"/>
          <w:sz w:val="36"/>
          <w:szCs w:val="36"/>
        </w:rPr>
      </w:pPr>
    </w:p>
    <w:p w14:paraId="52408A0C" w14:textId="77777777" w:rsidR="00F11386" w:rsidRPr="00412C29" w:rsidRDefault="00F11386" w:rsidP="00F11386">
      <w:pPr>
        <w:spacing w:after="0" w:line="240" w:lineRule="auto"/>
        <w:jc w:val="both"/>
        <w:rPr>
          <w:rFonts w:ascii="Times New Roman" w:hAnsi="Times New Roman"/>
          <w:b/>
          <w:sz w:val="28"/>
          <w:szCs w:val="28"/>
        </w:rPr>
      </w:pPr>
      <w:r w:rsidRPr="00412C29">
        <w:rPr>
          <w:rFonts w:ascii="Times New Roman" w:hAnsi="Times New Roman"/>
          <w:b/>
          <w:sz w:val="28"/>
          <w:szCs w:val="28"/>
        </w:rPr>
        <w:t>Член Кваліфікаційно-дисциплінарної</w:t>
      </w:r>
    </w:p>
    <w:p w14:paraId="6418EC21" w14:textId="4B9F0973" w:rsidR="004177F4" w:rsidRPr="00412C29" w:rsidRDefault="00F11386" w:rsidP="00F11386">
      <w:pPr>
        <w:spacing w:after="0" w:line="240" w:lineRule="auto"/>
        <w:jc w:val="both"/>
        <w:rPr>
          <w:rFonts w:ascii="Times New Roman" w:hAnsi="Times New Roman"/>
          <w:b/>
          <w:sz w:val="28"/>
          <w:szCs w:val="28"/>
        </w:rPr>
      </w:pPr>
      <w:r w:rsidRPr="00412C29">
        <w:rPr>
          <w:rFonts w:ascii="Times New Roman" w:hAnsi="Times New Roman"/>
          <w:b/>
          <w:sz w:val="28"/>
          <w:szCs w:val="28"/>
        </w:rPr>
        <w:t>комісії прокурорів</w:t>
      </w:r>
      <w:r w:rsidRPr="00412C29">
        <w:rPr>
          <w:rFonts w:ascii="Times New Roman" w:hAnsi="Times New Roman"/>
          <w:b/>
          <w:sz w:val="28"/>
          <w:szCs w:val="28"/>
        </w:rPr>
        <w:tab/>
      </w:r>
      <w:r w:rsidRPr="00412C29">
        <w:rPr>
          <w:rFonts w:ascii="Times New Roman" w:hAnsi="Times New Roman"/>
          <w:b/>
          <w:sz w:val="28"/>
          <w:szCs w:val="28"/>
        </w:rPr>
        <w:tab/>
      </w:r>
      <w:r w:rsidRPr="00412C29">
        <w:rPr>
          <w:rFonts w:ascii="Times New Roman" w:hAnsi="Times New Roman"/>
          <w:b/>
          <w:sz w:val="28"/>
          <w:szCs w:val="28"/>
        </w:rPr>
        <w:tab/>
      </w:r>
      <w:r w:rsidRPr="00412C29">
        <w:rPr>
          <w:rFonts w:ascii="Times New Roman" w:hAnsi="Times New Roman"/>
          <w:b/>
          <w:sz w:val="28"/>
          <w:szCs w:val="28"/>
        </w:rPr>
        <w:tab/>
      </w:r>
      <w:r w:rsidRPr="00412C29">
        <w:rPr>
          <w:rFonts w:ascii="Times New Roman" w:hAnsi="Times New Roman"/>
          <w:b/>
          <w:sz w:val="28"/>
          <w:szCs w:val="28"/>
        </w:rPr>
        <w:tab/>
      </w:r>
      <w:r w:rsidRPr="00412C29">
        <w:rPr>
          <w:rFonts w:ascii="Times New Roman" w:hAnsi="Times New Roman"/>
          <w:b/>
          <w:sz w:val="28"/>
          <w:szCs w:val="28"/>
        </w:rPr>
        <w:tab/>
        <w:t xml:space="preserve">     Дмитро КУРИЛЕНКО </w:t>
      </w:r>
    </w:p>
    <w:sectPr w:rsidR="004177F4" w:rsidRPr="00412C29" w:rsidSect="00570B3C">
      <w:headerReference w:type="even" r:id="rId13"/>
      <w:headerReference w:type="default" r:id="rId14"/>
      <w:footerReference w:type="even" r:id="rId15"/>
      <w:footerReference w:type="default" r:id="rId16"/>
      <w:headerReference w:type="first" r:id="rId17"/>
      <w:footerReference w:type="first" r:id="rId18"/>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B2261" w14:textId="77777777" w:rsidR="000C164E" w:rsidRDefault="000C164E" w:rsidP="00E32F4B">
      <w:pPr>
        <w:spacing w:after="0" w:line="240" w:lineRule="auto"/>
      </w:pPr>
      <w:r>
        <w:separator/>
      </w:r>
    </w:p>
  </w:endnote>
  <w:endnote w:type="continuationSeparator" w:id="0">
    <w:p w14:paraId="1DA66954" w14:textId="77777777" w:rsidR="000C164E" w:rsidRDefault="000C164E"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AB8F"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D42F"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E1F6"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3FFC5" w14:textId="77777777" w:rsidR="000C164E" w:rsidRDefault="000C164E" w:rsidP="00E32F4B">
      <w:pPr>
        <w:spacing w:after="0" w:line="240" w:lineRule="auto"/>
      </w:pPr>
      <w:r>
        <w:separator/>
      </w:r>
    </w:p>
  </w:footnote>
  <w:footnote w:type="continuationSeparator" w:id="0">
    <w:p w14:paraId="3A297A99" w14:textId="77777777" w:rsidR="000C164E" w:rsidRDefault="000C164E"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4528"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56AF59FB" w14:textId="0E7826AD" w:rsidR="00E32F4B" w:rsidRDefault="00E32F4B">
        <w:pPr>
          <w:pStyle w:val="a8"/>
          <w:jc w:val="center"/>
        </w:pPr>
        <w:r>
          <w:fldChar w:fldCharType="begin"/>
        </w:r>
        <w:r>
          <w:instrText>PAGE   \* MERGEFORMAT</w:instrText>
        </w:r>
        <w:r>
          <w:fldChar w:fldCharType="separate"/>
        </w:r>
        <w:r w:rsidR="00C00039" w:rsidRPr="00C00039">
          <w:rPr>
            <w:noProof/>
            <w:lang w:val="ru-RU"/>
          </w:rPr>
          <w:t>5</w:t>
        </w:r>
        <w:r>
          <w:fldChar w:fldCharType="end"/>
        </w:r>
      </w:p>
    </w:sdtContent>
  </w:sdt>
  <w:p w14:paraId="201BD444"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65D3"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5F79"/>
    <w:rsid w:val="000075DC"/>
    <w:rsid w:val="000206A9"/>
    <w:rsid w:val="00020FAB"/>
    <w:rsid w:val="000214AF"/>
    <w:rsid w:val="000218D0"/>
    <w:rsid w:val="0002288D"/>
    <w:rsid w:val="000244D1"/>
    <w:rsid w:val="00025FAC"/>
    <w:rsid w:val="000312E1"/>
    <w:rsid w:val="00032898"/>
    <w:rsid w:val="0003477D"/>
    <w:rsid w:val="00037CFC"/>
    <w:rsid w:val="0004098F"/>
    <w:rsid w:val="00040CE9"/>
    <w:rsid w:val="00043611"/>
    <w:rsid w:val="00045D66"/>
    <w:rsid w:val="000514ED"/>
    <w:rsid w:val="000518FD"/>
    <w:rsid w:val="000541F1"/>
    <w:rsid w:val="00055750"/>
    <w:rsid w:val="000566B3"/>
    <w:rsid w:val="00060180"/>
    <w:rsid w:val="00060C5C"/>
    <w:rsid w:val="00061E56"/>
    <w:rsid w:val="000623D1"/>
    <w:rsid w:val="0006440C"/>
    <w:rsid w:val="00064DF5"/>
    <w:rsid w:val="00066EE3"/>
    <w:rsid w:val="000715B2"/>
    <w:rsid w:val="00072463"/>
    <w:rsid w:val="00073FED"/>
    <w:rsid w:val="00074F00"/>
    <w:rsid w:val="0008090B"/>
    <w:rsid w:val="000855DC"/>
    <w:rsid w:val="00087365"/>
    <w:rsid w:val="00092270"/>
    <w:rsid w:val="000924F0"/>
    <w:rsid w:val="000A0401"/>
    <w:rsid w:val="000A0FCE"/>
    <w:rsid w:val="000A4EF6"/>
    <w:rsid w:val="000A6F67"/>
    <w:rsid w:val="000B1C8F"/>
    <w:rsid w:val="000B1C9A"/>
    <w:rsid w:val="000B276E"/>
    <w:rsid w:val="000B3663"/>
    <w:rsid w:val="000B6932"/>
    <w:rsid w:val="000C164E"/>
    <w:rsid w:val="000C26AF"/>
    <w:rsid w:val="000C65D9"/>
    <w:rsid w:val="000D399F"/>
    <w:rsid w:val="000E2970"/>
    <w:rsid w:val="000E4EB4"/>
    <w:rsid w:val="000E526B"/>
    <w:rsid w:val="000E54AE"/>
    <w:rsid w:val="000F4963"/>
    <w:rsid w:val="000F54E8"/>
    <w:rsid w:val="000F5720"/>
    <w:rsid w:val="000F5E77"/>
    <w:rsid w:val="0010257C"/>
    <w:rsid w:val="001033F0"/>
    <w:rsid w:val="00107690"/>
    <w:rsid w:val="00112D1A"/>
    <w:rsid w:val="00112FFA"/>
    <w:rsid w:val="0011363B"/>
    <w:rsid w:val="0011440B"/>
    <w:rsid w:val="001178D7"/>
    <w:rsid w:val="0012038C"/>
    <w:rsid w:val="001210A5"/>
    <w:rsid w:val="001220DF"/>
    <w:rsid w:val="00124190"/>
    <w:rsid w:val="001320DF"/>
    <w:rsid w:val="0013266A"/>
    <w:rsid w:val="001328EA"/>
    <w:rsid w:val="00137EBD"/>
    <w:rsid w:val="00143328"/>
    <w:rsid w:val="00144B97"/>
    <w:rsid w:val="0014543C"/>
    <w:rsid w:val="00146EBB"/>
    <w:rsid w:val="00147DE5"/>
    <w:rsid w:val="00152B89"/>
    <w:rsid w:val="00154793"/>
    <w:rsid w:val="00154F42"/>
    <w:rsid w:val="0015573B"/>
    <w:rsid w:val="00160844"/>
    <w:rsid w:val="00161C2B"/>
    <w:rsid w:val="00162283"/>
    <w:rsid w:val="001625B4"/>
    <w:rsid w:val="001629E0"/>
    <w:rsid w:val="00164FDD"/>
    <w:rsid w:val="00165C06"/>
    <w:rsid w:val="001675C2"/>
    <w:rsid w:val="0017014F"/>
    <w:rsid w:val="001706F8"/>
    <w:rsid w:val="00172F58"/>
    <w:rsid w:val="00174E31"/>
    <w:rsid w:val="001768DB"/>
    <w:rsid w:val="0018273C"/>
    <w:rsid w:val="00183376"/>
    <w:rsid w:val="001837BD"/>
    <w:rsid w:val="00183B58"/>
    <w:rsid w:val="00191492"/>
    <w:rsid w:val="00192396"/>
    <w:rsid w:val="00193CC7"/>
    <w:rsid w:val="00195538"/>
    <w:rsid w:val="001A2566"/>
    <w:rsid w:val="001A41AC"/>
    <w:rsid w:val="001A59FB"/>
    <w:rsid w:val="001A5B51"/>
    <w:rsid w:val="001A6986"/>
    <w:rsid w:val="001A7561"/>
    <w:rsid w:val="001B1CFB"/>
    <w:rsid w:val="001B2880"/>
    <w:rsid w:val="001B28DE"/>
    <w:rsid w:val="001B3A8F"/>
    <w:rsid w:val="001C0176"/>
    <w:rsid w:val="001C4B1C"/>
    <w:rsid w:val="001C5B64"/>
    <w:rsid w:val="001C770D"/>
    <w:rsid w:val="001C77AD"/>
    <w:rsid w:val="001D622B"/>
    <w:rsid w:val="001D6475"/>
    <w:rsid w:val="001D721B"/>
    <w:rsid w:val="001E27FC"/>
    <w:rsid w:val="001E33FB"/>
    <w:rsid w:val="001E3DCC"/>
    <w:rsid w:val="001E5947"/>
    <w:rsid w:val="001E5CC0"/>
    <w:rsid w:val="001E629C"/>
    <w:rsid w:val="001E6C46"/>
    <w:rsid w:val="001F0CB9"/>
    <w:rsid w:val="0020022D"/>
    <w:rsid w:val="002036EF"/>
    <w:rsid w:val="00203759"/>
    <w:rsid w:val="002152AB"/>
    <w:rsid w:val="00222AE4"/>
    <w:rsid w:val="00223F5B"/>
    <w:rsid w:val="002263B7"/>
    <w:rsid w:val="002263C7"/>
    <w:rsid w:val="0022705D"/>
    <w:rsid w:val="00230DFB"/>
    <w:rsid w:val="0024273A"/>
    <w:rsid w:val="00243DCD"/>
    <w:rsid w:val="002448F4"/>
    <w:rsid w:val="00244F27"/>
    <w:rsid w:val="00247307"/>
    <w:rsid w:val="00247551"/>
    <w:rsid w:val="00247F58"/>
    <w:rsid w:val="00251E60"/>
    <w:rsid w:val="00261426"/>
    <w:rsid w:val="002669D5"/>
    <w:rsid w:val="0027060C"/>
    <w:rsid w:val="00283287"/>
    <w:rsid w:val="00283C2B"/>
    <w:rsid w:val="00284F6F"/>
    <w:rsid w:val="00284FB4"/>
    <w:rsid w:val="0028534E"/>
    <w:rsid w:val="00287C24"/>
    <w:rsid w:val="002923C2"/>
    <w:rsid w:val="00293B44"/>
    <w:rsid w:val="002960C4"/>
    <w:rsid w:val="002A2FB8"/>
    <w:rsid w:val="002A3E0C"/>
    <w:rsid w:val="002A57AE"/>
    <w:rsid w:val="002A7D7C"/>
    <w:rsid w:val="002B1093"/>
    <w:rsid w:val="002B1589"/>
    <w:rsid w:val="002B2BE1"/>
    <w:rsid w:val="002B6879"/>
    <w:rsid w:val="002B6BB8"/>
    <w:rsid w:val="002C598B"/>
    <w:rsid w:val="002D7F79"/>
    <w:rsid w:val="002E3723"/>
    <w:rsid w:val="002E4048"/>
    <w:rsid w:val="002E6305"/>
    <w:rsid w:val="002F0578"/>
    <w:rsid w:val="002F1921"/>
    <w:rsid w:val="002F3551"/>
    <w:rsid w:val="002F41E3"/>
    <w:rsid w:val="002F4314"/>
    <w:rsid w:val="002F43BB"/>
    <w:rsid w:val="002F78D6"/>
    <w:rsid w:val="00305D49"/>
    <w:rsid w:val="00320B06"/>
    <w:rsid w:val="00323FC2"/>
    <w:rsid w:val="0032608B"/>
    <w:rsid w:val="003309EE"/>
    <w:rsid w:val="003343E6"/>
    <w:rsid w:val="003408A2"/>
    <w:rsid w:val="00341B9C"/>
    <w:rsid w:val="00341FE8"/>
    <w:rsid w:val="0034202F"/>
    <w:rsid w:val="00344804"/>
    <w:rsid w:val="00344956"/>
    <w:rsid w:val="00345890"/>
    <w:rsid w:val="00345AF9"/>
    <w:rsid w:val="003521B4"/>
    <w:rsid w:val="003559D4"/>
    <w:rsid w:val="00355D58"/>
    <w:rsid w:val="00355E2E"/>
    <w:rsid w:val="0036254D"/>
    <w:rsid w:val="003654B6"/>
    <w:rsid w:val="00375341"/>
    <w:rsid w:val="0037674A"/>
    <w:rsid w:val="00377796"/>
    <w:rsid w:val="003824A7"/>
    <w:rsid w:val="00382E3B"/>
    <w:rsid w:val="00387422"/>
    <w:rsid w:val="00396316"/>
    <w:rsid w:val="003A29F8"/>
    <w:rsid w:val="003A4060"/>
    <w:rsid w:val="003A6479"/>
    <w:rsid w:val="003A6ED7"/>
    <w:rsid w:val="003A7932"/>
    <w:rsid w:val="003B6D87"/>
    <w:rsid w:val="003C28C1"/>
    <w:rsid w:val="003C4D52"/>
    <w:rsid w:val="003D036A"/>
    <w:rsid w:val="003D43B7"/>
    <w:rsid w:val="003D48BD"/>
    <w:rsid w:val="003D70E9"/>
    <w:rsid w:val="003E3642"/>
    <w:rsid w:val="003E573E"/>
    <w:rsid w:val="003F0337"/>
    <w:rsid w:val="003F3682"/>
    <w:rsid w:val="003F45F2"/>
    <w:rsid w:val="003F6830"/>
    <w:rsid w:val="0040775D"/>
    <w:rsid w:val="0041044E"/>
    <w:rsid w:val="004109FF"/>
    <w:rsid w:val="00412C29"/>
    <w:rsid w:val="00412EDF"/>
    <w:rsid w:val="00414648"/>
    <w:rsid w:val="004170BC"/>
    <w:rsid w:val="004177F4"/>
    <w:rsid w:val="00421AF0"/>
    <w:rsid w:val="00424D48"/>
    <w:rsid w:val="00426B53"/>
    <w:rsid w:val="00431EA2"/>
    <w:rsid w:val="00437A3E"/>
    <w:rsid w:val="004419CA"/>
    <w:rsid w:val="0044310B"/>
    <w:rsid w:val="004434EE"/>
    <w:rsid w:val="00443AB9"/>
    <w:rsid w:val="00443F4B"/>
    <w:rsid w:val="004457B7"/>
    <w:rsid w:val="00446608"/>
    <w:rsid w:val="004476AC"/>
    <w:rsid w:val="00451988"/>
    <w:rsid w:val="00451C39"/>
    <w:rsid w:val="00456D29"/>
    <w:rsid w:val="00460F82"/>
    <w:rsid w:val="0046192D"/>
    <w:rsid w:val="004630DF"/>
    <w:rsid w:val="00467676"/>
    <w:rsid w:val="00467B39"/>
    <w:rsid w:val="00471054"/>
    <w:rsid w:val="0047486A"/>
    <w:rsid w:val="00475B93"/>
    <w:rsid w:val="00476A6D"/>
    <w:rsid w:val="00482A79"/>
    <w:rsid w:val="00492571"/>
    <w:rsid w:val="00493490"/>
    <w:rsid w:val="0049601A"/>
    <w:rsid w:val="004A0112"/>
    <w:rsid w:val="004A2970"/>
    <w:rsid w:val="004A3BBF"/>
    <w:rsid w:val="004A5374"/>
    <w:rsid w:val="004A6BF8"/>
    <w:rsid w:val="004C1319"/>
    <w:rsid w:val="004C30A4"/>
    <w:rsid w:val="004C4AA9"/>
    <w:rsid w:val="004C7567"/>
    <w:rsid w:val="004C796E"/>
    <w:rsid w:val="004D1CA0"/>
    <w:rsid w:val="004D3A71"/>
    <w:rsid w:val="004D74D4"/>
    <w:rsid w:val="004E06E7"/>
    <w:rsid w:val="004E106E"/>
    <w:rsid w:val="004E296B"/>
    <w:rsid w:val="004E3137"/>
    <w:rsid w:val="004F284E"/>
    <w:rsid w:val="004F3CCA"/>
    <w:rsid w:val="004F3E1A"/>
    <w:rsid w:val="004F722E"/>
    <w:rsid w:val="004F7ECA"/>
    <w:rsid w:val="00502B6D"/>
    <w:rsid w:val="00505A61"/>
    <w:rsid w:val="005070F9"/>
    <w:rsid w:val="00510050"/>
    <w:rsid w:val="00514DC8"/>
    <w:rsid w:val="00515715"/>
    <w:rsid w:val="0051636D"/>
    <w:rsid w:val="00521C0A"/>
    <w:rsid w:val="0052228F"/>
    <w:rsid w:val="0052350F"/>
    <w:rsid w:val="005236C0"/>
    <w:rsid w:val="00523D6E"/>
    <w:rsid w:val="00526129"/>
    <w:rsid w:val="0052667E"/>
    <w:rsid w:val="00531FB3"/>
    <w:rsid w:val="00533389"/>
    <w:rsid w:val="00534064"/>
    <w:rsid w:val="005355C0"/>
    <w:rsid w:val="00535E75"/>
    <w:rsid w:val="005365D3"/>
    <w:rsid w:val="00540850"/>
    <w:rsid w:val="005414A9"/>
    <w:rsid w:val="005414B9"/>
    <w:rsid w:val="00543384"/>
    <w:rsid w:val="00544B20"/>
    <w:rsid w:val="0054510A"/>
    <w:rsid w:val="00545BE6"/>
    <w:rsid w:val="005471C3"/>
    <w:rsid w:val="00550A90"/>
    <w:rsid w:val="00551F07"/>
    <w:rsid w:val="00552370"/>
    <w:rsid w:val="00552DF4"/>
    <w:rsid w:val="005540ED"/>
    <w:rsid w:val="005556A4"/>
    <w:rsid w:val="00562FE9"/>
    <w:rsid w:val="00563451"/>
    <w:rsid w:val="00564332"/>
    <w:rsid w:val="00564491"/>
    <w:rsid w:val="00565926"/>
    <w:rsid w:val="00566335"/>
    <w:rsid w:val="00570B3C"/>
    <w:rsid w:val="00573895"/>
    <w:rsid w:val="00576FDF"/>
    <w:rsid w:val="005829DA"/>
    <w:rsid w:val="00585FB3"/>
    <w:rsid w:val="005929A4"/>
    <w:rsid w:val="0059672D"/>
    <w:rsid w:val="00597003"/>
    <w:rsid w:val="00597785"/>
    <w:rsid w:val="005A0BFA"/>
    <w:rsid w:val="005A4449"/>
    <w:rsid w:val="005A5353"/>
    <w:rsid w:val="005A686F"/>
    <w:rsid w:val="005B7FE0"/>
    <w:rsid w:val="005C052A"/>
    <w:rsid w:val="005C456C"/>
    <w:rsid w:val="005E071D"/>
    <w:rsid w:val="005E07C2"/>
    <w:rsid w:val="005E0D6B"/>
    <w:rsid w:val="005E2E0C"/>
    <w:rsid w:val="005E46A9"/>
    <w:rsid w:val="005E60A7"/>
    <w:rsid w:val="005E6780"/>
    <w:rsid w:val="005E72B5"/>
    <w:rsid w:val="005F7154"/>
    <w:rsid w:val="005F7F5D"/>
    <w:rsid w:val="00604FF2"/>
    <w:rsid w:val="006062CD"/>
    <w:rsid w:val="0060698A"/>
    <w:rsid w:val="00607704"/>
    <w:rsid w:val="00614E61"/>
    <w:rsid w:val="00623A6B"/>
    <w:rsid w:val="00633F66"/>
    <w:rsid w:val="0064126B"/>
    <w:rsid w:val="006432C5"/>
    <w:rsid w:val="00644C5D"/>
    <w:rsid w:val="00645AF8"/>
    <w:rsid w:val="00647AAC"/>
    <w:rsid w:val="006507D0"/>
    <w:rsid w:val="0065143B"/>
    <w:rsid w:val="006524C9"/>
    <w:rsid w:val="0065303E"/>
    <w:rsid w:val="0065694A"/>
    <w:rsid w:val="00656D81"/>
    <w:rsid w:val="00656FDC"/>
    <w:rsid w:val="006638D7"/>
    <w:rsid w:val="00664201"/>
    <w:rsid w:val="00673338"/>
    <w:rsid w:val="006829C2"/>
    <w:rsid w:val="006919E9"/>
    <w:rsid w:val="00694836"/>
    <w:rsid w:val="006958F2"/>
    <w:rsid w:val="00696F59"/>
    <w:rsid w:val="00697542"/>
    <w:rsid w:val="006A1904"/>
    <w:rsid w:val="006A2CB7"/>
    <w:rsid w:val="006B2630"/>
    <w:rsid w:val="006B2A0B"/>
    <w:rsid w:val="006B3782"/>
    <w:rsid w:val="006C0601"/>
    <w:rsid w:val="006C226C"/>
    <w:rsid w:val="006C23CE"/>
    <w:rsid w:val="006C5D13"/>
    <w:rsid w:val="006C6694"/>
    <w:rsid w:val="006D2563"/>
    <w:rsid w:val="006D49D3"/>
    <w:rsid w:val="006D5AEE"/>
    <w:rsid w:val="006D6BDA"/>
    <w:rsid w:val="006D7113"/>
    <w:rsid w:val="006D74D1"/>
    <w:rsid w:val="006E025E"/>
    <w:rsid w:val="006E190C"/>
    <w:rsid w:val="006E1C54"/>
    <w:rsid w:val="006E332E"/>
    <w:rsid w:val="006E6F92"/>
    <w:rsid w:val="006F249C"/>
    <w:rsid w:val="006F4369"/>
    <w:rsid w:val="006F49FF"/>
    <w:rsid w:val="006F4FD9"/>
    <w:rsid w:val="006F64FF"/>
    <w:rsid w:val="006F677E"/>
    <w:rsid w:val="00700A4E"/>
    <w:rsid w:val="00706948"/>
    <w:rsid w:val="007079E9"/>
    <w:rsid w:val="00707BA4"/>
    <w:rsid w:val="00723BBE"/>
    <w:rsid w:val="0072598B"/>
    <w:rsid w:val="0073072C"/>
    <w:rsid w:val="00730846"/>
    <w:rsid w:val="007311EE"/>
    <w:rsid w:val="007318B6"/>
    <w:rsid w:val="00740962"/>
    <w:rsid w:val="007424AB"/>
    <w:rsid w:val="00746AD3"/>
    <w:rsid w:val="007511AA"/>
    <w:rsid w:val="00752C4D"/>
    <w:rsid w:val="007547B2"/>
    <w:rsid w:val="00754AF0"/>
    <w:rsid w:val="00760C3A"/>
    <w:rsid w:val="00762E2D"/>
    <w:rsid w:val="00762F4E"/>
    <w:rsid w:val="00763039"/>
    <w:rsid w:val="00765FB3"/>
    <w:rsid w:val="007739DD"/>
    <w:rsid w:val="00773BB6"/>
    <w:rsid w:val="0077650C"/>
    <w:rsid w:val="00776DA3"/>
    <w:rsid w:val="0077702C"/>
    <w:rsid w:val="00783610"/>
    <w:rsid w:val="00784EE1"/>
    <w:rsid w:val="00787A6D"/>
    <w:rsid w:val="007941A2"/>
    <w:rsid w:val="0079489D"/>
    <w:rsid w:val="007A04D7"/>
    <w:rsid w:val="007A4BDB"/>
    <w:rsid w:val="007B076B"/>
    <w:rsid w:val="007B0D56"/>
    <w:rsid w:val="007B223C"/>
    <w:rsid w:val="007C2784"/>
    <w:rsid w:val="007D165E"/>
    <w:rsid w:val="007D3E81"/>
    <w:rsid w:val="007D7B75"/>
    <w:rsid w:val="007E307A"/>
    <w:rsid w:val="007E3D94"/>
    <w:rsid w:val="007E4637"/>
    <w:rsid w:val="007E79BC"/>
    <w:rsid w:val="007F12A5"/>
    <w:rsid w:val="007F2829"/>
    <w:rsid w:val="007F4CD9"/>
    <w:rsid w:val="0080286F"/>
    <w:rsid w:val="008058DD"/>
    <w:rsid w:val="00805DC3"/>
    <w:rsid w:val="00806085"/>
    <w:rsid w:val="0081688A"/>
    <w:rsid w:val="00817969"/>
    <w:rsid w:val="008201E4"/>
    <w:rsid w:val="00821C73"/>
    <w:rsid w:val="00825791"/>
    <w:rsid w:val="008264DF"/>
    <w:rsid w:val="00830085"/>
    <w:rsid w:val="00830782"/>
    <w:rsid w:val="008357D7"/>
    <w:rsid w:val="00836A6E"/>
    <w:rsid w:val="008408B7"/>
    <w:rsid w:val="00840EE3"/>
    <w:rsid w:val="00841E39"/>
    <w:rsid w:val="00842D30"/>
    <w:rsid w:val="008435EE"/>
    <w:rsid w:val="00843A6F"/>
    <w:rsid w:val="00846524"/>
    <w:rsid w:val="00853DA3"/>
    <w:rsid w:val="00857191"/>
    <w:rsid w:val="008642A5"/>
    <w:rsid w:val="00865EB8"/>
    <w:rsid w:val="00867DA0"/>
    <w:rsid w:val="00875C62"/>
    <w:rsid w:val="00876DE2"/>
    <w:rsid w:val="008801C2"/>
    <w:rsid w:val="00880997"/>
    <w:rsid w:val="00883830"/>
    <w:rsid w:val="00885E08"/>
    <w:rsid w:val="00886BAA"/>
    <w:rsid w:val="00886FBE"/>
    <w:rsid w:val="00895409"/>
    <w:rsid w:val="0089757A"/>
    <w:rsid w:val="008978D7"/>
    <w:rsid w:val="008A05DF"/>
    <w:rsid w:val="008A08F8"/>
    <w:rsid w:val="008A2D4E"/>
    <w:rsid w:val="008A3056"/>
    <w:rsid w:val="008A4FAE"/>
    <w:rsid w:val="008A5A4E"/>
    <w:rsid w:val="008A6A96"/>
    <w:rsid w:val="008B6632"/>
    <w:rsid w:val="008C1133"/>
    <w:rsid w:val="008C2313"/>
    <w:rsid w:val="008C6535"/>
    <w:rsid w:val="008D0CA9"/>
    <w:rsid w:val="008D59A3"/>
    <w:rsid w:val="008D668D"/>
    <w:rsid w:val="008E12DB"/>
    <w:rsid w:val="008E254A"/>
    <w:rsid w:val="008E6304"/>
    <w:rsid w:val="008E74E8"/>
    <w:rsid w:val="008E7CA8"/>
    <w:rsid w:val="008F018B"/>
    <w:rsid w:val="008F3CC7"/>
    <w:rsid w:val="008F6195"/>
    <w:rsid w:val="009000E7"/>
    <w:rsid w:val="00905DC1"/>
    <w:rsid w:val="00911200"/>
    <w:rsid w:val="00911575"/>
    <w:rsid w:val="009140E1"/>
    <w:rsid w:val="00914691"/>
    <w:rsid w:val="009203EE"/>
    <w:rsid w:val="009215B1"/>
    <w:rsid w:val="0092180A"/>
    <w:rsid w:val="0092274A"/>
    <w:rsid w:val="00926B77"/>
    <w:rsid w:val="00926CF0"/>
    <w:rsid w:val="009301C5"/>
    <w:rsid w:val="00930DF6"/>
    <w:rsid w:val="009377ED"/>
    <w:rsid w:val="00937EE2"/>
    <w:rsid w:val="00940F6C"/>
    <w:rsid w:val="00941AC4"/>
    <w:rsid w:val="00943C5B"/>
    <w:rsid w:val="0094652A"/>
    <w:rsid w:val="009470D2"/>
    <w:rsid w:val="00953052"/>
    <w:rsid w:val="009552DE"/>
    <w:rsid w:val="00962B9C"/>
    <w:rsid w:val="00962E8F"/>
    <w:rsid w:val="00967305"/>
    <w:rsid w:val="00975351"/>
    <w:rsid w:val="00976106"/>
    <w:rsid w:val="00980801"/>
    <w:rsid w:val="00984126"/>
    <w:rsid w:val="0098657B"/>
    <w:rsid w:val="00986C94"/>
    <w:rsid w:val="009929EF"/>
    <w:rsid w:val="00994FBF"/>
    <w:rsid w:val="009A0F78"/>
    <w:rsid w:val="009A21E6"/>
    <w:rsid w:val="009A3135"/>
    <w:rsid w:val="009A478A"/>
    <w:rsid w:val="009A4A11"/>
    <w:rsid w:val="009B0C8D"/>
    <w:rsid w:val="009B14B2"/>
    <w:rsid w:val="009B3B16"/>
    <w:rsid w:val="009B40BF"/>
    <w:rsid w:val="009B48D2"/>
    <w:rsid w:val="009C1DCD"/>
    <w:rsid w:val="009C690A"/>
    <w:rsid w:val="009D6952"/>
    <w:rsid w:val="009D6AD4"/>
    <w:rsid w:val="009D6FEF"/>
    <w:rsid w:val="009D7092"/>
    <w:rsid w:val="009D779B"/>
    <w:rsid w:val="009E26A9"/>
    <w:rsid w:val="009E2C21"/>
    <w:rsid w:val="009E6189"/>
    <w:rsid w:val="009E6AC5"/>
    <w:rsid w:val="009F0C2F"/>
    <w:rsid w:val="009F27D8"/>
    <w:rsid w:val="009F4421"/>
    <w:rsid w:val="009F4CAE"/>
    <w:rsid w:val="009F776B"/>
    <w:rsid w:val="00A029D7"/>
    <w:rsid w:val="00A06519"/>
    <w:rsid w:val="00A068BC"/>
    <w:rsid w:val="00A10110"/>
    <w:rsid w:val="00A1314F"/>
    <w:rsid w:val="00A13286"/>
    <w:rsid w:val="00A153BD"/>
    <w:rsid w:val="00A2045C"/>
    <w:rsid w:val="00A21A8D"/>
    <w:rsid w:val="00A263C7"/>
    <w:rsid w:val="00A26AB7"/>
    <w:rsid w:val="00A30167"/>
    <w:rsid w:val="00A320D7"/>
    <w:rsid w:val="00A32446"/>
    <w:rsid w:val="00A336CB"/>
    <w:rsid w:val="00A34C1B"/>
    <w:rsid w:val="00A400A9"/>
    <w:rsid w:val="00A4065C"/>
    <w:rsid w:val="00A4214A"/>
    <w:rsid w:val="00A44B05"/>
    <w:rsid w:val="00A45150"/>
    <w:rsid w:val="00A4546B"/>
    <w:rsid w:val="00A53932"/>
    <w:rsid w:val="00A57ED1"/>
    <w:rsid w:val="00A65F38"/>
    <w:rsid w:val="00A73164"/>
    <w:rsid w:val="00A750A1"/>
    <w:rsid w:val="00A802C0"/>
    <w:rsid w:val="00A82250"/>
    <w:rsid w:val="00A82284"/>
    <w:rsid w:val="00A82A3A"/>
    <w:rsid w:val="00A85013"/>
    <w:rsid w:val="00A86F5B"/>
    <w:rsid w:val="00A9188C"/>
    <w:rsid w:val="00A91DF2"/>
    <w:rsid w:val="00A92C14"/>
    <w:rsid w:val="00A93146"/>
    <w:rsid w:val="00A95EDB"/>
    <w:rsid w:val="00A96511"/>
    <w:rsid w:val="00AB2E35"/>
    <w:rsid w:val="00AB3326"/>
    <w:rsid w:val="00AB3AB4"/>
    <w:rsid w:val="00AC3B8C"/>
    <w:rsid w:val="00AC51F2"/>
    <w:rsid w:val="00AD2238"/>
    <w:rsid w:val="00AD289D"/>
    <w:rsid w:val="00AD7714"/>
    <w:rsid w:val="00AE0D9D"/>
    <w:rsid w:val="00AE227C"/>
    <w:rsid w:val="00AE6077"/>
    <w:rsid w:val="00AE7911"/>
    <w:rsid w:val="00AF06C6"/>
    <w:rsid w:val="00AF1F70"/>
    <w:rsid w:val="00B00D28"/>
    <w:rsid w:val="00B022E7"/>
    <w:rsid w:val="00B0551C"/>
    <w:rsid w:val="00B066A9"/>
    <w:rsid w:val="00B06FB5"/>
    <w:rsid w:val="00B07215"/>
    <w:rsid w:val="00B14089"/>
    <w:rsid w:val="00B17552"/>
    <w:rsid w:val="00B17747"/>
    <w:rsid w:val="00B229F7"/>
    <w:rsid w:val="00B252CB"/>
    <w:rsid w:val="00B26CBF"/>
    <w:rsid w:val="00B27D9D"/>
    <w:rsid w:val="00B32216"/>
    <w:rsid w:val="00B3290E"/>
    <w:rsid w:val="00B342FF"/>
    <w:rsid w:val="00B405B2"/>
    <w:rsid w:val="00B40A1B"/>
    <w:rsid w:val="00B40A59"/>
    <w:rsid w:val="00B40DF9"/>
    <w:rsid w:val="00B41806"/>
    <w:rsid w:val="00B42506"/>
    <w:rsid w:val="00B55B5E"/>
    <w:rsid w:val="00B55B70"/>
    <w:rsid w:val="00B57379"/>
    <w:rsid w:val="00B60F7A"/>
    <w:rsid w:val="00B6172A"/>
    <w:rsid w:val="00B65163"/>
    <w:rsid w:val="00B678F1"/>
    <w:rsid w:val="00B71E22"/>
    <w:rsid w:val="00B732B4"/>
    <w:rsid w:val="00B7642F"/>
    <w:rsid w:val="00B7651F"/>
    <w:rsid w:val="00B777BE"/>
    <w:rsid w:val="00B86056"/>
    <w:rsid w:val="00B865FB"/>
    <w:rsid w:val="00B90D75"/>
    <w:rsid w:val="00B948A0"/>
    <w:rsid w:val="00B9731F"/>
    <w:rsid w:val="00B97BFD"/>
    <w:rsid w:val="00B97C57"/>
    <w:rsid w:val="00BA0038"/>
    <w:rsid w:val="00BA3A23"/>
    <w:rsid w:val="00BA4AA8"/>
    <w:rsid w:val="00BA6BA6"/>
    <w:rsid w:val="00BB1AA6"/>
    <w:rsid w:val="00BB21C2"/>
    <w:rsid w:val="00BB40B5"/>
    <w:rsid w:val="00BB4935"/>
    <w:rsid w:val="00BC02A5"/>
    <w:rsid w:val="00BC2198"/>
    <w:rsid w:val="00BC38FA"/>
    <w:rsid w:val="00BC4266"/>
    <w:rsid w:val="00BC7B28"/>
    <w:rsid w:val="00BD24CB"/>
    <w:rsid w:val="00BD3697"/>
    <w:rsid w:val="00BD5AB5"/>
    <w:rsid w:val="00BE113F"/>
    <w:rsid w:val="00BE20B1"/>
    <w:rsid w:val="00BE589B"/>
    <w:rsid w:val="00BF0751"/>
    <w:rsid w:val="00BF08E9"/>
    <w:rsid w:val="00BF4EA0"/>
    <w:rsid w:val="00C00039"/>
    <w:rsid w:val="00C02F8D"/>
    <w:rsid w:val="00C03F1E"/>
    <w:rsid w:val="00C16B7B"/>
    <w:rsid w:val="00C1783E"/>
    <w:rsid w:val="00C17904"/>
    <w:rsid w:val="00C2031F"/>
    <w:rsid w:val="00C2164B"/>
    <w:rsid w:val="00C22F3A"/>
    <w:rsid w:val="00C23BD9"/>
    <w:rsid w:val="00C2647E"/>
    <w:rsid w:val="00C27807"/>
    <w:rsid w:val="00C329B6"/>
    <w:rsid w:val="00C3327E"/>
    <w:rsid w:val="00C3412D"/>
    <w:rsid w:val="00C34235"/>
    <w:rsid w:val="00C35777"/>
    <w:rsid w:val="00C40DDA"/>
    <w:rsid w:val="00C46EAF"/>
    <w:rsid w:val="00C54824"/>
    <w:rsid w:val="00C56B28"/>
    <w:rsid w:val="00C61D17"/>
    <w:rsid w:val="00C62BAB"/>
    <w:rsid w:val="00C6427F"/>
    <w:rsid w:val="00C66CBE"/>
    <w:rsid w:val="00C673B0"/>
    <w:rsid w:val="00C67D5A"/>
    <w:rsid w:val="00C73E77"/>
    <w:rsid w:val="00C7700B"/>
    <w:rsid w:val="00C80D57"/>
    <w:rsid w:val="00C85793"/>
    <w:rsid w:val="00C91738"/>
    <w:rsid w:val="00C944D8"/>
    <w:rsid w:val="00C95D79"/>
    <w:rsid w:val="00C95F3B"/>
    <w:rsid w:val="00CA5FC6"/>
    <w:rsid w:val="00CA602C"/>
    <w:rsid w:val="00CC2EAF"/>
    <w:rsid w:val="00CC5FFC"/>
    <w:rsid w:val="00CD3FCB"/>
    <w:rsid w:val="00CD4152"/>
    <w:rsid w:val="00CD6F8B"/>
    <w:rsid w:val="00CF0019"/>
    <w:rsid w:val="00CF1D6A"/>
    <w:rsid w:val="00CF1F10"/>
    <w:rsid w:val="00CF305D"/>
    <w:rsid w:val="00CF6224"/>
    <w:rsid w:val="00CF7F81"/>
    <w:rsid w:val="00D04D30"/>
    <w:rsid w:val="00D072F0"/>
    <w:rsid w:val="00D12D1A"/>
    <w:rsid w:val="00D16031"/>
    <w:rsid w:val="00D200DA"/>
    <w:rsid w:val="00D25890"/>
    <w:rsid w:val="00D30E1B"/>
    <w:rsid w:val="00D3185B"/>
    <w:rsid w:val="00D32B67"/>
    <w:rsid w:val="00D34466"/>
    <w:rsid w:val="00D44A1D"/>
    <w:rsid w:val="00D4587E"/>
    <w:rsid w:val="00D45D93"/>
    <w:rsid w:val="00D47992"/>
    <w:rsid w:val="00D53DAF"/>
    <w:rsid w:val="00D61BDA"/>
    <w:rsid w:val="00D61D68"/>
    <w:rsid w:val="00D61EB0"/>
    <w:rsid w:val="00D667E8"/>
    <w:rsid w:val="00D70E4F"/>
    <w:rsid w:val="00D72C09"/>
    <w:rsid w:val="00D72CDF"/>
    <w:rsid w:val="00D76FA3"/>
    <w:rsid w:val="00D77108"/>
    <w:rsid w:val="00D83801"/>
    <w:rsid w:val="00D85479"/>
    <w:rsid w:val="00D90266"/>
    <w:rsid w:val="00DA0B22"/>
    <w:rsid w:val="00DA2A6F"/>
    <w:rsid w:val="00DA38F9"/>
    <w:rsid w:val="00DA485E"/>
    <w:rsid w:val="00DA5B2C"/>
    <w:rsid w:val="00DA7DA0"/>
    <w:rsid w:val="00DB0D42"/>
    <w:rsid w:val="00DB1029"/>
    <w:rsid w:val="00DB15C9"/>
    <w:rsid w:val="00DB3B11"/>
    <w:rsid w:val="00DC4CB7"/>
    <w:rsid w:val="00DC65BD"/>
    <w:rsid w:val="00DD0D7E"/>
    <w:rsid w:val="00DD29AE"/>
    <w:rsid w:val="00DD4074"/>
    <w:rsid w:val="00DD5A13"/>
    <w:rsid w:val="00DD5C64"/>
    <w:rsid w:val="00DD62CA"/>
    <w:rsid w:val="00DE29C6"/>
    <w:rsid w:val="00DE2B66"/>
    <w:rsid w:val="00DE49BE"/>
    <w:rsid w:val="00DF160F"/>
    <w:rsid w:val="00DF1946"/>
    <w:rsid w:val="00DF25C0"/>
    <w:rsid w:val="00DF2CAE"/>
    <w:rsid w:val="00E00C7E"/>
    <w:rsid w:val="00E01D78"/>
    <w:rsid w:val="00E02D7B"/>
    <w:rsid w:val="00E03044"/>
    <w:rsid w:val="00E04B66"/>
    <w:rsid w:val="00E04D49"/>
    <w:rsid w:val="00E050A3"/>
    <w:rsid w:val="00E07006"/>
    <w:rsid w:val="00E11726"/>
    <w:rsid w:val="00E12981"/>
    <w:rsid w:val="00E14577"/>
    <w:rsid w:val="00E17317"/>
    <w:rsid w:val="00E17C17"/>
    <w:rsid w:val="00E21A7F"/>
    <w:rsid w:val="00E23387"/>
    <w:rsid w:val="00E244FD"/>
    <w:rsid w:val="00E27C7E"/>
    <w:rsid w:val="00E32F4B"/>
    <w:rsid w:val="00E34207"/>
    <w:rsid w:val="00E414BD"/>
    <w:rsid w:val="00E42B97"/>
    <w:rsid w:val="00E47523"/>
    <w:rsid w:val="00E47DA3"/>
    <w:rsid w:val="00E50AC5"/>
    <w:rsid w:val="00E5218A"/>
    <w:rsid w:val="00E5394E"/>
    <w:rsid w:val="00E623AB"/>
    <w:rsid w:val="00E6380C"/>
    <w:rsid w:val="00E63F31"/>
    <w:rsid w:val="00E65FBD"/>
    <w:rsid w:val="00E66293"/>
    <w:rsid w:val="00E674DF"/>
    <w:rsid w:val="00E67A2A"/>
    <w:rsid w:val="00E72A19"/>
    <w:rsid w:val="00E73FD1"/>
    <w:rsid w:val="00E8335E"/>
    <w:rsid w:val="00E84944"/>
    <w:rsid w:val="00E85061"/>
    <w:rsid w:val="00E86567"/>
    <w:rsid w:val="00E872ED"/>
    <w:rsid w:val="00E874C7"/>
    <w:rsid w:val="00E87BDD"/>
    <w:rsid w:val="00E915D9"/>
    <w:rsid w:val="00E9404F"/>
    <w:rsid w:val="00E976F7"/>
    <w:rsid w:val="00EA01A0"/>
    <w:rsid w:val="00EA41A6"/>
    <w:rsid w:val="00EA549F"/>
    <w:rsid w:val="00EB0636"/>
    <w:rsid w:val="00EB0669"/>
    <w:rsid w:val="00EB0B3D"/>
    <w:rsid w:val="00EB12B2"/>
    <w:rsid w:val="00EB2C68"/>
    <w:rsid w:val="00EB417C"/>
    <w:rsid w:val="00EB6C30"/>
    <w:rsid w:val="00EB7B99"/>
    <w:rsid w:val="00EC0972"/>
    <w:rsid w:val="00EC3153"/>
    <w:rsid w:val="00EC4662"/>
    <w:rsid w:val="00ED0923"/>
    <w:rsid w:val="00ED096C"/>
    <w:rsid w:val="00ED26D4"/>
    <w:rsid w:val="00ED7AD5"/>
    <w:rsid w:val="00EE4408"/>
    <w:rsid w:val="00EE7D07"/>
    <w:rsid w:val="00EF2244"/>
    <w:rsid w:val="00F037F7"/>
    <w:rsid w:val="00F04475"/>
    <w:rsid w:val="00F11386"/>
    <w:rsid w:val="00F12990"/>
    <w:rsid w:val="00F140F1"/>
    <w:rsid w:val="00F1446D"/>
    <w:rsid w:val="00F166F2"/>
    <w:rsid w:val="00F1766E"/>
    <w:rsid w:val="00F17DC4"/>
    <w:rsid w:val="00F21090"/>
    <w:rsid w:val="00F22F0C"/>
    <w:rsid w:val="00F310BA"/>
    <w:rsid w:val="00F32417"/>
    <w:rsid w:val="00F332F0"/>
    <w:rsid w:val="00F3569E"/>
    <w:rsid w:val="00F356B6"/>
    <w:rsid w:val="00F35802"/>
    <w:rsid w:val="00F37097"/>
    <w:rsid w:val="00F37ABD"/>
    <w:rsid w:val="00F41F68"/>
    <w:rsid w:val="00F42FB9"/>
    <w:rsid w:val="00F44A6D"/>
    <w:rsid w:val="00F46B0A"/>
    <w:rsid w:val="00F474C5"/>
    <w:rsid w:val="00F4773F"/>
    <w:rsid w:val="00F47848"/>
    <w:rsid w:val="00F47A6D"/>
    <w:rsid w:val="00F508CA"/>
    <w:rsid w:val="00F54AE8"/>
    <w:rsid w:val="00F54DB6"/>
    <w:rsid w:val="00F55A0F"/>
    <w:rsid w:val="00F61D85"/>
    <w:rsid w:val="00F62435"/>
    <w:rsid w:val="00F675EC"/>
    <w:rsid w:val="00F724F0"/>
    <w:rsid w:val="00F73CD8"/>
    <w:rsid w:val="00F757FE"/>
    <w:rsid w:val="00F7758F"/>
    <w:rsid w:val="00F82A10"/>
    <w:rsid w:val="00F83E74"/>
    <w:rsid w:val="00F9493C"/>
    <w:rsid w:val="00F95869"/>
    <w:rsid w:val="00F97B63"/>
    <w:rsid w:val="00FA019E"/>
    <w:rsid w:val="00FB365E"/>
    <w:rsid w:val="00FB3E3C"/>
    <w:rsid w:val="00FB4585"/>
    <w:rsid w:val="00FB4F9C"/>
    <w:rsid w:val="00FB7053"/>
    <w:rsid w:val="00FB76CE"/>
    <w:rsid w:val="00FC2152"/>
    <w:rsid w:val="00FC36EE"/>
    <w:rsid w:val="00FC3992"/>
    <w:rsid w:val="00FC61AD"/>
    <w:rsid w:val="00FD10CC"/>
    <w:rsid w:val="00FD23B7"/>
    <w:rsid w:val="00FD7049"/>
    <w:rsid w:val="00FE4D63"/>
    <w:rsid w:val="00FF0834"/>
    <w:rsid w:val="00FF1ECE"/>
    <w:rsid w:val="00FF3F61"/>
    <w:rsid w:val="00FF6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701B0"/>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648957">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84509485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9440815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936091891">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arch.ligazakon.ua/l_doc2.nsf/link1/an_2378/ed_2019_01_11/pravo1/T124651.html?pravo=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arch.ligazakon.ua/l_doc2.nsf/link1/an_275/ed_2019_01_11/pravo1/T124651.html?prav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83AD1-7677-45CE-9B75-65903B49F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14874</Words>
  <Characters>8479</Characters>
  <DocSecurity>0</DocSecurity>
  <Lines>70</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2025-12-05T08:57:00Z</cp:lastPrinted>
  <dcterms:created xsi:type="dcterms:W3CDTF">2025-12-05T07:54:00Z</dcterms:created>
  <dcterms:modified xsi:type="dcterms:W3CDTF">2025-12-05T09:56:00Z</dcterms:modified>
</cp:coreProperties>
</file>