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C55DD4" w:rsidP="000F00DA">
            <w:pPr>
              <w:spacing w:after="0" w:line="240" w:lineRule="auto"/>
              <w:ind w:left="-109"/>
              <w:rPr>
                <w:rFonts w:ascii="Times New Roman" w:hAnsi="Times New Roman"/>
                <w:b/>
                <w:sz w:val="28"/>
                <w:szCs w:val="28"/>
              </w:rPr>
            </w:pPr>
            <w:r>
              <w:rPr>
                <w:rFonts w:ascii="Times New Roman" w:hAnsi="Times New Roman"/>
                <w:b/>
                <w:sz w:val="28"/>
                <w:szCs w:val="28"/>
              </w:rPr>
              <w:t>2</w:t>
            </w:r>
            <w:r w:rsidR="000F00DA">
              <w:rPr>
                <w:rFonts w:ascii="Times New Roman" w:hAnsi="Times New Roman"/>
                <w:b/>
                <w:sz w:val="28"/>
                <w:szCs w:val="28"/>
              </w:rPr>
              <w:t>4</w:t>
            </w:r>
            <w:r w:rsidR="00836A6E">
              <w:rPr>
                <w:rFonts w:ascii="Times New Roman" w:hAnsi="Times New Roman"/>
                <w:b/>
                <w:sz w:val="28"/>
                <w:szCs w:val="28"/>
              </w:rPr>
              <w:t xml:space="preserve"> </w:t>
            </w:r>
            <w:r>
              <w:rPr>
                <w:rFonts w:ascii="Times New Roman" w:hAnsi="Times New Roman"/>
                <w:b/>
                <w:sz w:val="28"/>
                <w:szCs w:val="28"/>
              </w:rPr>
              <w:t>листопада</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DB6069">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C55DD4">
              <w:rPr>
                <w:rFonts w:ascii="Times New Roman" w:hAnsi="Times New Roman"/>
                <w:b/>
                <w:sz w:val="28"/>
                <w:szCs w:val="28"/>
              </w:rPr>
              <w:t>1191</w:t>
            </w:r>
            <w:r w:rsidRPr="00B000CB">
              <w:rPr>
                <w:rFonts w:ascii="Times New Roman" w:hAnsi="Times New Roman"/>
                <w:b/>
                <w:sz w:val="28"/>
                <w:szCs w:val="28"/>
              </w:rPr>
              <w:t>дс-2</w:t>
            </w:r>
            <w:r w:rsidR="00DB6069">
              <w:rPr>
                <w:rFonts w:ascii="Times New Roman" w:hAnsi="Times New Roman"/>
                <w:b/>
                <w:sz w:val="28"/>
                <w:szCs w:val="28"/>
              </w:rPr>
              <w:t>5</w:t>
            </w:r>
          </w:p>
        </w:tc>
      </w:tr>
    </w:tbl>
    <w:p w:rsidR="00647470" w:rsidRDefault="00647470" w:rsidP="0079489D">
      <w:pPr>
        <w:spacing w:after="0" w:line="240" w:lineRule="auto"/>
        <w:contextualSpacing/>
        <w:rPr>
          <w:rFonts w:ascii="Times New Roman" w:hAnsi="Times New Roman"/>
          <w:b/>
          <w:noProof/>
          <w:sz w:val="28"/>
          <w:szCs w:val="28"/>
          <w:lang w:eastAsia="uk-UA"/>
        </w:rPr>
      </w:pP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rsidR="0079489D" w:rsidRPr="000A4EF6" w:rsidRDefault="0079489D" w:rsidP="0079489D">
      <w:pPr>
        <w:spacing w:after="0" w:line="240" w:lineRule="auto"/>
        <w:contextualSpacing/>
        <w:rPr>
          <w:rFonts w:ascii="Times New Roman" w:hAnsi="Times New Roman"/>
          <w:b/>
          <w:noProof/>
          <w:sz w:val="28"/>
          <w:szCs w:val="28"/>
          <w:lang w:eastAsia="uk-UA"/>
        </w:rPr>
      </w:pPr>
    </w:p>
    <w:p w:rsidR="0032608B" w:rsidRPr="000A4EF6" w:rsidRDefault="0000700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434BAE">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70762B">
        <w:rPr>
          <w:rFonts w:ascii="Times New Roman" w:hAnsi="Times New Roman"/>
          <w:sz w:val="28"/>
          <w:szCs w:val="28"/>
        </w:rPr>
        <w:t>невизначених прокурорів</w:t>
      </w:r>
      <w:r w:rsidR="00E36468" w:rsidRPr="00E36468">
        <w:rPr>
          <w:rFonts w:ascii="Times New Roman" w:hAnsi="Times New Roman"/>
          <w:sz w:val="28"/>
          <w:szCs w:val="28"/>
        </w:rPr>
        <w:t xml:space="preserve"> </w:t>
      </w:r>
      <w:r w:rsidR="00DB6069">
        <w:rPr>
          <w:rFonts w:ascii="Times New Roman" w:hAnsi="Times New Roman"/>
          <w:sz w:val="28"/>
          <w:szCs w:val="28"/>
        </w:rPr>
        <w:t>Вінницької обласної прокуратури</w:t>
      </w:r>
      <w:r w:rsidR="00C55DD4">
        <w:rPr>
          <w:rFonts w:ascii="Times New Roman" w:hAnsi="Times New Roman"/>
          <w:sz w:val="28"/>
          <w:szCs w:val="28"/>
        </w:rPr>
        <w:t xml:space="preserve"> (далі – невизначені прокурори)</w:t>
      </w:r>
      <w:r w:rsidR="0032608B" w:rsidRPr="000A4EF6">
        <w:rPr>
          <w:rFonts w:ascii="Times New Roman" w:hAnsi="Times New Roman"/>
          <w:sz w:val="28"/>
          <w:szCs w:val="28"/>
        </w:rPr>
        <w:t>,</w:t>
      </w:r>
    </w:p>
    <w:p w:rsidR="00040CE9" w:rsidRPr="006C5D13" w:rsidRDefault="00040CE9" w:rsidP="0032608B">
      <w:pPr>
        <w:pStyle w:val="a3"/>
        <w:tabs>
          <w:tab w:val="left" w:pos="567"/>
        </w:tabs>
        <w:ind w:firstLine="567"/>
        <w:jc w:val="both"/>
        <w:rPr>
          <w:rFonts w:ascii="Times New Roman" w:hAnsi="Times New Roman"/>
          <w:sz w:val="28"/>
          <w:szCs w:val="28"/>
        </w:rPr>
      </w:pPr>
    </w:p>
    <w:p w:rsidR="0032608B" w:rsidRPr="006C5D13" w:rsidRDefault="00DB6069"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rsidR="000A3350"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434BAE">
        <w:rPr>
          <w:rFonts w:ascii="Times New Roman" w:hAnsi="Times New Roman"/>
          <w:sz w:val="28"/>
          <w:szCs w:val="28"/>
        </w:rPr>
        <w:t xml:space="preserve">ОСОБА-1 </w:t>
      </w:r>
      <w:r w:rsidR="00EB2515">
        <w:rPr>
          <w:rFonts w:ascii="Times New Roman" w:hAnsi="Times New Roman"/>
          <w:sz w:val="28"/>
          <w:szCs w:val="28"/>
        </w:rPr>
        <w:t>(далі – скаржни</w:t>
      </w:r>
      <w:r w:rsidR="00C55DD4">
        <w:rPr>
          <w:rFonts w:ascii="Times New Roman" w:hAnsi="Times New Roman"/>
          <w:sz w:val="28"/>
          <w:szCs w:val="28"/>
        </w:rPr>
        <w:t>ця</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1479D0">
        <w:rPr>
          <w:rFonts w:ascii="Times New Roman" w:hAnsi="Times New Roman"/>
          <w:sz w:val="28"/>
          <w:szCs w:val="28"/>
        </w:rPr>
        <w:t>невизначеними прокурорами</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031E6D">
        <w:rPr>
          <w:rFonts w:ascii="Times New Roman" w:hAnsi="Times New Roman"/>
          <w:sz w:val="28"/>
          <w:szCs w:val="28"/>
        </w:rPr>
        <w:t>1</w:t>
      </w:r>
      <w:r w:rsidR="00C55DD4">
        <w:rPr>
          <w:rFonts w:ascii="Times New Roman" w:hAnsi="Times New Roman"/>
          <w:sz w:val="28"/>
          <w:szCs w:val="28"/>
        </w:rPr>
        <w:t>8</w:t>
      </w:r>
      <w:r w:rsidR="00031E6D">
        <w:rPr>
          <w:rFonts w:ascii="Times New Roman" w:hAnsi="Times New Roman"/>
          <w:sz w:val="28"/>
          <w:szCs w:val="28"/>
        </w:rPr>
        <w:t>.</w:t>
      </w:r>
      <w:r w:rsidR="00C55DD4">
        <w:rPr>
          <w:rFonts w:ascii="Times New Roman" w:hAnsi="Times New Roman"/>
          <w:sz w:val="28"/>
          <w:szCs w:val="28"/>
        </w:rPr>
        <w:t>11</w:t>
      </w:r>
      <w:r w:rsidR="00031E6D">
        <w:rPr>
          <w:rFonts w:ascii="Times New Roman" w:hAnsi="Times New Roman"/>
          <w:sz w:val="28"/>
          <w:szCs w:val="28"/>
        </w:rPr>
        <w:t>.</w:t>
      </w:r>
      <w:r w:rsidR="00031E6D" w:rsidRPr="000A4EF6">
        <w:rPr>
          <w:rFonts w:ascii="Times New Roman" w:hAnsi="Times New Roman"/>
          <w:sz w:val="28"/>
          <w:szCs w:val="28"/>
        </w:rPr>
        <w:t>202</w:t>
      </w:r>
      <w:r w:rsidR="00031E6D">
        <w:rPr>
          <w:rFonts w:ascii="Times New Roman" w:hAnsi="Times New Roman"/>
          <w:sz w:val="28"/>
          <w:szCs w:val="28"/>
        </w:rPr>
        <w:t xml:space="preserve">5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 </w:t>
      </w:r>
    </w:p>
    <w:p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адресована різним державним органам, </w:t>
      </w:r>
      <w:r>
        <w:rPr>
          <w:rFonts w:ascii="Times New Roman" w:hAnsi="Times New Roman"/>
          <w:sz w:val="28"/>
          <w:szCs w:val="28"/>
        </w:rPr>
        <w:t>не відповідає рекомендованому зразку, зокрема у ній не зазначено</w:t>
      </w:r>
      <w:r w:rsidR="00427F18">
        <w:rPr>
          <w:rFonts w:ascii="Times New Roman" w:hAnsi="Times New Roman"/>
          <w:sz w:val="28"/>
          <w:szCs w:val="28"/>
        </w:rPr>
        <w:t xml:space="preserve">: ідентифікуючих ознак </w:t>
      </w:r>
      <w:r w:rsidR="00C55DD4">
        <w:rPr>
          <w:rFonts w:ascii="Times New Roman" w:hAnsi="Times New Roman"/>
          <w:sz w:val="28"/>
          <w:szCs w:val="28"/>
        </w:rPr>
        <w:t>невизначених прокурорів</w:t>
      </w:r>
      <w:r w:rsidR="00427F18">
        <w:rPr>
          <w:rFonts w:ascii="Times New Roman" w:hAnsi="Times New Roman"/>
          <w:sz w:val="28"/>
          <w:szCs w:val="28"/>
        </w:rPr>
        <w:t xml:space="preserve"> (П.І.Б., їх посади тощо), </w:t>
      </w:r>
      <w:r w:rsidR="00FB30BD">
        <w:rPr>
          <w:rFonts w:ascii="Times New Roman" w:hAnsi="Times New Roman"/>
          <w:sz w:val="28"/>
          <w:szCs w:val="28"/>
        </w:rPr>
        <w:t xml:space="preserve">їх </w:t>
      </w:r>
      <w:r w:rsidR="00C55DD4">
        <w:rPr>
          <w:rFonts w:ascii="Times New Roman" w:hAnsi="Times New Roman"/>
          <w:sz w:val="28"/>
          <w:szCs w:val="28"/>
        </w:rPr>
        <w:t xml:space="preserve">неправомірних, на думку скаржниці, </w:t>
      </w:r>
      <w:r w:rsidR="00FB30BD">
        <w:rPr>
          <w:rFonts w:ascii="Times New Roman" w:hAnsi="Times New Roman"/>
          <w:sz w:val="28"/>
          <w:szCs w:val="28"/>
        </w:rPr>
        <w:t>дій</w:t>
      </w:r>
      <w:r w:rsidR="000F00DA">
        <w:rPr>
          <w:rFonts w:ascii="Times New Roman" w:hAnsi="Times New Roman"/>
          <w:sz w:val="28"/>
          <w:szCs w:val="28"/>
        </w:rPr>
        <w:t>,</w:t>
      </w:r>
      <w:r>
        <w:rPr>
          <w:rFonts w:ascii="Times New Roman" w:hAnsi="Times New Roman"/>
          <w:sz w:val="28"/>
          <w:szCs w:val="28"/>
        </w:rPr>
        <w:t xml:space="preserve"> передбачених ч</w:t>
      </w:r>
      <w:r w:rsidR="00C55DD4">
        <w:rPr>
          <w:rFonts w:ascii="Times New Roman" w:hAnsi="Times New Roman"/>
          <w:sz w:val="28"/>
          <w:szCs w:val="28"/>
        </w:rPr>
        <w:t>. 1</w:t>
      </w:r>
      <w:r>
        <w:rPr>
          <w:rFonts w:ascii="Times New Roman" w:hAnsi="Times New Roman"/>
          <w:sz w:val="28"/>
          <w:szCs w:val="28"/>
        </w:rPr>
        <w:t xml:space="preserve"> ст</w:t>
      </w:r>
      <w:r w:rsidR="00C55DD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w:t>
      </w:r>
      <w:r w:rsidR="00427F18">
        <w:rPr>
          <w:rFonts w:ascii="Times New Roman" w:hAnsi="Times New Roman"/>
          <w:sz w:val="28"/>
          <w:szCs w:val="28"/>
        </w:rPr>
        <w:t>ів</w:t>
      </w:r>
      <w:r>
        <w:rPr>
          <w:rFonts w:ascii="Times New Roman" w:hAnsi="Times New Roman"/>
          <w:sz w:val="28"/>
          <w:szCs w:val="28"/>
        </w:rPr>
        <w:t xml:space="preserve"> до дисциплінарної відповідальності</w:t>
      </w:r>
      <w:r w:rsidR="00FB30BD">
        <w:rPr>
          <w:rFonts w:ascii="Times New Roman" w:hAnsi="Times New Roman"/>
          <w:sz w:val="28"/>
          <w:szCs w:val="28"/>
        </w:rPr>
        <w:t>;</w:t>
      </w:r>
      <w:r>
        <w:rPr>
          <w:rFonts w:ascii="Times New Roman" w:hAnsi="Times New Roman"/>
          <w:sz w:val="28"/>
          <w:szCs w:val="28"/>
        </w:rPr>
        <w:t xml:space="preserve"> відсутні інші реквізити</w:t>
      </w:r>
      <w:r w:rsidR="00C55DD4">
        <w:rPr>
          <w:rFonts w:ascii="Times New Roman" w:hAnsi="Times New Roman"/>
          <w:sz w:val="28"/>
          <w:szCs w:val="28"/>
        </w:rPr>
        <w:t xml:space="preserve"> тощо</w:t>
      </w:r>
      <w:r>
        <w:rPr>
          <w:rFonts w:ascii="Times New Roman" w:hAnsi="Times New Roman"/>
          <w:sz w:val="28"/>
          <w:szCs w:val="28"/>
        </w:rPr>
        <w:t xml:space="preserve">. </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031E6D">
        <w:rPr>
          <w:rFonts w:ascii="Times New Roman" w:hAnsi="Times New Roman"/>
          <w:sz w:val="28"/>
          <w:szCs w:val="28"/>
        </w:rPr>
        <w:t>і</w:t>
      </w:r>
      <w:r>
        <w:rPr>
          <w:rFonts w:ascii="Times New Roman" w:hAnsi="Times New Roman"/>
          <w:sz w:val="28"/>
          <w:szCs w:val="28"/>
        </w:rPr>
        <w:t xml:space="preserve"> </w:t>
      </w:r>
      <w:r w:rsidR="00FB30BD">
        <w:rPr>
          <w:rFonts w:ascii="Times New Roman" w:hAnsi="Times New Roman"/>
          <w:sz w:val="28"/>
          <w:szCs w:val="28"/>
        </w:rPr>
        <w:t xml:space="preserve">скарги та додатків </w:t>
      </w:r>
      <w:r>
        <w:rPr>
          <w:rFonts w:ascii="Times New Roman" w:hAnsi="Times New Roman"/>
          <w:sz w:val="28"/>
          <w:szCs w:val="28"/>
        </w:rPr>
        <w:t xml:space="preserve">можна вважати, що </w:t>
      </w:r>
      <w:r w:rsidR="00B3705E">
        <w:rPr>
          <w:rFonts w:ascii="Times New Roman" w:hAnsi="Times New Roman"/>
          <w:sz w:val="28"/>
          <w:szCs w:val="28"/>
        </w:rPr>
        <w:t>невизначені прокурори</w:t>
      </w:r>
      <w:r>
        <w:rPr>
          <w:szCs w:val="28"/>
        </w:rPr>
        <w:t xml:space="preserve"> </w:t>
      </w:r>
      <w:r>
        <w:rPr>
          <w:rFonts w:ascii="Times New Roman" w:hAnsi="Times New Roman"/>
          <w:sz w:val="28"/>
          <w:szCs w:val="28"/>
        </w:rPr>
        <w:t>вчини</w:t>
      </w:r>
      <w:r w:rsidR="00B3705E">
        <w:rPr>
          <w:rFonts w:ascii="Times New Roman" w:hAnsi="Times New Roman"/>
          <w:sz w:val="28"/>
          <w:szCs w:val="28"/>
        </w:rPr>
        <w:t>ли</w:t>
      </w:r>
      <w:r>
        <w:rPr>
          <w:rFonts w:ascii="Times New Roman" w:hAnsi="Times New Roman"/>
          <w:sz w:val="28"/>
          <w:szCs w:val="28"/>
        </w:rPr>
        <w:t xml:space="preserve"> дисциплінарний проступок, передбачений п</w:t>
      </w:r>
      <w:r w:rsidR="00C55DD4">
        <w:rPr>
          <w:rFonts w:ascii="Times New Roman" w:hAnsi="Times New Roman"/>
          <w:sz w:val="28"/>
          <w:szCs w:val="28"/>
        </w:rPr>
        <w:t>. </w:t>
      </w:r>
      <w:r>
        <w:rPr>
          <w:rFonts w:ascii="Times New Roman" w:hAnsi="Times New Roman"/>
          <w:sz w:val="28"/>
          <w:szCs w:val="28"/>
        </w:rPr>
        <w:t>1 (невиконання чи неналежне виконання службових обов’язків) ч</w:t>
      </w:r>
      <w:r w:rsidR="00C55DD4">
        <w:rPr>
          <w:rFonts w:ascii="Times New Roman" w:hAnsi="Times New Roman"/>
          <w:sz w:val="28"/>
          <w:szCs w:val="28"/>
        </w:rPr>
        <w:t>. 1</w:t>
      </w:r>
      <w:r w:rsidR="00D14DD9">
        <w:rPr>
          <w:rFonts w:ascii="Times New Roman" w:hAnsi="Times New Roman"/>
          <w:sz w:val="28"/>
          <w:szCs w:val="28"/>
        </w:rPr>
        <w:t xml:space="preserve">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43 Закону за таких обставин</w:t>
      </w:r>
      <w:r w:rsidR="00D14DD9">
        <w:rPr>
          <w:rFonts w:ascii="Times New Roman" w:hAnsi="Times New Roman"/>
          <w:sz w:val="28"/>
          <w:szCs w:val="28"/>
        </w:rPr>
        <w:t>, які викладено стисло.</w:t>
      </w:r>
    </w:p>
    <w:p w:rsidR="00EA39FD" w:rsidRDefault="00C55DD4"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У </w:t>
      </w:r>
      <w:r w:rsidR="00E72962">
        <w:rPr>
          <w:rFonts w:ascii="Times New Roman" w:hAnsi="Times New Roman"/>
          <w:sz w:val="28"/>
          <w:szCs w:val="28"/>
        </w:rPr>
        <w:t>кримінально</w:t>
      </w:r>
      <w:r>
        <w:rPr>
          <w:rFonts w:ascii="Times New Roman" w:hAnsi="Times New Roman"/>
          <w:sz w:val="28"/>
          <w:szCs w:val="28"/>
        </w:rPr>
        <w:t>му</w:t>
      </w:r>
      <w:r w:rsidR="00E72962">
        <w:rPr>
          <w:rFonts w:ascii="Times New Roman" w:hAnsi="Times New Roman"/>
          <w:sz w:val="28"/>
          <w:szCs w:val="28"/>
        </w:rPr>
        <w:t xml:space="preserve"> провадженн</w:t>
      </w:r>
      <w:r>
        <w:rPr>
          <w:rFonts w:ascii="Times New Roman" w:hAnsi="Times New Roman"/>
          <w:sz w:val="28"/>
          <w:szCs w:val="28"/>
        </w:rPr>
        <w:t>і</w:t>
      </w:r>
      <w:r w:rsidR="00E72962">
        <w:rPr>
          <w:rFonts w:ascii="Times New Roman" w:hAnsi="Times New Roman"/>
          <w:sz w:val="28"/>
          <w:szCs w:val="28"/>
        </w:rPr>
        <w:t xml:space="preserve"> № </w:t>
      </w:r>
      <w:r w:rsidR="00434BAE">
        <w:rPr>
          <w:rFonts w:ascii="Times New Roman" w:hAnsi="Times New Roman"/>
          <w:sz w:val="28"/>
          <w:szCs w:val="28"/>
        </w:rPr>
        <w:t>конфіденційна інформація</w:t>
      </w:r>
      <w:r>
        <w:rPr>
          <w:rFonts w:ascii="Times New Roman" w:hAnsi="Times New Roman"/>
          <w:sz w:val="28"/>
          <w:szCs w:val="28"/>
        </w:rPr>
        <w:t>, яке перебуває у провадженні прокуратури Вінницької області</w:t>
      </w:r>
      <w:r w:rsidR="00D14DD9">
        <w:rPr>
          <w:rFonts w:ascii="Times New Roman" w:hAnsi="Times New Roman"/>
          <w:sz w:val="28"/>
          <w:szCs w:val="28"/>
        </w:rPr>
        <w:t>,</w:t>
      </w:r>
      <w:r>
        <w:rPr>
          <w:rFonts w:ascii="Times New Roman" w:hAnsi="Times New Roman"/>
          <w:sz w:val="28"/>
          <w:szCs w:val="28"/>
        </w:rPr>
        <w:t xml:space="preserve">  мають місце істотні порушення</w:t>
      </w:r>
      <w:r w:rsidR="00FB4C0D">
        <w:rPr>
          <w:rFonts w:ascii="Times New Roman" w:hAnsi="Times New Roman"/>
          <w:sz w:val="28"/>
          <w:szCs w:val="28"/>
        </w:rPr>
        <w:t xml:space="preserve"> вимог КПК України та неналежне виконання прокурорами службових обов’язків. Зокрема, прокурори: не забезпечили негайного накладення арешту на земельну ділянку; не реагували на звернення скаржниці</w:t>
      </w:r>
      <w:r w:rsidR="00D14DD9">
        <w:rPr>
          <w:rFonts w:ascii="Times New Roman" w:hAnsi="Times New Roman"/>
          <w:sz w:val="28"/>
          <w:szCs w:val="28"/>
        </w:rPr>
        <w:t xml:space="preserve"> у 2023 році до поліції про те, що організатор злочину</w:t>
      </w:r>
      <w:r w:rsidR="00FB4C0D">
        <w:rPr>
          <w:rFonts w:ascii="Times New Roman" w:hAnsi="Times New Roman"/>
          <w:sz w:val="28"/>
          <w:szCs w:val="28"/>
        </w:rPr>
        <w:t xml:space="preserve"> </w:t>
      </w:r>
      <w:r w:rsidR="00D14DD9">
        <w:rPr>
          <w:rFonts w:ascii="Times New Roman" w:hAnsi="Times New Roman"/>
          <w:sz w:val="28"/>
          <w:szCs w:val="28"/>
        </w:rPr>
        <w:t xml:space="preserve">намагався присвоїти земельну ділянку її брата. </w:t>
      </w:r>
    </w:p>
    <w:p w:rsidR="000A3350" w:rsidRDefault="00BA2389"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О</w:t>
      </w:r>
      <w:r w:rsidR="00647470">
        <w:rPr>
          <w:rFonts w:ascii="Times New Roman" w:hAnsi="Times New Roman"/>
          <w:sz w:val="28"/>
          <w:szCs w:val="28"/>
        </w:rPr>
        <w:t xml:space="preserve">крім цього, у дисциплінарній скарзі викладаються обставини </w:t>
      </w:r>
      <w:r w:rsidR="00FF4632">
        <w:rPr>
          <w:rFonts w:ascii="Times New Roman" w:hAnsi="Times New Roman"/>
          <w:sz w:val="28"/>
          <w:szCs w:val="28"/>
        </w:rPr>
        <w:t>кримінального</w:t>
      </w:r>
      <w:r w:rsidR="00647470">
        <w:rPr>
          <w:rFonts w:ascii="Times New Roman" w:hAnsi="Times New Roman"/>
          <w:sz w:val="28"/>
          <w:szCs w:val="28"/>
        </w:rPr>
        <w:t xml:space="preserve"> провадження</w:t>
      </w:r>
      <w:r w:rsidR="002A118A">
        <w:rPr>
          <w:rFonts w:ascii="Times New Roman" w:hAnsi="Times New Roman"/>
          <w:sz w:val="28"/>
          <w:szCs w:val="28"/>
        </w:rPr>
        <w:t xml:space="preserve">, </w:t>
      </w:r>
      <w:r w:rsidR="00821FF6">
        <w:rPr>
          <w:rFonts w:ascii="Times New Roman" w:hAnsi="Times New Roman"/>
          <w:sz w:val="28"/>
          <w:szCs w:val="28"/>
        </w:rPr>
        <w:t xml:space="preserve">надається оцінка дій </w:t>
      </w:r>
      <w:r w:rsidR="00D14DD9">
        <w:rPr>
          <w:rFonts w:ascii="Times New Roman" w:hAnsi="Times New Roman"/>
          <w:sz w:val="28"/>
          <w:szCs w:val="28"/>
        </w:rPr>
        <w:t>прокурорів та інших посадових осіб</w:t>
      </w:r>
      <w:r w:rsidR="002A118A">
        <w:rPr>
          <w:rFonts w:ascii="Times New Roman" w:hAnsi="Times New Roman"/>
          <w:sz w:val="28"/>
          <w:szCs w:val="28"/>
        </w:rPr>
        <w:t xml:space="preserve"> тощо</w:t>
      </w:r>
      <w:r w:rsidR="00647470">
        <w:rPr>
          <w:rFonts w:ascii="Times New Roman" w:hAnsi="Times New Roman"/>
          <w:sz w:val="28"/>
          <w:szCs w:val="28"/>
        </w:rPr>
        <w:t>.</w:t>
      </w:r>
    </w:p>
    <w:p w:rsidR="000F00DA" w:rsidRDefault="000F00DA" w:rsidP="00451A5A">
      <w:pPr>
        <w:pStyle w:val="a3"/>
        <w:tabs>
          <w:tab w:val="left" w:pos="567"/>
        </w:tabs>
        <w:ind w:right="-141" w:firstLine="709"/>
        <w:jc w:val="both"/>
        <w:rPr>
          <w:rFonts w:ascii="Times New Roman" w:hAnsi="Times New Roman"/>
          <w:b/>
          <w:sz w:val="28"/>
          <w:szCs w:val="28"/>
        </w:rPr>
      </w:pPr>
    </w:p>
    <w:p w:rsidR="00777C20" w:rsidRDefault="00777C20" w:rsidP="00451A5A">
      <w:pPr>
        <w:pStyle w:val="a3"/>
        <w:tabs>
          <w:tab w:val="left" w:pos="567"/>
        </w:tabs>
        <w:ind w:right="-141" w:firstLine="709"/>
        <w:jc w:val="both"/>
        <w:rPr>
          <w:rFonts w:ascii="Times New Roman" w:hAnsi="Times New Roman"/>
          <w:b/>
          <w:sz w:val="28"/>
          <w:szCs w:val="28"/>
        </w:rPr>
      </w:pP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551595">
        <w:rPr>
          <w:rFonts w:ascii="Times New Roman" w:hAnsi="Times New Roman"/>
          <w:sz w:val="28"/>
          <w:szCs w:val="28"/>
        </w:rPr>
        <w:t xml:space="preserve"> копі</w:t>
      </w:r>
      <w:r w:rsidR="00D14DD9">
        <w:rPr>
          <w:rFonts w:ascii="Times New Roman" w:hAnsi="Times New Roman"/>
          <w:sz w:val="28"/>
          <w:szCs w:val="28"/>
        </w:rPr>
        <w:t>ю обвинувального акта у кримінальному провадженні № </w:t>
      </w:r>
      <w:r w:rsidR="0093012C">
        <w:rPr>
          <w:rFonts w:ascii="Times New Roman" w:hAnsi="Times New Roman"/>
          <w:sz w:val="28"/>
          <w:szCs w:val="28"/>
        </w:rPr>
        <w:t>конфіденційна інформація</w:t>
      </w:r>
      <w:bookmarkStart w:id="0" w:name="_GoBack"/>
      <w:bookmarkEnd w:id="0"/>
      <w:r w:rsidR="00407E79">
        <w:rPr>
          <w:rFonts w:ascii="Times New Roman" w:hAnsi="Times New Roman"/>
          <w:sz w:val="28"/>
          <w:szCs w:val="28"/>
        </w:rPr>
        <w:t>.</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D14DD9">
        <w:rPr>
          <w:rFonts w:ascii="Times New Roman" w:hAnsi="Times New Roman"/>
          <w:sz w:val="28"/>
          <w:szCs w:val="28"/>
        </w:rPr>
        <w:t>. 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 ст</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rsidR="00A17F7C" w:rsidRDefault="00A17F7C" w:rsidP="00451A5A">
      <w:pPr>
        <w:pStyle w:val="a3"/>
        <w:tabs>
          <w:tab w:val="left" w:pos="567"/>
        </w:tabs>
        <w:ind w:right="-141" w:firstLine="709"/>
        <w:jc w:val="both"/>
        <w:rPr>
          <w:rFonts w:ascii="Times New Roman" w:hAnsi="Times New Roman"/>
          <w:color w:val="333333"/>
          <w:sz w:val="28"/>
          <w:szCs w:val="28"/>
          <w:shd w:val="clear" w:color="auto" w:fill="FFFFFF"/>
        </w:rPr>
      </w:pPr>
      <w:r w:rsidRPr="00A17F7C">
        <w:rPr>
          <w:rFonts w:ascii="Times New Roman" w:hAnsi="Times New Roman"/>
          <w:sz w:val="28"/>
          <w:szCs w:val="28"/>
        </w:rPr>
        <w:t xml:space="preserve">Зокрема, частиною першою статті 303 КПК України чітко визначено перелік </w:t>
      </w:r>
      <w:r>
        <w:rPr>
          <w:rFonts w:ascii="Times New Roman" w:hAnsi="Times New Roman"/>
          <w:sz w:val="28"/>
          <w:szCs w:val="28"/>
          <w:shd w:val="clear" w:color="auto" w:fill="FFFFFF"/>
        </w:rPr>
        <w:t>р</w:t>
      </w:r>
      <w:r w:rsidRPr="00A17F7C">
        <w:rPr>
          <w:rFonts w:ascii="Times New Roman" w:hAnsi="Times New Roman"/>
          <w:sz w:val="28"/>
          <w:szCs w:val="28"/>
          <w:shd w:val="clear" w:color="auto" w:fill="FFFFFF"/>
        </w:rPr>
        <w:t>ішен</w:t>
      </w:r>
      <w:r>
        <w:rPr>
          <w:rFonts w:ascii="Times New Roman" w:hAnsi="Times New Roman"/>
          <w:sz w:val="28"/>
          <w:szCs w:val="28"/>
          <w:shd w:val="clear" w:color="auto" w:fill="FFFFFF"/>
        </w:rPr>
        <w:t>ь</w:t>
      </w:r>
      <w:r w:rsidRPr="00A17F7C">
        <w:rPr>
          <w:rFonts w:ascii="Times New Roman" w:hAnsi="Times New Roman"/>
          <w:sz w:val="28"/>
          <w:szCs w:val="28"/>
          <w:shd w:val="clear" w:color="auto" w:fill="FFFFFF"/>
        </w:rPr>
        <w:t>, ді</w:t>
      </w:r>
      <w:r>
        <w:rPr>
          <w:rFonts w:ascii="Times New Roman" w:hAnsi="Times New Roman"/>
          <w:sz w:val="28"/>
          <w:szCs w:val="28"/>
          <w:shd w:val="clear" w:color="auto" w:fill="FFFFFF"/>
        </w:rPr>
        <w:t>й</w:t>
      </w:r>
      <w:r w:rsidRPr="00A17F7C">
        <w:rPr>
          <w:rFonts w:ascii="Times New Roman" w:hAnsi="Times New Roman"/>
          <w:sz w:val="28"/>
          <w:szCs w:val="28"/>
          <w:shd w:val="clear" w:color="auto" w:fill="FFFFFF"/>
        </w:rPr>
        <w:t xml:space="preserve"> чи бездіяльн</w:t>
      </w:r>
      <w:r>
        <w:rPr>
          <w:rFonts w:ascii="Times New Roman" w:hAnsi="Times New Roman"/>
          <w:sz w:val="28"/>
          <w:szCs w:val="28"/>
          <w:shd w:val="clear" w:color="auto" w:fill="FFFFFF"/>
        </w:rPr>
        <w:t>ості</w:t>
      </w:r>
      <w:r w:rsidRPr="00A17F7C">
        <w:rPr>
          <w:rFonts w:ascii="Times New Roman" w:hAnsi="Times New Roman"/>
          <w:sz w:val="28"/>
          <w:szCs w:val="28"/>
          <w:shd w:val="clear" w:color="auto" w:fill="FFFFFF"/>
        </w:rPr>
        <w:t xml:space="preserve"> слідчого, дізнавача або прокурора, які можуть бути оскаржені під час досудового розслідування</w:t>
      </w:r>
      <w:r>
        <w:rPr>
          <w:rFonts w:ascii="Times New Roman" w:hAnsi="Times New Roman"/>
          <w:sz w:val="28"/>
          <w:szCs w:val="28"/>
          <w:shd w:val="clear" w:color="auto" w:fill="FFFFFF"/>
        </w:rPr>
        <w:t>. При цьому частиною 2 цією норми передбачено, що с</w:t>
      </w:r>
      <w:r w:rsidRPr="00A17F7C">
        <w:rPr>
          <w:rFonts w:ascii="Times New Roman" w:hAnsi="Times New Roman"/>
          <w:color w:val="333333"/>
          <w:sz w:val="28"/>
          <w:szCs w:val="28"/>
          <w:shd w:val="clear" w:color="auto" w:fill="FFFFFF"/>
        </w:rPr>
        <w:t>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A17F7C">
          <w:rPr>
            <w:rStyle w:val="a5"/>
            <w:rFonts w:ascii="Times New Roman" w:hAnsi="Times New Roman"/>
            <w:color w:val="auto"/>
            <w:sz w:val="28"/>
            <w:szCs w:val="28"/>
            <w:u w:val="none"/>
            <w:shd w:val="clear" w:color="auto" w:fill="FFFFFF"/>
          </w:rPr>
          <w:t>статей 314-316</w:t>
        </w:r>
      </w:hyperlink>
      <w:r w:rsidRPr="00A17F7C">
        <w:rPr>
          <w:rFonts w:ascii="Times New Roman" w:hAnsi="Times New Roman"/>
          <w:color w:val="333333"/>
          <w:sz w:val="28"/>
          <w:szCs w:val="28"/>
          <w:shd w:val="clear" w:color="auto" w:fill="FFFFFF"/>
        </w:rPr>
        <w:t> цього Кодексу.</w:t>
      </w:r>
    </w:p>
    <w:p w:rsidR="00B5070E" w:rsidRDefault="00B5070E"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D14DD9">
        <w:rPr>
          <w:rFonts w:ascii="Times New Roman" w:hAnsi="Times New Roman"/>
          <w:sz w:val="28"/>
          <w:szCs w:val="28"/>
        </w:rPr>
        <w:t>. 1</w:t>
      </w:r>
      <w:r w:rsidRPr="00F83E74">
        <w:rPr>
          <w:rFonts w:ascii="Times New Roman" w:hAnsi="Times New Roman"/>
          <w:sz w:val="28"/>
          <w:szCs w:val="28"/>
        </w:rPr>
        <w:t xml:space="preserve"> ст</w:t>
      </w:r>
      <w:r w:rsidR="00D14DD9">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77C20" w:rsidRPr="00777C20" w:rsidRDefault="00777C20" w:rsidP="00777C20">
      <w:pPr>
        <w:pStyle w:val="a3"/>
        <w:tabs>
          <w:tab w:val="left" w:pos="567"/>
        </w:tabs>
        <w:ind w:right="-141" w:firstLine="709"/>
        <w:jc w:val="both"/>
        <w:rPr>
          <w:rFonts w:ascii="Times New Roman" w:hAnsi="Times New Roman"/>
          <w:sz w:val="28"/>
          <w:szCs w:val="28"/>
        </w:rPr>
      </w:pPr>
      <w:r w:rsidRPr="00777C20">
        <w:rPr>
          <w:rFonts w:ascii="Times New Roman" w:hAnsi="Times New Roman"/>
          <w:color w:val="333333"/>
          <w:sz w:val="28"/>
          <w:szCs w:val="28"/>
          <w:shd w:val="clear" w:color="auto" w:fill="FFFFFF"/>
        </w:rPr>
        <w:t>Відповідно до частини 3 статті 315 КПК України під час підготовчого судового засідання суд за клопотанням учасників судового провадження має право обрати, змінити, продовжити чи скасувати заходи забезпечення кримінального провадження</w:t>
      </w:r>
      <w:r>
        <w:rPr>
          <w:rFonts w:ascii="Times New Roman" w:hAnsi="Times New Roman"/>
          <w:color w:val="333333"/>
          <w:sz w:val="28"/>
          <w:szCs w:val="28"/>
          <w:shd w:val="clear" w:color="auto" w:fill="FFFFFF"/>
        </w:rPr>
        <w:t>.</w:t>
      </w:r>
    </w:p>
    <w:p w:rsidR="00D14DD9" w:rsidRDefault="00D14DD9" w:rsidP="00D14DD9">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0A3350" w:rsidRDefault="000312E1" w:rsidP="00451A5A">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77C20" w:rsidRDefault="00777C20" w:rsidP="00777C20">
      <w:pPr>
        <w:pStyle w:val="a3"/>
        <w:widowControl w:val="0"/>
        <w:ind w:firstLine="709"/>
        <w:jc w:val="both"/>
        <w:rPr>
          <w:rFonts w:ascii="Times New Roman" w:hAnsi="Times New Roman"/>
          <w:sz w:val="28"/>
          <w:szCs w:val="28"/>
          <w:shd w:val="clear" w:color="auto" w:fill="FFFFFF"/>
        </w:rPr>
      </w:pPr>
      <w:r>
        <w:rPr>
          <w:rFonts w:ascii="Times New Roman" w:hAnsi="Times New Roman"/>
          <w:sz w:val="28"/>
          <w:szCs w:val="28"/>
        </w:rPr>
        <w:t>Відповідно до частини 2 статті 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rsidR="00777C20" w:rsidRPr="004C3159" w:rsidRDefault="00777C20" w:rsidP="00777C20">
      <w:pPr>
        <w:pStyle w:val="a3"/>
        <w:widowControl w:val="0"/>
        <w:ind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w:t>
      </w:r>
      <w:r w:rsidRPr="004C3159">
        <w:rPr>
          <w:rFonts w:ascii="Times New Roman" w:hAnsi="Times New Roman"/>
          <w:sz w:val="28"/>
          <w:szCs w:val="28"/>
          <w:shd w:val="clear" w:color="auto" w:fill="FFFFFF"/>
        </w:rPr>
        <w:lastRenderedPageBreak/>
        <w:t xml:space="preserve">офіційному вебсайті Офісу Генерального прокурора за посиланням: </w:t>
      </w:r>
      <w:hyperlink r:id="rId10"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Кваліфікаційно-дисциплінарної комісії прокурорів,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rsidR="00BA5939" w:rsidRDefault="00D14DD9" w:rsidP="00451A5A">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1" w:name="n417"/>
      <w:bookmarkEnd w:id="1"/>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2" w:name="n418"/>
      <w:bookmarkEnd w:id="2"/>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3" w:name="n419"/>
      <w:bookmarkEnd w:id="3"/>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4" w:name="n420"/>
      <w:bookmarkEnd w:id="4"/>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5" w:name="n421"/>
      <w:bookmarkEnd w:id="5"/>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BA5939" w:rsidRDefault="000312E1" w:rsidP="00451A5A">
      <w:pPr>
        <w:pStyle w:val="a3"/>
        <w:tabs>
          <w:tab w:val="left" w:pos="567"/>
        </w:tabs>
        <w:ind w:right="-141" w:firstLine="709"/>
        <w:jc w:val="both"/>
        <w:rPr>
          <w:rFonts w:ascii="Times New Roman" w:hAnsi="Times New Roman"/>
          <w:sz w:val="28"/>
          <w:szCs w:val="28"/>
        </w:rPr>
      </w:pPr>
      <w:bookmarkStart w:id="7" w:name="n422"/>
      <w:bookmarkEnd w:id="7"/>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8" w:name="n423"/>
      <w:bookmarkEnd w:id="8"/>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9" w:name="n424"/>
      <w:bookmarkEnd w:id="9"/>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10" w:name="n425"/>
      <w:bookmarkEnd w:id="10"/>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2" w:name="n441"/>
      <w:bookmarkEnd w:id="12"/>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3" w:name="n442"/>
      <w:bookmarkEnd w:id="13"/>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4" w:name="n443"/>
      <w:bookmarkEnd w:id="14"/>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5" w:name="n1893"/>
      <w:bookmarkEnd w:id="15"/>
      <w:r w:rsidR="000A3350">
        <w:rPr>
          <w:rFonts w:ascii="Times New Roman" w:hAnsi="Times New Roman"/>
          <w:sz w:val="28"/>
          <w:szCs w:val="28"/>
        </w:rPr>
        <w:t xml:space="preserve"> </w:t>
      </w:r>
      <w:bookmarkStart w:id="16" w:name="n444"/>
      <w:bookmarkEnd w:id="16"/>
    </w:p>
    <w:p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4D010A">
        <w:rPr>
          <w:rFonts w:ascii="Times New Roman" w:hAnsi="Times New Roman"/>
          <w:sz w:val="28"/>
          <w:szCs w:val="28"/>
        </w:rPr>
        <w:lastRenderedPageBreak/>
        <w:t>дисциплінарне провадження, прийняла рішення, яке не скасовано в установленому законом порядку.</w:t>
      </w:r>
      <w:bookmarkStart w:id="17" w:name="n2545"/>
      <w:bookmarkEnd w:id="17"/>
      <w:r w:rsidR="00425A81">
        <w:rPr>
          <w:rFonts w:ascii="Times New Roman" w:hAnsi="Times New Roman"/>
          <w:sz w:val="28"/>
          <w:szCs w:val="28"/>
        </w:rPr>
        <w:t xml:space="preserve"> </w:t>
      </w:r>
    </w:p>
    <w:p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1E47A1">
        <w:rPr>
          <w:rFonts w:ascii="Times New Roman" w:hAnsi="Times New Roman"/>
          <w:sz w:val="28"/>
          <w:szCs w:val="28"/>
        </w:rPr>
        <w:t>бездіяльності</w:t>
      </w:r>
      <w:r w:rsidRPr="00B5070E">
        <w:rPr>
          <w:rFonts w:ascii="Times New Roman" w:hAnsi="Times New Roman"/>
          <w:sz w:val="28"/>
          <w:szCs w:val="28"/>
        </w:rPr>
        <w:t xml:space="preserve"> </w:t>
      </w:r>
      <w:r w:rsidR="001E47A1">
        <w:rPr>
          <w:rFonts w:ascii="Times New Roman" w:hAnsi="Times New Roman"/>
          <w:sz w:val="28"/>
          <w:szCs w:val="28"/>
        </w:rPr>
        <w:t xml:space="preserve">невизначених прокурорів </w:t>
      </w:r>
      <w:r w:rsidRPr="00B5070E">
        <w:rPr>
          <w:rFonts w:ascii="Times New Roman" w:hAnsi="Times New Roman"/>
          <w:sz w:val="28"/>
          <w:szCs w:val="28"/>
        </w:rPr>
        <w:t>в межах кримінального процесу.</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D14DD9">
        <w:rPr>
          <w:rFonts w:ascii="Times New Roman" w:hAnsi="Times New Roman"/>
          <w:sz w:val="28"/>
          <w:szCs w:val="28"/>
        </w:rPr>
        <w:t>цею</w:t>
      </w:r>
      <w:r w:rsidR="00E860F0" w:rsidRPr="00524D47">
        <w:rPr>
          <w:rFonts w:ascii="Times New Roman" w:hAnsi="Times New Roman"/>
          <w:sz w:val="28"/>
          <w:szCs w:val="28"/>
        </w:rPr>
        <w:t xml:space="preserve"> не надано документального підтвердження оскарження дій </w:t>
      </w:r>
      <w:r w:rsidR="00A725F4">
        <w:rPr>
          <w:rFonts w:ascii="Times New Roman" w:hAnsi="Times New Roman"/>
          <w:sz w:val="28"/>
          <w:szCs w:val="28"/>
        </w:rPr>
        <w:t>прокурорів</w:t>
      </w:r>
      <w:r w:rsidR="00E860F0">
        <w:rPr>
          <w:rFonts w:ascii="Times New Roman" w:hAnsi="Times New Roman"/>
          <w:sz w:val="28"/>
          <w:szCs w:val="28"/>
        </w:rPr>
        <w:t xml:space="preserve"> </w:t>
      </w:r>
      <w:r w:rsidR="00E860F0" w:rsidRPr="00F83E74">
        <w:rPr>
          <w:rFonts w:ascii="Times New Roman" w:hAnsi="Times New Roman"/>
          <w:sz w:val="28"/>
          <w:szCs w:val="28"/>
        </w:rPr>
        <w:t xml:space="preserve">під час досудового розслідування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чи прокурору вищого рівня</w:t>
      </w:r>
      <w:r w:rsidR="003F1A49">
        <w:rPr>
          <w:rFonts w:ascii="Times New Roman" w:hAnsi="Times New Roman"/>
          <w:sz w:val="28"/>
          <w:szCs w:val="28"/>
        </w:rPr>
        <w:t>. С</w:t>
      </w:r>
      <w:r w:rsidRPr="00524D47">
        <w:rPr>
          <w:rFonts w:ascii="Times New Roman" w:hAnsi="Times New Roman"/>
          <w:sz w:val="28"/>
          <w:szCs w:val="28"/>
        </w:rPr>
        <w:t xml:space="preserve">карга лише відображає </w:t>
      </w:r>
      <w:r w:rsidR="00972B7E">
        <w:rPr>
          <w:rFonts w:ascii="Times New Roman" w:hAnsi="Times New Roman"/>
          <w:sz w:val="28"/>
          <w:szCs w:val="28"/>
        </w:rPr>
        <w:t xml:space="preserve">оцінку </w:t>
      </w:r>
      <w:r w:rsidRPr="00524D47">
        <w:rPr>
          <w:rFonts w:ascii="Times New Roman" w:hAnsi="Times New Roman"/>
          <w:sz w:val="28"/>
          <w:szCs w:val="28"/>
        </w:rPr>
        <w:t>діяльн</w:t>
      </w:r>
      <w:r w:rsidR="00972B7E">
        <w:rPr>
          <w:rFonts w:ascii="Times New Roman" w:hAnsi="Times New Roman"/>
          <w:sz w:val="28"/>
          <w:szCs w:val="28"/>
        </w:rPr>
        <w:t>о</w:t>
      </w:r>
      <w:r w:rsidRPr="00524D47">
        <w:rPr>
          <w:rFonts w:ascii="Times New Roman" w:hAnsi="Times New Roman"/>
          <w:sz w:val="28"/>
          <w:szCs w:val="28"/>
        </w:rPr>
        <w:t>ст</w:t>
      </w:r>
      <w:r w:rsidR="00972B7E">
        <w:rPr>
          <w:rFonts w:ascii="Times New Roman" w:hAnsi="Times New Roman"/>
          <w:sz w:val="28"/>
          <w:szCs w:val="28"/>
        </w:rPr>
        <w:t>і</w:t>
      </w:r>
      <w:r w:rsidRPr="00524D47">
        <w:rPr>
          <w:rFonts w:ascii="Times New Roman" w:hAnsi="Times New Roman"/>
          <w:sz w:val="28"/>
          <w:szCs w:val="28"/>
        </w:rPr>
        <w:t xml:space="preserve"> прокурор</w:t>
      </w:r>
      <w:r w:rsidR="00A725F4">
        <w:rPr>
          <w:rFonts w:ascii="Times New Roman" w:hAnsi="Times New Roman"/>
          <w:sz w:val="28"/>
          <w:szCs w:val="28"/>
        </w:rPr>
        <w:t>ів</w:t>
      </w:r>
      <w:r w:rsidRPr="00524D47">
        <w:rPr>
          <w:rFonts w:ascii="Times New Roman" w:hAnsi="Times New Roman"/>
          <w:sz w:val="28"/>
          <w:szCs w:val="28"/>
        </w:rPr>
        <w:t xml:space="preserve"> у кримінальному провадженні.</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Додатки до дисциплінарної скарги не містять конкретизованих даних про неналежне виконання </w:t>
      </w:r>
      <w:r w:rsidR="00855EC7">
        <w:rPr>
          <w:rFonts w:ascii="Times New Roman" w:hAnsi="Times New Roman"/>
          <w:sz w:val="28"/>
          <w:szCs w:val="28"/>
        </w:rPr>
        <w:t>невизначени</w:t>
      </w:r>
      <w:r w:rsidR="00BB0D84">
        <w:rPr>
          <w:rFonts w:ascii="Times New Roman" w:hAnsi="Times New Roman"/>
          <w:sz w:val="28"/>
          <w:szCs w:val="28"/>
        </w:rPr>
        <w:t>ми</w:t>
      </w:r>
      <w:r w:rsidR="00855EC7">
        <w:rPr>
          <w:rFonts w:ascii="Times New Roman" w:hAnsi="Times New Roman"/>
          <w:sz w:val="28"/>
          <w:szCs w:val="28"/>
        </w:rPr>
        <w:t xml:space="preserve"> прокурор</w:t>
      </w:r>
      <w:r w:rsidR="00BB0D84">
        <w:rPr>
          <w:rFonts w:ascii="Times New Roman" w:hAnsi="Times New Roman"/>
          <w:sz w:val="28"/>
          <w:szCs w:val="28"/>
        </w:rPr>
        <w:t>ами</w:t>
      </w:r>
      <w:r w:rsidR="00FF5619">
        <w:rPr>
          <w:rFonts w:ascii="Times New Roman" w:hAnsi="Times New Roman"/>
          <w:sz w:val="28"/>
          <w:szCs w:val="28"/>
        </w:rPr>
        <w:t xml:space="preserve"> </w:t>
      </w:r>
      <w:r w:rsidRPr="00524D47">
        <w:rPr>
          <w:rFonts w:ascii="Times New Roman" w:hAnsi="Times New Roman"/>
          <w:sz w:val="28"/>
          <w:szCs w:val="28"/>
        </w:rPr>
        <w:t xml:space="preserve">службових обов’язків. Судових рішень про визнання неправомірними </w:t>
      </w:r>
      <w:r w:rsidR="00A725F4">
        <w:rPr>
          <w:rFonts w:ascii="Times New Roman" w:hAnsi="Times New Roman"/>
          <w:sz w:val="28"/>
          <w:szCs w:val="28"/>
        </w:rPr>
        <w:t>їх</w:t>
      </w:r>
      <w:r w:rsidRPr="00524D47">
        <w:rPr>
          <w:rFonts w:ascii="Times New Roman" w:hAnsi="Times New Roman"/>
          <w:sz w:val="28"/>
          <w:szCs w:val="28"/>
        </w:rPr>
        <w:t xml:space="preserve"> дій до скарги не долучено.</w:t>
      </w:r>
    </w:p>
    <w:p w:rsidR="00451A5A" w:rsidRPr="001E47A1" w:rsidRDefault="00C20698"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shd w:val="clear" w:color="auto" w:fill="FFFFFF"/>
        </w:rPr>
        <w:t>Скаржницею не надано судових рішень, якими б встановлено ф</w:t>
      </w:r>
      <w:r w:rsidR="00500F87" w:rsidRPr="001E47A1">
        <w:rPr>
          <w:rFonts w:ascii="Times New Roman" w:hAnsi="Times New Roman"/>
          <w:sz w:val="28"/>
          <w:szCs w:val="28"/>
          <w:shd w:val="clear" w:color="auto" w:fill="FFFFFF"/>
        </w:rPr>
        <w:t>акт</w:t>
      </w:r>
      <w:r>
        <w:rPr>
          <w:rFonts w:ascii="Times New Roman" w:hAnsi="Times New Roman"/>
          <w:sz w:val="28"/>
          <w:szCs w:val="28"/>
          <w:shd w:val="clear" w:color="auto" w:fill="FFFFFF"/>
        </w:rPr>
        <w:t>и</w:t>
      </w:r>
      <w:r w:rsidR="00500F87" w:rsidRPr="001E47A1">
        <w:rPr>
          <w:rFonts w:ascii="Times New Roman" w:hAnsi="Times New Roman"/>
          <w:sz w:val="28"/>
          <w:szCs w:val="28"/>
          <w:shd w:val="clear" w:color="auto" w:fill="FFFFFF"/>
        </w:rPr>
        <w:t xml:space="preserve"> порушення </w:t>
      </w:r>
      <w:r w:rsidR="00855EC7" w:rsidRPr="001E47A1">
        <w:rPr>
          <w:rFonts w:ascii="Times New Roman" w:hAnsi="Times New Roman"/>
          <w:sz w:val="28"/>
          <w:szCs w:val="28"/>
        </w:rPr>
        <w:t>прокурорами</w:t>
      </w:r>
      <w:r w:rsidR="00500F87" w:rsidRPr="001E47A1">
        <w:rPr>
          <w:rFonts w:ascii="Times New Roman" w:hAnsi="Times New Roman"/>
          <w:sz w:val="28"/>
          <w:szCs w:val="28"/>
          <w:shd w:val="clear" w:color="auto" w:fill="FFFFFF"/>
        </w:rPr>
        <w:t xml:space="preserve"> прав осіб або вимог закону</w:t>
      </w:r>
      <w:r w:rsidR="00C54712" w:rsidRPr="001E47A1">
        <w:rPr>
          <w:rFonts w:ascii="Times New Roman" w:hAnsi="Times New Roman"/>
          <w:sz w:val="28"/>
          <w:szCs w:val="28"/>
        </w:rPr>
        <w:t>.</w:t>
      </w:r>
    </w:p>
    <w:p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 xml:space="preserve">Як зазначено у рішенні Касаційного адміністративного суду у складі Верховного Суду від 21 червня 2018 року (справа № 9901/486/18) Комісія не </w:t>
      </w:r>
      <w:r w:rsidRPr="00B902ED">
        <w:rPr>
          <w:rFonts w:ascii="Times New Roman" w:hAnsi="Times New Roman"/>
          <w:sz w:val="28"/>
          <w:szCs w:val="28"/>
          <w:shd w:val="clear" w:color="auto" w:fill="FFFFFF"/>
        </w:rPr>
        <w:lastRenderedPageBreak/>
        <w:t>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Зазначене передбачає заповнення</w:t>
      </w:r>
      <w:r w:rsidR="002A0135">
        <w:rPr>
          <w:rFonts w:ascii="Times New Roman" w:hAnsi="Times New Roman"/>
          <w:sz w:val="28"/>
          <w:szCs w:val="28"/>
          <w:shd w:val="clear" w:color="auto" w:fill="FFFFFF"/>
        </w:rPr>
        <w:t xml:space="preserve"> ідентифікуючих </w:t>
      </w:r>
      <w:r>
        <w:rPr>
          <w:rFonts w:ascii="Times New Roman" w:hAnsi="Times New Roman"/>
          <w:sz w:val="28"/>
          <w:szCs w:val="28"/>
          <w:shd w:val="clear" w:color="auto" w:fill="FFFFFF"/>
        </w:rPr>
        <w:t xml:space="preserve">відомостей стосовно </w:t>
      </w:r>
      <w:r w:rsidR="002A0135">
        <w:rPr>
          <w:rFonts w:ascii="Times New Roman" w:hAnsi="Times New Roman"/>
          <w:sz w:val="28"/>
          <w:szCs w:val="28"/>
          <w:shd w:val="clear" w:color="auto" w:fill="FFFFFF"/>
        </w:rPr>
        <w:t xml:space="preserve">конкретного </w:t>
      </w:r>
      <w:r>
        <w:rPr>
          <w:rFonts w:ascii="Times New Roman" w:hAnsi="Times New Roman"/>
          <w:sz w:val="28"/>
          <w:szCs w:val="28"/>
          <w:shd w:val="clear" w:color="auto" w:fill="FFFFFF"/>
        </w:rPr>
        <w:t>прокурора, який, на думку скаржника, вчинив дисциплінарний проступок</w:t>
      </w:r>
      <w:r w:rsidR="002A0135">
        <w:rPr>
          <w:rFonts w:ascii="Times New Roman" w:hAnsi="Times New Roman"/>
          <w:sz w:val="28"/>
          <w:szCs w:val="28"/>
          <w:shd w:val="clear" w:color="auto" w:fill="FFFFFF"/>
        </w:rPr>
        <w:t>, зокрема прізвища, ім’я та по батькові, посади тощо</w:t>
      </w:r>
      <w:r>
        <w:rPr>
          <w:rFonts w:ascii="Times New Roman" w:hAnsi="Times New Roman"/>
          <w:sz w:val="28"/>
          <w:szCs w:val="28"/>
          <w:shd w:val="clear" w:color="auto" w:fill="FFFFFF"/>
        </w:rPr>
        <w:t>.</w:t>
      </w:r>
    </w:p>
    <w:p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C20698">
        <w:rPr>
          <w:rFonts w:ascii="Times New Roman" w:hAnsi="Times New Roman"/>
          <w:sz w:val="28"/>
          <w:szCs w:val="28"/>
        </w:rPr>
        <w:t>ці</w:t>
      </w:r>
      <w:r w:rsidRPr="00B902ED">
        <w:rPr>
          <w:rFonts w:ascii="Times New Roman" w:hAnsi="Times New Roman"/>
          <w:sz w:val="28"/>
          <w:szCs w:val="28"/>
        </w:rPr>
        <w:t xml:space="preserve"> </w:t>
      </w:r>
      <w:r w:rsidR="000F00DA">
        <w:rPr>
          <w:rFonts w:ascii="Times New Roman" w:hAnsi="Times New Roman"/>
          <w:sz w:val="28"/>
          <w:szCs w:val="28"/>
        </w:rPr>
        <w:t>щодо дій невизначених про</w:t>
      </w:r>
      <w:r w:rsidR="00C20698">
        <w:rPr>
          <w:rFonts w:ascii="Times New Roman" w:hAnsi="Times New Roman"/>
          <w:sz w:val="28"/>
          <w:szCs w:val="28"/>
        </w:rPr>
        <w:t xml:space="preserve">курорів </w:t>
      </w:r>
      <w:r w:rsidRPr="00B902ED">
        <w:rPr>
          <w:rFonts w:ascii="Times New Roman" w:hAnsi="Times New Roman"/>
          <w:sz w:val="28"/>
          <w:szCs w:val="28"/>
        </w:rPr>
        <w:t xml:space="preserve">зводяться до тлумачення норм </w:t>
      </w:r>
      <w:r w:rsidR="007822B6">
        <w:rPr>
          <w:rFonts w:ascii="Times New Roman" w:hAnsi="Times New Roman"/>
          <w:sz w:val="28"/>
          <w:szCs w:val="28"/>
        </w:rPr>
        <w:t>з</w:t>
      </w:r>
      <w:r w:rsidRPr="00B902ED">
        <w:rPr>
          <w:rFonts w:ascii="Times New Roman" w:hAnsi="Times New Roman"/>
          <w:sz w:val="28"/>
          <w:szCs w:val="28"/>
        </w:rPr>
        <w:t>аконодавства з посиланням на власну оцінку обставин справи.</w:t>
      </w:r>
    </w:p>
    <w:p w:rsidR="00C20698" w:rsidRDefault="00C20698" w:rsidP="00451A5A">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rPr>
        <w:t>Інші прохання скаржниці (проведення службового розслідування, здійснення омбудсменом контролю за дотриманням прав людини у зазначеному кримінальному провадженні) не відносяться до встановленої законодавством  компетенції Комісії.</w:t>
      </w:r>
    </w:p>
    <w:p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прокурорами.</w:t>
      </w:r>
    </w:p>
    <w:p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rsidR="00451A5A" w:rsidRDefault="00A1314F" w:rsidP="001241CC">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075801">
        <w:rPr>
          <w:rFonts w:ascii="Times New Roman" w:hAnsi="Times New Roman"/>
          <w:sz w:val="28"/>
          <w:szCs w:val="28"/>
        </w:rPr>
        <w:t>невизначених прокурорів</w:t>
      </w:r>
      <w:r w:rsidR="001479D0">
        <w:rPr>
          <w:rFonts w:ascii="Times New Roman" w:hAnsi="Times New Roman"/>
          <w:sz w:val="28"/>
          <w:szCs w:val="28"/>
        </w:rPr>
        <w:t xml:space="preserve"> Вінницької обласної</w:t>
      </w:r>
      <w:r w:rsidR="00075801">
        <w:rPr>
          <w:rFonts w:ascii="Times New Roman" w:hAnsi="Times New Roman"/>
          <w:sz w:val="28"/>
          <w:szCs w:val="28"/>
        </w:rPr>
        <w:t xml:space="preserve"> прокуратури.</w:t>
      </w:r>
    </w:p>
    <w:p w:rsidR="00BC4266" w:rsidRDefault="00BC4266" w:rsidP="00451A5A">
      <w:pPr>
        <w:widowControl w:val="0"/>
        <w:pBdr>
          <w:bottom w:val="single" w:sz="12" w:space="12" w:color="FFFFFF"/>
        </w:pBdr>
        <w:spacing w:after="0" w:line="240" w:lineRule="auto"/>
        <w:ind w:right="-141" w:firstLine="709"/>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C20698">
        <w:rPr>
          <w:rFonts w:ascii="Times New Roman" w:hAnsi="Times New Roman"/>
          <w:sz w:val="28"/>
          <w:szCs w:val="28"/>
        </w:rPr>
        <w:t>ці</w:t>
      </w:r>
      <w:r w:rsidR="00451A5A">
        <w:rPr>
          <w:rFonts w:ascii="Times New Roman" w:hAnsi="Times New Roman"/>
          <w:sz w:val="28"/>
          <w:szCs w:val="28"/>
        </w:rPr>
        <w:t>.</w:t>
      </w:r>
    </w:p>
    <w:p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777C20">
      <w:headerReference w:type="even" r:id="rId13"/>
      <w:headerReference w:type="default" r:id="rId14"/>
      <w:footerReference w:type="even" r:id="rId15"/>
      <w:footerReference w:type="default" r:id="rId16"/>
      <w:headerReference w:type="first" r:id="rId17"/>
      <w:footerReference w:type="first" r:id="rId18"/>
      <w:pgSz w:w="11906" w:h="16838"/>
      <w:pgMar w:top="1135"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6E97" w:rsidRDefault="00166E97" w:rsidP="00E32F4B">
      <w:pPr>
        <w:spacing w:after="0" w:line="240" w:lineRule="auto"/>
      </w:pPr>
      <w:r>
        <w:separator/>
      </w:r>
    </w:p>
  </w:endnote>
  <w:endnote w:type="continuationSeparator" w:id="0">
    <w:p w:rsidR="00166E97" w:rsidRDefault="00166E9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6E97" w:rsidRDefault="00166E97" w:rsidP="00E32F4B">
      <w:pPr>
        <w:spacing w:after="0" w:line="240" w:lineRule="auto"/>
      </w:pPr>
      <w:r>
        <w:separator/>
      </w:r>
    </w:p>
  </w:footnote>
  <w:footnote w:type="continuationSeparator" w:id="0">
    <w:p w:rsidR="00166E97" w:rsidRDefault="00166E9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735027"/>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777C20" w:rsidRPr="00777C20">
          <w:rPr>
            <w:noProof/>
            <w:lang w:val="ru-RU"/>
          </w:rPr>
          <w:t>4</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7365"/>
    <w:rsid w:val="00092270"/>
    <w:rsid w:val="0009503F"/>
    <w:rsid w:val="000955D6"/>
    <w:rsid w:val="000A0401"/>
    <w:rsid w:val="000A3350"/>
    <w:rsid w:val="000A4EF6"/>
    <w:rsid w:val="000B1C9A"/>
    <w:rsid w:val="000B272A"/>
    <w:rsid w:val="000B276E"/>
    <w:rsid w:val="000B4940"/>
    <w:rsid w:val="000B73B3"/>
    <w:rsid w:val="000C337E"/>
    <w:rsid w:val="000C7A23"/>
    <w:rsid w:val="000D56A9"/>
    <w:rsid w:val="000E1A81"/>
    <w:rsid w:val="000E2970"/>
    <w:rsid w:val="000E4EB4"/>
    <w:rsid w:val="000E54AE"/>
    <w:rsid w:val="000E6612"/>
    <w:rsid w:val="000F00DA"/>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629E0"/>
    <w:rsid w:val="00162BBF"/>
    <w:rsid w:val="00164029"/>
    <w:rsid w:val="00166E97"/>
    <w:rsid w:val="001675C2"/>
    <w:rsid w:val="0017014F"/>
    <w:rsid w:val="001706F8"/>
    <w:rsid w:val="00172F58"/>
    <w:rsid w:val="00174D6E"/>
    <w:rsid w:val="001812D4"/>
    <w:rsid w:val="0018736C"/>
    <w:rsid w:val="00193CC7"/>
    <w:rsid w:val="001979FA"/>
    <w:rsid w:val="001A3C6E"/>
    <w:rsid w:val="001A41AC"/>
    <w:rsid w:val="001A4C6A"/>
    <w:rsid w:val="001A6986"/>
    <w:rsid w:val="001B28DE"/>
    <w:rsid w:val="001B4251"/>
    <w:rsid w:val="001B74FC"/>
    <w:rsid w:val="001C0550"/>
    <w:rsid w:val="001C0743"/>
    <w:rsid w:val="001C2015"/>
    <w:rsid w:val="001C69B7"/>
    <w:rsid w:val="001D2B7B"/>
    <w:rsid w:val="001D4124"/>
    <w:rsid w:val="001D6475"/>
    <w:rsid w:val="001D64A1"/>
    <w:rsid w:val="001E33FB"/>
    <w:rsid w:val="001E3DCC"/>
    <w:rsid w:val="001E47A1"/>
    <w:rsid w:val="001E629C"/>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8F4"/>
    <w:rsid w:val="00244F27"/>
    <w:rsid w:val="0024547B"/>
    <w:rsid w:val="002476EF"/>
    <w:rsid w:val="0026080F"/>
    <w:rsid w:val="002669D5"/>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20366"/>
    <w:rsid w:val="0032608B"/>
    <w:rsid w:val="003265C1"/>
    <w:rsid w:val="0032738F"/>
    <w:rsid w:val="0033032E"/>
    <w:rsid w:val="00333CFD"/>
    <w:rsid w:val="00334143"/>
    <w:rsid w:val="00341B9C"/>
    <w:rsid w:val="00341FE8"/>
    <w:rsid w:val="00343AA4"/>
    <w:rsid w:val="00344956"/>
    <w:rsid w:val="00355D58"/>
    <w:rsid w:val="0036254D"/>
    <w:rsid w:val="003650C0"/>
    <w:rsid w:val="00371D4C"/>
    <w:rsid w:val="0037674A"/>
    <w:rsid w:val="00377796"/>
    <w:rsid w:val="003824A7"/>
    <w:rsid w:val="00387C7E"/>
    <w:rsid w:val="00396316"/>
    <w:rsid w:val="003A361B"/>
    <w:rsid w:val="003A46E3"/>
    <w:rsid w:val="003A7C23"/>
    <w:rsid w:val="003B049D"/>
    <w:rsid w:val="003B6614"/>
    <w:rsid w:val="003B6D87"/>
    <w:rsid w:val="003B774A"/>
    <w:rsid w:val="003C4D52"/>
    <w:rsid w:val="003C61B0"/>
    <w:rsid w:val="003D0538"/>
    <w:rsid w:val="003D0913"/>
    <w:rsid w:val="003D43B7"/>
    <w:rsid w:val="003D4E00"/>
    <w:rsid w:val="003D5FA7"/>
    <w:rsid w:val="003D7093"/>
    <w:rsid w:val="003F0337"/>
    <w:rsid w:val="003F0DB0"/>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49EE"/>
    <w:rsid w:val="00434BAE"/>
    <w:rsid w:val="00436CBC"/>
    <w:rsid w:val="0044033C"/>
    <w:rsid w:val="004404EE"/>
    <w:rsid w:val="00442682"/>
    <w:rsid w:val="004434EE"/>
    <w:rsid w:val="00443F4B"/>
    <w:rsid w:val="00445F44"/>
    <w:rsid w:val="0044602E"/>
    <w:rsid w:val="00446608"/>
    <w:rsid w:val="00446E03"/>
    <w:rsid w:val="00451A5A"/>
    <w:rsid w:val="0045671E"/>
    <w:rsid w:val="00456D29"/>
    <w:rsid w:val="00461B80"/>
    <w:rsid w:val="004630DF"/>
    <w:rsid w:val="0046733D"/>
    <w:rsid w:val="00471054"/>
    <w:rsid w:val="0047486A"/>
    <w:rsid w:val="00475B93"/>
    <w:rsid w:val="00482A79"/>
    <w:rsid w:val="00484DC6"/>
    <w:rsid w:val="00486B25"/>
    <w:rsid w:val="00493490"/>
    <w:rsid w:val="0049601A"/>
    <w:rsid w:val="00496B19"/>
    <w:rsid w:val="004A0112"/>
    <w:rsid w:val="004A4B71"/>
    <w:rsid w:val="004A78A9"/>
    <w:rsid w:val="004B3CF5"/>
    <w:rsid w:val="004C00ED"/>
    <w:rsid w:val="004C1319"/>
    <w:rsid w:val="004C3D8F"/>
    <w:rsid w:val="004D010A"/>
    <w:rsid w:val="004D04F2"/>
    <w:rsid w:val="004D3A71"/>
    <w:rsid w:val="004D70D0"/>
    <w:rsid w:val="004E06E7"/>
    <w:rsid w:val="004E11FE"/>
    <w:rsid w:val="004E3137"/>
    <w:rsid w:val="004E3EC9"/>
    <w:rsid w:val="004E4401"/>
    <w:rsid w:val="004F1D7E"/>
    <w:rsid w:val="004F530F"/>
    <w:rsid w:val="004F7B2B"/>
    <w:rsid w:val="00500F87"/>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4954"/>
    <w:rsid w:val="00544B20"/>
    <w:rsid w:val="00545BE6"/>
    <w:rsid w:val="00551595"/>
    <w:rsid w:val="00552370"/>
    <w:rsid w:val="00552DF4"/>
    <w:rsid w:val="00553187"/>
    <w:rsid w:val="005540ED"/>
    <w:rsid w:val="00554FDE"/>
    <w:rsid w:val="005556A4"/>
    <w:rsid w:val="00561070"/>
    <w:rsid w:val="00563644"/>
    <w:rsid w:val="00563704"/>
    <w:rsid w:val="0056449A"/>
    <w:rsid w:val="00565926"/>
    <w:rsid w:val="00566335"/>
    <w:rsid w:val="00571E07"/>
    <w:rsid w:val="00572946"/>
    <w:rsid w:val="00573417"/>
    <w:rsid w:val="005834A4"/>
    <w:rsid w:val="00585FB3"/>
    <w:rsid w:val="00586B0A"/>
    <w:rsid w:val="005921B4"/>
    <w:rsid w:val="005929A4"/>
    <w:rsid w:val="0059672D"/>
    <w:rsid w:val="00597003"/>
    <w:rsid w:val="005A4449"/>
    <w:rsid w:val="005A6E04"/>
    <w:rsid w:val="005A75D9"/>
    <w:rsid w:val="005B0344"/>
    <w:rsid w:val="005B2672"/>
    <w:rsid w:val="005B415F"/>
    <w:rsid w:val="005C052A"/>
    <w:rsid w:val="005C3CA5"/>
    <w:rsid w:val="005C4E82"/>
    <w:rsid w:val="005C562B"/>
    <w:rsid w:val="005D0BA1"/>
    <w:rsid w:val="005D18CC"/>
    <w:rsid w:val="005D6285"/>
    <w:rsid w:val="005D6A90"/>
    <w:rsid w:val="005E2E0C"/>
    <w:rsid w:val="005E60A7"/>
    <w:rsid w:val="005E700F"/>
    <w:rsid w:val="005E7301"/>
    <w:rsid w:val="005F282A"/>
    <w:rsid w:val="005F6813"/>
    <w:rsid w:val="005F7F5D"/>
    <w:rsid w:val="00600296"/>
    <w:rsid w:val="00602BD1"/>
    <w:rsid w:val="006071CD"/>
    <w:rsid w:val="00615D25"/>
    <w:rsid w:val="0061742B"/>
    <w:rsid w:val="00625999"/>
    <w:rsid w:val="00626505"/>
    <w:rsid w:val="00627945"/>
    <w:rsid w:val="00634FCD"/>
    <w:rsid w:val="00636D5F"/>
    <w:rsid w:val="006441E7"/>
    <w:rsid w:val="00645AF8"/>
    <w:rsid w:val="00646C48"/>
    <w:rsid w:val="00647470"/>
    <w:rsid w:val="00647AAC"/>
    <w:rsid w:val="006507D0"/>
    <w:rsid w:val="0065143B"/>
    <w:rsid w:val="0065303E"/>
    <w:rsid w:val="00656D81"/>
    <w:rsid w:val="00660144"/>
    <w:rsid w:val="00661623"/>
    <w:rsid w:val="0066338C"/>
    <w:rsid w:val="0066506C"/>
    <w:rsid w:val="00670E77"/>
    <w:rsid w:val="00681805"/>
    <w:rsid w:val="00686733"/>
    <w:rsid w:val="00693576"/>
    <w:rsid w:val="00694836"/>
    <w:rsid w:val="00696BAA"/>
    <w:rsid w:val="00696D17"/>
    <w:rsid w:val="006A1904"/>
    <w:rsid w:val="006B13B4"/>
    <w:rsid w:val="006B2630"/>
    <w:rsid w:val="006B2A47"/>
    <w:rsid w:val="006B38EC"/>
    <w:rsid w:val="006B690F"/>
    <w:rsid w:val="006B7954"/>
    <w:rsid w:val="006C2835"/>
    <w:rsid w:val="006C56F0"/>
    <w:rsid w:val="006C5D13"/>
    <w:rsid w:val="006D00A0"/>
    <w:rsid w:val="006D2597"/>
    <w:rsid w:val="006D49D3"/>
    <w:rsid w:val="006D5AEE"/>
    <w:rsid w:val="006D6FF1"/>
    <w:rsid w:val="006D7113"/>
    <w:rsid w:val="006D74D1"/>
    <w:rsid w:val="006E025E"/>
    <w:rsid w:val="006E4FD3"/>
    <w:rsid w:val="006E6F92"/>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77C20"/>
    <w:rsid w:val="00780137"/>
    <w:rsid w:val="00780BBE"/>
    <w:rsid w:val="007822B6"/>
    <w:rsid w:val="00783610"/>
    <w:rsid w:val="007858DA"/>
    <w:rsid w:val="00787725"/>
    <w:rsid w:val="00787A6D"/>
    <w:rsid w:val="00790B56"/>
    <w:rsid w:val="00792F7E"/>
    <w:rsid w:val="00793C89"/>
    <w:rsid w:val="0079489D"/>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58DD"/>
    <w:rsid w:val="00806085"/>
    <w:rsid w:val="00813B15"/>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5DC1"/>
    <w:rsid w:val="009132A6"/>
    <w:rsid w:val="00913BF1"/>
    <w:rsid w:val="00916737"/>
    <w:rsid w:val="00920F27"/>
    <w:rsid w:val="009240A0"/>
    <w:rsid w:val="00925C7D"/>
    <w:rsid w:val="00926B77"/>
    <w:rsid w:val="00926CF0"/>
    <w:rsid w:val="0093012C"/>
    <w:rsid w:val="009342D8"/>
    <w:rsid w:val="009377ED"/>
    <w:rsid w:val="00941AC4"/>
    <w:rsid w:val="00942298"/>
    <w:rsid w:val="00943A08"/>
    <w:rsid w:val="00943C5B"/>
    <w:rsid w:val="009470D2"/>
    <w:rsid w:val="00953052"/>
    <w:rsid w:val="00962B9C"/>
    <w:rsid w:val="00970490"/>
    <w:rsid w:val="00972B7E"/>
    <w:rsid w:val="00975351"/>
    <w:rsid w:val="0098497F"/>
    <w:rsid w:val="0099225D"/>
    <w:rsid w:val="009929EF"/>
    <w:rsid w:val="00995160"/>
    <w:rsid w:val="00997578"/>
    <w:rsid w:val="009A16CE"/>
    <w:rsid w:val="009A21E6"/>
    <w:rsid w:val="009A478A"/>
    <w:rsid w:val="009A64EA"/>
    <w:rsid w:val="009A71D5"/>
    <w:rsid w:val="009B0269"/>
    <w:rsid w:val="009B3068"/>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33BC"/>
    <w:rsid w:val="00A65F38"/>
    <w:rsid w:val="00A723B1"/>
    <w:rsid w:val="00A725F4"/>
    <w:rsid w:val="00A82284"/>
    <w:rsid w:val="00A85013"/>
    <w:rsid w:val="00A91DF2"/>
    <w:rsid w:val="00A92C14"/>
    <w:rsid w:val="00A94D94"/>
    <w:rsid w:val="00AB0EA3"/>
    <w:rsid w:val="00AB18A3"/>
    <w:rsid w:val="00AB5A7C"/>
    <w:rsid w:val="00AB70BB"/>
    <w:rsid w:val="00AC0F6E"/>
    <w:rsid w:val="00AC3B8C"/>
    <w:rsid w:val="00AC3C8E"/>
    <w:rsid w:val="00AC41B8"/>
    <w:rsid w:val="00AC51F2"/>
    <w:rsid w:val="00AD2238"/>
    <w:rsid w:val="00AD289D"/>
    <w:rsid w:val="00AD2BCD"/>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7552"/>
    <w:rsid w:val="00B17C0C"/>
    <w:rsid w:val="00B27E81"/>
    <w:rsid w:val="00B32216"/>
    <w:rsid w:val="00B3290E"/>
    <w:rsid w:val="00B36722"/>
    <w:rsid w:val="00B3705E"/>
    <w:rsid w:val="00B37A2B"/>
    <w:rsid w:val="00B405B2"/>
    <w:rsid w:val="00B40A1B"/>
    <w:rsid w:val="00B41806"/>
    <w:rsid w:val="00B41CB0"/>
    <w:rsid w:val="00B42506"/>
    <w:rsid w:val="00B477E8"/>
    <w:rsid w:val="00B5070E"/>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642F"/>
    <w:rsid w:val="00B86056"/>
    <w:rsid w:val="00B87E04"/>
    <w:rsid w:val="00B95D12"/>
    <w:rsid w:val="00B96FC8"/>
    <w:rsid w:val="00BA125E"/>
    <w:rsid w:val="00BA2389"/>
    <w:rsid w:val="00BA3A23"/>
    <w:rsid w:val="00BA4AA8"/>
    <w:rsid w:val="00BA585B"/>
    <w:rsid w:val="00BA5939"/>
    <w:rsid w:val="00BA5ED7"/>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7C67"/>
    <w:rsid w:val="00C02682"/>
    <w:rsid w:val="00C02F8D"/>
    <w:rsid w:val="00C04341"/>
    <w:rsid w:val="00C04B4C"/>
    <w:rsid w:val="00C07798"/>
    <w:rsid w:val="00C13880"/>
    <w:rsid w:val="00C13C37"/>
    <w:rsid w:val="00C152CA"/>
    <w:rsid w:val="00C17904"/>
    <w:rsid w:val="00C2031F"/>
    <w:rsid w:val="00C20698"/>
    <w:rsid w:val="00C20BBE"/>
    <w:rsid w:val="00C22DFC"/>
    <w:rsid w:val="00C25457"/>
    <w:rsid w:val="00C2654B"/>
    <w:rsid w:val="00C3327E"/>
    <w:rsid w:val="00C36CF5"/>
    <w:rsid w:val="00C438C0"/>
    <w:rsid w:val="00C44291"/>
    <w:rsid w:val="00C46BDA"/>
    <w:rsid w:val="00C52358"/>
    <w:rsid w:val="00C54712"/>
    <w:rsid w:val="00C54824"/>
    <w:rsid w:val="00C55DD4"/>
    <w:rsid w:val="00C61D17"/>
    <w:rsid w:val="00C626BE"/>
    <w:rsid w:val="00C6427F"/>
    <w:rsid w:val="00C6618E"/>
    <w:rsid w:val="00C673B0"/>
    <w:rsid w:val="00C67D5A"/>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6C08"/>
    <w:rsid w:val="00CD6F8B"/>
    <w:rsid w:val="00CD758B"/>
    <w:rsid w:val="00CD78C6"/>
    <w:rsid w:val="00CF1D6A"/>
    <w:rsid w:val="00CF53D3"/>
    <w:rsid w:val="00CF6224"/>
    <w:rsid w:val="00CF780A"/>
    <w:rsid w:val="00CF7F81"/>
    <w:rsid w:val="00D022F1"/>
    <w:rsid w:val="00D04D30"/>
    <w:rsid w:val="00D06127"/>
    <w:rsid w:val="00D06B7E"/>
    <w:rsid w:val="00D14DD9"/>
    <w:rsid w:val="00D16031"/>
    <w:rsid w:val="00D2118D"/>
    <w:rsid w:val="00D24678"/>
    <w:rsid w:val="00D30E1B"/>
    <w:rsid w:val="00D3234A"/>
    <w:rsid w:val="00D33049"/>
    <w:rsid w:val="00D416A1"/>
    <w:rsid w:val="00D44A2A"/>
    <w:rsid w:val="00D514A5"/>
    <w:rsid w:val="00D53DAF"/>
    <w:rsid w:val="00D61D68"/>
    <w:rsid w:val="00D61EB0"/>
    <w:rsid w:val="00D6243F"/>
    <w:rsid w:val="00D667E8"/>
    <w:rsid w:val="00D70E4F"/>
    <w:rsid w:val="00D72C09"/>
    <w:rsid w:val="00D72CDF"/>
    <w:rsid w:val="00D77108"/>
    <w:rsid w:val="00D808BA"/>
    <w:rsid w:val="00D86958"/>
    <w:rsid w:val="00D91BB2"/>
    <w:rsid w:val="00D938A2"/>
    <w:rsid w:val="00D95922"/>
    <w:rsid w:val="00D97571"/>
    <w:rsid w:val="00DA0B22"/>
    <w:rsid w:val="00DA2A6F"/>
    <w:rsid w:val="00DA485E"/>
    <w:rsid w:val="00DB130D"/>
    <w:rsid w:val="00DB6069"/>
    <w:rsid w:val="00DC15C9"/>
    <w:rsid w:val="00DC5267"/>
    <w:rsid w:val="00DC65BD"/>
    <w:rsid w:val="00DD0D60"/>
    <w:rsid w:val="00DD36A8"/>
    <w:rsid w:val="00DD4EB5"/>
    <w:rsid w:val="00DD5C64"/>
    <w:rsid w:val="00DE108F"/>
    <w:rsid w:val="00DE29C6"/>
    <w:rsid w:val="00DE2B66"/>
    <w:rsid w:val="00DE49BE"/>
    <w:rsid w:val="00DE4AD0"/>
    <w:rsid w:val="00DE579A"/>
    <w:rsid w:val="00DE5A80"/>
    <w:rsid w:val="00DE7D57"/>
    <w:rsid w:val="00DF12DC"/>
    <w:rsid w:val="00DF25C0"/>
    <w:rsid w:val="00DF314A"/>
    <w:rsid w:val="00DF34EB"/>
    <w:rsid w:val="00E0065A"/>
    <w:rsid w:val="00E01FBB"/>
    <w:rsid w:val="00E04B66"/>
    <w:rsid w:val="00E07006"/>
    <w:rsid w:val="00E11726"/>
    <w:rsid w:val="00E12981"/>
    <w:rsid w:val="00E142E2"/>
    <w:rsid w:val="00E14577"/>
    <w:rsid w:val="00E177C6"/>
    <w:rsid w:val="00E20925"/>
    <w:rsid w:val="00E3150C"/>
    <w:rsid w:val="00E31A92"/>
    <w:rsid w:val="00E32F4B"/>
    <w:rsid w:val="00E34218"/>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60F0"/>
    <w:rsid w:val="00E871A8"/>
    <w:rsid w:val="00E87BDD"/>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E4408"/>
    <w:rsid w:val="00EE5692"/>
    <w:rsid w:val="00EE734C"/>
    <w:rsid w:val="00EF2244"/>
    <w:rsid w:val="00EF552F"/>
    <w:rsid w:val="00EF5E9D"/>
    <w:rsid w:val="00F00741"/>
    <w:rsid w:val="00F00E93"/>
    <w:rsid w:val="00F02573"/>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63A1D"/>
    <w:rsid w:val="00F6449C"/>
    <w:rsid w:val="00F675EC"/>
    <w:rsid w:val="00F722AB"/>
    <w:rsid w:val="00F726FB"/>
    <w:rsid w:val="00F735B7"/>
    <w:rsid w:val="00F73CD8"/>
    <w:rsid w:val="00F74C0C"/>
    <w:rsid w:val="00F76DB2"/>
    <w:rsid w:val="00F810E3"/>
    <w:rsid w:val="00F81E80"/>
    <w:rsid w:val="00F83E74"/>
    <w:rsid w:val="00F842A7"/>
    <w:rsid w:val="00F9469D"/>
    <w:rsid w:val="00F95869"/>
    <w:rsid w:val="00F96DEC"/>
    <w:rsid w:val="00F979B0"/>
    <w:rsid w:val="00FA019E"/>
    <w:rsid w:val="00FB0CC8"/>
    <w:rsid w:val="00FB2FC3"/>
    <w:rsid w:val="00FB30BD"/>
    <w:rsid w:val="00FB3DB1"/>
    <w:rsid w:val="00FB3E3C"/>
    <w:rsid w:val="00FB418C"/>
    <w:rsid w:val="00FB4C0D"/>
    <w:rsid w:val="00FB4D67"/>
    <w:rsid w:val="00FB4F9C"/>
    <w:rsid w:val="00FB5608"/>
    <w:rsid w:val="00FB76CE"/>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1DBA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p.gov.ua/ua/posts/vidpovidnij-organ-sho-zdijsnyuye-disciplinarne-provadzhenn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12359-B656-45BE-ACFD-E6F22DED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8436</Words>
  <Characters>4810</Characters>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2025-03-03T10:34:00Z</cp:lastPrinted>
  <dcterms:created xsi:type="dcterms:W3CDTF">2026-01-05T13:43:00Z</dcterms:created>
  <dcterms:modified xsi:type="dcterms:W3CDTF">2026-01-05T13:47:00Z</dcterms:modified>
</cp:coreProperties>
</file>