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874162" w:rsidRPr="003C42F9" w14:paraId="62825B0C" w14:textId="77777777" w:rsidTr="00884E47">
        <w:tc>
          <w:tcPr>
            <w:tcW w:w="3291" w:type="dxa"/>
          </w:tcPr>
          <w:p w14:paraId="1D435203" w14:textId="77777777" w:rsidR="00874162" w:rsidRPr="00EC4CF0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hideMark/>
          </w:tcPr>
          <w:p w14:paraId="3AAE0C71" w14:textId="77777777" w:rsidR="00874162" w:rsidRPr="00805DC3" w:rsidRDefault="00874162" w:rsidP="00884E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DC3">
              <w:rPr>
                <w:rFonts w:ascii="Times New Roman" w:hAnsi="Times New Roman"/>
                <w:noProof/>
                <w:sz w:val="19"/>
                <w:lang w:eastAsia="uk-UA"/>
              </w:rPr>
              <w:drawing>
                <wp:inline distT="0" distB="0" distL="0" distR="0" wp14:anchorId="4C1B28E4" wp14:editId="48FC9715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</w:tcPr>
          <w:p w14:paraId="42200C3D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162" w:rsidRPr="003C42F9" w14:paraId="18790159" w14:textId="77777777" w:rsidTr="00884E47">
        <w:trPr>
          <w:trHeight w:val="112"/>
        </w:trPr>
        <w:tc>
          <w:tcPr>
            <w:tcW w:w="9962" w:type="dxa"/>
            <w:gridSpan w:val="5"/>
          </w:tcPr>
          <w:p w14:paraId="3DEBC1DD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162" w:rsidRPr="003C42F9" w14:paraId="1BC18FDE" w14:textId="77777777" w:rsidTr="00884E47">
        <w:tc>
          <w:tcPr>
            <w:tcW w:w="9962" w:type="dxa"/>
            <w:gridSpan w:val="5"/>
            <w:hideMark/>
          </w:tcPr>
          <w:p w14:paraId="75356070" w14:textId="77777777" w:rsidR="00874162" w:rsidRPr="00F44A6D" w:rsidRDefault="00874162" w:rsidP="00884E47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05DC3">
              <w:rPr>
                <w:rFonts w:ascii="Times New Roman" w:hAnsi="Times New Roman"/>
                <w:sz w:val="36"/>
                <w:szCs w:val="36"/>
              </w:rPr>
              <w:t xml:space="preserve">КВАЛІФІКАЦІЙНО-ДИСЦИПЛІНАРНА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            </w:t>
            </w:r>
            <w:r w:rsidRPr="00805DC3">
              <w:rPr>
                <w:rFonts w:ascii="Times New Roman" w:hAnsi="Times New Roman"/>
                <w:sz w:val="36"/>
                <w:szCs w:val="36"/>
              </w:rPr>
              <w:t>КОМІСІЯ ПРОКУРОРІВ</w:t>
            </w:r>
          </w:p>
        </w:tc>
      </w:tr>
      <w:tr w:rsidR="00874162" w:rsidRPr="003C42F9" w14:paraId="30D33448" w14:textId="77777777" w:rsidTr="00884E47">
        <w:tc>
          <w:tcPr>
            <w:tcW w:w="9962" w:type="dxa"/>
            <w:gridSpan w:val="5"/>
          </w:tcPr>
          <w:p w14:paraId="6BB8EFC4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162" w:rsidRPr="003C42F9" w14:paraId="5CBD55D4" w14:textId="77777777" w:rsidTr="00884E47">
        <w:tc>
          <w:tcPr>
            <w:tcW w:w="3400" w:type="dxa"/>
            <w:gridSpan w:val="2"/>
          </w:tcPr>
          <w:p w14:paraId="31896E39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hideMark/>
          </w:tcPr>
          <w:p w14:paraId="00563FCD" w14:textId="77777777" w:rsidR="00874162" w:rsidRPr="003C42F9" w:rsidRDefault="00874162" w:rsidP="00884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 І Ш Е 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Я</w:t>
            </w:r>
          </w:p>
        </w:tc>
        <w:tc>
          <w:tcPr>
            <w:tcW w:w="3382" w:type="dxa"/>
            <w:gridSpan w:val="2"/>
          </w:tcPr>
          <w:p w14:paraId="07DA4CB4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162" w:rsidRPr="003C42F9" w14:paraId="32AB7732" w14:textId="77777777" w:rsidTr="00884E47">
        <w:tc>
          <w:tcPr>
            <w:tcW w:w="3400" w:type="dxa"/>
            <w:gridSpan w:val="2"/>
          </w:tcPr>
          <w:p w14:paraId="66929652" w14:textId="77777777" w:rsidR="00874162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9DC36C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</w:tcPr>
          <w:p w14:paraId="5F5ED4D5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</w:tcPr>
          <w:p w14:paraId="5417DDF9" w14:textId="77777777" w:rsidR="00874162" w:rsidRPr="003C42F9" w:rsidRDefault="00874162" w:rsidP="00884E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162" w:rsidRPr="003C42F9" w14:paraId="01DFA2CF" w14:textId="77777777" w:rsidTr="00884E47">
        <w:tc>
          <w:tcPr>
            <w:tcW w:w="3400" w:type="dxa"/>
            <w:gridSpan w:val="2"/>
            <w:hideMark/>
          </w:tcPr>
          <w:p w14:paraId="7708758E" w14:textId="68FF7FE4" w:rsidR="00874162" w:rsidRPr="006D7334" w:rsidRDefault="00FE5276" w:rsidP="001B04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26 </w:t>
            </w:r>
            <w:r w:rsidR="001B041F">
              <w:rPr>
                <w:rFonts w:ascii="Times New Roman" w:hAnsi="Times New Roman"/>
                <w:b/>
                <w:sz w:val="28"/>
                <w:szCs w:val="28"/>
              </w:rPr>
              <w:t>листопада</w:t>
            </w:r>
            <w:r w:rsidR="00A421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74162" w:rsidRPr="006D73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87416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874162" w:rsidRPr="006D7334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  <w:r w:rsidR="00E030B7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180" w:type="dxa"/>
            <w:hideMark/>
          </w:tcPr>
          <w:p w14:paraId="1A92B1DD" w14:textId="77777777" w:rsidR="00874162" w:rsidRPr="006D7334" w:rsidRDefault="00874162" w:rsidP="00884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hideMark/>
          </w:tcPr>
          <w:p w14:paraId="08BE26B5" w14:textId="32398B53" w:rsidR="00874162" w:rsidRPr="006D7334" w:rsidRDefault="00874162" w:rsidP="00D46287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№ </w:t>
            </w:r>
            <w:r w:rsidR="001B041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FC56B1">
              <w:rPr>
                <w:rFonts w:ascii="Times New Roman" w:hAnsi="Times New Roman"/>
                <w:b/>
                <w:sz w:val="28"/>
                <w:szCs w:val="28"/>
              </w:rPr>
              <w:t>81</w:t>
            </w:r>
            <w:r w:rsidRPr="00B000CB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7B758363" w14:textId="77777777" w:rsidR="00874162" w:rsidRPr="00586F94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14:paraId="663E62E7" w14:textId="77777777" w:rsidR="00874162" w:rsidRPr="00595D3B" w:rsidRDefault="00874162" w:rsidP="00874162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595D3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02652518" w14:textId="77777777" w:rsidR="00874162" w:rsidRPr="00595D3B" w:rsidRDefault="00874162" w:rsidP="00874162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595D3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4CAFC7" w14:textId="77777777" w:rsidR="00874162" w:rsidRPr="00595D3B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14:paraId="55B4A55F" w14:textId="20F54887" w:rsidR="00F36549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 (далі – Комісія)</w:t>
      </w:r>
      <w:r w:rsidR="001B04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41F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1B041F">
        <w:rPr>
          <w:rFonts w:ascii="Times New Roman" w:hAnsi="Times New Roman"/>
          <w:sz w:val="28"/>
          <w:szCs w:val="28"/>
        </w:rPr>
        <w:t xml:space="preserve"> Олег Юрійович</w:t>
      </w:r>
      <w:r w:rsidRPr="00595D3B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FC56B1">
        <w:rPr>
          <w:rFonts w:ascii="Times New Roman" w:hAnsi="Times New Roman"/>
          <w:sz w:val="28"/>
          <w:szCs w:val="28"/>
        </w:rPr>
        <w:t xml:space="preserve"> </w:t>
      </w:r>
      <w:r w:rsidR="00FE5276">
        <w:rPr>
          <w:rFonts w:ascii="Times New Roman" w:hAnsi="Times New Roman"/>
          <w:sz w:val="28"/>
          <w:szCs w:val="28"/>
        </w:rPr>
        <w:t xml:space="preserve">ОСОБА_1 </w:t>
      </w:r>
      <w:r w:rsidRPr="00595D3B">
        <w:rPr>
          <w:rFonts w:ascii="Times New Roman" w:hAnsi="Times New Roman"/>
          <w:sz w:val="28"/>
          <w:szCs w:val="28"/>
        </w:rPr>
        <w:t xml:space="preserve">стосовно </w:t>
      </w:r>
      <w:r w:rsidR="00D46287">
        <w:rPr>
          <w:rFonts w:ascii="Times New Roman" w:hAnsi="Times New Roman"/>
          <w:sz w:val="28"/>
          <w:szCs w:val="28"/>
        </w:rPr>
        <w:t xml:space="preserve">прокурора </w:t>
      </w:r>
      <w:r w:rsidR="001B041F">
        <w:rPr>
          <w:rFonts w:ascii="Times New Roman" w:hAnsi="Times New Roman"/>
          <w:sz w:val="28"/>
          <w:szCs w:val="28"/>
        </w:rPr>
        <w:t xml:space="preserve">відділу Київської обласної прокуратури </w:t>
      </w:r>
      <w:proofErr w:type="spellStart"/>
      <w:r w:rsidR="001B041F">
        <w:rPr>
          <w:rFonts w:ascii="Times New Roman" w:hAnsi="Times New Roman"/>
          <w:sz w:val="28"/>
          <w:szCs w:val="28"/>
        </w:rPr>
        <w:t>Шляшенка</w:t>
      </w:r>
      <w:proofErr w:type="spellEnd"/>
      <w:r w:rsidR="001B041F">
        <w:rPr>
          <w:rFonts w:ascii="Times New Roman" w:hAnsi="Times New Roman"/>
          <w:sz w:val="28"/>
          <w:szCs w:val="28"/>
        </w:rPr>
        <w:t xml:space="preserve"> Олександра Олександровича </w:t>
      </w:r>
      <w:r w:rsidRPr="00595D3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далі</w:t>
      </w:r>
      <w:r w:rsidRPr="00595D3B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D3B">
        <w:rPr>
          <w:rFonts w:ascii="Times New Roman" w:hAnsi="Times New Roman"/>
          <w:sz w:val="28"/>
          <w:szCs w:val="28"/>
        </w:rPr>
        <w:t>прокур</w:t>
      </w:r>
      <w:r>
        <w:rPr>
          <w:rFonts w:ascii="Times New Roman" w:hAnsi="Times New Roman"/>
          <w:sz w:val="28"/>
          <w:szCs w:val="28"/>
        </w:rPr>
        <w:t>ор</w:t>
      </w:r>
      <w:r w:rsidR="00F365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41F">
        <w:rPr>
          <w:rFonts w:ascii="Times New Roman" w:hAnsi="Times New Roman"/>
          <w:sz w:val="28"/>
          <w:szCs w:val="28"/>
        </w:rPr>
        <w:t>Шляшенко</w:t>
      </w:r>
      <w:proofErr w:type="spellEnd"/>
      <w:r w:rsidR="001B041F">
        <w:rPr>
          <w:rFonts w:ascii="Times New Roman" w:hAnsi="Times New Roman"/>
          <w:sz w:val="28"/>
          <w:szCs w:val="28"/>
        </w:rPr>
        <w:t xml:space="preserve"> О.О</w:t>
      </w:r>
      <w:r w:rsidR="005316A2">
        <w:rPr>
          <w:rFonts w:ascii="Times New Roman" w:hAnsi="Times New Roman"/>
          <w:sz w:val="28"/>
          <w:szCs w:val="28"/>
        </w:rPr>
        <w:t>.</w:t>
      </w:r>
      <w:r w:rsidRPr="00595D3B">
        <w:rPr>
          <w:rFonts w:ascii="Times New Roman" w:hAnsi="Times New Roman"/>
          <w:sz w:val="28"/>
          <w:szCs w:val="28"/>
        </w:rPr>
        <w:t>),</w:t>
      </w:r>
    </w:p>
    <w:p w14:paraId="3594C736" w14:textId="77777777" w:rsidR="009045C1" w:rsidRPr="00E030B7" w:rsidRDefault="009045C1" w:rsidP="008741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C86195" w14:textId="6D7F3C5C" w:rsidR="00874162" w:rsidRPr="00595D3B" w:rsidRDefault="001B041F" w:rsidP="0087416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874162" w:rsidRPr="00595D3B">
        <w:rPr>
          <w:rFonts w:ascii="Times New Roman" w:hAnsi="Times New Roman"/>
          <w:b/>
          <w:noProof/>
          <w:sz w:val="28"/>
          <w:szCs w:val="28"/>
          <w:lang w:eastAsia="uk-UA"/>
        </w:rPr>
        <w:t>СТАНОВИ</w:t>
      </w:r>
      <w:r w:rsidR="00A42153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874162" w:rsidRPr="00595D3B">
        <w:rPr>
          <w:rFonts w:ascii="Times New Roman" w:hAnsi="Times New Roman"/>
          <w:b/>
          <w:noProof/>
          <w:sz w:val="28"/>
          <w:szCs w:val="28"/>
          <w:lang w:eastAsia="uk-UA"/>
        </w:rPr>
        <w:t>:</w:t>
      </w:r>
    </w:p>
    <w:p w14:paraId="57545EE7" w14:textId="77777777" w:rsidR="00874162" w:rsidRPr="00F65DFF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uk-UA"/>
        </w:rPr>
      </w:pPr>
    </w:p>
    <w:p w14:paraId="6F492CA1" w14:textId="3C9703A5" w:rsidR="005316A2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До Комісії надійшла дисциплінарна скарга </w:t>
      </w:r>
      <w:r w:rsidR="00FE5276">
        <w:rPr>
          <w:rFonts w:ascii="Times New Roman" w:hAnsi="Times New Roman"/>
          <w:sz w:val="28"/>
          <w:szCs w:val="28"/>
        </w:rPr>
        <w:t xml:space="preserve">ОСОБА_1 </w:t>
      </w:r>
      <w:r w:rsidR="00A42153">
        <w:rPr>
          <w:rFonts w:ascii="Times New Roman" w:hAnsi="Times New Roman"/>
          <w:sz w:val="28"/>
          <w:szCs w:val="28"/>
        </w:rPr>
        <w:t xml:space="preserve">(далі </w:t>
      </w:r>
      <w:r w:rsidR="00A42153" w:rsidRPr="00595D3B">
        <w:rPr>
          <w:rFonts w:ascii="Times New Roman" w:hAnsi="Times New Roman"/>
          <w:sz w:val="28"/>
          <w:szCs w:val="28"/>
        </w:rPr>
        <w:t>–</w:t>
      </w:r>
      <w:r w:rsidR="00A42153">
        <w:rPr>
          <w:rFonts w:ascii="Times New Roman" w:hAnsi="Times New Roman"/>
          <w:sz w:val="28"/>
          <w:szCs w:val="28"/>
        </w:rPr>
        <w:t xml:space="preserve"> скаржник) </w:t>
      </w:r>
      <w:r w:rsidRPr="00595D3B">
        <w:rPr>
          <w:rFonts w:ascii="Times New Roman" w:hAnsi="Times New Roman"/>
          <w:sz w:val="28"/>
          <w:szCs w:val="28"/>
        </w:rPr>
        <w:t>про вчинення дисциплінарн</w:t>
      </w:r>
      <w:r>
        <w:rPr>
          <w:rFonts w:ascii="Times New Roman" w:hAnsi="Times New Roman"/>
          <w:sz w:val="28"/>
          <w:szCs w:val="28"/>
        </w:rPr>
        <w:t>ого</w:t>
      </w:r>
      <w:r w:rsidRPr="00595D3B">
        <w:rPr>
          <w:rFonts w:ascii="Times New Roman" w:hAnsi="Times New Roman"/>
          <w:sz w:val="28"/>
          <w:szCs w:val="28"/>
        </w:rPr>
        <w:t xml:space="preserve"> проступк</w:t>
      </w:r>
      <w:r>
        <w:rPr>
          <w:rFonts w:ascii="Times New Roman" w:hAnsi="Times New Roman"/>
          <w:sz w:val="28"/>
          <w:szCs w:val="28"/>
        </w:rPr>
        <w:t>у</w:t>
      </w:r>
      <w:r w:rsidRPr="00595D3B">
        <w:rPr>
          <w:rFonts w:ascii="Times New Roman" w:hAnsi="Times New Roman"/>
          <w:sz w:val="28"/>
          <w:szCs w:val="28"/>
        </w:rPr>
        <w:t xml:space="preserve"> прокурор</w:t>
      </w:r>
      <w:r w:rsidR="0004674D">
        <w:rPr>
          <w:rFonts w:ascii="Times New Roman" w:hAnsi="Times New Roman"/>
          <w:sz w:val="28"/>
          <w:szCs w:val="28"/>
        </w:rPr>
        <w:t>о</w:t>
      </w:r>
      <w:r w:rsidRPr="00595D3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041F">
        <w:rPr>
          <w:rFonts w:ascii="Times New Roman" w:hAnsi="Times New Roman"/>
          <w:sz w:val="28"/>
          <w:szCs w:val="28"/>
        </w:rPr>
        <w:t>Шляшенком</w:t>
      </w:r>
      <w:proofErr w:type="spellEnd"/>
      <w:r w:rsidR="001B041F">
        <w:rPr>
          <w:rFonts w:ascii="Times New Roman" w:hAnsi="Times New Roman"/>
          <w:sz w:val="28"/>
          <w:szCs w:val="28"/>
        </w:rPr>
        <w:t xml:space="preserve"> О.О.</w:t>
      </w:r>
    </w:p>
    <w:p w14:paraId="06D50933" w14:textId="073A8865" w:rsidR="00874162" w:rsidRPr="00595D3B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="00A42153">
        <w:rPr>
          <w:rFonts w:ascii="Times New Roman" w:hAnsi="Times New Roman"/>
          <w:sz w:val="28"/>
          <w:szCs w:val="28"/>
        </w:rPr>
        <w:t>Булулукову</w:t>
      </w:r>
      <w:proofErr w:type="spellEnd"/>
      <w:r w:rsidR="00A42153">
        <w:rPr>
          <w:rFonts w:ascii="Times New Roman" w:hAnsi="Times New Roman"/>
          <w:sz w:val="28"/>
          <w:szCs w:val="28"/>
        </w:rPr>
        <w:t xml:space="preserve"> О.Ю. </w:t>
      </w:r>
      <w:r w:rsidRPr="00595D3B">
        <w:rPr>
          <w:rFonts w:ascii="Times New Roman" w:hAnsi="Times New Roman"/>
          <w:sz w:val="28"/>
          <w:szCs w:val="28"/>
        </w:rPr>
        <w:t>(протокол авто</w:t>
      </w:r>
      <w:r>
        <w:rPr>
          <w:rFonts w:ascii="Times New Roman" w:hAnsi="Times New Roman"/>
          <w:sz w:val="28"/>
          <w:szCs w:val="28"/>
        </w:rPr>
        <w:t xml:space="preserve">матичного </w:t>
      </w:r>
      <w:r w:rsidRPr="00595D3B">
        <w:rPr>
          <w:rFonts w:ascii="Times New Roman" w:hAnsi="Times New Roman"/>
          <w:sz w:val="28"/>
          <w:szCs w:val="28"/>
        </w:rPr>
        <w:t xml:space="preserve">розподілу від </w:t>
      </w:r>
      <w:r w:rsidR="00A42153">
        <w:rPr>
          <w:rFonts w:ascii="Times New Roman" w:hAnsi="Times New Roman"/>
          <w:sz w:val="28"/>
          <w:szCs w:val="28"/>
        </w:rPr>
        <w:t>1</w:t>
      </w:r>
      <w:r w:rsidR="00FC56B1">
        <w:rPr>
          <w:rFonts w:ascii="Times New Roman" w:hAnsi="Times New Roman"/>
          <w:sz w:val="28"/>
          <w:szCs w:val="28"/>
        </w:rPr>
        <w:t>4</w:t>
      </w:r>
      <w:r w:rsidR="00D22F6F">
        <w:rPr>
          <w:rFonts w:ascii="Times New Roman" w:hAnsi="Times New Roman"/>
          <w:sz w:val="28"/>
          <w:szCs w:val="28"/>
        </w:rPr>
        <w:t xml:space="preserve"> листопада </w:t>
      </w:r>
      <w:r w:rsidR="00A42153">
        <w:rPr>
          <w:rFonts w:ascii="Times New Roman" w:hAnsi="Times New Roman"/>
          <w:sz w:val="28"/>
          <w:szCs w:val="28"/>
        </w:rPr>
        <w:t>2025</w:t>
      </w:r>
      <w:r w:rsidR="00D22F6F">
        <w:rPr>
          <w:rFonts w:ascii="Times New Roman" w:hAnsi="Times New Roman"/>
          <w:sz w:val="28"/>
          <w:szCs w:val="28"/>
        </w:rPr>
        <w:t xml:space="preserve"> року</w:t>
      </w:r>
      <w:r w:rsidRPr="00595D3B">
        <w:rPr>
          <w:rFonts w:ascii="Times New Roman" w:hAnsi="Times New Roman"/>
          <w:sz w:val="28"/>
          <w:szCs w:val="28"/>
        </w:rPr>
        <w:t xml:space="preserve">). </w:t>
      </w:r>
    </w:p>
    <w:p w14:paraId="35CEA1CD" w14:textId="77777777" w:rsidR="00874162" w:rsidRPr="00595D3B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5321F8C2" w14:textId="77777777" w:rsidR="00874162" w:rsidRPr="00F65DFF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5DFF">
        <w:rPr>
          <w:rFonts w:ascii="Times New Roman" w:hAnsi="Times New Roman"/>
          <w:b/>
          <w:sz w:val="24"/>
          <w:szCs w:val="24"/>
        </w:rPr>
        <w:tab/>
      </w:r>
    </w:p>
    <w:p w14:paraId="4718F24B" w14:textId="1AC29D5A" w:rsidR="00097225" w:rsidRPr="002555AB" w:rsidRDefault="00874162" w:rsidP="002555A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5D3B">
        <w:rPr>
          <w:rFonts w:ascii="Times New Roman" w:hAnsi="Times New Roman"/>
          <w:b/>
          <w:sz w:val="28"/>
          <w:szCs w:val="28"/>
        </w:rPr>
        <w:t>Зміст скарги</w:t>
      </w:r>
    </w:p>
    <w:p w14:paraId="73935913" w14:textId="0034F81D" w:rsidR="00AB246D" w:rsidRP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 xml:space="preserve">Скаржник повідомляє, що досудове розслідування у кримінальному провадженні № </w:t>
      </w:r>
      <w:r w:rsidR="00FE5276">
        <w:rPr>
          <w:sz w:val="28"/>
          <w:szCs w:val="28"/>
        </w:rPr>
        <w:t xml:space="preserve">(конфіденційна інформація) </w:t>
      </w:r>
      <w:r w:rsidRPr="00AB246D">
        <w:rPr>
          <w:sz w:val="28"/>
          <w:szCs w:val="28"/>
        </w:rPr>
        <w:t xml:space="preserve">від 13 жовтня 2025 року за ознаками злочину, передбаченого ч. 2 ст. 364 КК України, здійснюється слідчими ГУ НП у Київській області. Процесуальне керівництво покладено на групу прокурорів Київської обласної прокуратури, старшим у якій є </w:t>
      </w:r>
      <w:proofErr w:type="spellStart"/>
      <w:r w:rsidRPr="00AB246D">
        <w:rPr>
          <w:sz w:val="28"/>
          <w:szCs w:val="28"/>
        </w:rPr>
        <w:t>Шляшенко</w:t>
      </w:r>
      <w:proofErr w:type="spellEnd"/>
      <w:r w:rsidRPr="00AB246D">
        <w:rPr>
          <w:sz w:val="28"/>
          <w:szCs w:val="28"/>
        </w:rPr>
        <w:t xml:space="preserve"> О.О.</w:t>
      </w:r>
    </w:p>
    <w:p w14:paraId="76CD324C" w14:textId="09557EFD" w:rsidR="00AB246D" w:rsidRP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 xml:space="preserve">Ухвалою Шевченківського районного суду м. Києва від 20 жовтня 2025 року у справі № </w:t>
      </w:r>
      <w:r w:rsidR="00FE5276">
        <w:rPr>
          <w:sz w:val="28"/>
          <w:szCs w:val="28"/>
        </w:rPr>
        <w:t xml:space="preserve">(конфіденційна інформація) </w:t>
      </w:r>
      <w:r w:rsidRPr="00AB246D">
        <w:rPr>
          <w:sz w:val="28"/>
          <w:szCs w:val="28"/>
        </w:rPr>
        <w:t xml:space="preserve">слідчим було надано дозвіл на проведення обшуку у приміщенні </w:t>
      </w:r>
      <w:proofErr w:type="spellStart"/>
      <w:r w:rsidRPr="00AB246D">
        <w:rPr>
          <w:sz w:val="28"/>
          <w:szCs w:val="28"/>
        </w:rPr>
        <w:t>Вороньківської</w:t>
      </w:r>
      <w:proofErr w:type="spellEnd"/>
      <w:r w:rsidRPr="00AB246D">
        <w:rPr>
          <w:sz w:val="28"/>
          <w:szCs w:val="28"/>
        </w:rPr>
        <w:t xml:space="preserve"> сільської ради Бориспільського району. На виконання цього рішення 07 листопада 2025 року прокурор </w:t>
      </w:r>
      <w:proofErr w:type="spellStart"/>
      <w:r w:rsidRPr="00AB246D">
        <w:rPr>
          <w:sz w:val="28"/>
          <w:szCs w:val="28"/>
        </w:rPr>
        <w:t>Шляшенко</w:t>
      </w:r>
      <w:proofErr w:type="spellEnd"/>
      <w:r w:rsidRPr="00AB246D">
        <w:rPr>
          <w:sz w:val="28"/>
          <w:szCs w:val="28"/>
        </w:rPr>
        <w:t xml:space="preserve"> О.О. разом із співробітниками СБУ здійснили відповідний обшук.</w:t>
      </w:r>
    </w:p>
    <w:p w14:paraId="390F8C50" w14:textId="77777777" w:rsidR="00AB246D" w:rsidRP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 xml:space="preserve">Під час проведення слідчої дії у скаржника вилучили мобільний телефон </w:t>
      </w:r>
      <w:proofErr w:type="spellStart"/>
      <w:r w:rsidRPr="00AB246D">
        <w:rPr>
          <w:sz w:val="28"/>
          <w:szCs w:val="28"/>
        </w:rPr>
        <w:t>Xiaomi</w:t>
      </w:r>
      <w:proofErr w:type="spellEnd"/>
      <w:r w:rsidRPr="00AB246D">
        <w:rPr>
          <w:sz w:val="28"/>
          <w:szCs w:val="28"/>
        </w:rPr>
        <w:t xml:space="preserve">. На його переконання, таке вилучення є неправомірним, оскільки судова ухвала не містила вказівки на можливість вилучення персональних пристроїв або будь-якого переліку речей, дозволених для тимчасового вилучення. Телефон </w:t>
      </w:r>
      <w:r w:rsidRPr="00AB246D">
        <w:rPr>
          <w:sz w:val="28"/>
          <w:szCs w:val="28"/>
        </w:rPr>
        <w:lastRenderedPageBreak/>
        <w:t>скаржника, на його думку, не має жодного зв’язку з предметом дослідження у кримінальному провадженні.</w:t>
      </w:r>
    </w:p>
    <w:p w14:paraId="2486B8E6" w14:textId="706DF543" w:rsidR="00AB246D" w:rsidRP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>Скаржник наголошує, що ст. 236 КПК України зобов’язує посадових осіб діяти виключно в межах, визначених ухвалою слідчого судді. Вилучення речей, прямо не зазначених у рішенні, можливе лише у виняткових випадках</w:t>
      </w:r>
      <w:r>
        <w:rPr>
          <w:sz w:val="28"/>
          <w:szCs w:val="28"/>
        </w:rPr>
        <w:t xml:space="preserve"> – </w:t>
      </w:r>
      <w:r w:rsidRPr="00AB246D">
        <w:rPr>
          <w:sz w:val="28"/>
          <w:szCs w:val="28"/>
        </w:rPr>
        <w:t>коли такі речі заборонені в обігу або мають очевидні ознаки причетності до кримінального правопорушення. Жодних таких підстав прокурором наведено не було.</w:t>
      </w:r>
    </w:p>
    <w:p w14:paraId="5F700F3E" w14:textId="77777777" w:rsidR="00AB246D" w:rsidRP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 xml:space="preserve">Крім того, відповідно до ч. 7 ст. 236 КПК України, огляд предметів, знайдених під час обшуку, має здійснюватися на місці. Скаржник вважає, що телефон міг бути оглянутий одразу під час проведення обшуку, у присутності понятих, із </w:t>
      </w:r>
      <w:proofErr w:type="spellStart"/>
      <w:r w:rsidRPr="00AB246D">
        <w:rPr>
          <w:sz w:val="28"/>
          <w:szCs w:val="28"/>
        </w:rPr>
        <w:t>відеофіксацією</w:t>
      </w:r>
      <w:proofErr w:type="spellEnd"/>
      <w:r w:rsidRPr="00AB246D">
        <w:rPr>
          <w:sz w:val="28"/>
          <w:szCs w:val="28"/>
        </w:rPr>
        <w:t>, без потреби його вилучати.</w:t>
      </w:r>
    </w:p>
    <w:p w14:paraId="6905A67F" w14:textId="77777777" w:rsidR="00AB246D" w:rsidRP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>На переконання скаржника, дії прокурора спричинили надмірне та необґрунтоване втручання у його приватне життя, створили ризики доступу до конфіденційної інформації й порушили принцип пропорційності, закріплений у ст. 8 КПК України та практиці ЄСПЛ.</w:t>
      </w:r>
    </w:p>
    <w:p w14:paraId="4A11B4EC" w14:textId="4566FE0E" w:rsid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 xml:space="preserve">Таким чином, скаржник розцінює поведінку прокурора </w:t>
      </w:r>
      <w:proofErr w:type="spellStart"/>
      <w:r w:rsidRPr="00AB246D">
        <w:rPr>
          <w:sz w:val="28"/>
          <w:szCs w:val="28"/>
        </w:rPr>
        <w:t>Шляшенка</w:t>
      </w:r>
      <w:proofErr w:type="spellEnd"/>
      <w:r w:rsidRPr="00AB246D">
        <w:rPr>
          <w:sz w:val="28"/>
          <w:szCs w:val="28"/>
        </w:rPr>
        <w:t xml:space="preserve"> О.О. як таку, що не відповідає вимогам кримінального процесу, виходить за межі судового дозволу та негативно позначається на авторитеті органів прокуратури.</w:t>
      </w:r>
    </w:p>
    <w:p w14:paraId="6F08F4CD" w14:textId="55F82857" w:rsidR="001B041F" w:rsidRDefault="002555AB" w:rsidP="00097225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B246D">
        <w:rPr>
          <w:rFonts w:ascii="Times New Roman" w:hAnsi="Times New Roman"/>
          <w:sz w:val="28"/>
          <w:szCs w:val="28"/>
        </w:rPr>
        <w:t>У зв</w:t>
      </w:r>
      <w:r w:rsidR="00AB246D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="00AB246D">
        <w:rPr>
          <w:rFonts w:ascii="Times New Roman" w:hAnsi="Times New Roman"/>
          <w:sz w:val="28"/>
          <w:szCs w:val="28"/>
        </w:rPr>
        <w:t>язку</w:t>
      </w:r>
      <w:proofErr w:type="spellEnd"/>
      <w:r w:rsidR="00AB246D">
        <w:rPr>
          <w:rFonts w:ascii="Times New Roman" w:hAnsi="Times New Roman"/>
          <w:sz w:val="28"/>
          <w:szCs w:val="28"/>
        </w:rPr>
        <w:t xml:space="preserve"> з цим</w:t>
      </w:r>
      <w:r w:rsidR="00097225">
        <w:rPr>
          <w:rFonts w:ascii="Times New Roman" w:hAnsi="Times New Roman"/>
          <w:sz w:val="28"/>
          <w:szCs w:val="28"/>
        </w:rPr>
        <w:t xml:space="preserve">, на думку скаржника, </w:t>
      </w:r>
      <w:r w:rsidR="00097225" w:rsidRPr="00C85119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="00097225">
        <w:rPr>
          <w:rFonts w:ascii="Times New Roman" w:hAnsi="Times New Roman"/>
          <w:sz w:val="28"/>
          <w:szCs w:val="28"/>
        </w:rPr>
        <w:t>Шляшенко</w:t>
      </w:r>
      <w:proofErr w:type="spellEnd"/>
      <w:r w:rsidR="00097225">
        <w:rPr>
          <w:rFonts w:ascii="Times New Roman" w:hAnsi="Times New Roman"/>
          <w:sz w:val="28"/>
          <w:szCs w:val="28"/>
        </w:rPr>
        <w:t xml:space="preserve"> О.О. </w:t>
      </w:r>
      <w:r w:rsidR="00097225" w:rsidRPr="00C85119">
        <w:rPr>
          <w:rFonts w:ascii="Times New Roman" w:hAnsi="Times New Roman"/>
          <w:sz w:val="28"/>
          <w:szCs w:val="28"/>
        </w:rPr>
        <w:t>підляга</w:t>
      </w:r>
      <w:r w:rsidR="00097225">
        <w:rPr>
          <w:rFonts w:ascii="Times New Roman" w:hAnsi="Times New Roman"/>
          <w:sz w:val="28"/>
          <w:szCs w:val="28"/>
        </w:rPr>
        <w:t>є</w:t>
      </w:r>
      <w:r w:rsidR="00097225" w:rsidRPr="00C85119">
        <w:rPr>
          <w:rFonts w:ascii="Times New Roman" w:hAnsi="Times New Roman"/>
          <w:sz w:val="28"/>
          <w:szCs w:val="28"/>
        </w:rPr>
        <w:t xml:space="preserve"> притягненню до дисциплінарної відповідальності на підставі </w:t>
      </w:r>
      <w:proofErr w:type="spellStart"/>
      <w:r w:rsidR="00097225" w:rsidRPr="00C85119">
        <w:rPr>
          <w:rFonts w:ascii="Times New Roman" w:hAnsi="Times New Roman"/>
          <w:sz w:val="28"/>
          <w:szCs w:val="28"/>
        </w:rPr>
        <w:t>п</w:t>
      </w:r>
      <w:r w:rsidR="00097225">
        <w:rPr>
          <w:rFonts w:ascii="Times New Roman" w:hAnsi="Times New Roman"/>
          <w:sz w:val="28"/>
          <w:szCs w:val="28"/>
        </w:rPr>
        <w:t>.п</w:t>
      </w:r>
      <w:proofErr w:type="spellEnd"/>
      <w:r w:rsidR="00097225">
        <w:rPr>
          <w:rFonts w:ascii="Times New Roman" w:hAnsi="Times New Roman"/>
          <w:sz w:val="28"/>
          <w:szCs w:val="28"/>
        </w:rPr>
        <w:t>.</w:t>
      </w:r>
      <w:r w:rsidR="00097225" w:rsidRPr="00C85119">
        <w:rPr>
          <w:rFonts w:ascii="Times New Roman" w:hAnsi="Times New Roman"/>
          <w:sz w:val="28"/>
          <w:szCs w:val="28"/>
        </w:rPr>
        <w:t xml:space="preserve"> </w:t>
      </w:r>
      <w:r w:rsidR="00097225">
        <w:rPr>
          <w:rFonts w:ascii="Times New Roman" w:hAnsi="Times New Roman"/>
          <w:sz w:val="28"/>
          <w:szCs w:val="28"/>
        </w:rPr>
        <w:t>1,</w:t>
      </w:r>
      <w:r w:rsidR="00AB246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97225">
        <w:rPr>
          <w:rFonts w:ascii="Times New Roman" w:hAnsi="Times New Roman"/>
          <w:sz w:val="28"/>
          <w:szCs w:val="28"/>
        </w:rPr>
        <w:t>5</w:t>
      </w:r>
      <w:r w:rsidR="00097225" w:rsidRPr="00C85119">
        <w:rPr>
          <w:rFonts w:ascii="Times New Roman" w:hAnsi="Times New Roman"/>
          <w:sz w:val="28"/>
          <w:szCs w:val="28"/>
        </w:rPr>
        <w:t xml:space="preserve"> (</w:t>
      </w:r>
      <w:r w:rsidR="00097225">
        <w:rPr>
          <w:rFonts w:ascii="Times New Roman" w:hAnsi="Times New Roman"/>
          <w:sz w:val="28"/>
          <w:szCs w:val="28"/>
        </w:rPr>
        <w:t xml:space="preserve">невиконання чи неналежне виконання службових </w:t>
      </w:r>
      <w:proofErr w:type="spellStart"/>
      <w:r w:rsidR="00097225">
        <w:rPr>
          <w:rFonts w:ascii="Times New Roman" w:hAnsi="Times New Roman"/>
          <w:sz w:val="28"/>
          <w:szCs w:val="28"/>
        </w:rPr>
        <w:t>обов</w:t>
      </w:r>
      <w:proofErr w:type="spellEnd"/>
      <w:r w:rsidR="00097225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="00097225">
        <w:rPr>
          <w:rFonts w:ascii="Times New Roman" w:hAnsi="Times New Roman"/>
          <w:sz w:val="28"/>
          <w:szCs w:val="28"/>
        </w:rPr>
        <w:t>язків</w:t>
      </w:r>
      <w:proofErr w:type="spellEnd"/>
      <w:r w:rsidR="00097225">
        <w:rPr>
          <w:rFonts w:ascii="Times New Roman" w:hAnsi="Times New Roman"/>
          <w:sz w:val="28"/>
          <w:szCs w:val="28"/>
        </w:rPr>
        <w:t xml:space="preserve"> та </w:t>
      </w:r>
      <w:r w:rsidR="00097225" w:rsidRPr="00C85119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ч</w:t>
      </w:r>
      <w:r w:rsidR="00097225">
        <w:rPr>
          <w:rFonts w:ascii="Times New Roman" w:hAnsi="Times New Roman"/>
          <w:sz w:val="28"/>
          <w:szCs w:val="28"/>
        </w:rPr>
        <w:t xml:space="preserve">. 1 ст. </w:t>
      </w:r>
      <w:r w:rsidR="00097225" w:rsidRPr="00C85119">
        <w:rPr>
          <w:rFonts w:ascii="Times New Roman" w:hAnsi="Times New Roman"/>
          <w:sz w:val="28"/>
          <w:szCs w:val="28"/>
        </w:rPr>
        <w:t xml:space="preserve">43 Закону України «Про прокуратуру» від 14 жовтня </w:t>
      </w:r>
      <w:r>
        <w:rPr>
          <w:rFonts w:ascii="Times New Roman" w:hAnsi="Times New Roman"/>
          <w:sz w:val="28"/>
          <w:szCs w:val="28"/>
        </w:rPr>
        <w:br/>
      </w:r>
      <w:r w:rsidR="00097225" w:rsidRPr="00C85119">
        <w:rPr>
          <w:rFonts w:ascii="Times New Roman" w:hAnsi="Times New Roman"/>
          <w:sz w:val="28"/>
          <w:szCs w:val="28"/>
        </w:rPr>
        <w:t>2014 року № 1697-VII (далі – Закон, Закон № 1697-VII).</w:t>
      </w:r>
    </w:p>
    <w:p w14:paraId="4E5EA0C4" w14:textId="77777777" w:rsidR="001B041F" w:rsidRDefault="001B041F" w:rsidP="008741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786D43" w14:textId="45A4625F" w:rsidR="00874162" w:rsidRPr="00595D3B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5D3B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2FECE661" w14:textId="2F0297EB" w:rsidR="005C1D86" w:rsidRPr="001B041F" w:rsidRDefault="00874162" w:rsidP="00921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  <w:shd w:val="clear" w:color="auto" w:fill="FFFFFF"/>
        </w:rPr>
        <w:t>До дисциплінарної скарги додано копії:</w:t>
      </w:r>
      <w:r w:rsidR="00037C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B041F">
        <w:rPr>
          <w:rFonts w:ascii="Times New Roman" w:hAnsi="Times New Roman"/>
          <w:sz w:val="28"/>
          <w:szCs w:val="28"/>
        </w:rPr>
        <w:t>паспорту та картки платника податків</w:t>
      </w:r>
      <w:r w:rsidR="00FE5276">
        <w:rPr>
          <w:rFonts w:ascii="Times New Roman" w:hAnsi="Times New Roman"/>
          <w:sz w:val="28"/>
          <w:szCs w:val="28"/>
        </w:rPr>
        <w:t xml:space="preserve"> ОСОБА_1</w:t>
      </w:r>
      <w:r w:rsidR="001B041F">
        <w:rPr>
          <w:rFonts w:ascii="Times New Roman" w:hAnsi="Times New Roman"/>
          <w:sz w:val="28"/>
          <w:szCs w:val="28"/>
        </w:rPr>
        <w:t xml:space="preserve">; ухвали Шевченківського районного суду від 20 жовтня </w:t>
      </w:r>
      <w:r w:rsidR="001B041F">
        <w:rPr>
          <w:rFonts w:ascii="Times New Roman" w:hAnsi="Times New Roman"/>
          <w:sz w:val="28"/>
          <w:szCs w:val="28"/>
        </w:rPr>
        <w:br/>
        <w:t>2025 року у справі №</w:t>
      </w:r>
      <w:r w:rsidR="00FE5276">
        <w:rPr>
          <w:rFonts w:ascii="Times New Roman" w:hAnsi="Times New Roman"/>
          <w:sz w:val="28"/>
          <w:szCs w:val="28"/>
        </w:rPr>
        <w:t xml:space="preserve"> (конфіденційна інформація)</w:t>
      </w:r>
      <w:r w:rsidR="001B041F">
        <w:rPr>
          <w:rFonts w:ascii="Times New Roman" w:hAnsi="Times New Roman"/>
          <w:sz w:val="28"/>
          <w:szCs w:val="28"/>
        </w:rPr>
        <w:t>;</w:t>
      </w:r>
      <w:r w:rsidR="001B041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B041F">
        <w:rPr>
          <w:rFonts w:ascii="Times New Roman" w:hAnsi="Times New Roman"/>
          <w:sz w:val="28"/>
          <w:szCs w:val="28"/>
        </w:rPr>
        <w:t xml:space="preserve">витягу з ЄРДР; протоколу обшуку з описом речей та документів, вилучених під час проведення обшуку </w:t>
      </w:r>
      <w:r w:rsidR="001B041F">
        <w:rPr>
          <w:rFonts w:ascii="Times New Roman" w:hAnsi="Times New Roman"/>
          <w:sz w:val="28"/>
          <w:szCs w:val="28"/>
        </w:rPr>
        <w:br/>
        <w:t>від 07 листопада 2025 року.</w:t>
      </w:r>
    </w:p>
    <w:p w14:paraId="0B9FF816" w14:textId="77777777" w:rsidR="005C1D86" w:rsidRDefault="005C1D86" w:rsidP="00921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DE2D09" w14:textId="77777777" w:rsidR="00874162" w:rsidRPr="00595D3B" w:rsidRDefault="00874162" w:rsidP="00162D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5D3B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6772B218" w14:textId="11F142B6" w:rsidR="00162D90" w:rsidRPr="00337273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Відповідно до ч</w:t>
      </w:r>
      <w:r w:rsidR="002C42C0">
        <w:rPr>
          <w:rFonts w:ascii="Times New Roman" w:hAnsi="Times New Roman"/>
          <w:sz w:val="28"/>
          <w:szCs w:val="28"/>
        </w:rPr>
        <w:t xml:space="preserve">. 2 ст. </w:t>
      </w:r>
      <w:r w:rsidRPr="00337273">
        <w:rPr>
          <w:rFonts w:ascii="Times New Roman" w:hAnsi="Times New Roman"/>
          <w:sz w:val="28"/>
          <w:szCs w:val="28"/>
        </w:rPr>
        <w:t>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36273E6D" w14:textId="05C830A1" w:rsidR="00162D90" w:rsidRPr="00337273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Згідно з </w:t>
      </w:r>
      <w:proofErr w:type="spellStart"/>
      <w:r w:rsidRPr="00337273">
        <w:rPr>
          <w:rFonts w:ascii="Times New Roman" w:hAnsi="Times New Roman"/>
          <w:sz w:val="28"/>
          <w:szCs w:val="28"/>
        </w:rPr>
        <w:t>п</w:t>
      </w:r>
      <w:r w:rsidR="002C42C0">
        <w:rPr>
          <w:rFonts w:ascii="Times New Roman" w:hAnsi="Times New Roman"/>
          <w:sz w:val="28"/>
          <w:szCs w:val="28"/>
        </w:rPr>
        <w:t>.п</w:t>
      </w:r>
      <w:proofErr w:type="spellEnd"/>
      <w:r w:rsidR="002C42C0">
        <w:rPr>
          <w:rFonts w:ascii="Times New Roman" w:hAnsi="Times New Roman"/>
          <w:sz w:val="28"/>
          <w:szCs w:val="28"/>
        </w:rPr>
        <w:t>.</w:t>
      </w:r>
      <w:r w:rsidRPr="00337273">
        <w:rPr>
          <w:rFonts w:ascii="Times New Roman" w:hAnsi="Times New Roman"/>
          <w:sz w:val="28"/>
          <w:szCs w:val="28"/>
        </w:rPr>
        <w:t xml:space="preserve"> 1 та 2 ч</w:t>
      </w:r>
      <w:r w:rsidR="002C42C0">
        <w:rPr>
          <w:rFonts w:ascii="Times New Roman" w:hAnsi="Times New Roman"/>
          <w:sz w:val="28"/>
          <w:szCs w:val="28"/>
        </w:rPr>
        <w:t>. 1 ст.</w:t>
      </w:r>
      <w:r w:rsidRPr="00337273">
        <w:rPr>
          <w:rFonts w:ascii="Times New Roman" w:hAnsi="Times New Roman"/>
          <w:sz w:val="28"/>
          <w:szCs w:val="28"/>
        </w:rPr>
        <w:t xml:space="preserve"> </w:t>
      </w:r>
      <w:r w:rsidRPr="0005661F">
        <w:rPr>
          <w:rFonts w:ascii="Times New Roman" w:hAnsi="Times New Roman"/>
          <w:sz w:val="28"/>
          <w:szCs w:val="28"/>
        </w:rPr>
        <w:t>131</w:t>
      </w:r>
      <w:r w:rsidRPr="0005661F">
        <w:rPr>
          <w:rFonts w:ascii="Times New Roman" w:hAnsi="Times New Roman"/>
          <w:sz w:val="28"/>
          <w:szCs w:val="28"/>
          <w:vertAlign w:val="superscript"/>
        </w:rPr>
        <w:t>1</w:t>
      </w:r>
      <w:r w:rsidRPr="0005661F">
        <w:rPr>
          <w:rFonts w:ascii="Times New Roman" w:hAnsi="Times New Roman"/>
          <w:sz w:val="28"/>
          <w:szCs w:val="28"/>
        </w:rPr>
        <w:t xml:space="preserve"> Конституції </w:t>
      </w:r>
      <w:r w:rsidRPr="00337273">
        <w:rPr>
          <w:rFonts w:ascii="Times New Roman" w:hAnsi="Times New Roman"/>
          <w:sz w:val="28"/>
          <w:szCs w:val="28"/>
        </w:rPr>
        <w:t>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правопорядку.</w:t>
      </w:r>
    </w:p>
    <w:p w14:paraId="1A92B12B" w14:textId="7D64480F" w:rsidR="00162D90" w:rsidRPr="00337273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 xml:space="preserve">Правові засади організації і діяльності прокуратури України, статус </w:t>
      </w:r>
      <w:r w:rsidRPr="00337273">
        <w:rPr>
          <w:rFonts w:ascii="Times New Roman" w:hAnsi="Times New Roman"/>
          <w:sz w:val="28"/>
          <w:szCs w:val="28"/>
        </w:rPr>
        <w:lastRenderedPageBreak/>
        <w:t xml:space="preserve">прокурорів, загальні права і обов’язки прокурора визначено Законом </w:t>
      </w:r>
      <w:r w:rsidR="002C42C0">
        <w:rPr>
          <w:rFonts w:ascii="Times New Roman" w:hAnsi="Times New Roman"/>
          <w:sz w:val="28"/>
          <w:szCs w:val="28"/>
        </w:rPr>
        <w:br/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35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337273">
        <w:rPr>
          <w:rFonts w:ascii="Times New Roman" w:hAnsi="Times New Roman"/>
          <w:sz w:val="28"/>
          <w:szCs w:val="28"/>
        </w:rPr>
        <w:t xml:space="preserve">. </w:t>
      </w:r>
    </w:p>
    <w:p w14:paraId="08A382BC" w14:textId="2626596F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Згідно з ч</w:t>
      </w:r>
      <w:r w:rsidR="002C42C0">
        <w:rPr>
          <w:rFonts w:ascii="Times New Roman" w:hAnsi="Times New Roman"/>
          <w:sz w:val="28"/>
          <w:szCs w:val="28"/>
        </w:rPr>
        <w:t xml:space="preserve">. 4 ст. </w:t>
      </w:r>
      <w:r w:rsidRPr="00337273">
        <w:rPr>
          <w:rFonts w:ascii="Times New Roman" w:hAnsi="Times New Roman"/>
          <w:sz w:val="28"/>
          <w:szCs w:val="28"/>
        </w:rPr>
        <w:t xml:space="preserve">19 </w:t>
      </w:r>
      <w:r w:rsidRPr="0005661F">
        <w:rPr>
          <w:rFonts w:ascii="Times New Roman" w:hAnsi="Times New Roman"/>
          <w:sz w:val="28"/>
          <w:szCs w:val="28"/>
        </w:rPr>
        <w:t xml:space="preserve">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35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05661F">
        <w:rPr>
          <w:rFonts w:ascii="Times New Roman" w:hAnsi="Times New Roman"/>
          <w:sz w:val="28"/>
          <w:szCs w:val="28"/>
        </w:rPr>
        <w:t xml:space="preserve"> прокурор </w:t>
      </w:r>
      <w:r w:rsidRPr="00337273">
        <w:rPr>
          <w:rFonts w:ascii="Times New Roman" w:hAnsi="Times New Roman"/>
          <w:sz w:val="28"/>
          <w:szCs w:val="28"/>
        </w:rPr>
        <w:t>зобов’язаний діяти лише на підставі, в межах та у спосіб, що передбачені Конституцією та законами України.</w:t>
      </w:r>
    </w:p>
    <w:p w14:paraId="03DB1E0C" w14:textId="545CFABE" w:rsidR="00162D90" w:rsidRPr="0005661F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5661F">
        <w:rPr>
          <w:rFonts w:ascii="Times New Roman" w:hAnsi="Times New Roman"/>
          <w:sz w:val="28"/>
          <w:szCs w:val="28"/>
        </w:rPr>
        <w:t>Згідно зі ст</w:t>
      </w:r>
      <w:r w:rsidR="002C42C0">
        <w:rPr>
          <w:rFonts w:ascii="Times New Roman" w:hAnsi="Times New Roman"/>
          <w:sz w:val="28"/>
          <w:szCs w:val="28"/>
        </w:rPr>
        <w:t xml:space="preserve">. </w:t>
      </w:r>
      <w:r w:rsidRPr="0005661F">
        <w:rPr>
          <w:rFonts w:ascii="Times New Roman" w:hAnsi="Times New Roman"/>
          <w:sz w:val="28"/>
          <w:szCs w:val="28"/>
        </w:rPr>
        <w:t>2 КПК України завданнями кримінального провадження є забезпечення швидкого, повного та неупередженого розслідування і судового розгляду кримінального правопорушення.</w:t>
      </w:r>
    </w:p>
    <w:p w14:paraId="081C6B3C" w14:textId="163F83F0" w:rsidR="00162D90" w:rsidRPr="0005661F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05661F">
        <w:rPr>
          <w:rFonts w:ascii="Times New Roman" w:hAnsi="Times New Roman"/>
          <w:sz w:val="28"/>
          <w:szCs w:val="28"/>
        </w:rPr>
        <w:t>Загальні засади кримінального провадження визначені ч</w:t>
      </w:r>
      <w:r w:rsidR="002C42C0">
        <w:rPr>
          <w:rFonts w:ascii="Times New Roman" w:hAnsi="Times New Roman"/>
          <w:sz w:val="28"/>
          <w:szCs w:val="28"/>
        </w:rPr>
        <w:t xml:space="preserve">. 1 ст. </w:t>
      </w:r>
      <w:r w:rsidRPr="0005661F">
        <w:rPr>
          <w:rFonts w:ascii="Times New Roman" w:hAnsi="Times New Roman"/>
          <w:sz w:val="28"/>
          <w:szCs w:val="28"/>
        </w:rPr>
        <w:t>7 КПК України.</w:t>
      </w:r>
    </w:p>
    <w:p w14:paraId="454A8B1A" w14:textId="77AE29A1" w:rsidR="00162D90" w:rsidRPr="00337273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Відповідно до ст</w:t>
      </w:r>
      <w:r w:rsidR="002C42C0">
        <w:rPr>
          <w:rFonts w:ascii="Times New Roman" w:hAnsi="Times New Roman"/>
          <w:sz w:val="28"/>
          <w:szCs w:val="28"/>
        </w:rPr>
        <w:t xml:space="preserve">. </w:t>
      </w:r>
      <w:r w:rsidRPr="00337273">
        <w:rPr>
          <w:rFonts w:ascii="Times New Roman" w:hAnsi="Times New Roman"/>
          <w:sz w:val="28"/>
          <w:szCs w:val="28"/>
        </w:rPr>
        <w:t>9 КПК України під час кримінального провадження прокурор зобов’язаний неухильно додержуватися вимог Конституції України, цього Кодексу, міжнародних договорів, згода на обов’язковість яких надана Верховною Радою України, вимог інших актів законодавства.</w:t>
      </w:r>
    </w:p>
    <w:p w14:paraId="57C74806" w14:textId="77777777" w:rsidR="00162D90" w:rsidRPr="00337273" w:rsidRDefault="00162D90" w:rsidP="00162D90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Згідно із частиною другою цієї статті прокурор, керівник органу досудового розслідування, слідчий зобов’язані всебічно, повно і неупереджено дослідити обставини кримінального провадження, виявити як ті обставини, що викривають, так і ті, що виправдовують підозрюваного, обвинуваченого, а також обставини, що пом’якшують чи обтяжують його покарання, надати їм належну правову оцінку та забезпечити прийняття законних і неупереджених процесуальних рішень.</w:t>
      </w:r>
    </w:p>
    <w:p w14:paraId="1322F762" w14:textId="5E11B72D" w:rsidR="00162D90" w:rsidRPr="00337273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Ч</w:t>
      </w:r>
      <w:r w:rsidR="002C42C0">
        <w:rPr>
          <w:rFonts w:ascii="Times New Roman" w:hAnsi="Times New Roman"/>
          <w:sz w:val="28"/>
          <w:szCs w:val="28"/>
        </w:rPr>
        <w:t xml:space="preserve">. 2 </w:t>
      </w:r>
      <w:r w:rsidRPr="00337273">
        <w:rPr>
          <w:rFonts w:ascii="Times New Roman" w:hAnsi="Times New Roman"/>
          <w:sz w:val="28"/>
          <w:szCs w:val="28"/>
        </w:rPr>
        <w:t>ст</w:t>
      </w:r>
      <w:r w:rsidR="002C42C0">
        <w:rPr>
          <w:rFonts w:ascii="Times New Roman" w:hAnsi="Times New Roman"/>
          <w:sz w:val="28"/>
          <w:szCs w:val="28"/>
        </w:rPr>
        <w:t>.</w:t>
      </w:r>
      <w:r w:rsidRPr="00337273">
        <w:rPr>
          <w:rFonts w:ascii="Times New Roman" w:hAnsi="Times New Roman"/>
          <w:sz w:val="28"/>
          <w:szCs w:val="28"/>
        </w:rPr>
        <w:t xml:space="preserve"> 21 КПК України передбачає, безумовне виконання </w:t>
      </w:r>
      <w:proofErr w:type="spellStart"/>
      <w:r w:rsidRPr="00337273">
        <w:rPr>
          <w:rFonts w:ascii="Times New Roman" w:hAnsi="Times New Roman"/>
          <w:sz w:val="28"/>
          <w:szCs w:val="28"/>
        </w:rPr>
        <w:t>вироку</w:t>
      </w:r>
      <w:proofErr w:type="spellEnd"/>
      <w:r w:rsidRPr="00337273">
        <w:rPr>
          <w:rFonts w:ascii="Times New Roman" w:hAnsi="Times New Roman"/>
          <w:sz w:val="28"/>
          <w:szCs w:val="28"/>
        </w:rPr>
        <w:t xml:space="preserve"> та ухвали суду, як</w:t>
      </w:r>
      <w:r w:rsidR="00AE71AF">
        <w:rPr>
          <w:rFonts w:ascii="Times New Roman" w:hAnsi="Times New Roman"/>
          <w:sz w:val="28"/>
          <w:szCs w:val="28"/>
        </w:rPr>
        <w:t>і</w:t>
      </w:r>
      <w:r w:rsidRPr="00337273">
        <w:rPr>
          <w:rFonts w:ascii="Times New Roman" w:hAnsi="Times New Roman"/>
          <w:sz w:val="28"/>
          <w:szCs w:val="28"/>
        </w:rPr>
        <w:t xml:space="preserve"> набрал</w:t>
      </w:r>
      <w:r w:rsidR="00AE71AF">
        <w:rPr>
          <w:rFonts w:ascii="Times New Roman" w:hAnsi="Times New Roman"/>
          <w:sz w:val="28"/>
          <w:szCs w:val="28"/>
        </w:rPr>
        <w:t>и</w:t>
      </w:r>
      <w:r w:rsidRPr="00337273">
        <w:rPr>
          <w:rFonts w:ascii="Times New Roman" w:hAnsi="Times New Roman"/>
          <w:sz w:val="28"/>
          <w:szCs w:val="28"/>
        </w:rPr>
        <w:t xml:space="preserve"> законної сили.</w:t>
      </w:r>
    </w:p>
    <w:p w14:paraId="3F791EFA" w14:textId="54C513B2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7273">
        <w:rPr>
          <w:rFonts w:ascii="Times New Roman" w:hAnsi="Times New Roman"/>
          <w:sz w:val="28"/>
          <w:szCs w:val="28"/>
        </w:rPr>
        <w:t>Вимоги ст</w:t>
      </w:r>
      <w:r w:rsidR="002C42C0">
        <w:rPr>
          <w:rFonts w:ascii="Times New Roman" w:hAnsi="Times New Roman"/>
          <w:sz w:val="28"/>
          <w:szCs w:val="28"/>
        </w:rPr>
        <w:t>. 3</w:t>
      </w:r>
      <w:r w:rsidRPr="00337273">
        <w:rPr>
          <w:rFonts w:ascii="Times New Roman" w:hAnsi="Times New Roman"/>
          <w:sz w:val="28"/>
          <w:szCs w:val="28"/>
        </w:rPr>
        <w:t>6 КПК України встановлюють, що прокурор уповноважений приймати процесуальні рішення у випад</w:t>
      </w:r>
      <w:r>
        <w:rPr>
          <w:rFonts w:ascii="Times New Roman" w:hAnsi="Times New Roman"/>
          <w:sz w:val="28"/>
          <w:szCs w:val="28"/>
        </w:rPr>
        <w:t>ках, передбачених цим Кодексом.</w:t>
      </w:r>
    </w:p>
    <w:p w14:paraId="24A63563" w14:textId="0C7683BE" w:rsidR="00162D90" w:rsidRDefault="00162D90" w:rsidP="00366331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Однією із засад діяльності прокуратури, визначеною у ст</w:t>
      </w:r>
      <w:r w:rsidR="002C42C0">
        <w:rPr>
          <w:rFonts w:ascii="Times New Roman" w:hAnsi="Times New Roman"/>
          <w:bCs/>
          <w:sz w:val="28"/>
          <w:szCs w:val="28"/>
        </w:rPr>
        <w:t xml:space="preserve">. </w:t>
      </w:r>
      <w:r w:rsidRPr="0089523E">
        <w:rPr>
          <w:rFonts w:ascii="Times New Roman" w:hAnsi="Times New Roman"/>
          <w:bCs/>
          <w:sz w:val="28"/>
          <w:szCs w:val="28"/>
        </w:rPr>
        <w:t xml:space="preserve">3 Закону </w:t>
      </w:r>
      <w:r w:rsidR="001B041F">
        <w:rPr>
          <w:rFonts w:ascii="Times New Roman" w:hAnsi="Times New Roman"/>
          <w:bCs/>
          <w:sz w:val="28"/>
          <w:szCs w:val="28"/>
        </w:rPr>
        <w:br/>
      </w:r>
      <w:r w:rsidR="00837B14"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37B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B14"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89523E">
        <w:rPr>
          <w:rFonts w:ascii="Times New Roman" w:hAnsi="Times New Roman"/>
          <w:bCs/>
          <w:sz w:val="28"/>
          <w:szCs w:val="28"/>
        </w:rPr>
        <w:t>, є незалежність прокурорів. Зі змісту ч</w:t>
      </w:r>
      <w:r w:rsidR="002C42C0">
        <w:rPr>
          <w:rFonts w:ascii="Times New Roman" w:hAnsi="Times New Roman"/>
          <w:bCs/>
          <w:sz w:val="28"/>
          <w:szCs w:val="28"/>
        </w:rPr>
        <w:t>. 2 ст.</w:t>
      </w:r>
      <w:r w:rsidRPr="0089523E">
        <w:rPr>
          <w:rFonts w:ascii="Times New Roman" w:hAnsi="Times New Roman"/>
          <w:bCs/>
          <w:sz w:val="28"/>
          <w:szCs w:val="28"/>
        </w:rPr>
        <w:t xml:space="preserve"> 16 </w:t>
      </w:r>
      <w:r w:rsidR="00837B14">
        <w:rPr>
          <w:rFonts w:ascii="Times New Roman" w:hAnsi="Times New Roman"/>
          <w:bCs/>
          <w:sz w:val="28"/>
          <w:szCs w:val="28"/>
        </w:rPr>
        <w:t xml:space="preserve">зазначеного </w:t>
      </w:r>
      <w:r w:rsidRPr="0089523E">
        <w:rPr>
          <w:rFonts w:ascii="Times New Roman" w:hAnsi="Times New Roman"/>
          <w:bCs/>
          <w:sz w:val="28"/>
          <w:szCs w:val="28"/>
        </w:rPr>
        <w:t>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75AE545" w14:textId="4F782146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89523E">
        <w:rPr>
          <w:rFonts w:ascii="Times New Roman" w:hAnsi="Times New Roman"/>
          <w:bCs/>
          <w:sz w:val="28"/>
          <w:szCs w:val="28"/>
        </w:rPr>
        <w:t>ст</w:t>
      </w:r>
      <w:r w:rsidR="002C42C0">
        <w:rPr>
          <w:rFonts w:ascii="Times New Roman" w:hAnsi="Times New Roman"/>
          <w:bCs/>
          <w:sz w:val="28"/>
          <w:szCs w:val="28"/>
        </w:rPr>
        <w:t>.ст</w:t>
      </w:r>
      <w:proofErr w:type="spellEnd"/>
      <w:r w:rsidR="002C42C0">
        <w:rPr>
          <w:rFonts w:ascii="Times New Roman" w:hAnsi="Times New Roman"/>
          <w:bCs/>
          <w:sz w:val="28"/>
          <w:szCs w:val="28"/>
        </w:rPr>
        <w:t xml:space="preserve">. </w:t>
      </w:r>
      <w:r w:rsidRPr="0089523E">
        <w:rPr>
          <w:rFonts w:ascii="Times New Roman" w:hAnsi="Times New Roman"/>
          <w:bCs/>
          <w:sz w:val="28"/>
          <w:szCs w:val="28"/>
        </w:rPr>
        <w:t xml:space="preserve">303 – 307 КПК України). </w:t>
      </w:r>
    </w:p>
    <w:p w14:paraId="151A346D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295A0175" w14:textId="7067B7C4" w:rsidR="00162D90" w:rsidRDefault="00162D90" w:rsidP="002C42C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Водночас положеннями </w:t>
      </w:r>
      <w:proofErr w:type="spellStart"/>
      <w:r w:rsidRPr="0089523E">
        <w:rPr>
          <w:rFonts w:ascii="Times New Roman" w:hAnsi="Times New Roman"/>
          <w:bCs/>
          <w:sz w:val="28"/>
          <w:szCs w:val="28"/>
        </w:rPr>
        <w:t>абз</w:t>
      </w:r>
      <w:proofErr w:type="spellEnd"/>
      <w:r w:rsidR="002C42C0">
        <w:rPr>
          <w:rFonts w:ascii="Times New Roman" w:hAnsi="Times New Roman"/>
          <w:bCs/>
          <w:sz w:val="28"/>
          <w:szCs w:val="28"/>
        </w:rPr>
        <w:t>.</w:t>
      </w:r>
      <w:r w:rsidRPr="0089523E">
        <w:rPr>
          <w:rFonts w:ascii="Times New Roman" w:hAnsi="Times New Roman"/>
          <w:bCs/>
          <w:sz w:val="28"/>
          <w:szCs w:val="28"/>
        </w:rPr>
        <w:t xml:space="preserve"> 2 ч</w:t>
      </w:r>
      <w:r w:rsidR="002C42C0">
        <w:rPr>
          <w:rFonts w:ascii="Times New Roman" w:hAnsi="Times New Roman"/>
          <w:bCs/>
          <w:sz w:val="28"/>
          <w:szCs w:val="28"/>
        </w:rPr>
        <w:t xml:space="preserve">. 1 ст. </w:t>
      </w:r>
      <w:r w:rsidRPr="0089523E">
        <w:rPr>
          <w:rFonts w:ascii="Times New Roman" w:hAnsi="Times New Roman"/>
          <w:bCs/>
          <w:sz w:val="28"/>
          <w:szCs w:val="28"/>
        </w:rPr>
        <w:t xml:space="preserve">45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B04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89523E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CF6A065" w14:textId="02270D6B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lastRenderedPageBreak/>
        <w:t>Визначення дисциплінарного провадження наведено у ч</w:t>
      </w:r>
      <w:r w:rsidR="00B67BA1">
        <w:rPr>
          <w:rFonts w:ascii="Times New Roman" w:hAnsi="Times New Roman"/>
          <w:bCs/>
          <w:sz w:val="28"/>
          <w:szCs w:val="28"/>
        </w:rPr>
        <w:t xml:space="preserve">. 1 ст. </w:t>
      </w:r>
      <w:r w:rsidRPr="0089523E">
        <w:rPr>
          <w:rFonts w:ascii="Times New Roman" w:hAnsi="Times New Roman"/>
          <w:bCs/>
          <w:sz w:val="28"/>
          <w:szCs w:val="28"/>
        </w:rPr>
        <w:t xml:space="preserve">45 Закону </w:t>
      </w:r>
      <w:r w:rsidR="001B041F">
        <w:rPr>
          <w:rFonts w:ascii="Times New Roman" w:hAnsi="Times New Roman"/>
          <w:bCs/>
          <w:sz w:val="28"/>
          <w:szCs w:val="28"/>
        </w:rPr>
        <w:br/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B04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 xml:space="preserve">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1C743A0E" w14:textId="6FAC34E7" w:rsidR="00162D90" w:rsidRDefault="00B67BA1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Так, ч. 1 ст. </w:t>
      </w:r>
      <w:r w:rsidR="00162D90" w:rsidRPr="0089523E">
        <w:rPr>
          <w:rFonts w:ascii="Times New Roman" w:hAnsi="Times New Roman"/>
          <w:bCs/>
          <w:sz w:val="28"/>
          <w:szCs w:val="28"/>
        </w:rPr>
        <w:t xml:space="preserve">43 Закону </w:t>
      </w:r>
      <w:r w:rsidR="00162D90"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B04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2D90"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="00162D90" w:rsidRPr="0005661F">
        <w:rPr>
          <w:rFonts w:ascii="Times New Roman" w:hAnsi="Times New Roman"/>
          <w:sz w:val="28"/>
          <w:szCs w:val="28"/>
        </w:rPr>
        <w:t xml:space="preserve"> </w:t>
      </w:r>
      <w:r w:rsidR="00162D90" w:rsidRPr="0089523E">
        <w:rPr>
          <w:rFonts w:ascii="Times New Roman" w:hAnsi="Times New Roman"/>
          <w:bCs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31E3EC33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невиконання чи неналежне виконання службових обов’язків;</w:t>
      </w:r>
    </w:p>
    <w:p w14:paraId="0FE93473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необґрунтоване зволікання з розглядом звернення;</w:t>
      </w:r>
    </w:p>
    <w:p w14:paraId="008DE40B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5E721951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5A420F6B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33565CC1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13312CA3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7) порушення правил внутрішнього службового розпорядку;</w:t>
      </w:r>
    </w:p>
    <w:p w14:paraId="608A187E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2CDA8B37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1B96F8" w14:textId="265FB3FC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Конструкцію ст</w:t>
      </w:r>
      <w:r w:rsidR="00B67BA1">
        <w:rPr>
          <w:rFonts w:ascii="Times New Roman" w:hAnsi="Times New Roman"/>
          <w:bCs/>
          <w:sz w:val="28"/>
          <w:szCs w:val="28"/>
        </w:rPr>
        <w:t xml:space="preserve">. </w:t>
      </w:r>
      <w:r w:rsidRPr="0089523E">
        <w:rPr>
          <w:rFonts w:ascii="Times New Roman" w:hAnsi="Times New Roman"/>
          <w:bCs/>
          <w:sz w:val="28"/>
          <w:szCs w:val="28"/>
        </w:rPr>
        <w:t xml:space="preserve">46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B04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587B87B3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1611D58A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2) дисциплінарна скарга є анонімною;</w:t>
      </w:r>
    </w:p>
    <w:p w14:paraId="4539DE1B" w14:textId="70FF0F65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3) дисциплінарна скарга подана з підстав, не визначених</w:t>
      </w:r>
      <w:r w:rsidR="001B041F">
        <w:rPr>
          <w:rFonts w:ascii="Times New Roman" w:hAnsi="Times New Roman"/>
          <w:bCs/>
          <w:sz w:val="28"/>
          <w:szCs w:val="28"/>
        </w:rPr>
        <w:t xml:space="preserve"> </w:t>
      </w:r>
      <w:hyperlink r:id="rId7" w:anchor="n416" w:history="1">
        <w:r w:rsidRPr="00162D90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ст</w:t>
        </w:r>
        <w:r w:rsidR="001B041F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. </w:t>
        </w:r>
        <w:r w:rsidRPr="00162D90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43</w:t>
        </w:r>
      </w:hyperlink>
      <w:r w:rsidR="001B041F">
        <w:rPr>
          <w:rFonts w:ascii="Times New Roman" w:hAnsi="Times New Roman"/>
          <w:bCs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цього Закону;</w:t>
      </w:r>
    </w:p>
    <w:p w14:paraId="580A9CE1" w14:textId="250597E6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="001B041F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</w:t>
        </w:r>
        <w:r w:rsidRPr="00162D90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ст</w:t>
        </w:r>
        <w:r w:rsidR="00B67BA1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. </w:t>
        </w:r>
        <w:r w:rsidRPr="00162D90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51</w:t>
        </w:r>
      </w:hyperlink>
      <w:r w:rsidR="001B041F">
        <w:rPr>
          <w:rFonts w:ascii="Times New Roman" w:hAnsi="Times New Roman"/>
          <w:bCs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цього Закону;</w:t>
      </w:r>
    </w:p>
    <w:p w14:paraId="2A31533C" w14:textId="77777777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</w:p>
    <w:p w14:paraId="4152E310" w14:textId="6E4C1F48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Вимогою Закону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555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05661F">
        <w:rPr>
          <w:rFonts w:ascii="Times New Roman" w:hAnsi="Times New Roman"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B619A18" w14:textId="76B20254" w:rsidR="00162D90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п</w:t>
      </w:r>
      <w:r w:rsidR="00B67BA1">
        <w:rPr>
          <w:rFonts w:ascii="Times New Roman" w:hAnsi="Times New Roman"/>
          <w:bCs/>
          <w:sz w:val="28"/>
          <w:szCs w:val="28"/>
        </w:rPr>
        <w:t>.</w:t>
      </w:r>
      <w:r w:rsidRPr="0089523E">
        <w:rPr>
          <w:rFonts w:ascii="Times New Roman" w:hAnsi="Times New Roman"/>
          <w:bCs/>
          <w:sz w:val="28"/>
          <w:szCs w:val="28"/>
        </w:rPr>
        <w:t xml:space="preserve"> 62 Положення про порядок роботи відповідного органу, що здійснює дисциплінарне провадження, прийнятого 27</w:t>
      </w:r>
      <w:r w:rsidR="00D22F6F">
        <w:rPr>
          <w:rFonts w:ascii="Times New Roman" w:hAnsi="Times New Roman"/>
          <w:bCs/>
          <w:sz w:val="28"/>
          <w:szCs w:val="28"/>
        </w:rPr>
        <w:t xml:space="preserve"> квітня 2027 року</w:t>
      </w:r>
      <w:r w:rsidRPr="0089523E">
        <w:rPr>
          <w:rFonts w:ascii="Times New Roman" w:hAnsi="Times New Roman"/>
          <w:bCs/>
          <w:sz w:val="28"/>
          <w:szCs w:val="28"/>
        </w:rPr>
        <w:t xml:space="preserve"> всеукраїнською конференцією прокурорів (в редакції 2</w:t>
      </w:r>
      <w:r>
        <w:rPr>
          <w:rFonts w:ascii="Times New Roman" w:hAnsi="Times New Roman"/>
          <w:bCs/>
          <w:sz w:val="28"/>
          <w:szCs w:val="28"/>
        </w:rPr>
        <w:t>7</w:t>
      </w:r>
      <w:r w:rsidR="00D22F6F">
        <w:rPr>
          <w:rFonts w:ascii="Times New Roman" w:hAnsi="Times New Roman"/>
          <w:bCs/>
          <w:sz w:val="28"/>
          <w:szCs w:val="28"/>
        </w:rPr>
        <w:t xml:space="preserve"> серпня 2024 року</w:t>
      </w:r>
      <w:r w:rsidRPr="0089523E">
        <w:rPr>
          <w:rFonts w:ascii="Times New Roman" w:hAnsi="Times New Roman"/>
          <w:bCs/>
          <w:sz w:val="28"/>
          <w:szCs w:val="28"/>
        </w:rPr>
        <w:t xml:space="preserve">), Комісія не може прийняти рішення на підставі припущень, неперевіреної чи </w:t>
      </w:r>
      <w:r w:rsidRPr="0089523E">
        <w:rPr>
          <w:rFonts w:ascii="Times New Roman" w:hAnsi="Times New Roman"/>
          <w:bCs/>
          <w:sz w:val="28"/>
          <w:szCs w:val="28"/>
        </w:rPr>
        <w:lastRenderedPageBreak/>
        <w:t>недостовірної інформації.</w:t>
      </w:r>
    </w:p>
    <w:p w14:paraId="3A61422B" w14:textId="58068058" w:rsidR="00162D90" w:rsidRPr="00794406" w:rsidRDefault="00162D90" w:rsidP="00162D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Відповідно до ч</w:t>
      </w:r>
      <w:r w:rsidR="00B67BA1">
        <w:rPr>
          <w:rFonts w:ascii="Times New Roman" w:hAnsi="Times New Roman"/>
          <w:bCs/>
          <w:sz w:val="28"/>
          <w:szCs w:val="28"/>
        </w:rPr>
        <w:t xml:space="preserve">. 2 ст. </w:t>
      </w:r>
      <w:r w:rsidRPr="0089523E">
        <w:rPr>
          <w:rFonts w:ascii="Times New Roman" w:hAnsi="Times New Roman"/>
          <w:bCs/>
          <w:sz w:val="28"/>
          <w:szCs w:val="28"/>
        </w:rPr>
        <w:t>46 Закону №</w:t>
      </w:r>
      <w:r w:rsidR="001B041F">
        <w:rPr>
          <w:rFonts w:ascii="Times New Roman" w:hAnsi="Times New Roman"/>
          <w:bCs/>
          <w:sz w:val="28"/>
          <w:szCs w:val="28"/>
        </w:rPr>
        <w:t xml:space="preserve"> </w:t>
      </w:r>
      <w:r w:rsidRPr="0089523E">
        <w:rPr>
          <w:rFonts w:ascii="Times New Roman" w:hAnsi="Times New Roman"/>
          <w:bCs/>
          <w:sz w:val="28"/>
          <w:szCs w:val="28"/>
        </w:rPr>
        <w:t xml:space="preserve">1697-VII член Комісії своїм вмотивованим рішенням відмовляє у відкритті дисциплінарного провадження, якщо наявні підстави, визначені </w:t>
      </w:r>
      <w:proofErr w:type="spellStart"/>
      <w:r w:rsidRPr="0089523E">
        <w:rPr>
          <w:rFonts w:ascii="Times New Roman" w:hAnsi="Times New Roman"/>
          <w:bCs/>
          <w:sz w:val="28"/>
          <w:szCs w:val="28"/>
        </w:rPr>
        <w:t>п</w:t>
      </w:r>
      <w:r w:rsidR="00837B14">
        <w:rPr>
          <w:rFonts w:ascii="Times New Roman" w:hAnsi="Times New Roman"/>
          <w:bCs/>
          <w:sz w:val="28"/>
          <w:szCs w:val="28"/>
        </w:rPr>
        <w:t>.</w:t>
      </w:r>
      <w:r w:rsidRPr="0089523E">
        <w:rPr>
          <w:rFonts w:ascii="Times New Roman" w:hAnsi="Times New Roman"/>
          <w:bCs/>
          <w:sz w:val="28"/>
          <w:szCs w:val="28"/>
        </w:rPr>
        <w:t>п</w:t>
      </w:r>
      <w:proofErr w:type="spellEnd"/>
      <w:r w:rsidR="00B67BA1">
        <w:rPr>
          <w:rFonts w:ascii="Times New Roman" w:hAnsi="Times New Roman"/>
          <w:bCs/>
          <w:sz w:val="28"/>
          <w:szCs w:val="28"/>
        </w:rPr>
        <w:t xml:space="preserve">. </w:t>
      </w:r>
      <w:r w:rsidRPr="0089523E">
        <w:rPr>
          <w:rFonts w:ascii="Times New Roman" w:hAnsi="Times New Roman"/>
          <w:bCs/>
          <w:sz w:val="28"/>
          <w:szCs w:val="28"/>
        </w:rPr>
        <w:t>1–5 ч</w:t>
      </w:r>
      <w:r w:rsidR="00B67BA1">
        <w:rPr>
          <w:rFonts w:ascii="Times New Roman" w:hAnsi="Times New Roman"/>
          <w:bCs/>
          <w:sz w:val="28"/>
          <w:szCs w:val="28"/>
        </w:rPr>
        <w:t xml:space="preserve">. 2 ст. </w:t>
      </w:r>
      <w:r w:rsidRPr="0089523E">
        <w:rPr>
          <w:rFonts w:ascii="Times New Roman" w:hAnsi="Times New Roman"/>
          <w:bCs/>
          <w:sz w:val="28"/>
          <w:szCs w:val="28"/>
        </w:rPr>
        <w:t>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40342EFB" w14:textId="58101664" w:rsidR="00874162" w:rsidRDefault="00874162" w:rsidP="0087416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5D3B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085A3E42" w14:textId="748B05DD" w:rsidR="00B67BA1" w:rsidRPr="00944C1F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FE5276">
        <w:rPr>
          <w:rFonts w:ascii="Times New Roman" w:hAnsi="Times New Roman"/>
          <w:sz w:val="28"/>
          <w:szCs w:val="28"/>
        </w:rPr>
        <w:t xml:space="preserve">ОСОБА_1 </w:t>
      </w:r>
      <w:r w:rsidRPr="00EC6616">
        <w:rPr>
          <w:rFonts w:ascii="Times New Roman" w:hAnsi="Times New Roman"/>
          <w:sz w:val="28"/>
          <w:szCs w:val="28"/>
        </w:rPr>
        <w:t>стосується рішень, дій (бездіяльності) прокурора, вчинених (допущених) в межах кримінального процесу.</w:t>
      </w:r>
    </w:p>
    <w:p w14:paraId="0913185C" w14:textId="77777777" w:rsidR="00B67BA1" w:rsidRPr="00EC6616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3C9A459B" w14:textId="1D6AC8A4" w:rsidR="00B67BA1" w:rsidRPr="00EC6616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  <w:shd w:val="clear" w:color="auto" w:fill="FFFFFF"/>
        </w:rPr>
        <w:t>Положеннями абзацу 2 ч</w:t>
      </w:r>
      <w:r w:rsidR="00837B14">
        <w:rPr>
          <w:rFonts w:ascii="Times New Roman" w:hAnsi="Times New Roman"/>
          <w:sz w:val="28"/>
          <w:szCs w:val="28"/>
          <w:shd w:val="clear" w:color="auto" w:fill="FFFFFF"/>
        </w:rPr>
        <w:t>. 1</w:t>
      </w:r>
      <w:r w:rsidRPr="00EC6616">
        <w:rPr>
          <w:rFonts w:ascii="Times New Roman" w:hAnsi="Times New Roman"/>
          <w:sz w:val="28"/>
          <w:szCs w:val="28"/>
          <w:shd w:val="clear" w:color="auto" w:fill="FFFFFF"/>
        </w:rPr>
        <w:t xml:space="preserve"> ст</w:t>
      </w:r>
      <w:r w:rsidR="00837B1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C6616">
        <w:rPr>
          <w:rFonts w:ascii="Times New Roman" w:hAnsi="Times New Roman"/>
          <w:sz w:val="28"/>
          <w:szCs w:val="28"/>
          <w:shd w:val="clear" w:color="auto" w:fill="FFFFFF"/>
        </w:rPr>
        <w:t xml:space="preserve"> 45 Закону</w:t>
      </w:r>
      <w:r w:rsidRPr="00805F9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EC6616">
        <w:rPr>
          <w:rFonts w:ascii="Times New Roman" w:hAnsi="Times New Roman"/>
          <w:sz w:val="28"/>
          <w:szCs w:val="28"/>
        </w:rPr>
        <w:t>№</w:t>
      </w:r>
      <w:r w:rsidR="00D22F6F">
        <w:rPr>
          <w:rFonts w:ascii="Times New Roman" w:hAnsi="Times New Roman"/>
          <w:sz w:val="28"/>
          <w:szCs w:val="28"/>
        </w:rPr>
        <w:t xml:space="preserve"> </w:t>
      </w:r>
      <w:r w:rsidRPr="00EC6616">
        <w:rPr>
          <w:rFonts w:ascii="Times New Roman" w:hAnsi="Times New Roman"/>
          <w:sz w:val="28"/>
          <w:szCs w:val="28"/>
        </w:rPr>
        <w:t>1697-VII</w:t>
      </w:r>
      <w:r w:rsidRPr="00EC661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056D3064" w14:textId="77777777" w:rsidR="00B67BA1" w:rsidRPr="00EC6616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8E62114" w14:textId="0DBF3579" w:rsidR="00B67BA1" w:rsidRPr="00EC6616" w:rsidRDefault="00B67BA1" w:rsidP="00B67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6616">
        <w:rPr>
          <w:rFonts w:ascii="Times New Roman" w:hAnsi="Times New Roman"/>
          <w:sz w:val="28"/>
          <w:szCs w:val="28"/>
        </w:rPr>
        <w:t>Вимогою Закону</w:t>
      </w:r>
      <w:r w:rsidR="00472861">
        <w:rPr>
          <w:rFonts w:ascii="Times New Roman" w:hAnsi="Times New Roman"/>
          <w:sz w:val="28"/>
          <w:szCs w:val="28"/>
        </w:rPr>
        <w:t xml:space="preserve"> </w:t>
      </w:r>
      <w:r w:rsidR="00472861" w:rsidRPr="0005661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728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2861" w:rsidRPr="0005661F">
        <w:rPr>
          <w:rFonts w:ascii="Times New Roman" w:eastAsia="Times New Roman" w:hAnsi="Times New Roman"/>
          <w:sz w:val="28"/>
          <w:szCs w:val="28"/>
          <w:lang w:eastAsia="ru-RU"/>
        </w:rPr>
        <w:t>1697-VII</w:t>
      </w:r>
      <w:r w:rsidRPr="00EC6616">
        <w:rPr>
          <w:rFonts w:ascii="Times New Roman" w:hAnsi="Times New Roman"/>
          <w:sz w:val="28"/>
          <w:szCs w:val="28"/>
        </w:rPr>
        <w:t xml:space="preserve"> </w:t>
      </w:r>
      <w:r w:rsidR="00837B14">
        <w:rPr>
          <w:rFonts w:ascii="Times New Roman" w:hAnsi="Times New Roman"/>
          <w:sz w:val="28"/>
          <w:szCs w:val="28"/>
        </w:rPr>
        <w:t>що</w:t>
      </w:r>
      <w:r w:rsidRPr="00EC6616">
        <w:rPr>
          <w:rFonts w:ascii="Times New Roman" w:hAnsi="Times New Roman"/>
          <w:sz w:val="28"/>
          <w:szCs w:val="28"/>
        </w:rPr>
        <w:t>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F8FD14F" w14:textId="76FFBD96" w:rsidR="00B67BA1" w:rsidRPr="00EC6616" w:rsidRDefault="00472861" w:rsidP="00B67B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той же час</w:t>
      </w:r>
      <w:r w:rsidR="00B67BA1" w:rsidRPr="00EC6616">
        <w:rPr>
          <w:rFonts w:ascii="Times New Roman" w:hAnsi="Times New Roman"/>
          <w:sz w:val="28"/>
          <w:szCs w:val="28"/>
        </w:rPr>
        <w:t xml:space="preserve"> до дисциплінарної скарги </w:t>
      </w:r>
      <w:r w:rsidR="008A3A5B">
        <w:rPr>
          <w:rFonts w:ascii="Times New Roman" w:hAnsi="Times New Roman"/>
          <w:sz w:val="28"/>
          <w:szCs w:val="28"/>
        </w:rPr>
        <w:t xml:space="preserve">не додано копій документів, у яких </w:t>
      </w:r>
      <w:r w:rsidR="00B67BA1" w:rsidRPr="00EC6616">
        <w:rPr>
          <w:rFonts w:ascii="Times New Roman" w:hAnsi="Times New Roman"/>
          <w:sz w:val="28"/>
          <w:szCs w:val="28"/>
        </w:rPr>
        <w:t xml:space="preserve">судом </w:t>
      </w:r>
      <w:r w:rsidR="008A3A5B">
        <w:rPr>
          <w:rFonts w:ascii="Times New Roman" w:hAnsi="Times New Roman"/>
          <w:sz w:val="28"/>
          <w:szCs w:val="28"/>
        </w:rPr>
        <w:t xml:space="preserve">надавалась </w:t>
      </w:r>
      <w:r w:rsidR="00B67BA1" w:rsidRPr="00EC6616">
        <w:rPr>
          <w:rFonts w:ascii="Times New Roman" w:hAnsi="Times New Roman"/>
          <w:sz w:val="28"/>
          <w:szCs w:val="28"/>
        </w:rPr>
        <w:t>оцінка правомірності дій прокурора</w:t>
      </w:r>
      <w:r w:rsidR="00D22F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2F6F">
        <w:rPr>
          <w:rFonts w:ascii="Times New Roman" w:hAnsi="Times New Roman"/>
          <w:bCs/>
          <w:sz w:val="28"/>
          <w:szCs w:val="28"/>
        </w:rPr>
        <w:t>Шляшенка</w:t>
      </w:r>
      <w:proofErr w:type="spellEnd"/>
      <w:r w:rsidR="00D22F6F">
        <w:rPr>
          <w:rFonts w:ascii="Times New Roman" w:hAnsi="Times New Roman"/>
          <w:bCs/>
          <w:sz w:val="28"/>
          <w:szCs w:val="28"/>
        </w:rPr>
        <w:t xml:space="preserve"> О.О</w:t>
      </w:r>
      <w:r w:rsidR="008A3A5B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, що є свідченням того, що дії вказаного прокурора не оскаржувалися у встановленому КПК порядку.</w:t>
      </w:r>
    </w:p>
    <w:p w14:paraId="06523219" w14:textId="77777777" w:rsidR="00AB246D" w:rsidRDefault="00B67BA1" w:rsidP="00AB24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C6616">
        <w:rPr>
          <w:rFonts w:ascii="Times New Roman" w:hAnsi="Times New Roman"/>
          <w:sz w:val="28"/>
          <w:szCs w:val="28"/>
        </w:rPr>
        <w:t xml:space="preserve">имогами </w:t>
      </w:r>
      <w:proofErr w:type="spellStart"/>
      <w:r w:rsidRPr="00EC6616">
        <w:rPr>
          <w:rFonts w:ascii="Times New Roman" w:hAnsi="Times New Roman"/>
          <w:sz w:val="28"/>
          <w:szCs w:val="28"/>
        </w:rPr>
        <w:t>ст</w:t>
      </w:r>
      <w:r w:rsidR="00472861">
        <w:rPr>
          <w:rFonts w:ascii="Times New Roman" w:hAnsi="Times New Roman"/>
          <w:sz w:val="28"/>
          <w:szCs w:val="28"/>
        </w:rPr>
        <w:t>.ст</w:t>
      </w:r>
      <w:proofErr w:type="spellEnd"/>
      <w:r w:rsidR="00472861">
        <w:rPr>
          <w:rFonts w:ascii="Times New Roman" w:hAnsi="Times New Roman"/>
          <w:sz w:val="28"/>
          <w:szCs w:val="28"/>
        </w:rPr>
        <w:t>.</w:t>
      </w:r>
      <w:r w:rsidRPr="00EC6616">
        <w:rPr>
          <w:rFonts w:ascii="Times New Roman" w:hAnsi="Times New Roman"/>
          <w:sz w:val="28"/>
          <w:szCs w:val="28"/>
        </w:rPr>
        <w:t xml:space="preserve"> 303–307 КПК України</w:t>
      </w:r>
      <w:r>
        <w:rPr>
          <w:rFonts w:ascii="Times New Roman" w:hAnsi="Times New Roman"/>
          <w:sz w:val="28"/>
          <w:szCs w:val="28"/>
        </w:rPr>
        <w:t xml:space="preserve"> визначено, що</w:t>
      </w:r>
      <w:r w:rsidRPr="00EC6616">
        <w:rPr>
          <w:rFonts w:ascii="Times New Roman" w:hAnsi="Times New Roman"/>
          <w:sz w:val="28"/>
          <w:szCs w:val="28"/>
        </w:rPr>
        <w:t xml:space="preserve"> скарги на рішення, дії чи бездіяльність слідчого або прокурора розглядаються </w:t>
      </w:r>
      <w:r w:rsidR="00472861">
        <w:rPr>
          <w:rFonts w:ascii="Times New Roman" w:hAnsi="Times New Roman"/>
          <w:sz w:val="28"/>
          <w:szCs w:val="28"/>
        </w:rPr>
        <w:t xml:space="preserve">відповідним </w:t>
      </w:r>
      <w:r w:rsidRPr="00EC6616">
        <w:rPr>
          <w:rFonts w:ascii="Times New Roman" w:hAnsi="Times New Roman"/>
          <w:sz w:val="28"/>
          <w:szCs w:val="28"/>
        </w:rPr>
        <w:t>слідчим суддею</w:t>
      </w:r>
      <w:r w:rsidR="00472861">
        <w:rPr>
          <w:rFonts w:ascii="Times New Roman" w:hAnsi="Times New Roman"/>
          <w:sz w:val="28"/>
          <w:szCs w:val="28"/>
        </w:rPr>
        <w:t>.</w:t>
      </w:r>
    </w:p>
    <w:p w14:paraId="14EB2F1D" w14:textId="77777777" w:rsidR="00AB246D" w:rsidRPr="00AB246D" w:rsidRDefault="00AB246D" w:rsidP="00AB24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246D">
        <w:rPr>
          <w:rFonts w:ascii="Times New Roman" w:hAnsi="Times New Roman"/>
          <w:sz w:val="28"/>
          <w:szCs w:val="28"/>
        </w:rPr>
        <w:t xml:space="preserve">Разом із тим встановлено, що ні у дисциплінарній скарзі, ні в доданих до неї матеріалах не міститься даних чи процесуальних рішень, які б свідчили про очевидно неправомірні, неякісні або такі, що суперечать закону, дії прокурора </w:t>
      </w:r>
      <w:proofErr w:type="spellStart"/>
      <w:r w:rsidRPr="00AB246D">
        <w:rPr>
          <w:rFonts w:ascii="Times New Roman" w:hAnsi="Times New Roman"/>
          <w:sz w:val="28"/>
          <w:szCs w:val="28"/>
        </w:rPr>
        <w:t>Шляшенка</w:t>
      </w:r>
      <w:proofErr w:type="spellEnd"/>
      <w:r w:rsidRPr="00AB246D">
        <w:rPr>
          <w:rFonts w:ascii="Times New Roman" w:hAnsi="Times New Roman"/>
          <w:sz w:val="28"/>
          <w:szCs w:val="28"/>
        </w:rPr>
        <w:t xml:space="preserve"> О.О., чи про настання негативних наслідків у результаті його особистої поведінки.</w:t>
      </w:r>
    </w:p>
    <w:p w14:paraId="753DC886" w14:textId="521F46C7" w:rsidR="00AB246D" w:rsidRPr="00AB246D" w:rsidRDefault="00AB246D" w:rsidP="00AB246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246D">
        <w:rPr>
          <w:rFonts w:ascii="Times New Roman" w:hAnsi="Times New Roman"/>
          <w:sz w:val="28"/>
          <w:szCs w:val="28"/>
        </w:rPr>
        <w:t>Проведений аналіз скарги та долучених копій документів засвідчив, що скаржник не навів жодних об’єктивних доказів того, що під час проведення обшуку 07 листопада 2025 року прокурор діяв у спосіб, який явно порушує вимоги кримінального процесуального закону або виходить за межі його службових повноважень.</w:t>
      </w:r>
    </w:p>
    <w:p w14:paraId="175FC89F" w14:textId="77777777" w:rsid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 xml:space="preserve">Матеріали, долучені до скарги, не містять підтверджень того, що вилучення мобільного телефону скаржника було ініційоване безпосередньо прокурором чи </w:t>
      </w:r>
      <w:r w:rsidRPr="00AB246D">
        <w:rPr>
          <w:sz w:val="28"/>
          <w:szCs w:val="28"/>
        </w:rPr>
        <w:lastRenderedPageBreak/>
        <w:t>проведене ним із порушенням ухвали слідчого судді. При цьому ч. 7 ст. 236 КПК України передбачає можливість вилучення речей, не зазначених в ухвалі, якщо вони можуть містити інформацію, важливу для кримінального провадження.</w:t>
      </w:r>
    </w:p>
    <w:p w14:paraId="3EFF16C0" w14:textId="5084F2B4" w:rsidR="00AB246D" w:rsidRP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>Із доводів скарги також не вбачається, що прокурор діяв умисно, упереджено або з будь-яких особистих мотивів, спрямованих на завдання шкоди скаржнику. Незгода особи з процесуальними рішеннями чи діями прокурора сама по собі не може бути підставою для дисциплінарної відповідальності, оскільки їх правомірність оцінюється судом у межах кримінального провадження.</w:t>
      </w:r>
    </w:p>
    <w:p w14:paraId="5B188AEE" w14:textId="77777777" w:rsidR="00AB246D" w:rsidRP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>Скаржник також не навів доказів істотних порушень правил професійної етики прокурора, фактів упередженості, зловживання службовими повноваженнями чи інших обставин, які могли б свідчити про порушення стандартів професійної поведінки.</w:t>
      </w:r>
    </w:p>
    <w:p w14:paraId="425E2275" w14:textId="25E58AA3" w:rsidR="00AB246D" w:rsidRDefault="00AB246D" w:rsidP="00AB246D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246D">
        <w:rPr>
          <w:sz w:val="28"/>
          <w:szCs w:val="28"/>
        </w:rPr>
        <w:t>Отже, наведені у скарзі твердження здебільшого ґрунтуються на суб’єктивному сприйнятті подій і не підтверджені належними доказами.</w:t>
      </w:r>
    </w:p>
    <w:p w14:paraId="2DE3D358" w14:textId="1CB0B6B6" w:rsidR="00FE1958" w:rsidRPr="00FE1958" w:rsidRDefault="00FE1958" w:rsidP="00FE19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1958">
        <w:rPr>
          <w:rFonts w:ascii="Times New Roman" w:hAnsi="Times New Roman"/>
          <w:sz w:val="28"/>
          <w:szCs w:val="28"/>
        </w:rPr>
        <w:t xml:space="preserve">Член Комісії при вирішенні питання про відкриття дисциплінарного провадження не наділений повноваженнями щодо надання оцінки обставинам </w:t>
      </w:r>
      <w:r w:rsidR="00F01A81">
        <w:rPr>
          <w:rFonts w:ascii="Times New Roman" w:hAnsi="Times New Roman"/>
          <w:sz w:val="28"/>
          <w:szCs w:val="28"/>
        </w:rPr>
        <w:br/>
      </w:r>
      <w:r w:rsidRPr="00FE1958">
        <w:rPr>
          <w:rFonts w:ascii="Times New Roman" w:hAnsi="Times New Roman"/>
          <w:sz w:val="28"/>
          <w:szCs w:val="28"/>
        </w:rPr>
        <w:t>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92300EB" w14:textId="54B2348A" w:rsidR="00FE1958" w:rsidRPr="00FE1958" w:rsidRDefault="00FE1958" w:rsidP="00FE19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1958">
        <w:rPr>
          <w:rFonts w:ascii="Times New Roman" w:hAnsi="Times New Roman"/>
          <w:sz w:val="28"/>
          <w:szCs w:val="28"/>
        </w:rPr>
        <w:t>Твердження скаржника про невиконання чи неналежне виконання зазначеним прокурором службових обов’язків</w:t>
      </w:r>
      <w:r w:rsidR="00B67BA1">
        <w:rPr>
          <w:rFonts w:ascii="Times New Roman" w:hAnsi="Times New Roman"/>
          <w:sz w:val="28"/>
          <w:szCs w:val="28"/>
        </w:rPr>
        <w:t xml:space="preserve"> та вчинення ним дій, що порочать звання прокурора і можуть викликати сумнів у його об</w:t>
      </w:r>
      <w:r w:rsidR="00B67BA1" w:rsidRPr="00B67BA1">
        <w:rPr>
          <w:rFonts w:ascii="Times New Roman" w:hAnsi="Times New Roman"/>
          <w:sz w:val="28"/>
          <w:szCs w:val="28"/>
        </w:rPr>
        <w:t>’</w:t>
      </w:r>
      <w:r w:rsidR="00B67BA1">
        <w:rPr>
          <w:rFonts w:ascii="Times New Roman" w:hAnsi="Times New Roman"/>
          <w:sz w:val="28"/>
          <w:szCs w:val="28"/>
        </w:rPr>
        <w:t>єктивності, неупередженості та незалежності, у чесності та непідкупності органів прокуратури</w:t>
      </w:r>
      <w:r w:rsidRPr="00FE1958">
        <w:rPr>
          <w:rFonts w:ascii="Times New Roman" w:hAnsi="Times New Roman"/>
          <w:sz w:val="28"/>
          <w:szCs w:val="28"/>
        </w:rPr>
        <w:t xml:space="preserve">, </w:t>
      </w:r>
      <w:r w:rsidR="00B36858" w:rsidRPr="005A3142">
        <w:rPr>
          <w:rFonts w:ascii="Times New Roman" w:eastAsia="Times New Roman" w:hAnsi="Times New Roman"/>
          <w:sz w:val="28"/>
          <w:szCs w:val="28"/>
          <w:lang w:eastAsia="uk-UA"/>
        </w:rPr>
        <w:t>є припущенням, тобто суб’єктивною думкою</w:t>
      </w:r>
      <w:r w:rsidRPr="00FE1958">
        <w:rPr>
          <w:rFonts w:ascii="Times New Roman" w:hAnsi="Times New Roman"/>
          <w:sz w:val="28"/>
          <w:szCs w:val="28"/>
        </w:rPr>
        <w:t xml:space="preserve">. </w:t>
      </w:r>
    </w:p>
    <w:p w14:paraId="6AF083A4" w14:textId="77777777" w:rsidR="00B67BA1" w:rsidRPr="008A3A5B" w:rsidRDefault="00B67BA1" w:rsidP="00B67BA1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3A5B">
        <w:rPr>
          <w:rFonts w:ascii="Times New Roman" w:hAnsi="Times New Roman"/>
          <w:sz w:val="28"/>
          <w:szCs w:val="28"/>
        </w:rPr>
        <w:t>Дисциплінарна скарга не містить конкретних відомостей про наявність ознак дисциплінарного проступку, вчиненого зазначеним прокурором, про вчинення ним дій (бездіяльності), які можуть бути підставою для дисциплінарної відповідальності.</w:t>
      </w:r>
    </w:p>
    <w:p w14:paraId="549BE622" w14:textId="3987C37C" w:rsidR="008A3A5B" w:rsidRDefault="00B67BA1" w:rsidP="008A3A5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3A5B">
        <w:rPr>
          <w:rFonts w:ascii="Times New Roman" w:hAnsi="Times New Roman"/>
          <w:sz w:val="28"/>
          <w:szCs w:val="28"/>
        </w:rPr>
        <w:t xml:space="preserve">На підставі викладеного, </w:t>
      </w:r>
      <w:r w:rsidR="00444AA0">
        <w:rPr>
          <w:rFonts w:ascii="Times New Roman" w:hAnsi="Times New Roman"/>
          <w:sz w:val="28"/>
          <w:szCs w:val="28"/>
        </w:rPr>
        <w:t xml:space="preserve">я </w:t>
      </w:r>
      <w:r w:rsidRPr="008A3A5B">
        <w:rPr>
          <w:rFonts w:ascii="Times New Roman" w:hAnsi="Times New Roman"/>
          <w:sz w:val="28"/>
          <w:szCs w:val="28"/>
        </w:rPr>
        <w:t xml:space="preserve">як член Комісії, дійшов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D22F6F">
        <w:rPr>
          <w:rFonts w:ascii="Times New Roman" w:hAnsi="Times New Roman"/>
          <w:sz w:val="28"/>
          <w:szCs w:val="28"/>
        </w:rPr>
        <w:t>Шляшенком</w:t>
      </w:r>
      <w:proofErr w:type="spellEnd"/>
      <w:r w:rsidR="00D22F6F">
        <w:rPr>
          <w:rFonts w:ascii="Times New Roman" w:hAnsi="Times New Roman"/>
          <w:sz w:val="28"/>
          <w:szCs w:val="28"/>
        </w:rPr>
        <w:t xml:space="preserve"> О.О.</w:t>
      </w:r>
    </w:p>
    <w:p w14:paraId="02F580C5" w14:textId="16964749" w:rsidR="00AE154C" w:rsidRDefault="00AE154C" w:rsidP="008A3A5B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Зважаючи на викладене, к</w:t>
      </w:r>
      <w:r w:rsidR="00874162" w:rsidRPr="00595D3B">
        <w:rPr>
          <w:rFonts w:ascii="Times New Roman" w:hAnsi="Times New Roman"/>
          <w:sz w:val="28"/>
          <w:szCs w:val="28"/>
        </w:rPr>
        <w:t xml:space="preserve">еруючись </w:t>
      </w:r>
      <w:proofErr w:type="spellStart"/>
      <w:r w:rsidR="00874162" w:rsidRPr="00595D3B">
        <w:rPr>
          <w:rFonts w:ascii="Times New Roman" w:hAnsi="Times New Roman"/>
          <w:sz w:val="28"/>
          <w:szCs w:val="28"/>
        </w:rPr>
        <w:t>ст</w:t>
      </w:r>
      <w:r w:rsidR="00444AA0">
        <w:rPr>
          <w:rFonts w:ascii="Times New Roman" w:hAnsi="Times New Roman"/>
          <w:sz w:val="28"/>
          <w:szCs w:val="28"/>
        </w:rPr>
        <w:t>.ст</w:t>
      </w:r>
      <w:proofErr w:type="spellEnd"/>
      <w:r w:rsidR="00444AA0">
        <w:rPr>
          <w:rFonts w:ascii="Times New Roman" w:hAnsi="Times New Roman"/>
          <w:sz w:val="28"/>
          <w:szCs w:val="28"/>
        </w:rPr>
        <w:t>.</w:t>
      </w:r>
      <w:r w:rsidR="00874162" w:rsidRPr="00595D3B">
        <w:rPr>
          <w:rFonts w:ascii="Times New Roman" w:hAnsi="Times New Roman"/>
          <w:sz w:val="28"/>
          <w:szCs w:val="28"/>
        </w:rPr>
        <w:t xml:space="preserve"> 44 – 46 Закону № 1697-VII, п</w:t>
      </w:r>
      <w:r w:rsidR="00444AA0">
        <w:rPr>
          <w:rFonts w:ascii="Times New Roman" w:hAnsi="Times New Roman"/>
          <w:sz w:val="28"/>
          <w:szCs w:val="28"/>
        </w:rPr>
        <w:t>.п.</w:t>
      </w:r>
      <w:r w:rsidR="00874162" w:rsidRPr="00595D3B">
        <w:rPr>
          <w:rFonts w:ascii="Times New Roman" w:hAnsi="Times New Roman"/>
          <w:sz w:val="28"/>
          <w:szCs w:val="28"/>
        </w:rPr>
        <w:t>28, 98 Положення про порядок роботи відповідного органу, що здійснює дисциплінарне провадження,</w:t>
      </w:r>
      <w:r w:rsidR="00874162">
        <w:rPr>
          <w:rFonts w:ascii="Times New Roman" w:hAnsi="Times New Roman"/>
          <w:sz w:val="28"/>
          <w:szCs w:val="28"/>
        </w:rPr>
        <w:t xml:space="preserve"> </w:t>
      </w:r>
    </w:p>
    <w:p w14:paraId="1F59B4D9" w14:textId="0C34B1D5" w:rsidR="00874162" w:rsidRDefault="00874162" w:rsidP="00874162">
      <w:pPr>
        <w:widowControl w:val="0"/>
        <w:pBdr>
          <w:bottom w:val="single" w:sz="12" w:space="31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D3B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8A3A5B">
        <w:rPr>
          <w:rFonts w:ascii="Times New Roman" w:hAnsi="Times New Roman"/>
          <w:b/>
          <w:sz w:val="28"/>
          <w:szCs w:val="28"/>
        </w:rPr>
        <w:t>В</w:t>
      </w:r>
      <w:r w:rsidRPr="00595D3B">
        <w:rPr>
          <w:rFonts w:ascii="Times New Roman" w:hAnsi="Times New Roman"/>
          <w:b/>
          <w:sz w:val="28"/>
          <w:szCs w:val="28"/>
        </w:rPr>
        <w:t>:</w:t>
      </w:r>
    </w:p>
    <w:p w14:paraId="4F7BB3E9" w14:textId="77777777" w:rsidR="00874162" w:rsidRPr="00F65DFF" w:rsidRDefault="00874162" w:rsidP="00874162">
      <w:pPr>
        <w:widowControl w:val="0"/>
        <w:pBdr>
          <w:bottom w:val="single" w:sz="12" w:space="31" w:color="FFFFFF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B1E2A3" w14:textId="10FEBAA8" w:rsidR="00874162" w:rsidRDefault="00874162" w:rsidP="00CF6CDD">
      <w:pPr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4C7721">
        <w:rPr>
          <w:rFonts w:ascii="Times New Roman" w:hAnsi="Times New Roman"/>
          <w:sz w:val="28"/>
          <w:szCs w:val="28"/>
        </w:rPr>
        <w:t xml:space="preserve">прокурора </w:t>
      </w:r>
      <w:r w:rsidR="00D22F6F">
        <w:rPr>
          <w:rFonts w:ascii="Times New Roman" w:hAnsi="Times New Roman"/>
          <w:sz w:val="28"/>
          <w:szCs w:val="28"/>
        </w:rPr>
        <w:t xml:space="preserve">відділу Київської обласної прокуратури </w:t>
      </w:r>
      <w:proofErr w:type="spellStart"/>
      <w:r w:rsidR="00D22F6F">
        <w:rPr>
          <w:rFonts w:ascii="Times New Roman" w:hAnsi="Times New Roman"/>
          <w:sz w:val="28"/>
          <w:szCs w:val="28"/>
        </w:rPr>
        <w:t>Шляшенка</w:t>
      </w:r>
      <w:proofErr w:type="spellEnd"/>
      <w:r w:rsidR="00D22F6F">
        <w:rPr>
          <w:rFonts w:ascii="Times New Roman" w:hAnsi="Times New Roman"/>
          <w:sz w:val="28"/>
          <w:szCs w:val="28"/>
        </w:rPr>
        <w:t xml:space="preserve"> Олександра Олександровича.</w:t>
      </w:r>
    </w:p>
    <w:p w14:paraId="5E505DC1" w14:textId="4A00AB0E" w:rsidR="00CF6CDD" w:rsidRDefault="00874162" w:rsidP="00CF6CDD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D3B">
        <w:rPr>
          <w:rFonts w:ascii="Times New Roman" w:hAnsi="Times New Roman"/>
          <w:sz w:val="28"/>
          <w:szCs w:val="28"/>
        </w:rPr>
        <w:t xml:space="preserve">Копію рішення направити </w:t>
      </w:r>
      <w:r w:rsidR="00444AA0">
        <w:rPr>
          <w:rFonts w:ascii="Times New Roman" w:hAnsi="Times New Roman"/>
          <w:sz w:val="28"/>
          <w:szCs w:val="28"/>
        </w:rPr>
        <w:t>скаржнику</w:t>
      </w:r>
      <w:r w:rsidRPr="00595D3B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вищезазначен</w:t>
      </w:r>
      <w:r w:rsidR="003206E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3206E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D3B">
        <w:rPr>
          <w:rFonts w:ascii="Times New Roman" w:hAnsi="Times New Roman"/>
          <w:sz w:val="28"/>
          <w:szCs w:val="28"/>
        </w:rPr>
        <w:t>прокурор</w:t>
      </w:r>
      <w:r w:rsidR="003206E1">
        <w:rPr>
          <w:rFonts w:ascii="Times New Roman" w:hAnsi="Times New Roman"/>
          <w:sz w:val="28"/>
          <w:szCs w:val="28"/>
        </w:rPr>
        <w:t>у</w:t>
      </w:r>
      <w:r w:rsidRPr="00595D3B">
        <w:rPr>
          <w:rFonts w:ascii="Times New Roman" w:hAnsi="Times New Roman"/>
          <w:sz w:val="28"/>
          <w:szCs w:val="28"/>
        </w:rPr>
        <w:t>.</w:t>
      </w:r>
    </w:p>
    <w:p w14:paraId="4C29AD73" w14:textId="7D99CD14" w:rsidR="00CF6CDD" w:rsidRDefault="00CF6CDD" w:rsidP="00CF6CDD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EFE3AD" w14:textId="77777777" w:rsidR="00CF6CDD" w:rsidRDefault="00CF6CDD" w:rsidP="00CF6CDD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FE47F5" w14:textId="33623D7D" w:rsidR="00C755EA" w:rsidRDefault="00874162" w:rsidP="00CF6CDD">
      <w:pPr>
        <w:widowControl w:val="0"/>
        <w:pBdr>
          <w:bottom w:val="single" w:sz="12" w:space="31" w:color="FFFFFF"/>
        </w:pBdr>
        <w:spacing w:after="0" w:line="240" w:lineRule="auto"/>
        <w:jc w:val="both"/>
      </w:pPr>
      <w:r w:rsidRPr="00874162">
        <w:rPr>
          <w:rFonts w:ascii="Times New Roman" w:hAnsi="Times New Roman"/>
          <w:b/>
          <w:sz w:val="28"/>
          <w:szCs w:val="28"/>
        </w:rPr>
        <w:t xml:space="preserve">Член Комісії                                     </w:t>
      </w:r>
      <w:r w:rsidRPr="00874162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874162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874162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874162">
        <w:rPr>
          <w:rFonts w:ascii="Times New Roman" w:hAnsi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A3A5B">
        <w:rPr>
          <w:rFonts w:ascii="Times New Roman" w:hAnsi="Times New Roman"/>
          <w:b/>
          <w:sz w:val="28"/>
          <w:szCs w:val="28"/>
        </w:rPr>
        <w:t>Олег БУЛУЛУКОВ</w:t>
      </w:r>
    </w:p>
    <w:sectPr w:rsidR="00C755EA" w:rsidSect="00355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42AC" w14:textId="77777777" w:rsidR="002F4AC0" w:rsidRDefault="002F4AC0">
      <w:pPr>
        <w:spacing w:after="0" w:line="240" w:lineRule="auto"/>
      </w:pPr>
      <w:r>
        <w:separator/>
      </w:r>
    </w:p>
  </w:endnote>
  <w:endnote w:type="continuationSeparator" w:id="0">
    <w:p w14:paraId="6861D9C1" w14:textId="77777777" w:rsidR="002F4AC0" w:rsidRDefault="002F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EBEE" w14:textId="77777777" w:rsidR="003F49C7" w:rsidRDefault="003F49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988A" w14:textId="77777777" w:rsidR="003F49C7" w:rsidRDefault="003F49C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5BB4" w14:textId="77777777" w:rsidR="003F49C7" w:rsidRDefault="003F49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F9732" w14:textId="77777777" w:rsidR="002F4AC0" w:rsidRDefault="002F4AC0">
      <w:pPr>
        <w:spacing w:after="0" w:line="240" w:lineRule="auto"/>
      </w:pPr>
      <w:r>
        <w:separator/>
      </w:r>
    </w:p>
  </w:footnote>
  <w:footnote w:type="continuationSeparator" w:id="0">
    <w:p w14:paraId="31E2C063" w14:textId="77777777" w:rsidR="002F4AC0" w:rsidRDefault="002F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A1D5" w14:textId="77777777" w:rsidR="003F49C7" w:rsidRDefault="003F49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2EDA0668" w14:textId="77777777" w:rsidR="003F49C7" w:rsidRDefault="008741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1F9" w:rsidRPr="008671F9">
          <w:rPr>
            <w:noProof/>
            <w:lang w:val="ru-RU"/>
          </w:rPr>
          <w:t>8</w:t>
        </w:r>
        <w:r>
          <w:fldChar w:fldCharType="end"/>
        </w:r>
      </w:p>
    </w:sdtContent>
  </w:sdt>
  <w:p w14:paraId="7D3493E0" w14:textId="77777777" w:rsidR="003F49C7" w:rsidRDefault="003F49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08B2" w14:textId="77777777" w:rsidR="003F49C7" w:rsidRDefault="003F49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162"/>
    <w:rsid w:val="000139E0"/>
    <w:rsid w:val="00017486"/>
    <w:rsid w:val="00022EBD"/>
    <w:rsid w:val="00036DDA"/>
    <w:rsid w:val="00037C16"/>
    <w:rsid w:val="00042E35"/>
    <w:rsid w:val="0004674D"/>
    <w:rsid w:val="0005539F"/>
    <w:rsid w:val="000704C9"/>
    <w:rsid w:val="00070C16"/>
    <w:rsid w:val="00082582"/>
    <w:rsid w:val="00097225"/>
    <w:rsid w:val="000B39C7"/>
    <w:rsid w:val="000B5DFE"/>
    <w:rsid w:val="000B6919"/>
    <w:rsid w:val="000F26B3"/>
    <w:rsid w:val="00105662"/>
    <w:rsid w:val="00113646"/>
    <w:rsid w:val="00144C6D"/>
    <w:rsid w:val="001450F7"/>
    <w:rsid w:val="001565E0"/>
    <w:rsid w:val="00160CD2"/>
    <w:rsid w:val="00162D90"/>
    <w:rsid w:val="0016567C"/>
    <w:rsid w:val="001747CA"/>
    <w:rsid w:val="00187EC3"/>
    <w:rsid w:val="001A7FB2"/>
    <w:rsid w:val="001B041F"/>
    <w:rsid w:val="001B6CDD"/>
    <w:rsid w:val="001C7DDE"/>
    <w:rsid w:val="001E1F79"/>
    <w:rsid w:val="002055C5"/>
    <w:rsid w:val="00205D73"/>
    <w:rsid w:val="00207DEF"/>
    <w:rsid w:val="002145BE"/>
    <w:rsid w:val="002412FC"/>
    <w:rsid w:val="002555AB"/>
    <w:rsid w:val="002B124E"/>
    <w:rsid w:val="002B2EDB"/>
    <w:rsid w:val="002B58DA"/>
    <w:rsid w:val="002C0D9D"/>
    <w:rsid w:val="002C42C0"/>
    <w:rsid w:val="002D65CC"/>
    <w:rsid w:val="002E5DE7"/>
    <w:rsid w:val="002E76F6"/>
    <w:rsid w:val="002E7810"/>
    <w:rsid w:val="002F4AC0"/>
    <w:rsid w:val="0030695D"/>
    <w:rsid w:val="003163D8"/>
    <w:rsid w:val="003206E1"/>
    <w:rsid w:val="00355692"/>
    <w:rsid w:val="0036267D"/>
    <w:rsid w:val="00366331"/>
    <w:rsid w:val="00397072"/>
    <w:rsid w:val="003D086E"/>
    <w:rsid w:val="003D1A59"/>
    <w:rsid w:val="003D42BE"/>
    <w:rsid w:val="003F49C7"/>
    <w:rsid w:val="00406EEB"/>
    <w:rsid w:val="00434637"/>
    <w:rsid w:val="00444AA0"/>
    <w:rsid w:val="00451FEB"/>
    <w:rsid w:val="0045224E"/>
    <w:rsid w:val="00455A6F"/>
    <w:rsid w:val="00463F0C"/>
    <w:rsid w:val="00472861"/>
    <w:rsid w:val="004732E9"/>
    <w:rsid w:val="00481187"/>
    <w:rsid w:val="00485606"/>
    <w:rsid w:val="004A7CDC"/>
    <w:rsid w:val="004C0B60"/>
    <w:rsid w:val="004C7721"/>
    <w:rsid w:val="004F7784"/>
    <w:rsid w:val="00503AF7"/>
    <w:rsid w:val="00505613"/>
    <w:rsid w:val="0051634A"/>
    <w:rsid w:val="005279D8"/>
    <w:rsid w:val="005316A2"/>
    <w:rsid w:val="00550CC1"/>
    <w:rsid w:val="00593C3A"/>
    <w:rsid w:val="005C1D86"/>
    <w:rsid w:val="00611E55"/>
    <w:rsid w:val="006224D0"/>
    <w:rsid w:val="0062381D"/>
    <w:rsid w:val="0062794D"/>
    <w:rsid w:val="00630FC4"/>
    <w:rsid w:val="00665BB5"/>
    <w:rsid w:val="006736B0"/>
    <w:rsid w:val="00674C52"/>
    <w:rsid w:val="00693090"/>
    <w:rsid w:val="006B06EE"/>
    <w:rsid w:val="006B138E"/>
    <w:rsid w:val="006D224A"/>
    <w:rsid w:val="006F42CF"/>
    <w:rsid w:val="006F5FD5"/>
    <w:rsid w:val="00713B79"/>
    <w:rsid w:val="00713BF4"/>
    <w:rsid w:val="00716765"/>
    <w:rsid w:val="007545C9"/>
    <w:rsid w:val="00756F27"/>
    <w:rsid w:val="007C5301"/>
    <w:rsid w:val="008011E0"/>
    <w:rsid w:val="00837B14"/>
    <w:rsid w:val="00844887"/>
    <w:rsid w:val="0085347C"/>
    <w:rsid w:val="008604F1"/>
    <w:rsid w:val="008671F9"/>
    <w:rsid w:val="00874162"/>
    <w:rsid w:val="00876852"/>
    <w:rsid w:val="00887772"/>
    <w:rsid w:val="008877BE"/>
    <w:rsid w:val="00897BA7"/>
    <w:rsid w:val="008A3A5B"/>
    <w:rsid w:val="008B3437"/>
    <w:rsid w:val="008D565B"/>
    <w:rsid w:val="008E3F67"/>
    <w:rsid w:val="008E646D"/>
    <w:rsid w:val="008E7FBF"/>
    <w:rsid w:val="008F4619"/>
    <w:rsid w:val="009045C1"/>
    <w:rsid w:val="00904EDA"/>
    <w:rsid w:val="009145F0"/>
    <w:rsid w:val="009215E2"/>
    <w:rsid w:val="00923F60"/>
    <w:rsid w:val="00925197"/>
    <w:rsid w:val="009520BF"/>
    <w:rsid w:val="0095262A"/>
    <w:rsid w:val="009717BB"/>
    <w:rsid w:val="00974635"/>
    <w:rsid w:val="00974694"/>
    <w:rsid w:val="00987716"/>
    <w:rsid w:val="00990CA0"/>
    <w:rsid w:val="009A0088"/>
    <w:rsid w:val="009A6EE5"/>
    <w:rsid w:val="009D03F5"/>
    <w:rsid w:val="009F6DDB"/>
    <w:rsid w:val="00A10DB3"/>
    <w:rsid w:val="00A15F23"/>
    <w:rsid w:val="00A21D67"/>
    <w:rsid w:val="00A346B4"/>
    <w:rsid w:val="00A362DB"/>
    <w:rsid w:val="00A42153"/>
    <w:rsid w:val="00A71DEE"/>
    <w:rsid w:val="00A96447"/>
    <w:rsid w:val="00AA2F5A"/>
    <w:rsid w:val="00AB246D"/>
    <w:rsid w:val="00AB79E5"/>
    <w:rsid w:val="00AC75D1"/>
    <w:rsid w:val="00AD349A"/>
    <w:rsid w:val="00AD3FA2"/>
    <w:rsid w:val="00AE154C"/>
    <w:rsid w:val="00AE71AF"/>
    <w:rsid w:val="00B144C5"/>
    <w:rsid w:val="00B3499B"/>
    <w:rsid w:val="00B35F0A"/>
    <w:rsid w:val="00B36858"/>
    <w:rsid w:val="00B401C8"/>
    <w:rsid w:val="00B407EE"/>
    <w:rsid w:val="00B46893"/>
    <w:rsid w:val="00B46C8E"/>
    <w:rsid w:val="00B67BA1"/>
    <w:rsid w:val="00B67F4B"/>
    <w:rsid w:val="00B82029"/>
    <w:rsid w:val="00B97330"/>
    <w:rsid w:val="00BC2893"/>
    <w:rsid w:val="00BF3611"/>
    <w:rsid w:val="00BF3B15"/>
    <w:rsid w:val="00C24951"/>
    <w:rsid w:val="00C26713"/>
    <w:rsid w:val="00C47EAB"/>
    <w:rsid w:val="00C5506F"/>
    <w:rsid w:val="00C755EA"/>
    <w:rsid w:val="00C94204"/>
    <w:rsid w:val="00CB11DA"/>
    <w:rsid w:val="00CB4A0F"/>
    <w:rsid w:val="00CC7CA9"/>
    <w:rsid w:val="00CF09DE"/>
    <w:rsid w:val="00CF3186"/>
    <w:rsid w:val="00CF6CDD"/>
    <w:rsid w:val="00D01C91"/>
    <w:rsid w:val="00D20F2B"/>
    <w:rsid w:val="00D22F6F"/>
    <w:rsid w:val="00D4166B"/>
    <w:rsid w:val="00D46287"/>
    <w:rsid w:val="00D61204"/>
    <w:rsid w:val="00D700A5"/>
    <w:rsid w:val="00D76094"/>
    <w:rsid w:val="00D76806"/>
    <w:rsid w:val="00DA0F82"/>
    <w:rsid w:val="00DA4662"/>
    <w:rsid w:val="00DB4D83"/>
    <w:rsid w:val="00DD1A83"/>
    <w:rsid w:val="00DE4701"/>
    <w:rsid w:val="00E030B7"/>
    <w:rsid w:val="00E126C7"/>
    <w:rsid w:val="00E368C6"/>
    <w:rsid w:val="00E368F7"/>
    <w:rsid w:val="00E632D8"/>
    <w:rsid w:val="00E664EC"/>
    <w:rsid w:val="00E82E86"/>
    <w:rsid w:val="00E93DE6"/>
    <w:rsid w:val="00ED1557"/>
    <w:rsid w:val="00F00F34"/>
    <w:rsid w:val="00F018D6"/>
    <w:rsid w:val="00F01A81"/>
    <w:rsid w:val="00F01AA3"/>
    <w:rsid w:val="00F155F8"/>
    <w:rsid w:val="00F233FB"/>
    <w:rsid w:val="00F36549"/>
    <w:rsid w:val="00F84670"/>
    <w:rsid w:val="00F868E9"/>
    <w:rsid w:val="00FA2A04"/>
    <w:rsid w:val="00FC1AFA"/>
    <w:rsid w:val="00FC56B1"/>
    <w:rsid w:val="00FC66AB"/>
    <w:rsid w:val="00FE1958"/>
    <w:rsid w:val="00FE2AE8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01FC"/>
  <w15:chartTrackingRefBased/>
  <w15:docId w15:val="{CE2CB3E2-E904-49BC-9E13-488EA82C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1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4162"/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874162"/>
  </w:style>
  <w:style w:type="character" w:styleId="a5">
    <w:name w:val="Hyperlink"/>
    <w:basedOn w:val="a0"/>
    <w:uiPriority w:val="99"/>
    <w:unhideWhenUsed/>
    <w:rsid w:val="0087416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7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416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74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16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F3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3611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2C4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4">
    <w:name w:val="Без интервала Знак"/>
    <w:link w:val="a3"/>
    <w:uiPriority w:val="1"/>
    <w:locked/>
    <w:rsid w:val="00097225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255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2308</Words>
  <Characters>13158</Characters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2025-01-13T12:34:00Z</cp:lastPrinted>
  <dcterms:created xsi:type="dcterms:W3CDTF">2025-09-18T13:16:00Z</dcterms:created>
  <dcterms:modified xsi:type="dcterms:W3CDTF">2025-11-17T13:10:00Z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2025-03-25T12:43:54Z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d9715432-9eab-48e2-ad0c-653276eddc72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