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CE24E2" w14:paraId="2086CA94" w14:textId="77777777" w:rsidTr="000B7595">
        <w:tc>
          <w:tcPr>
            <w:tcW w:w="3291" w:type="dxa"/>
          </w:tcPr>
          <w:p w14:paraId="4C526672" w14:textId="77777777" w:rsidR="0079489D" w:rsidRPr="00CE24E2" w:rsidRDefault="0079489D" w:rsidP="000B7595">
            <w:pPr>
              <w:spacing w:after="0" w:line="240" w:lineRule="auto"/>
              <w:rPr>
                <w:rFonts w:ascii="Times New Roman" w:hAnsi="Times New Roman"/>
                <w:sz w:val="28"/>
                <w:szCs w:val="28"/>
              </w:rPr>
            </w:pPr>
          </w:p>
        </w:tc>
        <w:tc>
          <w:tcPr>
            <w:tcW w:w="3314" w:type="dxa"/>
            <w:gridSpan w:val="3"/>
            <w:hideMark/>
          </w:tcPr>
          <w:p w14:paraId="10310FFD" w14:textId="77777777" w:rsidR="0079489D" w:rsidRPr="00CE24E2" w:rsidRDefault="0079489D" w:rsidP="000B7595">
            <w:pPr>
              <w:spacing w:after="0" w:line="240" w:lineRule="auto"/>
              <w:jc w:val="center"/>
              <w:rPr>
                <w:rFonts w:ascii="Times New Roman" w:hAnsi="Times New Roman"/>
                <w:sz w:val="28"/>
                <w:szCs w:val="28"/>
              </w:rPr>
            </w:pPr>
            <w:r w:rsidRPr="00CE24E2">
              <w:rPr>
                <w:noProof/>
                <w:sz w:val="19"/>
                <w:lang w:eastAsia="ru-RU"/>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53F17F4" w14:textId="77777777" w:rsidR="0079489D" w:rsidRPr="00CE24E2" w:rsidRDefault="0079489D" w:rsidP="000B7595">
            <w:pPr>
              <w:spacing w:after="0" w:line="240" w:lineRule="auto"/>
              <w:rPr>
                <w:rFonts w:ascii="Times New Roman" w:hAnsi="Times New Roman"/>
                <w:sz w:val="28"/>
                <w:szCs w:val="28"/>
              </w:rPr>
            </w:pPr>
          </w:p>
        </w:tc>
      </w:tr>
      <w:tr w:rsidR="0079489D" w:rsidRPr="00CE24E2" w14:paraId="67EA8A03" w14:textId="77777777" w:rsidTr="000B7595">
        <w:tc>
          <w:tcPr>
            <w:tcW w:w="9962" w:type="dxa"/>
            <w:gridSpan w:val="5"/>
          </w:tcPr>
          <w:p w14:paraId="6E16488F" w14:textId="77777777" w:rsidR="0079489D" w:rsidRPr="00CE24E2" w:rsidRDefault="0079489D" w:rsidP="000B7595">
            <w:pPr>
              <w:spacing w:after="0" w:line="240" w:lineRule="auto"/>
              <w:rPr>
                <w:rFonts w:ascii="Times New Roman" w:hAnsi="Times New Roman"/>
                <w:sz w:val="28"/>
                <w:szCs w:val="28"/>
              </w:rPr>
            </w:pPr>
          </w:p>
        </w:tc>
      </w:tr>
      <w:tr w:rsidR="0079489D" w:rsidRPr="00CE24E2" w14:paraId="11314B68" w14:textId="77777777" w:rsidTr="00E4242D">
        <w:tc>
          <w:tcPr>
            <w:tcW w:w="9962" w:type="dxa"/>
            <w:gridSpan w:val="5"/>
          </w:tcPr>
          <w:p w14:paraId="2BBD7CDE" w14:textId="77777777" w:rsidR="00E4242D" w:rsidRPr="00CE24E2" w:rsidRDefault="00E4242D" w:rsidP="00E4242D">
            <w:pPr>
              <w:spacing w:after="0" w:line="240" w:lineRule="auto"/>
              <w:jc w:val="center"/>
              <w:rPr>
                <w:rFonts w:ascii="Times New Roman" w:eastAsia="Times New Roman" w:hAnsi="Times New Roman"/>
                <w:kern w:val="28"/>
                <w:sz w:val="32"/>
                <w:szCs w:val="32"/>
                <w:lang w:eastAsia="ru-RU"/>
              </w:rPr>
            </w:pPr>
            <w:r w:rsidRPr="00CE24E2">
              <w:rPr>
                <w:rFonts w:ascii="Times New Roman" w:eastAsia="Times New Roman" w:hAnsi="Times New Roman"/>
                <w:bCs/>
                <w:kern w:val="28"/>
                <w:sz w:val="36"/>
                <w:szCs w:val="32"/>
                <w:lang w:eastAsia="ru-RU"/>
              </w:rPr>
              <w:t xml:space="preserve">КВАЛІФІКАЦІЙНО-ДИСЦИПЛІНАРНА </w:t>
            </w:r>
            <w:r w:rsidRPr="00CE24E2">
              <w:rPr>
                <w:rFonts w:ascii="Times New Roman" w:eastAsia="Times New Roman" w:hAnsi="Times New Roman"/>
                <w:bCs/>
                <w:kern w:val="28"/>
                <w:sz w:val="36"/>
                <w:szCs w:val="32"/>
                <w:lang w:eastAsia="ru-RU"/>
              </w:rPr>
              <w:br/>
              <w:t>КОМІСІЯ ПРОКУРОРІВ</w:t>
            </w:r>
          </w:p>
          <w:p w14:paraId="1F6C1A15" w14:textId="77777777" w:rsidR="0079489D" w:rsidRPr="00CE24E2" w:rsidRDefault="0079489D" w:rsidP="000B5C7A">
            <w:pPr>
              <w:spacing w:after="0" w:line="240" w:lineRule="auto"/>
              <w:rPr>
                <w:rFonts w:ascii="Times New Roman" w:hAnsi="Times New Roman"/>
                <w:sz w:val="28"/>
                <w:szCs w:val="28"/>
              </w:rPr>
            </w:pPr>
          </w:p>
        </w:tc>
      </w:tr>
      <w:tr w:rsidR="0079489D" w:rsidRPr="00CE24E2" w14:paraId="5F75C6CC" w14:textId="77777777" w:rsidTr="000B7595">
        <w:tc>
          <w:tcPr>
            <w:tcW w:w="3400" w:type="dxa"/>
            <w:gridSpan w:val="2"/>
          </w:tcPr>
          <w:p w14:paraId="67430BF0" w14:textId="77777777" w:rsidR="0079489D" w:rsidRPr="00CE24E2" w:rsidRDefault="0079489D" w:rsidP="000B7595">
            <w:pPr>
              <w:spacing w:after="0" w:line="240" w:lineRule="auto"/>
              <w:rPr>
                <w:rFonts w:ascii="Times New Roman" w:hAnsi="Times New Roman"/>
                <w:sz w:val="28"/>
                <w:szCs w:val="28"/>
              </w:rPr>
            </w:pPr>
          </w:p>
        </w:tc>
        <w:tc>
          <w:tcPr>
            <w:tcW w:w="3180" w:type="dxa"/>
            <w:hideMark/>
          </w:tcPr>
          <w:p w14:paraId="122DDA39" w14:textId="77777777" w:rsidR="0079489D" w:rsidRPr="00CE24E2" w:rsidRDefault="0079489D" w:rsidP="000B7595">
            <w:pPr>
              <w:spacing w:after="0" w:line="240" w:lineRule="auto"/>
              <w:jc w:val="center"/>
              <w:rPr>
                <w:rFonts w:ascii="Times New Roman" w:hAnsi="Times New Roman"/>
                <w:b/>
                <w:sz w:val="28"/>
                <w:szCs w:val="28"/>
              </w:rPr>
            </w:pPr>
            <w:r w:rsidRPr="00CE24E2">
              <w:rPr>
                <w:rFonts w:ascii="Times New Roman" w:hAnsi="Times New Roman"/>
                <w:b/>
                <w:sz w:val="28"/>
                <w:szCs w:val="28"/>
              </w:rPr>
              <w:t>РІШЕННЯ</w:t>
            </w:r>
          </w:p>
        </w:tc>
        <w:tc>
          <w:tcPr>
            <w:tcW w:w="3382" w:type="dxa"/>
            <w:gridSpan w:val="2"/>
          </w:tcPr>
          <w:p w14:paraId="041973A2" w14:textId="77777777" w:rsidR="0079489D" w:rsidRPr="00CE24E2" w:rsidRDefault="0079489D" w:rsidP="000B7595">
            <w:pPr>
              <w:spacing w:after="0" w:line="240" w:lineRule="auto"/>
              <w:rPr>
                <w:rFonts w:ascii="Times New Roman" w:hAnsi="Times New Roman"/>
                <w:sz w:val="28"/>
                <w:szCs w:val="28"/>
              </w:rPr>
            </w:pPr>
          </w:p>
        </w:tc>
      </w:tr>
      <w:tr w:rsidR="0079489D" w:rsidRPr="00CE24E2" w14:paraId="089D5A37" w14:textId="77777777" w:rsidTr="000B7595">
        <w:tc>
          <w:tcPr>
            <w:tcW w:w="3400" w:type="dxa"/>
            <w:gridSpan w:val="2"/>
          </w:tcPr>
          <w:p w14:paraId="44585BBF" w14:textId="77777777" w:rsidR="0079489D" w:rsidRPr="00CE24E2" w:rsidRDefault="0079489D" w:rsidP="000B7595">
            <w:pPr>
              <w:spacing w:after="0" w:line="240" w:lineRule="auto"/>
              <w:rPr>
                <w:rFonts w:ascii="Times New Roman" w:hAnsi="Times New Roman"/>
                <w:sz w:val="28"/>
                <w:szCs w:val="28"/>
              </w:rPr>
            </w:pPr>
          </w:p>
        </w:tc>
        <w:tc>
          <w:tcPr>
            <w:tcW w:w="3180" w:type="dxa"/>
          </w:tcPr>
          <w:p w14:paraId="0CC48DD9" w14:textId="77777777" w:rsidR="0079489D" w:rsidRPr="00CE24E2" w:rsidRDefault="0079489D" w:rsidP="000B7595">
            <w:pPr>
              <w:spacing w:after="0" w:line="240" w:lineRule="auto"/>
              <w:rPr>
                <w:rFonts w:ascii="Times New Roman" w:hAnsi="Times New Roman"/>
                <w:sz w:val="28"/>
                <w:szCs w:val="28"/>
              </w:rPr>
            </w:pPr>
          </w:p>
        </w:tc>
        <w:tc>
          <w:tcPr>
            <w:tcW w:w="3382" w:type="dxa"/>
            <w:gridSpan w:val="2"/>
          </w:tcPr>
          <w:p w14:paraId="6B82810A" w14:textId="77777777" w:rsidR="0079489D" w:rsidRPr="00CE24E2" w:rsidRDefault="0079489D" w:rsidP="000B7595">
            <w:pPr>
              <w:spacing w:after="0" w:line="240" w:lineRule="auto"/>
              <w:rPr>
                <w:rFonts w:ascii="Times New Roman" w:hAnsi="Times New Roman"/>
                <w:sz w:val="28"/>
                <w:szCs w:val="28"/>
              </w:rPr>
            </w:pPr>
          </w:p>
        </w:tc>
      </w:tr>
      <w:tr w:rsidR="0079489D" w:rsidRPr="00CE24E2" w14:paraId="26E9C17F" w14:textId="77777777" w:rsidTr="000B7595">
        <w:tc>
          <w:tcPr>
            <w:tcW w:w="3400" w:type="dxa"/>
            <w:gridSpan w:val="2"/>
            <w:hideMark/>
          </w:tcPr>
          <w:p w14:paraId="179AB3F1" w14:textId="526E0316" w:rsidR="0079489D" w:rsidRPr="00CE24E2" w:rsidRDefault="00CE24E2" w:rsidP="00F27A90">
            <w:pPr>
              <w:spacing w:after="0" w:line="240" w:lineRule="auto"/>
              <w:rPr>
                <w:rFonts w:ascii="Times New Roman" w:hAnsi="Times New Roman"/>
                <w:b/>
                <w:sz w:val="28"/>
                <w:szCs w:val="28"/>
              </w:rPr>
            </w:pPr>
            <w:r w:rsidRPr="00CE24E2">
              <w:rPr>
                <w:rFonts w:ascii="Times New Roman" w:hAnsi="Times New Roman"/>
                <w:b/>
                <w:sz w:val="28"/>
                <w:szCs w:val="28"/>
              </w:rPr>
              <w:t>19 л</w:t>
            </w:r>
            <w:r w:rsidR="00F84415" w:rsidRPr="00CE24E2">
              <w:rPr>
                <w:rFonts w:ascii="Times New Roman" w:hAnsi="Times New Roman"/>
                <w:b/>
                <w:sz w:val="28"/>
                <w:szCs w:val="28"/>
              </w:rPr>
              <w:t>истопада</w:t>
            </w:r>
            <w:r w:rsidR="00F27A90" w:rsidRPr="00CE24E2">
              <w:rPr>
                <w:rFonts w:ascii="Times New Roman" w:hAnsi="Times New Roman"/>
                <w:b/>
                <w:sz w:val="28"/>
                <w:szCs w:val="28"/>
              </w:rPr>
              <w:t xml:space="preserve"> </w:t>
            </w:r>
            <w:r w:rsidR="0079489D" w:rsidRPr="00CE24E2">
              <w:rPr>
                <w:rFonts w:ascii="Times New Roman" w:hAnsi="Times New Roman"/>
                <w:b/>
                <w:sz w:val="28"/>
                <w:szCs w:val="28"/>
              </w:rPr>
              <w:t>202</w:t>
            </w:r>
            <w:r w:rsidR="000B5C7A" w:rsidRPr="00CE24E2">
              <w:rPr>
                <w:rFonts w:ascii="Times New Roman" w:hAnsi="Times New Roman"/>
                <w:b/>
                <w:sz w:val="28"/>
                <w:szCs w:val="28"/>
              </w:rPr>
              <w:t>5</w:t>
            </w:r>
            <w:r w:rsidR="0079489D" w:rsidRPr="00CE24E2">
              <w:rPr>
                <w:rFonts w:ascii="Times New Roman" w:hAnsi="Times New Roman"/>
                <w:b/>
                <w:sz w:val="28"/>
                <w:szCs w:val="28"/>
              </w:rPr>
              <w:t xml:space="preserve"> року</w:t>
            </w:r>
          </w:p>
        </w:tc>
        <w:tc>
          <w:tcPr>
            <w:tcW w:w="3180" w:type="dxa"/>
            <w:hideMark/>
          </w:tcPr>
          <w:p w14:paraId="24F5F4BA" w14:textId="77777777" w:rsidR="0079489D" w:rsidRPr="00CE24E2" w:rsidRDefault="00B32216" w:rsidP="00B32216">
            <w:pPr>
              <w:spacing w:after="0" w:line="240" w:lineRule="auto"/>
              <w:jc w:val="center"/>
              <w:rPr>
                <w:rFonts w:ascii="Times New Roman" w:hAnsi="Times New Roman"/>
                <w:b/>
                <w:sz w:val="28"/>
                <w:szCs w:val="28"/>
              </w:rPr>
            </w:pPr>
            <w:r w:rsidRPr="00CE24E2">
              <w:rPr>
                <w:rFonts w:ascii="Times New Roman" w:hAnsi="Times New Roman"/>
                <w:b/>
                <w:sz w:val="28"/>
                <w:szCs w:val="28"/>
              </w:rPr>
              <w:t>Київ</w:t>
            </w:r>
          </w:p>
        </w:tc>
        <w:tc>
          <w:tcPr>
            <w:tcW w:w="3382" w:type="dxa"/>
            <w:gridSpan w:val="2"/>
            <w:hideMark/>
          </w:tcPr>
          <w:p w14:paraId="0ABA44B0" w14:textId="689745BE" w:rsidR="0079489D" w:rsidRPr="00CE24E2" w:rsidRDefault="0079489D" w:rsidP="009B0914">
            <w:pPr>
              <w:spacing w:after="0" w:line="240" w:lineRule="auto"/>
              <w:ind w:right="356"/>
              <w:jc w:val="right"/>
              <w:rPr>
                <w:rFonts w:ascii="Times New Roman" w:hAnsi="Times New Roman"/>
                <w:b/>
                <w:sz w:val="28"/>
                <w:szCs w:val="28"/>
              </w:rPr>
            </w:pPr>
            <w:r w:rsidRPr="00CE24E2">
              <w:rPr>
                <w:rFonts w:ascii="Times New Roman" w:hAnsi="Times New Roman"/>
                <w:b/>
                <w:sz w:val="28"/>
                <w:szCs w:val="28"/>
              </w:rPr>
              <w:t xml:space="preserve">             </w:t>
            </w:r>
            <w:r w:rsidR="00F84415" w:rsidRPr="00CE24E2">
              <w:rPr>
                <w:rFonts w:ascii="Times New Roman" w:hAnsi="Times New Roman"/>
                <w:b/>
                <w:sz w:val="28"/>
                <w:szCs w:val="28"/>
              </w:rPr>
              <w:t>№ 11</w:t>
            </w:r>
            <w:r w:rsidR="001B0F07" w:rsidRPr="00CE24E2">
              <w:rPr>
                <w:rFonts w:ascii="Times New Roman" w:hAnsi="Times New Roman"/>
                <w:b/>
                <w:sz w:val="28"/>
                <w:szCs w:val="28"/>
              </w:rPr>
              <w:t>63</w:t>
            </w:r>
            <w:r w:rsidRPr="00CE24E2">
              <w:rPr>
                <w:rFonts w:ascii="Times New Roman" w:hAnsi="Times New Roman"/>
                <w:b/>
                <w:sz w:val="28"/>
                <w:szCs w:val="28"/>
              </w:rPr>
              <w:t>дс-2</w:t>
            </w:r>
            <w:r w:rsidR="000B5C7A" w:rsidRPr="00CE24E2">
              <w:rPr>
                <w:rFonts w:ascii="Times New Roman" w:hAnsi="Times New Roman"/>
                <w:b/>
                <w:sz w:val="28"/>
                <w:szCs w:val="28"/>
              </w:rPr>
              <w:t>5</w:t>
            </w:r>
          </w:p>
        </w:tc>
      </w:tr>
    </w:tbl>
    <w:p w14:paraId="70B0E965" w14:textId="77777777" w:rsidR="0079489D" w:rsidRPr="00CE24E2" w:rsidRDefault="0079489D" w:rsidP="0079489D">
      <w:pPr>
        <w:spacing w:after="120" w:line="240" w:lineRule="auto"/>
        <w:rPr>
          <w:rFonts w:ascii="Times New Roman" w:hAnsi="Times New Roman"/>
          <w:b/>
          <w:noProof/>
          <w:sz w:val="28"/>
          <w:szCs w:val="28"/>
          <w:lang w:eastAsia="uk-UA"/>
        </w:rPr>
      </w:pPr>
    </w:p>
    <w:p w14:paraId="4DF6B3BD" w14:textId="77777777" w:rsidR="00FA40F2" w:rsidRPr="00CE24E2" w:rsidRDefault="0079489D" w:rsidP="001F6FC0">
      <w:pPr>
        <w:spacing w:after="0" w:line="240" w:lineRule="auto"/>
        <w:jc w:val="both"/>
        <w:rPr>
          <w:rFonts w:ascii="Times New Roman" w:hAnsi="Times New Roman"/>
          <w:b/>
          <w:noProof/>
          <w:sz w:val="28"/>
          <w:szCs w:val="28"/>
          <w:lang w:eastAsia="uk-UA"/>
        </w:rPr>
      </w:pPr>
      <w:r w:rsidRPr="00CE24E2">
        <w:rPr>
          <w:rFonts w:ascii="Times New Roman" w:hAnsi="Times New Roman"/>
          <w:b/>
          <w:noProof/>
          <w:sz w:val="28"/>
          <w:szCs w:val="28"/>
          <w:lang w:eastAsia="uk-UA"/>
        </w:rPr>
        <w:t xml:space="preserve">Про відмову у відкритті </w:t>
      </w:r>
    </w:p>
    <w:p w14:paraId="0C5A30CE" w14:textId="77777777" w:rsidR="0098085F" w:rsidRPr="00CE24E2" w:rsidRDefault="005F07AA" w:rsidP="001F6FC0">
      <w:pPr>
        <w:spacing w:after="0" w:line="240" w:lineRule="auto"/>
        <w:jc w:val="both"/>
        <w:rPr>
          <w:rFonts w:ascii="Times New Roman" w:hAnsi="Times New Roman"/>
          <w:b/>
          <w:noProof/>
          <w:sz w:val="28"/>
          <w:szCs w:val="28"/>
          <w:lang w:eastAsia="uk-UA"/>
        </w:rPr>
      </w:pPr>
      <w:r w:rsidRPr="00CE24E2">
        <w:rPr>
          <w:rFonts w:ascii="Times New Roman" w:hAnsi="Times New Roman"/>
          <w:b/>
          <w:noProof/>
          <w:sz w:val="28"/>
          <w:szCs w:val="28"/>
          <w:lang w:eastAsia="uk-UA"/>
        </w:rPr>
        <w:t>д</w:t>
      </w:r>
      <w:r w:rsidR="0079489D" w:rsidRPr="00CE24E2">
        <w:rPr>
          <w:rFonts w:ascii="Times New Roman" w:hAnsi="Times New Roman"/>
          <w:b/>
          <w:noProof/>
          <w:sz w:val="28"/>
          <w:szCs w:val="28"/>
          <w:lang w:eastAsia="uk-UA"/>
        </w:rPr>
        <w:t xml:space="preserve">исциплінарного </w:t>
      </w:r>
      <w:r w:rsidR="0098085F" w:rsidRPr="00CE24E2">
        <w:rPr>
          <w:rFonts w:ascii="Times New Roman" w:hAnsi="Times New Roman"/>
          <w:b/>
          <w:noProof/>
          <w:sz w:val="28"/>
          <w:szCs w:val="28"/>
          <w:lang w:eastAsia="uk-UA"/>
        </w:rPr>
        <w:t>п</w:t>
      </w:r>
      <w:r w:rsidR="0079489D" w:rsidRPr="00CE24E2">
        <w:rPr>
          <w:rFonts w:ascii="Times New Roman" w:hAnsi="Times New Roman"/>
          <w:b/>
          <w:noProof/>
          <w:sz w:val="28"/>
          <w:szCs w:val="28"/>
          <w:lang w:eastAsia="uk-UA"/>
        </w:rPr>
        <w:t>ровадження</w:t>
      </w:r>
      <w:r w:rsidR="00C568D7" w:rsidRPr="00CE24E2">
        <w:rPr>
          <w:rFonts w:ascii="Times New Roman" w:hAnsi="Times New Roman"/>
          <w:b/>
          <w:noProof/>
          <w:sz w:val="28"/>
          <w:szCs w:val="28"/>
          <w:lang w:eastAsia="uk-UA"/>
        </w:rPr>
        <w:t xml:space="preserve"> </w:t>
      </w:r>
    </w:p>
    <w:p w14:paraId="7B0F0BD3" w14:textId="77777777" w:rsidR="0079489D" w:rsidRPr="00CE24E2" w:rsidRDefault="0079489D" w:rsidP="001F6FC0">
      <w:pPr>
        <w:spacing w:after="0" w:line="240" w:lineRule="auto"/>
        <w:ind w:firstLine="567"/>
        <w:jc w:val="both"/>
        <w:rPr>
          <w:rFonts w:ascii="Times New Roman" w:hAnsi="Times New Roman"/>
          <w:noProof/>
          <w:sz w:val="28"/>
          <w:szCs w:val="28"/>
          <w:lang w:eastAsia="uk-UA"/>
        </w:rPr>
      </w:pPr>
    </w:p>
    <w:p w14:paraId="0B459850" w14:textId="544C6562" w:rsidR="00871075" w:rsidRPr="00CE24E2" w:rsidRDefault="00E570D9" w:rsidP="00643529">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Член Кваліфікаційно-дисциплінарної комісії прокурорів </w:t>
      </w:r>
      <w:proofErr w:type="spellStart"/>
      <w:r w:rsidRPr="00CE24E2">
        <w:rPr>
          <w:rFonts w:ascii="Times New Roman" w:hAnsi="Times New Roman"/>
          <w:sz w:val="28"/>
          <w:szCs w:val="28"/>
        </w:rPr>
        <w:t>Булулуков</w:t>
      </w:r>
      <w:proofErr w:type="spellEnd"/>
      <w:r w:rsidRPr="00CE24E2">
        <w:rPr>
          <w:rFonts w:ascii="Times New Roman" w:hAnsi="Times New Roman"/>
          <w:sz w:val="28"/>
          <w:szCs w:val="28"/>
        </w:rPr>
        <w:t xml:space="preserve"> Олег Юрійович, розглянувши дисциплінарну скаргу</w:t>
      </w:r>
      <w:r w:rsidR="00F84415" w:rsidRPr="00CE24E2">
        <w:rPr>
          <w:rFonts w:ascii="Times New Roman" w:hAnsi="Times New Roman"/>
          <w:sz w:val="28"/>
          <w:szCs w:val="28"/>
        </w:rPr>
        <w:t xml:space="preserve"> </w:t>
      </w:r>
      <w:r w:rsidR="00C01DAE">
        <w:rPr>
          <w:rFonts w:ascii="Times New Roman" w:hAnsi="Times New Roman"/>
          <w:sz w:val="28"/>
          <w:szCs w:val="28"/>
        </w:rPr>
        <w:t>ОСОБА_1</w:t>
      </w:r>
      <w:r w:rsidR="001B0F07" w:rsidRPr="00CE24E2">
        <w:rPr>
          <w:rFonts w:ascii="Times New Roman" w:hAnsi="Times New Roman"/>
          <w:sz w:val="28"/>
          <w:szCs w:val="28"/>
        </w:rPr>
        <w:t xml:space="preserve"> </w:t>
      </w:r>
      <w:r w:rsidR="00432F01" w:rsidRPr="00CE24E2">
        <w:rPr>
          <w:rFonts w:ascii="Times New Roman" w:hAnsi="Times New Roman"/>
          <w:sz w:val="28"/>
          <w:szCs w:val="28"/>
        </w:rPr>
        <w:t xml:space="preserve">про вчинення </w:t>
      </w:r>
      <w:r w:rsidR="00F27A90" w:rsidRPr="00CE24E2">
        <w:rPr>
          <w:rFonts w:ascii="Times New Roman" w:hAnsi="Times New Roman"/>
          <w:sz w:val="28"/>
          <w:szCs w:val="28"/>
        </w:rPr>
        <w:t xml:space="preserve">прокурором </w:t>
      </w:r>
      <w:r w:rsidR="001B0F07" w:rsidRPr="00CE24E2">
        <w:rPr>
          <w:rFonts w:ascii="Times New Roman" w:hAnsi="Times New Roman"/>
          <w:sz w:val="28"/>
          <w:szCs w:val="28"/>
        </w:rPr>
        <w:t xml:space="preserve">Переяславського відділу Бориспільської окружної прокуратури Київської області Ратушною Ольгою Григорівною </w:t>
      </w:r>
      <w:r w:rsidR="00871075" w:rsidRPr="00CE24E2">
        <w:rPr>
          <w:rFonts w:ascii="Times New Roman" w:hAnsi="Times New Roman"/>
          <w:sz w:val="28"/>
          <w:szCs w:val="28"/>
        </w:rPr>
        <w:t>(далі – прокурор</w:t>
      </w:r>
      <w:r w:rsidR="001B0F07" w:rsidRPr="00CE24E2">
        <w:rPr>
          <w:rFonts w:ascii="Times New Roman" w:hAnsi="Times New Roman"/>
          <w:sz w:val="28"/>
          <w:szCs w:val="28"/>
        </w:rPr>
        <w:t xml:space="preserve"> </w:t>
      </w:r>
      <w:r w:rsidR="00C01DAE">
        <w:rPr>
          <w:rFonts w:ascii="Times New Roman" w:hAnsi="Times New Roman"/>
          <w:sz w:val="28"/>
          <w:szCs w:val="28"/>
        </w:rPr>
        <w:br/>
      </w:r>
      <w:r w:rsidR="001B0F07" w:rsidRPr="00CE24E2">
        <w:rPr>
          <w:rFonts w:ascii="Times New Roman" w:hAnsi="Times New Roman"/>
          <w:sz w:val="28"/>
          <w:szCs w:val="28"/>
        </w:rPr>
        <w:t>Ратушна О.Г</w:t>
      </w:r>
      <w:r w:rsidR="00F84415" w:rsidRPr="00CE24E2">
        <w:rPr>
          <w:rFonts w:ascii="Times New Roman" w:hAnsi="Times New Roman"/>
          <w:sz w:val="28"/>
          <w:szCs w:val="28"/>
        </w:rPr>
        <w:t>.</w:t>
      </w:r>
      <w:r w:rsidR="00871075" w:rsidRPr="00CE24E2">
        <w:rPr>
          <w:rFonts w:ascii="Times New Roman" w:hAnsi="Times New Roman"/>
          <w:sz w:val="28"/>
          <w:szCs w:val="28"/>
        </w:rPr>
        <w:t>) дисциплінарного проступку,</w:t>
      </w:r>
    </w:p>
    <w:p w14:paraId="07F0F5E1" w14:textId="77777777" w:rsidR="00040CE9" w:rsidRPr="00CE24E2" w:rsidRDefault="00040CE9" w:rsidP="001F6FC0">
      <w:pPr>
        <w:spacing w:after="0" w:line="240" w:lineRule="auto"/>
        <w:ind w:firstLine="567"/>
        <w:jc w:val="both"/>
        <w:rPr>
          <w:rFonts w:ascii="Times New Roman" w:hAnsi="Times New Roman"/>
          <w:sz w:val="28"/>
          <w:szCs w:val="28"/>
        </w:rPr>
      </w:pPr>
    </w:p>
    <w:p w14:paraId="421570C9" w14:textId="77777777" w:rsidR="00871075" w:rsidRPr="00CE24E2" w:rsidRDefault="00871075" w:rsidP="001F6FC0">
      <w:pPr>
        <w:spacing w:after="0" w:line="240" w:lineRule="auto"/>
        <w:ind w:firstLine="567"/>
        <w:jc w:val="center"/>
        <w:rPr>
          <w:rFonts w:ascii="Times New Roman" w:hAnsi="Times New Roman"/>
          <w:b/>
          <w:noProof/>
          <w:sz w:val="28"/>
          <w:szCs w:val="28"/>
          <w:lang w:eastAsia="uk-UA"/>
        </w:rPr>
      </w:pPr>
      <w:r w:rsidRPr="00CE24E2">
        <w:rPr>
          <w:rFonts w:ascii="Times New Roman" w:hAnsi="Times New Roman"/>
          <w:b/>
          <w:noProof/>
          <w:sz w:val="28"/>
          <w:szCs w:val="28"/>
          <w:lang w:eastAsia="uk-UA"/>
        </w:rPr>
        <w:t>ВСТАНОВИВ:</w:t>
      </w:r>
    </w:p>
    <w:p w14:paraId="4B94A3C3" w14:textId="77777777" w:rsidR="00871075" w:rsidRPr="00CE24E2" w:rsidRDefault="00871075" w:rsidP="001F6FC0">
      <w:pPr>
        <w:spacing w:after="0" w:line="240" w:lineRule="auto"/>
        <w:ind w:firstLine="567"/>
        <w:jc w:val="center"/>
        <w:rPr>
          <w:rFonts w:ascii="Times New Roman" w:hAnsi="Times New Roman"/>
          <w:b/>
          <w:noProof/>
          <w:sz w:val="28"/>
          <w:szCs w:val="28"/>
          <w:lang w:eastAsia="uk-UA"/>
        </w:rPr>
      </w:pPr>
    </w:p>
    <w:p w14:paraId="205B5A64" w14:textId="54334059" w:rsidR="00871075" w:rsidRPr="00CE24E2" w:rsidRDefault="00871075" w:rsidP="00F742F2">
      <w:pPr>
        <w:spacing w:after="0" w:line="240" w:lineRule="auto"/>
        <w:ind w:firstLine="567"/>
        <w:jc w:val="both"/>
        <w:rPr>
          <w:rFonts w:ascii="Times New Roman" w:hAnsi="Times New Roman"/>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F84415" w:rsidRPr="00CE24E2">
        <w:rPr>
          <w:rFonts w:ascii="Times New Roman" w:hAnsi="Times New Roman"/>
          <w:sz w:val="28"/>
          <w:szCs w:val="28"/>
          <w:lang w:eastAsia="ru-RU"/>
        </w:rPr>
        <w:t xml:space="preserve"> </w:t>
      </w:r>
      <w:r w:rsidR="00C01DAE">
        <w:rPr>
          <w:rFonts w:ascii="Times New Roman" w:hAnsi="Times New Roman"/>
          <w:sz w:val="28"/>
          <w:szCs w:val="28"/>
          <w:lang w:eastAsia="ru-RU"/>
        </w:rPr>
        <w:t xml:space="preserve">ОСОБА_1 </w:t>
      </w:r>
      <w:r w:rsidRPr="00CE24E2">
        <w:rPr>
          <w:rFonts w:ascii="Times New Roman" w:hAnsi="Times New Roman"/>
          <w:sz w:val="28"/>
          <w:szCs w:val="28"/>
        </w:rPr>
        <w:t xml:space="preserve">(далі – скаржник) про вчинення дисциплінарного проступку прокурором </w:t>
      </w:r>
      <w:r w:rsidR="001B0F07" w:rsidRPr="00CE24E2">
        <w:rPr>
          <w:rFonts w:ascii="Times New Roman" w:hAnsi="Times New Roman"/>
          <w:sz w:val="28"/>
          <w:szCs w:val="28"/>
        </w:rPr>
        <w:t>Ратушною О.Г.</w:t>
      </w:r>
    </w:p>
    <w:p w14:paraId="6BA76D0A" w14:textId="2ED60368" w:rsidR="00871075" w:rsidRPr="00CE24E2" w:rsidRDefault="00871075" w:rsidP="001F6FC0">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w:t>
      </w:r>
      <w:r w:rsidR="001D26E0" w:rsidRPr="00CE24E2">
        <w:rPr>
          <w:rFonts w:ascii="Times New Roman" w:hAnsi="Times New Roman"/>
          <w:sz w:val="28"/>
          <w:szCs w:val="28"/>
        </w:rPr>
        <w:t>о</w:t>
      </w:r>
      <w:r w:rsidR="000B5C7A" w:rsidRPr="00CE24E2">
        <w:rPr>
          <w:rFonts w:ascii="Times New Roman" w:hAnsi="Times New Roman"/>
          <w:sz w:val="28"/>
          <w:szCs w:val="28"/>
        </w:rPr>
        <w:t xml:space="preserve">л автоматичного розподілу від </w:t>
      </w:r>
      <w:r w:rsidR="001B0F07" w:rsidRPr="00CE24E2">
        <w:rPr>
          <w:rFonts w:ascii="Times New Roman" w:hAnsi="Times New Roman"/>
          <w:sz w:val="28"/>
          <w:szCs w:val="28"/>
        </w:rPr>
        <w:t>07 листопада</w:t>
      </w:r>
      <w:r w:rsidR="00C16F63" w:rsidRPr="00CE24E2">
        <w:rPr>
          <w:rFonts w:ascii="Times New Roman" w:hAnsi="Times New Roman"/>
          <w:sz w:val="28"/>
          <w:szCs w:val="28"/>
        </w:rPr>
        <w:t xml:space="preserve"> </w:t>
      </w:r>
      <w:r w:rsidR="000B5C7A" w:rsidRPr="00CE24E2">
        <w:rPr>
          <w:rFonts w:ascii="Times New Roman" w:hAnsi="Times New Roman"/>
          <w:sz w:val="28"/>
          <w:szCs w:val="28"/>
        </w:rPr>
        <w:t>2025</w:t>
      </w:r>
      <w:r w:rsidRPr="00CE24E2">
        <w:rPr>
          <w:rFonts w:ascii="Times New Roman" w:hAnsi="Times New Roman"/>
          <w:sz w:val="28"/>
          <w:szCs w:val="28"/>
        </w:rPr>
        <w:t xml:space="preserve"> року). </w:t>
      </w:r>
    </w:p>
    <w:p w14:paraId="110F1A1D" w14:textId="77777777" w:rsidR="00871075" w:rsidRPr="00CE24E2" w:rsidRDefault="00871075" w:rsidP="001F6FC0">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CE24E2" w:rsidRDefault="0032608B" w:rsidP="001F6FC0">
      <w:pPr>
        <w:spacing w:after="0" w:line="240" w:lineRule="auto"/>
        <w:ind w:firstLine="567"/>
        <w:jc w:val="both"/>
        <w:rPr>
          <w:rFonts w:ascii="Times New Roman" w:hAnsi="Times New Roman"/>
          <w:b/>
          <w:sz w:val="20"/>
          <w:szCs w:val="20"/>
        </w:rPr>
      </w:pPr>
      <w:r w:rsidRPr="00CE24E2">
        <w:rPr>
          <w:rFonts w:ascii="Times New Roman" w:hAnsi="Times New Roman"/>
          <w:sz w:val="28"/>
          <w:szCs w:val="28"/>
        </w:rPr>
        <w:tab/>
      </w:r>
    </w:p>
    <w:p w14:paraId="6488E6E9" w14:textId="78827B74" w:rsidR="00AF6182" w:rsidRPr="00CE24E2" w:rsidRDefault="00C02F8D" w:rsidP="00AF6182">
      <w:pPr>
        <w:pStyle w:val="a5"/>
        <w:numPr>
          <w:ilvl w:val="0"/>
          <w:numId w:val="5"/>
        </w:numPr>
        <w:spacing w:after="0" w:line="240" w:lineRule="auto"/>
        <w:jc w:val="both"/>
        <w:rPr>
          <w:rFonts w:ascii="Times New Roman" w:hAnsi="Times New Roman"/>
          <w:b/>
          <w:sz w:val="28"/>
          <w:szCs w:val="28"/>
        </w:rPr>
      </w:pPr>
      <w:r w:rsidRPr="00CE24E2">
        <w:rPr>
          <w:rFonts w:ascii="Times New Roman" w:hAnsi="Times New Roman"/>
          <w:b/>
          <w:sz w:val="28"/>
          <w:szCs w:val="28"/>
        </w:rPr>
        <w:t>Зміст</w:t>
      </w:r>
      <w:r w:rsidR="00B405B2" w:rsidRPr="00CE24E2">
        <w:rPr>
          <w:rFonts w:ascii="Times New Roman" w:hAnsi="Times New Roman"/>
          <w:b/>
          <w:sz w:val="28"/>
          <w:szCs w:val="28"/>
        </w:rPr>
        <w:t xml:space="preserve"> скарг</w:t>
      </w:r>
      <w:r w:rsidR="00213D1B" w:rsidRPr="00CE24E2">
        <w:rPr>
          <w:rFonts w:ascii="Times New Roman" w:hAnsi="Times New Roman"/>
          <w:b/>
          <w:sz w:val="28"/>
          <w:szCs w:val="28"/>
        </w:rPr>
        <w:t>и</w:t>
      </w:r>
      <w:r w:rsidR="00522711" w:rsidRPr="00CE24E2">
        <w:rPr>
          <w:rFonts w:ascii="Times New Roman" w:hAnsi="Times New Roman"/>
          <w:b/>
          <w:sz w:val="28"/>
          <w:szCs w:val="28"/>
        </w:rPr>
        <w:t xml:space="preserve"> </w:t>
      </w:r>
    </w:p>
    <w:p w14:paraId="0D74D8AF" w14:textId="650C335B" w:rsidR="001B0F07" w:rsidRPr="00CE24E2" w:rsidRDefault="001B0F07" w:rsidP="005C6F28">
      <w:pPr>
        <w:spacing w:after="0" w:line="240" w:lineRule="auto"/>
        <w:ind w:firstLine="567"/>
        <w:jc w:val="both"/>
        <w:rPr>
          <w:rFonts w:ascii="Times New Roman" w:eastAsia="Times New Roman" w:hAnsi="Times New Roman"/>
          <w:sz w:val="28"/>
          <w:szCs w:val="28"/>
          <w:lang w:eastAsia="ru-UA"/>
        </w:rPr>
      </w:pPr>
      <w:r w:rsidRPr="00CE24E2">
        <w:rPr>
          <w:rFonts w:ascii="Times New Roman" w:eastAsia="Times New Roman" w:hAnsi="Times New Roman"/>
          <w:sz w:val="28"/>
          <w:szCs w:val="28"/>
          <w:lang w:eastAsia="ru-UA"/>
        </w:rPr>
        <w:t>У скарзі зазначається, що прокурор Ратушна О.Г. неналежним чином здійснювала процесуальне керівництво у кримінальних провадженнях</w:t>
      </w:r>
      <w:r w:rsidRPr="00CE24E2">
        <w:rPr>
          <w:rFonts w:ascii="Times New Roman" w:eastAsia="Times New Roman" w:hAnsi="Times New Roman"/>
          <w:sz w:val="28"/>
          <w:szCs w:val="28"/>
          <w:lang w:eastAsia="ru-UA"/>
        </w:rPr>
        <w:br/>
        <w:t>№№</w:t>
      </w:r>
      <w:r w:rsidR="00C01DAE">
        <w:rPr>
          <w:rFonts w:ascii="Times New Roman" w:eastAsia="Times New Roman" w:hAnsi="Times New Roman"/>
          <w:sz w:val="28"/>
          <w:szCs w:val="28"/>
          <w:lang w:eastAsia="ru-UA"/>
        </w:rPr>
        <w:t xml:space="preserve"> (конфіденційна інформація)</w:t>
      </w:r>
      <w:r w:rsidRPr="00CE24E2">
        <w:rPr>
          <w:rFonts w:ascii="Times New Roman" w:eastAsia="Times New Roman" w:hAnsi="Times New Roman"/>
          <w:sz w:val="28"/>
          <w:szCs w:val="28"/>
          <w:lang w:eastAsia="ru-UA"/>
        </w:rPr>
        <w:t>, чим, на думку скаржника, допустила порушення вимог К</w:t>
      </w:r>
      <w:r w:rsidR="005C6F28" w:rsidRPr="00CE24E2">
        <w:rPr>
          <w:rFonts w:ascii="Times New Roman" w:eastAsia="Times New Roman" w:hAnsi="Times New Roman"/>
          <w:sz w:val="28"/>
          <w:szCs w:val="28"/>
          <w:lang w:eastAsia="ru-UA"/>
        </w:rPr>
        <w:t xml:space="preserve">ПК </w:t>
      </w:r>
      <w:r w:rsidRPr="00CE24E2">
        <w:rPr>
          <w:rFonts w:ascii="Times New Roman" w:eastAsia="Times New Roman" w:hAnsi="Times New Roman"/>
          <w:sz w:val="28"/>
          <w:szCs w:val="28"/>
          <w:lang w:eastAsia="ru-UA"/>
        </w:rPr>
        <w:t>України та прав скаржника як потерпілої.</w:t>
      </w:r>
    </w:p>
    <w:p w14:paraId="56A965F3" w14:textId="77777777" w:rsidR="001B0F07" w:rsidRPr="00CE24E2" w:rsidRDefault="001B0F07" w:rsidP="005C6F28">
      <w:pPr>
        <w:spacing w:after="0" w:line="240" w:lineRule="auto"/>
        <w:ind w:firstLine="567"/>
        <w:jc w:val="both"/>
        <w:rPr>
          <w:rFonts w:ascii="Times New Roman" w:eastAsia="Times New Roman" w:hAnsi="Times New Roman"/>
          <w:sz w:val="28"/>
          <w:szCs w:val="28"/>
          <w:lang w:eastAsia="ru-UA"/>
        </w:rPr>
      </w:pPr>
      <w:r w:rsidRPr="00CE24E2">
        <w:rPr>
          <w:rFonts w:ascii="Times New Roman" w:eastAsia="Times New Roman" w:hAnsi="Times New Roman"/>
          <w:sz w:val="28"/>
          <w:szCs w:val="28"/>
          <w:lang w:eastAsia="ru-UA"/>
        </w:rPr>
        <w:t>Зокрема, скаржник вказує, що прокурор уникає надання пояснень, зачиняється у службовому кабінеті, спілкується з особою, яка підозрюється у вчиненні кримінального правопорушення, поза межами процесуального порядку, а також ігнорує звернення потерпілої, не надає відповіді та фактично уникає спілкування.</w:t>
      </w:r>
    </w:p>
    <w:p w14:paraId="1BF63E3C" w14:textId="4CDCAE86" w:rsidR="001B0F07" w:rsidRPr="00CE24E2" w:rsidRDefault="001B0F07" w:rsidP="005C6F28">
      <w:pPr>
        <w:spacing w:after="0" w:line="240" w:lineRule="auto"/>
        <w:ind w:firstLine="567"/>
        <w:jc w:val="both"/>
        <w:rPr>
          <w:rFonts w:ascii="Times New Roman" w:eastAsia="Times New Roman" w:hAnsi="Times New Roman"/>
          <w:sz w:val="28"/>
          <w:szCs w:val="28"/>
          <w:lang w:eastAsia="ru-UA"/>
        </w:rPr>
      </w:pPr>
      <w:r w:rsidRPr="00CE24E2">
        <w:rPr>
          <w:rFonts w:ascii="Times New Roman" w:eastAsia="Times New Roman" w:hAnsi="Times New Roman"/>
          <w:sz w:val="28"/>
          <w:szCs w:val="28"/>
          <w:lang w:eastAsia="ru-UA"/>
        </w:rPr>
        <w:t xml:space="preserve">Такі дії, на переконання скаржника, свідчать про неналежне виконання прокурором своїх обов’язків, передбачених </w:t>
      </w:r>
      <w:proofErr w:type="spellStart"/>
      <w:r w:rsidRPr="00CE24E2">
        <w:rPr>
          <w:rFonts w:ascii="Times New Roman" w:eastAsia="Times New Roman" w:hAnsi="Times New Roman"/>
          <w:sz w:val="28"/>
          <w:szCs w:val="28"/>
          <w:lang w:eastAsia="ru-UA"/>
        </w:rPr>
        <w:t>ст</w:t>
      </w:r>
      <w:r w:rsidR="005C6F28" w:rsidRPr="00CE24E2">
        <w:rPr>
          <w:rFonts w:ascii="Times New Roman" w:eastAsia="Times New Roman" w:hAnsi="Times New Roman"/>
          <w:sz w:val="28"/>
          <w:szCs w:val="28"/>
          <w:lang w:eastAsia="ru-UA"/>
        </w:rPr>
        <w:t>.ст</w:t>
      </w:r>
      <w:proofErr w:type="spellEnd"/>
      <w:r w:rsidR="005C6F28" w:rsidRPr="00CE24E2">
        <w:rPr>
          <w:rFonts w:ascii="Times New Roman" w:eastAsia="Times New Roman" w:hAnsi="Times New Roman"/>
          <w:sz w:val="28"/>
          <w:szCs w:val="28"/>
          <w:lang w:eastAsia="ru-UA"/>
        </w:rPr>
        <w:t>.</w:t>
      </w:r>
      <w:r w:rsidRPr="00CE24E2">
        <w:rPr>
          <w:rFonts w:ascii="Times New Roman" w:eastAsia="Times New Roman" w:hAnsi="Times New Roman"/>
          <w:sz w:val="28"/>
          <w:szCs w:val="28"/>
          <w:lang w:eastAsia="ru-UA"/>
        </w:rPr>
        <w:t xml:space="preserve"> 36, 37 КПК України, якими встановлено, що прокурор зобов’язаний забезпечувати законність, неупередженість та ефективне процесуальне керівництво досудовим </w:t>
      </w:r>
      <w:r w:rsidRPr="00CE24E2">
        <w:rPr>
          <w:rFonts w:ascii="Times New Roman" w:eastAsia="Times New Roman" w:hAnsi="Times New Roman"/>
          <w:sz w:val="28"/>
          <w:szCs w:val="28"/>
          <w:lang w:eastAsia="ru-UA"/>
        </w:rPr>
        <w:lastRenderedPageBreak/>
        <w:t>розслідуванням, а також дотримання прав і свобод учасників кримінального провадження.</w:t>
      </w:r>
    </w:p>
    <w:p w14:paraId="73DAC21A" w14:textId="25921B1F" w:rsidR="001B0F07" w:rsidRPr="00CE24E2" w:rsidRDefault="001B0F07" w:rsidP="005C6F28">
      <w:pPr>
        <w:spacing w:after="0" w:line="240" w:lineRule="auto"/>
        <w:ind w:firstLine="567"/>
        <w:jc w:val="both"/>
        <w:rPr>
          <w:rFonts w:ascii="Times New Roman" w:eastAsia="Times New Roman" w:hAnsi="Times New Roman"/>
          <w:sz w:val="28"/>
          <w:szCs w:val="28"/>
          <w:lang w:eastAsia="ru-UA"/>
        </w:rPr>
      </w:pPr>
      <w:r w:rsidRPr="00CE24E2">
        <w:rPr>
          <w:rFonts w:ascii="Times New Roman" w:eastAsia="Times New Roman" w:hAnsi="Times New Roman"/>
          <w:sz w:val="28"/>
          <w:szCs w:val="28"/>
          <w:lang w:eastAsia="ru-UA"/>
        </w:rPr>
        <w:t>Крім того, ухилення від комунікації з потерпілою стороною, відсутність належного реагування на її звернення та недотримання стандартів поведінки, передбачених Кодексом професійної етики прокурора, можуть свідчити про порушення принципів доброчесності, відкритості та професійної відповідальності</w:t>
      </w:r>
      <w:r w:rsidR="005C6F28" w:rsidRPr="00CE24E2">
        <w:rPr>
          <w:rFonts w:ascii="Times New Roman" w:eastAsia="Times New Roman" w:hAnsi="Times New Roman"/>
          <w:sz w:val="28"/>
          <w:szCs w:val="28"/>
          <w:lang w:eastAsia="ru-UA"/>
        </w:rPr>
        <w:t>.</w:t>
      </w:r>
    </w:p>
    <w:p w14:paraId="65739068" w14:textId="06C5BF06" w:rsidR="00C957C4" w:rsidRPr="00CE24E2" w:rsidRDefault="00C957C4" w:rsidP="005C6F28">
      <w:pPr>
        <w:pStyle w:val="a3"/>
        <w:tabs>
          <w:tab w:val="left" w:pos="567"/>
        </w:tabs>
        <w:jc w:val="both"/>
        <w:rPr>
          <w:rFonts w:ascii="Times New Roman" w:hAnsi="Times New Roman"/>
          <w:sz w:val="28"/>
          <w:szCs w:val="28"/>
        </w:rPr>
      </w:pPr>
      <w:r w:rsidRPr="00CE24E2">
        <w:rPr>
          <w:rFonts w:ascii="Times New Roman" w:hAnsi="Times New Roman"/>
          <w:sz w:val="28"/>
          <w:szCs w:val="28"/>
        </w:rPr>
        <w:tab/>
        <w:t xml:space="preserve">У зв’язку із цим, на думку скаржника, прокурор </w:t>
      </w:r>
      <w:r w:rsidR="001B0F07" w:rsidRPr="00CE24E2">
        <w:rPr>
          <w:rFonts w:ascii="Times New Roman" w:hAnsi="Times New Roman"/>
          <w:sz w:val="28"/>
          <w:szCs w:val="28"/>
        </w:rPr>
        <w:t xml:space="preserve">Ратушна О.Г. </w:t>
      </w:r>
      <w:r w:rsidRPr="00CE24E2">
        <w:rPr>
          <w:rFonts w:ascii="Times New Roman" w:hAnsi="Times New Roman"/>
          <w:sz w:val="28"/>
          <w:szCs w:val="28"/>
        </w:rPr>
        <w:t xml:space="preserve">підлягає притягненню до дисциплінарної відповідальності на підставі </w:t>
      </w:r>
      <w:proofErr w:type="spellStart"/>
      <w:r w:rsidRPr="00CE24E2">
        <w:rPr>
          <w:rFonts w:ascii="Times New Roman" w:hAnsi="Times New Roman"/>
          <w:sz w:val="28"/>
          <w:szCs w:val="28"/>
        </w:rPr>
        <w:t>п.п</w:t>
      </w:r>
      <w:proofErr w:type="spellEnd"/>
      <w:r w:rsidRPr="00CE24E2">
        <w:rPr>
          <w:rFonts w:ascii="Times New Roman" w:hAnsi="Times New Roman"/>
          <w:sz w:val="28"/>
          <w:szCs w:val="28"/>
        </w:rPr>
        <w:t>. 1,</w:t>
      </w:r>
      <w:r w:rsidR="001B0F07" w:rsidRPr="00CE24E2">
        <w:rPr>
          <w:rFonts w:ascii="Times New Roman" w:hAnsi="Times New Roman"/>
          <w:sz w:val="28"/>
          <w:szCs w:val="28"/>
        </w:rPr>
        <w:t xml:space="preserve"> 2,</w:t>
      </w:r>
      <w:r w:rsidRPr="00CE24E2">
        <w:rPr>
          <w:rFonts w:ascii="Times New Roman" w:hAnsi="Times New Roman"/>
          <w:sz w:val="28"/>
          <w:szCs w:val="28"/>
        </w:rPr>
        <w:t xml:space="preserve"> 5 (невиконання чи неналежне виконання службових обов’язків</w:t>
      </w:r>
      <w:r w:rsidR="001B0F07" w:rsidRPr="00CE24E2">
        <w:rPr>
          <w:rFonts w:ascii="Times New Roman" w:hAnsi="Times New Roman"/>
          <w:sz w:val="28"/>
          <w:szCs w:val="28"/>
        </w:rPr>
        <w:t xml:space="preserve">, </w:t>
      </w:r>
      <w:r w:rsidR="00CE24E2" w:rsidRPr="00CE24E2">
        <w:rPr>
          <w:rFonts w:ascii="Times New Roman" w:hAnsi="Times New Roman"/>
          <w:sz w:val="28"/>
          <w:szCs w:val="28"/>
        </w:rPr>
        <w:t>необґрунтоване</w:t>
      </w:r>
      <w:r w:rsidR="001B0F07" w:rsidRPr="00CE24E2">
        <w:rPr>
          <w:rFonts w:ascii="Times New Roman" w:hAnsi="Times New Roman"/>
          <w:sz w:val="28"/>
          <w:szCs w:val="28"/>
        </w:rPr>
        <w:t xml:space="preserve"> зволікання з розглядом звернення</w:t>
      </w:r>
      <w:r w:rsidRPr="00CE24E2">
        <w:rPr>
          <w:rFonts w:ascii="Times New Roman" w:hAnsi="Times New Roman"/>
          <w:sz w:val="28"/>
          <w:szCs w:val="28"/>
        </w:rPr>
        <w:t xml:space="preserve"> та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 1 ст. 43 Закону України «Про прокуратуру» від 14 жовтня 2014 року № 1697-VII (далі</w:t>
      </w:r>
      <w:r w:rsidR="002F7B2B" w:rsidRPr="00CE24E2">
        <w:rPr>
          <w:rFonts w:ascii="Times New Roman" w:hAnsi="Times New Roman"/>
          <w:sz w:val="28"/>
          <w:szCs w:val="28"/>
        </w:rPr>
        <w:t xml:space="preserve"> </w:t>
      </w:r>
      <w:r w:rsidRPr="00CE24E2">
        <w:rPr>
          <w:rFonts w:ascii="Times New Roman" w:hAnsi="Times New Roman"/>
          <w:sz w:val="28"/>
          <w:szCs w:val="28"/>
        </w:rPr>
        <w:t xml:space="preserve">Закон </w:t>
      </w:r>
      <w:r w:rsidR="002F7B2B" w:rsidRPr="00CE24E2">
        <w:rPr>
          <w:rFonts w:ascii="Times New Roman" w:hAnsi="Times New Roman"/>
          <w:sz w:val="28"/>
          <w:szCs w:val="28"/>
        </w:rPr>
        <w:br/>
      </w:r>
      <w:r w:rsidRPr="00CE24E2">
        <w:rPr>
          <w:rFonts w:ascii="Times New Roman" w:hAnsi="Times New Roman"/>
          <w:sz w:val="28"/>
          <w:szCs w:val="28"/>
        </w:rPr>
        <w:t>№ 1697-VII).</w:t>
      </w:r>
    </w:p>
    <w:p w14:paraId="40C71072" w14:textId="77777777" w:rsidR="00C957C4" w:rsidRPr="00CE24E2" w:rsidRDefault="00C957C4" w:rsidP="00C957C4">
      <w:pPr>
        <w:pStyle w:val="a3"/>
        <w:tabs>
          <w:tab w:val="left" w:pos="567"/>
        </w:tabs>
        <w:jc w:val="both"/>
        <w:rPr>
          <w:rFonts w:ascii="Times New Roman" w:hAnsi="Times New Roman"/>
          <w:sz w:val="20"/>
          <w:szCs w:val="20"/>
        </w:rPr>
      </w:pPr>
    </w:p>
    <w:p w14:paraId="15E1BCA8" w14:textId="0E64ACB4" w:rsidR="001D26E0" w:rsidRPr="00CE24E2" w:rsidRDefault="00197961" w:rsidP="001F6FC0">
      <w:pPr>
        <w:spacing w:after="0" w:line="240" w:lineRule="auto"/>
        <w:ind w:firstLine="567"/>
        <w:jc w:val="both"/>
        <w:rPr>
          <w:rFonts w:ascii="Times New Roman" w:hAnsi="Times New Roman"/>
          <w:b/>
          <w:sz w:val="28"/>
          <w:szCs w:val="28"/>
        </w:rPr>
      </w:pPr>
      <w:r w:rsidRPr="00CE24E2">
        <w:rPr>
          <w:rFonts w:ascii="Times New Roman" w:hAnsi="Times New Roman"/>
          <w:b/>
          <w:sz w:val="28"/>
          <w:szCs w:val="28"/>
        </w:rPr>
        <w:t xml:space="preserve">2. </w:t>
      </w:r>
      <w:r w:rsidR="001D26E0" w:rsidRPr="00CE24E2">
        <w:rPr>
          <w:rFonts w:ascii="Times New Roman" w:hAnsi="Times New Roman"/>
          <w:b/>
          <w:sz w:val="28"/>
          <w:szCs w:val="28"/>
        </w:rPr>
        <w:t>Щодо встановлених фактичних даних</w:t>
      </w:r>
    </w:p>
    <w:p w14:paraId="5EE2D6E2" w14:textId="65503D58"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До дисциплінарної скарги долучено копі</w:t>
      </w:r>
      <w:r w:rsidR="005C6F28" w:rsidRPr="00CE24E2">
        <w:rPr>
          <w:rFonts w:ascii="Times New Roman" w:hAnsi="Times New Roman"/>
          <w:sz w:val="28"/>
          <w:szCs w:val="28"/>
        </w:rPr>
        <w:t>ю: відповіді Бориспільської окружної прокуратури Київської області від 07 жовтня 2025 року.</w:t>
      </w:r>
    </w:p>
    <w:p w14:paraId="6181660A" w14:textId="77777777" w:rsidR="00365459" w:rsidRPr="00CE24E2" w:rsidRDefault="00365459" w:rsidP="00365459">
      <w:pPr>
        <w:spacing w:after="0" w:line="240" w:lineRule="auto"/>
        <w:ind w:firstLine="567"/>
        <w:jc w:val="both"/>
        <w:rPr>
          <w:rFonts w:ascii="Times New Roman" w:hAnsi="Times New Roman"/>
          <w:sz w:val="20"/>
          <w:szCs w:val="20"/>
        </w:rPr>
      </w:pPr>
    </w:p>
    <w:p w14:paraId="59303127" w14:textId="0B373F3B" w:rsidR="00197961" w:rsidRPr="00CE24E2" w:rsidRDefault="00197961" w:rsidP="00365459">
      <w:pPr>
        <w:spacing w:after="0" w:line="240" w:lineRule="auto"/>
        <w:ind w:firstLine="567"/>
        <w:jc w:val="both"/>
        <w:rPr>
          <w:rFonts w:ascii="Times New Roman" w:hAnsi="Times New Roman"/>
          <w:b/>
          <w:sz w:val="28"/>
          <w:szCs w:val="28"/>
        </w:rPr>
      </w:pPr>
      <w:r w:rsidRPr="00CE24E2">
        <w:rPr>
          <w:rFonts w:ascii="Times New Roman" w:hAnsi="Times New Roman"/>
          <w:b/>
          <w:sz w:val="28"/>
          <w:szCs w:val="28"/>
        </w:rPr>
        <w:t>Щодо джерел права, які підлягають застосуванню</w:t>
      </w:r>
    </w:p>
    <w:p w14:paraId="76683A2F" w14:textId="56AEFD8F"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 3 ч. 1 ст. 2 Закону </w:t>
      </w:r>
      <w:r w:rsidRPr="00CE24E2">
        <w:rPr>
          <w:rFonts w:ascii="Times New Roman" w:hAnsi="Times New Roman"/>
          <w:sz w:val="28"/>
          <w:szCs w:val="28"/>
        </w:rPr>
        <w:br/>
        <w:t xml:space="preserve">№ 1697-VII). </w:t>
      </w:r>
    </w:p>
    <w:p w14:paraId="178D0561" w14:textId="77777777"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8141343" w14:textId="77777777"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shd w:val="clear" w:color="auto" w:fill="FFFFFF"/>
        </w:rPr>
        <w:t xml:space="preserve">Так, ч. 2 ст. 36 КПК України встановлено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5533AD95" w14:textId="77777777"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A970878" w14:textId="77777777"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CE24E2">
        <w:rPr>
          <w:rFonts w:ascii="Times New Roman" w:hAnsi="Times New Roman"/>
          <w:sz w:val="28"/>
          <w:szCs w:val="28"/>
        </w:rPr>
        <w:t>ст.ст</w:t>
      </w:r>
      <w:proofErr w:type="spellEnd"/>
      <w:r w:rsidRPr="00CE24E2">
        <w:rPr>
          <w:rFonts w:ascii="Times New Roman" w:hAnsi="Times New Roman"/>
          <w:sz w:val="28"/>
          <w:szCs w:val="28"/>
        </w:rPr>
        <w:t>. 303–307</w:t>
      </w:r>
      <w:r w:rsidRPr="00CE24E2">
        <w:rPr>
          <w:rFonts w:ascii="Times New Roman" w:hAnsi="Times New Roman"/>
          <w:sz w:val="28"/>
          <w:szCs w:val="28"/>
        </w:rPr>
        <w:br/>
        <w:t xml:space="preserve">КПК України). Про такий порядок оскарження рішень, дій чи бездіяльності прокурора в межах кримінального провадження наголошено і у ч. 1 ст. 45 Закону № 1697-VII. </w:t>
      </w:r>
    </w:p>
    <w:p w14:paraId="4F2CA72E" w14:textId="77777777"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bCs/>
          <w:sz w:val="28"/>
          <w:szCs w:val="28"/>
        </w:rPr>
        <w:t xml:space="preserve">Зокрема ст. 24 КПК України передбачено </w:t>
      </w:r>
      <w:r w:rsidRPr="00CE24E2">
        <w:rPr>
          <w:rFonts w:ascii="Times New Roman" w:hAnsi="Times New Roman"/>
          <w:sz w:val="28"/>
          <w:szCs w:val="28"/>
        </w:rPr>
        <w:t xml:space="preserve">забезпечення </w:t>
      </w:r>
      <w:bookmarkStart w:id="0" w:name="w1_2"/>
      <w:r w:rsidRPr="00CE24E2">
        <w:rPr>
          <w:rFonts w:ascii="Times New Roman" w:hAnsi="Times New Roman"/>
          <w:sz w:val="28"/>
          <w:szCs w:val="28"/>
        </w:rPr>
        <w:t xml:space="preserve">права на оскарження </w:t>
      </w:r>
      <w:bookmarkEnd w:id="0"/>
      <w:r w:rsidRPr="00CE24E2">
        <w:rPr>
          <w:rFonts w:ascii="Times New Roman" w:hAnsi="Times New Roman"/>
          <w:sz w:val="28"/>
          <w:szCs w:val="28"/>
        </w:rPr>
        <w:t>процесуальних рішень, дій чи бездіяльності, де зазначено, щ</w:t>
      </w:r>
      <w:bookmarkStart w:id="1" w:name="w1_3"/>
      <w:r w:rsidRPr="00CE24E2">
        <w:rPr>
          <w:rFonts w:ascii="Times New Roman" w:hAnsi="Times New Roman"/>
          <w:sz w:val="28"/>
          <w:szCs w:val="28"/>
        </w:rPr>
        <w:t xml:space="preserve">о кожному гарантується право на оскарження </w:t>
      </w:r>
      <w:bookmarkStart w:id="2" w:name="w2_39"/>
      <w:bookmarkEnd w:id="1"/>
      <w:r w:rsidRPr="00CE24E2">
        <w:rPr>
          <w:rFonts w:ascii="Times New Roman" w:hAnsi="Times New Roman"/>
          <w:sz w:val="28"/>
          <w:szCs w:val="28"/>
        </w:rPr>
        <w:t>процесуальних рішень, дій</w:t>
      </w:r>
      <w:bookmarkEnd w:id="2"/>
      <w:r w:rsidRPr="00CE24E2">
        <w:rPr>
          <w:rFonts w:ascii="Times New Roman" w:hAnsi="Times New Roman"/>
          <w:sz w:val="28"/>
          <w:szCs w:val="28"/>
        </w:rPr>
        <w:t xml:space="preserve"> чи безд</w:t>
      </w:r>
      <w:bookmarkStart w:id="3" w:name="w3_3"/>
      <w:r w:rsidRPr="00CE24E2">
        <w:rPr>
          <w:rFonts w:ascii="Times New Roman" w:hAnsi="Times New Roman"/>
          <w:sz w:val="28"/>
          <w:szCs w:val="28"/>
        </w:rPr>
        <w:t>іяльності суду, слідчого судді, прокурора</w:t>
      </w:r>
      <w:bookmarkEnd w:id="3"/>
      <w:r w:rsidRPr="00CE24E2">
        <w:rPr>
          <w:rFonts w:ascii="Times New Roman" w:hAnsi="Times New Roman"/>
          <w:sz w:val="28"/>
          <w:szCs w:val="28"/>
        </w:rPr>
        <w:t>, слідчого в порядку, передбаченому цим Кодексом.</w:t>
      </w:r>
    </w:p>
    <w:p w14:paraId="7F166367" w14:textId="77777777"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lastRenderedPageBreak/>
        <w:t xml:space="preserve">У ч. 1 ст. 45 Закону № 1697-VII дисциплінарне провадження визначено – як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8F06280" w14:textId="41B9531C" w:rsidR="00C957C4" w:rsidRPr="00CE24E2" w:rsidRDefault="005C6F28" w:rsidP="00C957C4">
      <w:pPr>
        <w:spacing w:after="0" w:line="240" w:lineRule="auto"/>
        <w:ind w:firstLine="567"/>
        <w:jc w:val="both"/>
        <w:rPr>
          <w:rFonts w:ascii="Times New Roman" w:hAnsi="Times New Roman"/>
          <w:sz w:val="28"/>
          <w:szCs w:val="28"/>
        </w:rPr>
      </w:pPr>
      <w:r w:rsidRPr="00CE24E2">
        <w:rPr>
          <w:rFonts w:ascii="Times New Roman" w:hAnsi="Times New Roman"/>
          <w:bCs/>
          <w:sz w:val="28"/>
          <w:szCs w:val="28"/>
        </w:rPr>
        <w:t>Так, ч.</w:t>
      </w:r>
      <w:r w:rsidR="00C957C4" w:rsidRPr="00CE24E2">
        <w:rPr>
          <w:rFonts w:ascii="Times New Roman" w:hAnsi="Times New Roman"/>
          <w:bCs/>
          <w:sz w:val="28"/>
          <w:szCs w:val="28"/>
        </w:rPr>
        <w:t xml:space="preserve"> 1 ст. 43 </w:t>
      </w:r>
      <w:r w:rsidR="00C957C4" w:rsidRPr="00CE24E2">
        <w:rPr>
          <w:rFonts w:ascii="Times New Roman" w:hAnsi="Times New Roman"/>
          <w:sz w:val="28"/>
          <w:szCs w:val="28"/>
        </w:rPr>
        <w:t>Закону № 1697-VII визначені підстави притягнення прокурора до дисциплінарної відповідальності у порядку дисциплінарного провадження, а саме: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FF9A8C" w14:textId="77777777"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Юридична конструкція ст.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наступних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w:t>
      </w:r>
      <w:hyperlink r:id="rId9" w:anchor="n416" w:history="1">
        <w:r w:rsidRPr="00CE24E2">
          <w:rPr>
            <w:rFonts w:ascii="Times New Roman" w:hAnsi="Times New Roman"/>
            <w:sz w:val="28"/>
            <w:szCs w:val="28"/>
          </w:rPr>
          <w:t>статтею 43</w:t>
        </w:r>
      </w:hyperlink>
      <w:r w:rsidRPr="00CE24E2">
        <w:rPr>
          <w:rFonts w:ascii="Times New Roman" w:hAnsi="Times New Roman"/>
          <w:sz w:val="28"/>
          <w:szCs w:val="28"/>
        </w:rPr>
        <w:t xml:space="preserve"> цього Закону; 4) з прокурором, стосовно якого надійшла дисциплінарна скарга, припинено правовідносини у випадках, передбачених</w:t>
      </w:r>
      <w:hyperlink r:id="rId10" w:anchor="n505" w:history="1">
        <w:r w:rsidRPr="00CE24E2">
          <w:rPr>
            <w:rFonts w:ascii="Times New Roman" w:hAnsi="Times New Roman"/>
            <w:sz w:val="28"/>
            <w:szCs w:val="28"/>
          </w:rPr>
          <w:t xml:space="preserve"> статтею 51</w:t>
        </w:r>
      </w:hyperlink>
      <w:r w:rsidRPr="00CE24E2">
        <w:rPr>
          <w:rFonts w:ascii="Times New Roman" w:hAnsi="Times New Roman"/>
          <w:sz w:val="28"/>
          <w:szCs w:val="28"/>
        </w:rPr>
        <w:t xml:space="preserve">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60D8C2BA" w14:textId="77777777"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w:t>
      </w:r>
      <w:proofErr w:type="spellStart"/>
      <w:r w:rsidRPr="00CE24E2">
        <w:rPr>
          <w:rFonts w:ascii="Times New Roman" w:hAnsi="Times New Roman"/>
          <w:sz w:val="28"/>
          <w:szCs w:val="28"/>
        </w:rPr>
        <w:t>п.п</w:t>
      </w:r>
      <w:proofErr w:type="spellEnd"/>
      <w:r w:rsidRPr="00CE24E2">
        <w:rPr>
          <w:rFonts w:ascii="Times New Roman" w:hAnsi="Times New Roman"/>
          <w:sz w:val="28"/>
          <w:szCs w:val="28"/>
        </w:rPr>
        <w:t>. 1–5 ч. 2 ст.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6B3398D" w14:textId="77777777"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lastRenderedPageBreak/>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1716625" w14:textId="492464BE"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Відповідно до п.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14399DB9" w14:textId="77777777" w:rsidR="00C957C4" w:rsidRPr="00CE24E2" w:rsidRDefault="00C957C4" w:rsidP="00C957C4">
      <w:pPr>
        <w:spacing w:after="0" w:line="240" w:lineRule="auto"/>
        <w:ind w:firstLine="567"/>
        <w:jc w:val="both"/>
        <w:rPr>
          <w:rFonts w:ascii="Times New Roman" w:hAnsi="Times New Roman"/>
          <w:sz w:val="20"/>
          <w:szCs w:val="20"/>
        </w:rPr>
      </w:pPr>
    </w:p>
    <w:p w14:paraId="4693AB93" w14:textId="33EC0B11" w:rsidR="00197961" w:rsidRPr="00CE24E2" w:rsidRDefault="00197961" w:rsidP="00B655F3">
      <w:pPr>
        <w:pStyle w:val="rvps2"/>
        <w:widowControl w:val="0"/>
        <w:numPr>
          <w:ilvl w:val="0"/>
          <w:numId w:val="6"/>
        </w:numPr>
        <w:shd w:val="clear" w:color="auto" w:fill="FFFFFF"/>
        <w:tabs>
          <w:tab w:val="left" w:pos="993"/>
        </w:tabs>
        <w:spacing w:before="0" w:beforeAutospacing="0" w:after="0" w:afterAutospacing="0"/>
        <w:contextualSpacing/>
        <w:jc w:val="both"/>
        <w:rPr>
          <w:b/>
          <w:sz w:val="28"/>
          <w:szCs w:val="28"/>
          <w:lang w:val="uk-UA"/>
        </w:rPr>
      </w:pPr>
      <w:r w:rsidRPr="00CE24E2">
        <w:rPr>
          <w:b/>
          <w:sz w:val="28"/>
          <w:szCs w:val="28"/>
          <w:lang w:val="uk-UA"/>
        </w:rPr>
        <w:t>Оцінка встановлених обставин та мотиви прийнятого рішення</w:t>
      </w:r>
    </w:p>
    <w:p w14:paraId="7DE59368" w14:textId="3CB13E38" w:rsidR="00140063" w:rsidRPr="00CE24E2" w:rsidRDefault="00140063" w:rsidP="00C23950">
      <w:pPr>
        <w:pStyle w:val="a3"/>
        <w:ind w:firstLine="567"/>
        <w:jc w:val="both"/>
        <w:rPr>
          <w:rFonts w:ascii="Times New Roman" w:hAnsi="Times New Roman"/>
          <w:sz w:val="28"/>
          <w:szCs w:val="28"/>
        </w:rPr>
      </w:pPr>
      <w:r w:rsidRPr="00CE24E2">
        <w:rPr>
          <w:rFonts w:ascii="Times New Roman" w:hAnsi="Times New Roman"/>
          <w:sz w:val="28"/>
          <w:szCs w:val="28"/>
        </w:rPr>
        <w:t xml:space="preserve">Дисциплінарна скарга </w:t>
      </w:r>
      <w:r w:rsidR="00C01DAE">
        <w:rPr>
          <w:rFonts w:ascii="Times New Roman" w:hAnsi="Times New Roman"/>
          <w:sz w:val="28"/>
          <w:szCs w:val="28"/>
        </w:rPr>
        <w:t xml:space="preserve">ОСОБА_1 </w:t>
      </w:r>
      <w:r w:rsidRPr="00CE24E2">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5D68D059" w14:textId="77777777" w:rsidR="00C957C4" w:rsidRPr="00CE24E2" w:rsidRDefault="00C957C4" w:rsidP="00C957C4">
      <w:pPr>
        <w:spacing w:after="0" w:line="240" w:lineRule="auto"/>
        <w:ind w:firstLine="567"/>
        <w:jc w:val="both"/>
        <w:rPr>
          <w:rFonts w:ascii="Times New Roman" w:hAnsi="Times New Roman"/>
          <w:b/>
          <w:sz w:val="28"/>
          <w:szCs w:val="28"/>
        </w:rPr>
      </w:pPr>
      <w:r w:rsidRPr="00CE24E2">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90DD8D3" w14:textId="77777777" w:rsidR="00C957C4" w:rsidRPr="00CE24E2" w:rsidRDefault="00C957C4" w:rsidP="00C957C4">
      <w:pPr>
        <w:spacing w:after="0" w:line="240" w:lineRule="auto"/>
        <w:ind w:firstLine="567"/>
        <w:jc w:val="both"/>
        <w:rPr>
          <w:rFonts w:ascii="Times New Roman" w:hAnsi="Times New Roman"/>
          <w:b/>
          <w:sz w:val="28"/>
          <w:szCs w:val="28"/>
        </w:rPr>
      </w:pPr>
      <w:r w:rsidRPr="00CE24E2">
        <w:rPr>
          <w:rFonts w:ascii="Times New Roman" w:hAnsi="Times New Roman"/>
          <w:sz w:val="28"/>
          <w:szCs w:val="28"/>
          <w:shd w:val="clear" w:color="auto" w:fill="FFFFFF"/>
        </w:rPr>
        <w:t xml:space="preserve">Положеннями </w:t>
      </w:r>
      <w:proofErr w:type="spellStart"/>
      <w:r w:rsidRPr="00CE24E2">
        <w:rPr>
          <w:rFonts w:ascii="Times New Roman" w:hAnsi="Times New Roman"/>
          <w:sz w:val="28"/>
          <w:szCs w:val="28"/>
          <w:shd w:val="clear" w:color="auto" w:fill="FFFFFF"/>
        </w:rPr>
        <w:t>абз</w:t>
      </w:r>
      <w:proofErr w:type="spellEnd"/>
      <w:r w:rsidRPr="00CE24E2">
        <w:rPr>
          <w:rFonts w:ascii="Times New Roman" w:hAnsi="Times New Roman"/>
          <w:sz w:val="28"/>
          <w:szCs w:val="28"/>
          <w:shd w:val="clear" w:color="auto" w:fill="FFFFFF"/>
        </w:rPr>
        <w:t xml:space="preserve">. 2 ч. 1 ст. 45 Закону </w:t>
      </w:r>
      <w:r w:rsidRPr="00CE24E2">
        <w:rPr>
          <w:rFonts w:ascii="Times New Roman" w:hAnsi="Times New Roman"/>
          <w:sz w:val="28"/>
          <w:szCs w:val="28"/>
        </w:rPr>
        <w:t>№ 1697-VII</w:t>
      </w:r>
      <w:r w:rsidRPr="00CE24E2">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4343DF1C" w14:textId="77777777" w:rsidR="00C957C4" w:rsidRPr="00CE24E2" w:rsidRDefault="00C957C4" w:rsidP="00C957C4">
      <w:pPr>
        <w:spacing w:after="0" w:line="240" w:lineRule="auto"/>
        <w:ind w:firstLine="567"/>
        <w:jc w:val="both"/>
        <w:rPr>
          <w:rFonts w:ascii="Times New Roman" w:hAnsi="Times New Roman"/>
          <w:b/>
          <w:sz w:val="28"/>
          <w:szCs w:val="28"/>
        </w:rPr>
      </w:pPr>
      <w:r w:rsidRPr="00CE24E2">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DD30174" w14:textId="77777777"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14:paraId="42EB6F2B" w14:textId="3F650D82"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Так, зокрема слід зауважити, що у поданих до дисциплінарної скарги додатках судом оцінка правомірності дій прокурора </w:t>
      </w:r>
      <w:r w:rsidR="005C6F28" w:rsidRPr="00CE24E2">
        <w:rPr>
          <w:rFonts w:ascii="Times New Roman" w:hAnsi="Times New Roman"/>
          <w:bCs/>
          <w:sz w:val="28"/>
          <w:szCs w:val="28"/>
        </w:rPr>
        <w:t xml:space="preserve">Ратушної О.Г. </w:t>
      </w:r>
      <w:r w:rsidRPr="00CE24E2">
        <w:rPr>
          <w:rFonts w:ascii="Times New Roman" w:hAnsi="Times New Roman"/>
          <w:sz w:val="28"/>
          <w:szCs w:val="28"/>
        </w:rPr>
        <w:t>у відповідних судових рішеннях не надавалася.</w:t>
      </w:r>
    </w:p>
    <w:p w14:paraId="5D14AF05" w14:textId="77777777" w:rsidR="00C957C4" w:rsidRPr="00CE24E2" w:rsidRDefault="00C957C4" w:rsidP="00C957C4">
      <w:pPr>
        <w:spacing w:after="0" w:line="240" w:lineRule="auto"/>
        <w:ind w:firstLine="567"/>
        <w:jc w:val="both"/>
        <w:rPr>
          <w:rFonts w:ascii="Times New Roman" w:hAnsi="Times New Roman"/>
          <w:b/>
          <w:sz w:val="28"/>
          <w:szCs w:val="28"/>
        </w:rPr>
      </w:pPr>
      <w:r w:rsidRPr="00CE24E2">
        <w:rPr>
          <w:rFonts w:ascii="Times New Roman" w:hAnsi="Times New Roman"/>
          <w:sz w:val="28"/>
          <w:szCs w:val="28"/>
        </w:rPr>
        <w:t xml:space="preserve">Вимогами </w:t>
      </w:r>
      <w:proofErr w:type="spellStart"/>
      <w:r w:rsidRPr="00CE24E2">
        <w:rPr>
          <w:rFonts w:ascii="Times New Roman" w:hAnsi="Times New Roman"/>
          <w:sz w:val="28"/>
          <w:szCs w:val="28"/>
        </w:rPr>
        <w:t>ст.ст</w:t>
      </w:r>
      <w:proofErr w:type="spellEnd"/>
      <w:r w:rsidRPr="00CE24E2">
        <w:rPr>
          <w:rFonts w:ascii="Times New Roman" w:hAnsi="Times New Roman"/>
          <w:sz w:val="28"/>
          <w:szCs w:val="28"/>
        </w:rPr>
        <w:t>. 303–307 КПК України визначено, що скарги на рішення, дії чи бездіяльність слідчого або прокурора розглядаються слідчим суддею місцевого суду за правилами судового розгляду.</w:t>
      </w:r>
    </w:p>
    <w:p w14:paraId="7D8B29F4" w14:textId="77777777"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5ED57F5B" w14:textId="77777777" w:rsidR="00C957C4" w:rsidRPr="00CE24E2" w:rsidRDefault="00C957C4" w:rsidP="00C957C4">
      <w:pPr>
        <w:spacing w:after="0" w:line="240" w:lineRule="auto"/>
        <w:ind w:firstLine="567"/>
        <w:jc w:val="both"/>
        <w:rPr>
          <w:rFonts w:ascii="Times New Roman" w:hAnsi="Times New Roman"/>
          <w:b/>
          <w:sz w:val="28"/>
          <w:szCs w:val="28"/>
        </w:rPr>
      </w:pPr>
      <w:r w:rsidRPr="00CE24E2">
        <w:rPr>
          <w:rFonts w:ascii="Times New Roman" w:eastAsia="Times New Roman" w:hAnsi="Times New Roman"/>
          <w:sz w:val="28"/>
          <w:szCs w:val="28"/>
          <w:shd w:val="clear" w:color="auto" w:fill="FFFFFF"/>
          <w:lang w:eastAsia="ru-RU"/>
        </w:rPr>
        <w:t xml:space="preserve">Усталеною судовою практикою у справах, що виникають з відносин публічної служби, </w:t>
      </w:r>
      <w:r w:rsidRPr="00CE24E2">
        <w:rPr>
          <w:rFonts w:ascii="Times New Roman" w:eastAsia="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w:t>
      </w:r>
      <w:r w:rsidRPr="00CE24E2">
        <w:rPr>
          <w:rFonts w:ascii="Times New Roman" w:eastAsia="Times New Roman" w:hAnsi="Times New Roman"/>
          <w:sz w:val="28"/>
          <w:szCs w:val="28"/>
          <w:lang w:eastAsia="uk-UA"/>
        </w:rPr>
        <w:br/>
        <w:t>№ 9901/565/18).</w:t>
      </w:r>
    </w:p>
    <w:p w14:paraId="3F83C0DE" w14:textId="77777777" w:rsidR="00C957C4" w:rsidRPr="00CE24E2" w:rsidRDefault="00C957C4" w:rsidP="00C957C4">
      <w:pPr>
        <w:spacing w:after="0" w:line="240" w:lineRule="auto"/>
        <w:ind w:firstLine="567"/>
        <w:jc w:val="both"/>
        <w:rPr>
          <w:rFonts w:ascii="Times New Roman" w:eastAsia="Times New Roman" w:hAnsi="Times New Roman"/>
          <w:sz w:val="28"/>
          <w:szCs w:val="28"/>
          <w:lang w:eastAsia="ru-RU"/>
        </w:rPr>
      </w:pPr>
      <w:r w:rsidRPr="00CE24E2">
        <w:rPr>
          <w:rFonts w:ascii="Times New Roman" w:eastAsia="Times New Roman" w:hAnsi="Times New Roman"/>
          <w:sz w:val="28"/>
          <w:szCs w:val="28"/>
          <w:lang w:eastAsia="ru-RU"/>
        </w:rPr>
        <w:lastRenderedPageBreak/>
        <w:t xml:space="preserve">Тобто </w:t>
      </w:r>
      <w:r w:rsidRPr="00CE24E2">
        <w:rPr>
          <w:rFonts w:ascii="Times New Roman" w:hAnsi="Times New Roman"/>
          <w:sz w:val="28"/>
          <w:szCs w:val="28"/>
        </w:rPr>
        <w:t xml:space="preserve">згідно чинного законодавства </w:t>
      </w:r>
      <w:r w:rsidRPr="00CE24E2">
        <w:rPr>
          <w:rFonts w:ascii="Times New Roman" w:eastAsia="Times New Roman" w:hAnsi="Times New Roman"/>
          <w:sz w:val="28"/>
          <w:szCs w:val="28"/>
          <w:lang w:eastAsia="ru-RU"/>
        </w:rPr>
        <w:t>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p>
    <w:p w14:paraId="3C8AD353" w14:textId="77777777" w:rsidR="00C957C4" w:rsidRPr="00CE24E2" w:rsidRDefault="00C957C4" w:rsidP="00C957C4">
      <w:pPr>
        <w:spacing w:after="0" w:line="240" w:lineRule="auto"/>
        <w:ind w:firstLine="567"/>
        <w:jc w:val="both"/>
        <w:rPr>
          <w:rFonts w:ascii="Times New Roman" w:eastAsia="Times New Roman" w:hAnsi="Times New Roman"/>
          <w:sz w:val="28"/>
          <w:szCs w:val="28"/>
          <w:shd w:val="clear" w:color="auto" w:fill="FFFFFF"/>
          <w:lang w:eastAsia="ru-RU"/>
        </w:rPr>
      </w:pPr>
      <w:r w:rsidRPr="00CE24E2">
        <w:rPr>
          <w:rFonts w:ascii="Times New Roman" w:eastAsia="Times New Roman" w:hAnsi="Times New Roman"/>
          <w:sz w:val="28"/>
          <w:szCs w:val="28"/>
          <w:shd w:val="clear" w:color="auto" w:fill="FFFFFF"/>
          <w:lang w:eastAsia="ru-RU"/>
        </w:rPr>
        <w:t>Так, в рішенні Касаційного адміністративного суду у складі Верховного Суду від 21 червня 2018 (справа № 9901/486/18) вказано, що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4D9E65A" w14:textId="77777777" w:rsidR="00C957C4" w:rsidRPr="00CE24E2" w:rsidRDefault="00C957C4" w:rsidP="00C957C4">
      <w:pPr>
        <w:spacing w:after="0" w:line="240" w:lineRule="auto"/>
        <w:ind w:firstLine="567"/>
        <w:jc w:val="both"/>
        <w:rPr>
          <w:rFonts w:ascii="Times New Roman" w:eastAsia="Times New Roman" w:hAnsi="Times New Roman"/>
          <w:sz w:val="28"/>
          <w:szCs w:val="28"/>
          <w:lang w:eastAsia="ru-RU"/>
        </w:rPr>
      </w:pPr>
      <w:r w:rsidRPr="00CE24E2">
        <w:rPr>
          <w:rFonts w:ascii="Times New Roman" w:eastAsia="Times New Roman" w:hAnsi="Times New Roman"/>
          <w:color w:val="000000"/>
          <w:sz w:val="28"/>
          <w:szCs w:val="28"/>
          <w:shd w:val="clear" w:color="auto" w:fill="FFFFFF"/>
          <w:lang w:eastAsia="ru-RU"/>
        </w:rPr>
        <w:t>Незгода особи із рішеннями (діями) прокурора не може автоматично мати наслідком його дисциплінарну відповідальність.</w:t>
      </w:r>
      <w:r w:rsidRPr="00CE24E2">
        <w:rPr>
          <w:rFonts w:ascii="Times New Roman" w:eastAsia="Times New Roman" w:hAnsi="Times New Roman"/>
          <w:sz w:val="28"/>
          <w:szCs w:val="28"/>
          <w:lang w:eastAsia="ru-RU"/>
        </w:rPr>
        <w:t xml:space="preserve"> </w:t>
      </w:r>
    </w:p>
    <w:p w14:paraId="2666E450" w14:textId="77777777" w:rsidR="00C957C4" w:rsidRPr="00CE24E2" w:rsidRDefault="00C957C4" w:rsidP="00C957C4">
      <w:pPr>
        <w:spacing w:after="0" w:line="240" w:lineRule="auto"/>
        <w:ind w:firstLine="567"/>
        <w:jc w:val="both"/>
        <w:rPr>
          <w:rFonts w:ascii="Times New Roman" w:eastAsia="Times New Roman" w:hAnsi="Times New Roman"/>
          <w:sz w:val="28"/>
          <w:szCs w:val="28"/>
          <w:lang w:eastAsia="ru-RU"/>
        </w:rPr>
      </w:pPr>
      <w:r w:rsidRPr="00CE24E2">
        <w:rPr>
          <w:rFonts w:ascii="Times New Roman" w:eastAsia="Times New Roman" w:hAnsi="Times New Roman"/>
          <w:sz w:val="28"/>
          <w:szCs w:val="28"/>
          <w:lang w:eastAsia="ru-RU"/>
        </w:rPr>
        <w:t>У той же час процесуальних рішень, прийнятих згідно з нормами КПК України, якими встановлено порушення прокурором прав осіб або вимог закону, в яких вбачаються ознаки дисциплінарного проступку прокурора, чи будь-яких інших документів, до скарги не додано.</w:t>
      </w:r>
    </w:p>
    <w:p w14:paraId="54518DD4" w14:textId="77777777" w:rsidR="00C957C4" w:rsidRPr="00CE24E2" w:rsidRDefault="00C957C4" w:rsidP="00C957C4">
      <w:pPr>
        <w:spacing w:after="0" w:line="240" w:lineRule="auto"/>
        <w:ind w:firstLine="567"/>
        <w:jc w:val="both"/>
        <w:rPr>
          <w:rFonts w:ascii="Times New Roman" w:hAnsi="Times New Roman"/>
          <w:sz w:val="28"/>
          <w:szCs w:val="28"/>
          <w:shd w:val="clear" w:color="auto" w:fill="FFFFFF"/>
        </w:rPr>
      </w:pPr>
      <w:r w:rsidRPr="00CE24E2">
        <w:rPr>
          <w:rFonts w:ascii="Times New Roman" w:hAnsi="Times New Roman"/>
          <w:sz w:val="28"/>
          <w:szCs w:val="28"/>
        </w:rPr>
        <w:t>Також член Комісії звертає увагу скаржника, що з</w:t>
      </w:r>
      <w:r w:rsidRPr="00CE24E2">
        <w:rPr>
          <w:rFonts w:ascii="Times New Roman" w:hAnsi="Times New Roman"/>
          <w:sz w:val="28"/>
          <w:szCs w:val="28"/>
          <w:shd w:val="clear" w:color="auto" w:fill="FFFFFF"/>
        </w:rPr>
        <w:t xml:space="preserve">а своєю конструкцією </w:t>
      </w:r>
      <w:r w:rsidRPr="00CE24E2">
        <w:rPr>
          <w:rFonts w:ascii="Times New Roman" w:hAnsi="Times New Roman"/>
          <w:sz w:val="28"/>
          <w:szCs w:val="28"/>
          <w:shd w:val="clear" w:color="auto" w:fill="FFFFFF"/>
        </w:rPr>
        <w:br/>
        <w:t xml:space="preserve">ст. 19 Конституції України передбачає, 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Вихід за межі визначених Законом </w:t>
      </w:r>
      <w:r w:rsidRPr="00CE24E2">
        <w:rPr>
          <w:rFonts w:ascii="Times New Roman" w:hAnsi="Times New Roman"/>
          <w:sz w:val="28"/>
          <w:szCs w:val="28"/>
        </w:rPr>
        <w:t xml:space="preserve">1697-VII </w:t>
      </w:r>
      <w:r w:rsidRPr="00CE24E2">
        <w:rPr>
          <w:rFonts w:ascii="Times New Roman" w:hAnsi="Times New Roman"/>
          <w:sz w:val="28"/>
          <w:szCs w:val="28"/>
          <w:shd w:val="clear" w:color="auto" w:fill="FFFFFF"/>
        </w:rPr>
        <w:t xml:space="preserve">повноважень може розцінюватися як втручання у процесуальну діяльність прокурора. </w:t>
      </w:r>
    </w:p>
    <w:p w14:paraId="57BAE3C4" w14:textId="655BCC46"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Аналізом скарги та доданих до неї матеріалів установлено,</w:t>
      </w:r>
      <w:r w:rsidRPr="00CE24E2">
        <w:rPr>
          <w:sz w:val="28"/>
          <w:szCs w:val="28"/>
        </w:rPr>
        <w:t xml:space="preserve"> </w:t>
      </w:r>
      <w:r w:rsidRPr="00CE24E2">
        <w:rPr>
          <w:rFonts w:ascii="Times New Roman" w:hAnsi="Times New Roman"/>
          <w:sz w:val="28"/>
          <w:szCs w:val="28"/>
        </w:rPr>
        <w:t>що скаржником не зазначено чітко визначених підстав для притягнення прокурора до дисциплінарної відповідальності, передбачених ст. 43 Закону № 1697-VII. Зокрема, скарга ґрунтується на загальних твердженнях про «неналежне здійснення процесуального керівництва», «</w:t>
      </w:r>
      <w:r w:rsidR="005C6F28" w:rsidRPr="00CE24E2">
        <w:rPr>
          <w:rFonts w:ascii="Times New Roman" w:hAnsi="Times New Roman"/>
          <w:sz w:val="28"/>
          <w:szCs w:val="28"/>
        </w:rPr>
        <w:t>уникає пояснень</w:t>
      </w:r>
      <w:r w:rsidRPr="00CE24E2">
        <w:rPr>
          <w:rFonts w:ascii="Times New Roman" w:hAnsi="Times New Roman"/>
          <w:sz w:val="28"/>
          <w:szCs w:val="28"/>
        </w:rPr>
        <w:t>»</w:t>
      </w:r>
      <w:r w:rsidR="005C6F28" w:rsidRPr="00CE24E2">
        <w:rPr>
          <w:rFonts w:ascii="Times New Roman" w:hAnsi="Times New Roman"/>
          <w:sz w:val="28"/>
          <w:szCs w:val="28"/>
        </w:rPr>
        <w:t xml:space="preserve">, «закривається у службовому кабінеті» </w:t>
      </w:r>
      <w:r w:rsidRPr="00CE24E2">
        <w:rPr>
          <w:rFonts w:ascii="Times New Roman" w:hAnsi="Times New Roman"/>
          <w:sz w:val="28"/>
          <w:szCs w:val="28"/>
        </w:rPr>
        <w:t>без наведення конкретних фактів, які б свідчили про наявність ознак дисциплінарного проступку.</w:t>
      </w:r>
    </w:p>
    <w:p w14:paraId="37C0C9AB" w14:textId="3ABF1F16"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Рішення слідчого чи прокурора про відмову в задоволенні клопотання про проведення слідчих (розшукових) дій можуть бути оскаржені у порядку, встановленому КПК України, шляхом звернення зі скаргою до слідчого судді (</w:t>
      </w:r>
      <w:proofErr w:type="spellStart"/>
      <w:r w:rsidRPr="00CE24E2">
        <w:rPr>
          <w:rFonts w:ascii="Times New Roman" w:hAnsi="Times New Roman"/>
          <w:sz w:val="28"/>
          <w:szCs w:val="28"/>
        </w:rPr>
        <w:t>ст.ст</w:t>
      </w:r>
      <w:proofErr w:type="spellEnd"/>
      <w:r w:rsidRPr="00CE24E2">
        <w:rPr>
          <w:rFonts w:ascii="Times New Roman" w:hAnsi="Times New Roman"/>
          <w:sz w:val="28"/>
          <w:szCs w:val="28"/>
        </w:rPr>
        <w:t xml:space="preserve">. 303–307 КПК України) або </w:t>
      </w:r>
      <w:r w:rsidR="00CE24E2" w:rsidRPr="00CE24E2">
        <w:rPr>
          <w:rFonts w:ascii="Times New Roman" w:hAnsi="Times New Roman"/>
          <w:sz w:val="28"/>
          <w:szCs w:val="28"/>
        </w:rPr>
        <w:t>вищому</w:t>
      </w:r>
      <w:r w:rsidRPr="00CE24E2">
        <w:rPr>
          <w:rFonts w:ascii="Times New Roman" w:hAnsi="Times New Roman"/>
          <w:sz w:val="28"/>
          <w:szCs w:val="28"/>
        </w:rPr>
        <w:t xml:space="preserve"> прокурору. Таким чином, наведені скаржником обставини відносяться до </w:t>
      </w:r>
      <w:r w:rsidR="00682E9A">
        <w:rPr>
          <w:rFonts w:ascii="Times New Roman" w:hAnsi="Times New Roman"/>
          <w:sz w:val="28"/>
          <w:szCs w:val="28"/>
        </w:rPr>
        <w:t>оцінки</w:t>
      </w:r>
      <w:r w:rsidRPr="00CE24E2">
        <w:rPr>
          <w:rFonts w:ascii="Times New Roman" w:hAnsi="Times New Roman"/>
          <w:sz w:val="28"/>
          <w:szCs w:val="28"/>
        </w:rPr>
        <w:t xml:space="preserve"> процесуальної діяльності прокурора</w:t>
      </w:r>
      <w:r w:rsidR="00CE24E2">
        <w:rPr>
          <w:rFonts w:ascii="Times New Roman" w:hAnsi="Times New Roman"/>
          <w:sz w:val="28"/>
          <w:szCs w:val="28"/>
        </w:rPr>
        <w:t xml:space="preserve"> </w:t>
      </w:r>
      <w:r w:rsidR="00682E9A">
        <w:rPr>
          <w:rFonts w:ascii="Times New Roman" w:hAnsi="Times New Roman"/>
          <w:sz w:val="28"/>
          <w:szCs w:val="28"/>
        </w:rPr>
        <w:t>у зв’язку з чим вони</w:t>
      </w:r>
      <w:r w:rsidRPr="00CE24E2">
        <w:rPr>
          <w:rFonts w:ascii="Times New Roman" w:hAnsi="Times New Roman"/>
          <w:sz w:val="28"/>
          <w:szCs w:val="28"/>
        </w:rPr>
        <w:t xml:space="preserve"> не </w:t>
      </w:r>
      <w:r w:rsidR="00682E9A">
        <w:rPr>
          <w:rFonts w:ascii="Times New Roman" w:hAnsi="Times New Roman"/>
          <w:sz w:val="28"/>
          <w:szCs w:val="28"/>
        </w:rPr>
        <w:t>є</w:t>
      </w:r>
      <w:r w:rsidRPr="00CE24E2">
        <w:rPr>
          <w:rFonts w:ascii="Times New Roman" w:hAnsi="Times New Roman"/>
          <w:sz w:val="28"/>
          <w:szCs w:val="28"/>
        </w:rPr>
        <w:t xml:space="preserve"> предметом дисциплінарного провадження.</w:t>
      </w:r>
    </w:p>
    <w:p w14:paraId="4E5CCA3D" w14:textId="4430395B" w:rsidR="005C6F28" w:rsidRPr="00CE24E2" w:rsidRDefault="00C957C4" w:rsidP="005C6F28">
      <w:pPr>
        <w:spacing w:after="0" w:line="240" w:lineRule="auto"/>
        <w:ind w:firstLine="567"/>
        <w:jc w:val="both"/>
        <w:rPr>
          <w:rFonts w:ascii="Times New Roman" w:hAnsi="Times New Roman"/>
          <w:sz w:val="28"/>
          <w:szCs w:val="28"/>
        </w:rPr>
      </w:pPr>
      <w:r w:rsidRPr="00CE24E2">
        <w:rPr>
          <w:rFonts w:ascii="Times New Roman" w:hAnsi="Times New Roman"/>
          <w:sz w:val="28"/>
          <w:szCs w:val="28"/>
        </w:rPr>
        <w:t>Враховуючи наведене, відсутні достатні правові підстави для відкриття дисциплінарного провадження відносно прокурора</w:t>
      </w:r>
      <w:r w:rsidR="005C6F28" w:rsidRPr="00CE24E2">
        <w:rPr>
          <w:rFonts w:ascii="Times New Roman" w:hAnsi="Times New Roman"/>
          <w:sz w:val="28"/>
          <w:szCs w:val="28"/>
        </w:rPr>
        <w:t xml:space="preserve"> Ратушної О.Г</w:t>
      </w:r>
      <w:r w:rsidRPr="00CE24E2">
        <w:rPr>
          <w:rFonts w:ascii="Times New Roman" w:hAnsi="Times New Roman"/>
          <w:sz w:val="28"/>
          <w:szCs w:val="28"/>
        </w:rPr>
        <w:t>.</w:t>
      </w:r>
    </w:p>
    <w:p w14:paraId="610022EF" w14:textId="77777777" w:rsidR="005C6F28" w:rsidRPr="00CE24E2" w:rsidRDefault="005C6F28" w:rsidP="005C6F28">
      <w:pPr>
        <w:spacing w:after="0" w:line="240" w:lineRule="auto"/>
        <w:ind w:firstLine="567"/>
        <w:jc w:val="both"/>
        <w:rPr>
          <w:rFonts w:ascii="Times New Roman" w:hAnsi="Times New Roman"/>
          <w:sz w:val="28"/>
          <w:szCs w:val="28"/>
        </w:rPr>
      </w:pPr>
      <w:r w:rsidRPr="00CE24E2">
        <w:rPr>
          <w:rFonts w:ascii="Times New Roman" w:eastAsia="Times New Roman" w:hAnsi="Times New Roman"/>
          <w:sz w:val="28"/>
          <w:szCs w:val="28"/>
          <w:lang w:eastAsia="ru-UA"/>
        </w:rPr>
        <w:t xml:space="preserve">Щодо тверджень про ігнорування звернень та відсутність комунікації з потерпілою, зазначаю, що скаржником не подано копій звернень, які нібито залишалися без відповіді, або доказів порушення строків їх розгляду. Відповідно до </w:t>
      </w:r>
      <w:proofErr w:type="spellStart"/>
      <w:r w:rsidRPr="00CE24E2">
        <w:rPr>
          <w:rFonts w:ascii="Times New Roman" w:eastAsia="Times New Roman" w:hAnsi="Times New Roman"/>
          <w:sz w:val="28"/>
          <w:szCs w:val="28"/>
          <w:lang w:eastAsia="ru-UA"/>
        </w:rPr>
        <w:t>ст.ст</w:t>
      </w:r>
      <w:proofErr w:type="spellEnd"/>
      <w:r w:rsidRPr="00CE24E2">
        <w:rPr>
          <w:rFonts w:ascii="Times New Roman" w:eastAsia="Times New Roman" w:hAnsi="Times New Roman"/>
          <w:sz w:val="28"/>
          <w:szCs w:val="28"/>
          <w:lang w:eastAsia="ru-UA"/>
        </w:rPr>
        <w:t xml:space="preserve">. 20, 22 Закону України «Про звернення громадян», обов’язок </w:t>
      </w:r>
      <w:r w:rsidRPr="00CE24E2">
        <w:rPr>
          <w:rFonts w:ascii="Times New Roman" w:eastAsia="Times New Roman" w:hAnsi="Times New Roman"/>
          <w:sz w:val="28"/>
          <w:szCs w:val="28"/>
          <w:lang w:eastAsia="ru-UA"/>
        </w:rPr>
        <w:lastRenderedPageBreak/>
        <w:t>доказування факту ненадання відповіді покладається на заявника, однак таких підтверджень не надано.</w:t>
      </w:r>
    </w:p>
    <w:p w14:paraId="160BBCFB" w14:textId="77777777" w:rsidR="005C6F28" w:rsidRPr="00CE24E2" w:rsidRDefault="005C6F28" w:rsidP="005C6F28">
      <w:pPr>
        <w:spacing w:after="0" w:line="240" w:lineRule="auto"/>
        <w:ind w:firstLine="567"/>
        <w:jc w:val="both"/>
        <w:rPr>
          <w:rFonts w:ascii="Times New Roman" w:hAnsi="Times New Roman"/>
          <w:sz w:val="28"/>
          <w:szCs w:val="28"/>
        </w:rPr>
      </w:pPr>
      <w:r w:rsidRPr="00CE24E2">
        <w:rPr>
          <w:rFonts w:ascii="Times New Roman" w:eastAsia="Times New Roman" w:hAnsi="Times New Roman"/>
          <w:sz w:val="28"/>
          <w:szCs w:val="28"/>
          <w:lang w:eastAsia="ru-UA"/>
        </w:rPr>
        <w:t>Також у скарзі не наведено фактів чи документальних даних, які б свідчили про наявність контактів прокурора з особою, підозрюваною у вчиненні кримінального правопорушення, поза межами процесуальної діяльності або з порушенням етичних вимог. Суб’єктивні твердження скаржника без підтвердження не можуть розглядатися як належний доказ вчинення дій, що порочать звання прокурора чи викликають сумнів у його неупередженості.</w:t>
      </w:r>
    </w:p>
    <w:p w14:paraId="7B7D693C" w14:textId="77777777" w:rsidR="00C957C4" w:rsidRPr="00CE24E2" w:rsidRDefault="00C957C4" w:rsidP="005C6F28">
      <w:pPr>
        <w:spacing w:after="0" w:line="240" w:lineRule="auto"/>
        <w:ind w:firstLine="567"/>
        <w:jc w:val="both"/>
        <w:rPr>
          <w:rFonts w:ascii="Times New Roman" w:hAnsi="Times New Roman"/>
          <w:sz w:val="28"/>
          <w:szCs w:val="28"/>
        </w:rPr>
      </w:pPr>
      <w:r w:rsidRPr="00CE24E2">
        <w:rPr>
          <w:rFonts w:ascii="Times New Roman" w:hAnsi="Times New Roman"/>
          <w:sz w:val="28"/>
          <w:szCs w:val="28"/>
        </w:rPr>
        <w:t>Таким чином, при невстановлені вищезазначених обставин та за відсутності відповідних доказів член Комісії не може обґрунтовувати своє рішення на припущеннях про наявність дисциплінарного проступку в діях вказаного прокурора.</w:t>
      </w:r>
    </w:p>
    <w:p w14:paraId="153B0CC0" w14:textId="24158D67" w:rsidR="00C957C4"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Дослідженням доводів дисциплінарної скарги прихожу до висновку про те, що </w:t>
      </w:r>
      <w:r w:rsidR="00682E9A">
        <w:rPr>
          <w:rFonts w:ascii="Times New Roman" w:hAnsi="Times New Roman"/>
          <w:sz w:val="28"/>
          <w:szCs w:val="28"/>
        </w:rPr>
        <w:t>вона</w:t>
      </w:r>
      <w:r w:rsidRPr="00CE24E2">
        <w:rPr>
          <w:rFonts w:ascii="Times New Roman" w:hAnsi="Times New Roman"/>
          <w:sz w:val="28"/>
          <w:szCs w:val="28"/>
        </w:rPr>
        <w:t xml:space="preserve"> наразі не містить конкретних відомостей про наявність ознак дисциплінарного проступку, визначеного </w:t>
      </w:r>
      <w:proofErr w:type="spellStart"/>
      <w:r w:rsidRPr="00CE24E2">
        <w:rPr>
          <w:rFonts w:ascii="Times New Roman" w:hAnsi="Times New Roman"/>
          <w:sz w:val="28"/>
          <w:szCs w:val="28"/>
        </w:rPr>
        <w:t>п.п</w:t>
      </w:r>
      <w:proofErr w:type="spellEnd"/>
      <w:r w:rsidRPr="00CE24E2">
        <w:rPr>
          <w:rFonts w:ascii="Times New Roman" w:hAnsi="Times New Roman"/>
          <w:sz w:val="28"/>
          <w:szCs w:val="28"/>
        </w:rPr>
        <w:t xml:space="preserve">. 1, </w:t>
      </w:r>
      <w:r w:rsidR="005C6F28" w:rsidRPr="00CE24E2">
        <w:rPr>
          <w:rFonts w:ascii="Times New Roman" w:hAnsi="Times New Roman"/>
          <w:sz w:val="28"/>
          <w:szCs w:val="28"/>
        </w:rPr>
        <w:t xml:space="preserve">2, </w:t>
      </w:r>
      <w:r w:rsidRPr="00CE24E2">
        <w:rPr>
          <w:rFonts w:ascii="Times New Roman" w:hAnsi="Times New Roman"/>
          <w:sz w:val="28"/>
          <w:szCs w:val="28"/>
        </w:rPr>
        <w:t xml:space="preserve">5 ч. 1 ст. 43 Закону </w:t>
      </w:r>
      <w:r w:rsidR="002F7B2B" w:rsidRPr="00CE24E2">
        <w:rPr>
          <w:rFonts w:ascii="Times New Roman" w:hAnsi="Times New Roman"/>
          <w:sz w:val="28"/>
          <w:szCs w:val="28"/>
        </w:rPr>
        <w:br/>
      </w:r>
      <w:r w:rsidRPr="00CE24E2">
        <w:rPr>
          <w:rFonts w:ascii="Times New Roman" w:hAnsi="Times New Roman"/>
          <w:sz w:val="28"/>
          <w:szCs w:val="28"/>
        </w:rPr>
        <w:t xml:space="preserve">№ 1697-VII, вчиненого прокурором </w:t>
      </w:r>
      <w:r w:rsidR="005C6F28" w:rsidRPr="00CE24E2">
        <w:rPr>
          <w:rFonts w:ascii="Times New Roman" w:hAnsi="Times New Roman"/>
          <w:sz w:val="28"/>
          <w:szCs w:val="28"/>
        </w:rPr>
        <w:t xml:space="preserve">Ратушною О.Г. </w:t>
      </w:r>
      <w:r w:rsidR="00542B81">
        <w:rPr>
          <w:rFonts w:ascii="Times New Roman" w:hAnsi="Times New Roman"/>
          <w:sz w:val="28"/>
          <w:szCs w:val="28"/>
        </w:rPr>
        <w:t>у зв’язку з чим,</w:t>
      </w:r>
      <w:r w:rsidRPr="00CE24E2">
        <w:rPr>
          <w:rFonts w:ascii="Times New Roman" w:hAnsi="Times New Roman"/>
          <w:sz w:val="28"/>
          <w:szCs w:val="28"/>
        </w:rPr>
        <w:t xml:space="preserve"> </w:t>
      </w:r>
      <w:r w:rsidR="00542B81" w:rsidRPr="00CE24E2">
        <w:rPr>
          <w:rFonts w:ascii="Times New Roman" w:hAnsi="Times New Roman"/>
          <w:sz w:val="28"/>
          <w:szCs w:val="28"/>
        </w:rPr>
        <w:t xml:space="preserve">підстав для відкриття дисциплінарного провадження </w:t>
      </w:r>
      <w:r w:rsidRPr="00CE24E2">
        <w:rPr>
          <w:rFonts w:ascii="Times New Roman" w:hAnsi="Times New Roman"/>
          <w:sz w:val="28"/>
          <w:szCs w:val="28"/>
        </w:rPr>
        <w:t>не встановлено.</w:t>
      </w:r>
    </w:p>
    <w:p w14:paraId="4341AEAE" w14:textId="26D9D48E" w:rsidR="00140063" w:rsidRPr="00CE24E2" w:rsidRDefault="00C957C4" w:rsidP="00C957C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Керуючись </w:t>
      </w:r>
      <w:proofErr w:type="spellStart"/>
      <w:r w:rsidRPr="00CE24E2">
        <w:rPr>
          <w:rFonts w:ascii="Times New Roman" w:hAnsi="Times New Roman"/>
          <w:sz w:val="28"/>
          <w:szCs w:val="28"/>
        </w:rPr>
        <w:t>ст.ст</w:t>
      </w:r>
      <w:proofErr w:type="spellEnd"/>
      <w:r w:rsidRPr="00CE24E2">
        <w:rPr>
          <w:rFonts w:ascii="Times New Roman" w:hAnsi="Times New Roman"/>
          <w:sz w:val="28"/>
          <w:szCs w:val="28"/>
        </w:rPr>
        <w:t>. 44 – 46 Закону № 1697</w:t>
      </w:r>
      <w:r w:rsidRPr="00CE24E2">
        <w:rPr>
          <w:rFonts w:ascii="Times New Roman" w:hAnsi="Times New Roman"/>
          <w:sz w:val="28"/>
          <w:szCs w:val="28"/>
        </w:rPr>
        <w:noBreakHyphen/>
        <w:t xml:space="preserve">VII, </w:t>
      </w:r>
      <w:proofErr w:type="spellStart"/>
      <w:r w:rsidRPr="00CE24E2">
        <w:rPr>
          <w:rFonts w:ascii="Times New Roman" w:hAnsi="Times New Roman"/>
          <w:sz w:val="28"/>
          <w:szCs w:val="28"/>
        </w:rPr>
        <w:t>п.п</w:t>
      </w:r>
      <w:proofErr w:type="spellEnd"/>
      <w:r w:rsidRPr="00CE24E2">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0DBC0C41" w14:textId="77777777" w:rsidR="00C957C4" w:rsidRPr="00CE24E2" w:rsidRDefault="00C957C4" w:rsidP="00C957C4">
      <w:pPr>
        <w:spacing w:after="0" w:line="240" w:lineRule="auto"/>
        <w:ind w:firstLine="567"/>
        <w:jc w:val="both"/>
        <w:rPr>
          <w:rFonts w:ascii="Times New Roman" w:hAnsi="Times New Roman"/>
          <w:sz w:val="28"/>
          <w:szCs w:val="28"/>
        </w:rPr>
      </w:pPr>
    </w:p>
    <w:p w14:paraId="6240E7E8" w14:textId="523B2D32" w:rsidR="00AB49B3" w:rsidRPr="00CE24E2" w:rsidRDefault="001F6FC0" w:rsidP="00B655F3">
      <w:pPr>
        <w:spacing w:after="0" w:line="240" w:lineRule="auto"/>
        <w:ind w:firstLine="567"/>
        <w:jc w:val="center"/>
        <w:rPr>
          <w:rFonts w:ascii="Times New Roman" w:hAnsi="Times New Roman"/>
          <w:b/>
          <w:sz w:val="28"/>
          <w:szCs w:val="28"/>
        </w:rPr>
      </w:pPr>
      <w:r w:rsidRPr="00CE24E2">
        <w:rPr>
          <w:rFonts w:ascii="Times New Roman" w:hAnsi="Times New Roman"/>
          <w:b/>
          <w:sz w:val="28"/>
          <w:szCs w:val="28"/>
        </w:rPr>
        <w:t>В И Р І Ш И В:</w:t>
      </w:r>
    </w:p>
    <w:p w14:paraId="200FFFDE" w14:textId="77777777" w:rsidR="00B655F3" w:rsidRPr="00CE24E2" w:rsidRDefault="00B655F3" w:rsidP="00B655F3">
      <w:pPr>
        <w:spacing w:after="0" w:line="240" w:lineRule="auto"/>
        <w:ind w:firstLine="567"/>
        <w:jc w:val="center"/>
        <w:rPr>
          <w:rFonts w:ascii="Times New Roman" w:hAnsi="Times New Roman"/>
          <w:b/>
          <w:sz w:val="28"/>
          <w:szCs w:val="28"/>
        </w:rPr>
      </w:pPr>
    </w:p>
    <w:p w14:paraId="7F8C57D6" w14:textId="3EDC7E53" w:rsidR="001F6FC0" w:rsidRPr="00CE24E2" w:rsidRDefault="001F6FC0" w:rsidP="00AB49B3">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Відмовити у відкритті дисциплінарного провадження стосовно </w:t>
      </w:r>
      <w:r w:rsidR="00C16F63" w:rsidRPr="00CE24E2">
        <w:rPr>
          <w:rFonts w:ascii="Times New Roman" w:hAnsi="Times New Roman"/>
          <w:sz w:val="28"/>
          <w:szCs w:val="28"/>
        </w:rPr>
        <w:t xml:space="preserve">прокурора </w:t>
      </w:r>
      <w:r w:rsidR="005C6F28" w:rsidRPr="00CE24E2">
        <w:rPr>
          <w:rFonts w:ascii="Times New Roman" w:hAnsi="Times New Roman"/>
          <w:sz w:val="28"/>
          <w:szCs w:val="28"/>
        </w:rPr>
        <w:t>Переяславського відділу Бориспільської окружної прокуратури Київської області Ратушної Ольги Григорівни.</w:t>
      </w:r>
    </w:p>
    <w:p w14:paraId="4612A0E2" w14:textId="77777777" w:rsidR="001F6FC0" w:rsidRPr="00CE24E2" w:rsidRDefault="001F6FC0" w:rsidP="005B56AB">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Копію рішення направити скаржнику та </w:t>
      </w:r>
      <w:r w:rsidR="00F152C3" w:rsidRPr="00CE24E2">
        <w:rPr>
          <w:rFonts w:ascii="Times New Roman" w:hAnsi="Times New Roman"/>
          <w:sz w:val="28"/>
          <w:szCs w:val="28"/>
        </w:rPr>
        <w:t xml:space="preserve">вищезазначеному </w:t>
      </w:r>
      <w:r w:rsidRPr="00CE24E2">
        <w:rPr>
          <w:rFonts w:ascii="Times New Roman" w:hAnsi="Times New Roman"/>
          <w:sz w:val="28"/>
          <w:szCs w:val="28"/>
        </w:rPr>
        <w:t>прокурору.</w:t>
      </w:r>
    </w:p>
    <w:p w14:paraId="7AEE665C" w14:textId="77777777" w:rsidR="00C957C4" w:rsidRPr="00CE24E2" w:rsidRDefault="00C957C4" w:rsidP="00C957C4">
      <w:pPr>
        <w:spacing w:after="0" w:line="240" w:lineRule="auto"/>
        <w:jc w:val="both"/>
        <w:rPr>
          <w:rFonts w:ascii="Times New Roman" w:hAnsi="Times New Roman"/>
          <w:sz w:val="28"/>
          <w:szCs w:val="28"/>
        </w:rPr>
      </w:pPr>
    </w:p>
    <w:p w14:paraId="0AA438E7" w14:textId="018617B1" w:rsidR="001F6FC0" w:rsidRPr="00CE24E2" w:rsidRDefault="001F6FC0" w:rsidP="00B655F3">
      <w:pPr>
        <w:spacing w:after="0" w:line="240" w:lineRule="auto"/>
        <w:jc w:val="both"/>
        <w:rPr>
          <w:rFonts w:ascii="Times New Roman" w:hAnsi="Times New Roman"/>
          <w:b/>
          <w:sz w:val="28"/>
          <w:szCs w:val="28"/>
        </w:rPr>
      </w:pPr>
      <w:r w:rsidRPr="00CE24E2">
        <w:rPr>
          <w:rFonts w:ascii="Times New Roman" w:hAnsi="Times New Roman"/>
          <w:b/>
          <w:sz w:val="28"/>
          <w:szCs w:val="28"/>
        </w:rPr>
        <w:t>Член Комісії</w:t>
      </w:r>
      <w:r w:rsidRPr="00CE24E2">
        <w:rPr>
          <w:rFonts w:ascii="Times New Roman" w:hAnsi="Times New Roman"/>
          <w:b/>
          <w:sz w:val="28"/>
          <w:szCs w:val="28"/>
        </w:rPr>
        <w:tab/>
      </w:r>
      <w:r w:rsidRPr="00CE24E2">
        <w:rPr>
          <w:rFonts w:ascii="Times New Roman" w:hAnsi="Times New Roman"/>
          <w:b/>
          <w:sz w:val="28"/>
          <w:szCs w:val="28"/>
        </w:rPr>
        <w:tab/>
        <w:t xml:space="preserve">          </w:t>
      </w:r>
      <w:r w:rsidRPr="00CE24E2">
        <w:rPr>
          <w:rFonts w:ascii="Times New Roman" w:hAnsi="Times New Roman"/>
          <w:b/>
          <w:sz w:val="28"/>
          <w:szCs w:val="28"/>
        </w:rPr>
        <w:tab/>
      </w:r>
      <w:r w:rsidRPr="00CE24E2">
        <w:rPr>
          <w:rFonts w:ascii="Times New Roman" w:hAnsi="Times New Roman"/>
          <w:b/>
          <w:sz w:val="28"/>
          <w:szCs w:val="28"/>
        </w:rPr>
        <w:tab/>
        <w:t xml:space="preserve">          </w:t>
      </w:r>
      <w:r w:rsidRPr="00CE24E2">
        <w:rPr>
          <w:rFonts w:ascii="Times New Roman" w:hAnsi="Times New Roman"/>
          <w:b/>
          <w:sz w:val="28"/>
          <w:szCs w:val="28"/>
        </w:rPr>
        <w:tab/>
        <w:t xml:space="preserve">                             Олег БУЛУЛУК</w:t>
      </w:r>
      <w:r w:rsidR="00B655F3" w:rsidRPr="00CE24E2">
        <w:rPr>
          <w:rFonts w:ascii="Times New Roman" w:hAnsi="Times New Roman"/>
          <w:b/>
          <w:sz w:val="28"/>
          <w:szCs w:val="28"/>
        </w:rPr>
        <w:t>ОВ</w:t>
      </w:r>
    </w:p>
    <w:sectPr w:rsidR="001F6FC0" w:rsidRPr="00CE24E2" w:rsidSect="00C957C4">
      <w:headerReference w:type="even" r:id="rId11"/>
      <w:headerReference w:type="default" r:id="rId12"/>
      <w:footerReference w:type="even" r:id="rId13"/>
      <w:footerReference w:type="default" r:id="rId14"/>
      <w:headerReference w:type="first" r:id="rId15"/>
      <w:footerReference w:type="first" r:id="rId16"/>
      <w:pgSz w:w="11906" w:h="16838"/>
      <w:pgMar w:top="0"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200A" w14:textId="77777777" w:rsidR="00AC06C3" w:rsidRDefault="00AC06C3" w:rsidP="00E32F4B">
      <w:pPr>
        <w:spacing w:after="0" w:line="240" w:lineRule="auto"/>
      </w:pPr>
      <w:r>
        <w:separator/>
      </w:r>
    </w:p>
  </w:endnote>
  <w:endnote w:type="continuationSeparator" w:id="0">
    <w:p w14:paraId="659CC60B" w14:textId="77777777" w:rsidR="00AC06C3" w:rsidRDefault="00AC06C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D881E" w14:textId="77777777" w:rsidR="00AC06C3" w:rsidRDefault="00AC06C3" w:rsidP="00E32F4B">
      <w:pPr>
        <w:spacing w:after="0" w:line="240" w:lineRule="auto"/>
      </w:pPr>
      <w:r>
        <w:separator/>
      </w:r>
    </w:p>
  </w:footnote>
  <w:footnote w:type="continuationSeparator" w:id="0">
    <w:p w14:paraId="04060351" w14:textId="77777777" w:rsidR="00AC06C3" w:rsidRDefault="00AC06C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77777777" w:rsidR="00E32F4B" w:rsidRDefault="00E32F4B">
        <w:pPr>
          <w:pStyle w:val="a9"/>
          <w:jc w:val="center"/>
        </w:pPr>
        <w:r>
          <w:fldChar w:fldCharType="begin"/>
        </w:r>
        <w:r>
          <w:instrText>PAGE   \* MERGEFORMAT</w:instrText>
        </w:r>
        <w:r>
          <w:fldChar w:fldCharType="separate"/>
        </w:r>
        <w:r w:rsidR="002F66A4" w:rsidRPr="002F66A4">
          <w:rPr>
            <w:noProof/>
            <w:lang w:val="ru-RU"/>
          </w:rPr>
          <w:t>7</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E5E1B57"/>
    <w:multiLevelType w:val="hybridMultilevel"/>
    <w:tmpl w:val="4CA8327A"/>
    <w:lvl w:ilvl="0" w:tplc="765648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1F611FB"/>
    <w:multiLevelType w:val="hybridMultilevel"/>
    <w:tmpl w:val="F3A49F46"/>
    <w:lvl w:ilvl="0" w:tplc="1FDED200">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507F9F"/>
    <w:multiLevelType w:val="multilevel"/>
    <w:tmpl w:val="A1A49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8DA"/>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214A"/>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0063"/>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809A0"/>
    <w:rsid w:val="00181265"/>
    <w:rsid w:val="00182F63"/>
    <w:rsid w:val="00187765"/>
    <w:rsid w:val="00190C67"/>
    <w:rsid w:val="001915B9"/>
    <w:rsid w:val="00191F31"/>
    <w:rsid w:val="00193CC7"/>
    <w:rsid w:val="00197961"/>
    <w:rsid w:val="001A0A1F"/>
    <w:rsid w:val="001A41AC"/>
    <w:rsid w:val="001A497B"/>
    <w:rsid w:val="001A61DE"/>
    <w:rsid w:val="001A6986"/>
    <w:rsid w:val="001B09F6"/>
    <w:rsid w:val="001B0DA6"/>
    <w:rsid w:val="001B0F07"/>
    <w:rsid w:val="001B28DE"/>
    <w:rsid w:val="001C1420"/>
    <w:rsid w:val="001C21D5"/>
    <w:rsid w:val="001D1BDE"/>
    <w:rsid w:val="001D26E0"/>
    <w:rsid w:val="001D3F3D"/>
    <w:rsid w:val="001D6475"/>
    <w:rsid w:val="001D7599"/>
    <w:rsid w:val="001E33FB"/>
    <w:rsid w:val="001E3DCC"/>
    <w:rsid w:val="001E629C"/>
    <w:rsid w:val="001E6594"/>
    <w:rsid w:val="001E7D7E"/>
    <w:rsid w:val="001F6FC0"/>
    <w:rsid w:val="0020022D"/>
    <w:rsid w:val="00203759"/>
    <w:rsid w:val="00213D1B"/>
    <w:rsid w:val="00222AE4"/>
    <w:rsid w:val="0022705D"/>
    <w:rsid w:val="00230DFB"/>
    <w:rsid w:val="0024273A"/>
    <w:rsid w:val="002448F4"/>
    <w:rsid w:val="00244DC6"/>
    <w:rsid w:val="00244F27"/>
    <w:rsid w:val="0025535B"/>
    <w:rsid w:val="002557EC"/>
    <w:rsid w:val="00257139"/>
    <w:rsid w:val="00263A75"/>
    <w:rsid w:val="002641BA"/>
    <w:rsid w:val="002669D5"/>
    <w:rsid w:val="0027262C"/>
    <w:rsid w:val="0027457F"/>
    <w:rsid w:val="00275038"/>
    <w:rsid w:val="002830FF"/>
    <w:rsid w:val="00283287"/>
    <w:rsid w:val="00283C2B"/>
    <w:rsid w:val="0028534E"/>
    <w:rsid w:val="00285939"/>
    <w:rsid w:val="00287C24"/>
    <w:rsid w:val="00290F59"/>
    <w:rsid w:val="002923C2"/>
    <w:rsid w:val="00294D37"/>
    <w:rsid w:val="002963AE"/>
    <w:rsid w:val="002A589D"/>
    <w:rsid w:val="002B0602"/>
    <w:rsid w:val="002B1093"/>
    <w:rsid w:val="002B1589"/>
    <w:rsid w:val="002B2BE1"/>
    <w:rsid w:val="002B6879"/>
    <w:rsid w:val="002C00CA"/>
    <w:rsid w:val="002C42D1"/>
    <w:rsid w:val="002C598B"/>
    <w:rsid w:val="002C624E"/>
    <w:rsid w:val="002D6815"/>
    <w:rsid w:val="002D704F"/>
    <w:rsid w:val="002D70D4"/>
    <w:rsid w:val="002E09E4"/>
    <w:rsid w:val="002E22FE"/>
    <w:rsid w:val="002E66C4"/>
    <w:rsid w:val="002F1921"/>
    <w:rsid w:val="002F41E3"/>
    <w:rsid w:val="002F4314"/>
    <w:rsid w:val="002F43BB"/>
    <w:rsid w:val="002F4855"/>
    <w:rsid w:val="002F502B"/>
    <w:rsid w:val="002F66A4"/>
    <w:rsid w:val="002F78D6"/>
    <w:rsid w:val="002F7B2B"/>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5459"/>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4D8A"/>
    <w:rsid w:val="003B6D87"/>
    <w:rsid w:val="003C125A"/>
    <w:rsid w:val="003C4D52"/>
    <w:rsid w:val="003C5495"/>
    <w:rsid w:val="003C6CA9"/>
    <w:rsid w:val="003D3CD2"/>
    <w:rsid w:val="003D43B7"/>
    <w:rsid w:val="003E200E"/>
    <w:rsid w:val="003E26E6"/>
    <w:rsid w:val="003E4884"/>
    <w:rsid w:val="003E7AEA"/>
    <w:rsid w:val="003F0337"/>
    <w:rsid w:val="003F1B69"/>
    <w:rsid w:val="003F3682"/>
    <w:rsid w:val="003F45F2"/>
    <w:rsid w:val="003F6830"/>
    <w:rsid w:val="003F6A18"/>
    <w:rsid w:val="00405FD6"/>
    <w:rsid w:val="0040734F"/>
    <w:rsid w:val="0040775D"/>
    <w:rsid w:val="00410B07"/>
    <w:rsid w:val="00412EDF"/>
    <w:rsid w:val="00414648"/>
    <w:rsid w:val="00416EAF"/>
    <w:rsid w:val="00420943"/>
    <w:rsid w:val="00420E3D"/>
    <w:rsid w:val="00421AF0"/>
    <w:rsid w:val="00422638"/>
    <w:rsid w:val="00424D48"/>
    <w:rsid w:val="004259AD"/>
    <w:rsid w:val="00430589"/>
    <w:rsid w:val="00431EA2"/>
    <w:rsid w:val="00432F01"/>
    <w:rsid w:val="00435206"/>
    <w:rsid w:val="00437681"/>
    <w:rsid w:val="0044187F"/>
    <w:rsid w:val="004434EE"/>
    <w:rsid w:val="00443F4B"/>
    <w:rsid w:val="0044562F"/>
    <w:rsid w:val="00446608"/>
    <w:rsid w:val="004469DE"/>
    <w:rsid w:val="00446EC5"/>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B4D8E"/>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B81"/>
    <w:rsid w:val="00542EF8"/>
    <w:rsid w:val="00544B20"/>
    <w:rsid w:val="00545BE6"/>
    <w:rsid w:val="00547567"/>
    <w:rsid w:val="00550B47"/>
    <w:rsid w:val="00552370"/>
    <w:rsid w:val="00552627"/>
    <w:rsid w:val="00552DF4"/>
    <w:rsid w:val="00553DA0"/>
    <w:rsid w:val="005540ED"/>
    <w:rsid w:val="005544F6"/>
    <w:rsid w:val="005556A4"/>
    <w:rsid w:val="00560B19"/>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A67B4"/>
    <w:rsid w:val="005B56AB"/>
    <w:rsid w:val="005C052A"/>
    <w:rsid w:val="005C0B3F"/>
    <w:rsid w:val="005C6F28"/>
    <w:rsid w:val="005D4148"/>
    <w:rsid w:val="005E2E0C"/>
    <w:rsid w:val="005E4620"/>
    <w:rsid w:val="005E5879"/>
    <w:rsid w:val="005E60A7"/>
    <w:rsid w:val="005F07AA"/>
    <w:rsid w:val="005F109F"/>
    <w:rsid w:val="005F4CC9"/>
    <w:rsid w:val="005F50F7"/>
    <w:rsid w:val="005F7F5D"/>
    <w:rsid w:val="00605C09"/>
    <w:rsid w:val="00612C40"/>
    <w:rsid w:val="00617E2D"/>
    <w:rsid w:val="00630C43"/>
    <w:rsid w:val="006321E1"/>
    <w:rsid w:val="006424CE"/>
    <w:rsid w:val="00643529"/>
    <w:rsid w:val="00644E1B"/>
    <w:rsid w:val="0064502F"/>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2E9A"/>
    <w:rsid w:val="0068332F"/>
    <w:rsid w:val="00694836"/>
    <w:rsid w:val="006A1904"/>
    <w:rsid w:val="006A45F9"/>
    <w:rsid w:val="006A4945"/>
    <w:rsid w:val="006A4AD7"/>
    <w:rsid w:val="006A505A"/>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7D49"/>
    <w:rsid w:val="0072248E"/>
    <w:rsid w:val="0072598B"/>
    <w:rsid w:val="0073072C"/>
    <w:rsid w:val="007307EC"/>
    <w:rsid w:val="00730846"/>
    <w:rsid w:val="007309FD"/>
    <w:rsid w:val="007310C2"/>
    <w:rsid w:val="00735BA2"/>
    <w:rsid w:val="00736646"/>
    <w:rsid w:val="0073755D"/>
    <w:rsid w:val="00740B30"/>
    <w:rsid w:val="007424AB"/>
    <w:rsid w:val="00742725"/>
    <w:rsid w:val="007467B5"/>
    <w:rsid w:val="007511AA"/>
    <w:rsid w:val="007547B2"/>
    <w:rsid w:val="00755006"/>
    <w:rsid w:val="00761229"/>
    <w:rsid w:val="00762E2D"/>
    <w:rsid w:val="0076749B"/>
    <w:rsid w:val="00773BB6"/>
    <w:rsid w:val="00783610"/>
    <w:rsid w:val="007865FC"/>
    <w:rsid w:val="00787A6D"/>
    <w:rsid w:val="00790389"/>
    <w:rsid w:val="00793BBE"/>
    <w:rsid w:val="0079489D"/>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201E4"/>
    <w:rsid w:val="00825791"/>
    <w:rsid w:val="008266C0"/>
    <w:rsid w:val="00830782"/>
    <w:rsid w:val="00831DA2"/>
    <w:rsid w:val="008357D7"/>
    <w:rsid w:val="00835B61"/>
    <w:rsid w:val="00836A6E"/>
    <w:rsid w:val="008408B7"/>
    <w:rsid w:val="00840EE3"/>
    <w:rsid w:val="0084488A"/>
    <w:rsid w:val="008506AF"/>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733"/>
    <w:rsid w:val="008C6535"/>
    <w:rsid w:val="008C6B72"/>
    <w:rsid w:val="008D0452"/>
    <w:rsid w:val="008D0CA9"/>
    <w:rsid w:val="008D1EBE"/>
    <w:rsid w:val="008D59A3"/>
    <w:rsid w:val="008E057F"/>
    <w:rsid w:val="008E0738"/>
    <w:rsid w:val="008E254A"/>
    <w:rsid w:val="008E3746"/>
    <w:rsid w:val="008E41E5"/>
    <w:rsid w:val="008E5926"/>
    <w:rsid w:val="008E79E3"/>
    <w:rsid w:val="008F1378"/>
    <w:rsid w:val="008F227F"/>
    <w:rsid w:val="008F2EBD"/>
    <w:rsid w:val="009000E7"/>
    <w:rsid w:val="0090086B"/>
    <w:rsid w:val="009012FB"/>
    <w:rsid w:val="009026CA"/>
    <w:rsid w:val="00904AEA"/>
    <w:rsid w:val="00905DC1"/>
    <w:rsid w:val="00913C45"/>
    <w:rsid w:val="009150EF"/>
    <w:rsid w:val="00924E33"/>
    <w:rsid w:val="00926B77"/>
    <w:rsid w:val="00926CF0"/>
    <w:rsid w:val="00926D8E"/>
    <w:rsid w:val="00927476"/>
    <w:rsid w:val="0093597E"/>
    <w:rsid w:val="00935D6A"/>
    <w:rsid w:val="00936E75"/>
    <w:rsid w:val="009377ED"/>
    <w:rsid w:val="00940E8F"/>
    <w:rsid w:val="00941AC4"/>
    <w:rsid w:val="0094274D"/>
    <w:rsid w:val="00943C5B"/>
    <w:rsid w:val="00946352"/>
    <w:rsid w:val="00946874"/>
    <w:rsid w:val="009470D2"/>
    <w:rsid w:val="00947265"/>
    <w:rsid w:val="00953052"/>
    <w:rsid w:val="00962AFF"/>
    <w:rsid w:val="00962B9C"/>
    <w:rsid w:val="00975351"/>
    <w:rsid w:val="009777DB"/>
    <w:rsid w:val="0098085F"/>
    <w:rsid w:val="00982EC4"/>
    <w:rsid w:val="00984236"/>
    <w:rsid w:val="009926EA"/>
    <w:rsid w:val="009929EF"/>
    <w:rsid w:val="009A21E6"/>
    <w:rsid w:val="009A253B"/>
    <w:rsid w:val="009A460A"/>
    <w:rsid w:val="009A478A"/>
    <w:rsid w:val="009B0914"/>
    <w:rsid w:val="009B4C3D"/>
    <w:rsid w:val="009B5B22"/>
    <w:rsid w:val="009B7E67"/>
    <w:rsid w:val="009C1DCD"/>
    <w:rsid w:val="009C2557"/>
    <w:rsid w:val="009C690A"/>
    <w:rsid w:val="009D0FD0"/>
    <w:rsid w:val="009D3740"/>
    <w:rsid w:val="009D3962"/>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68BC"/>
    <w:rsid w:val="00A10110"/>
    <w:rsid w:val="00A1314F"/>
    <w:rsid w:val="00A1448B"/>
    <w:rsid w:val="00A16A97"/>
    <w:rsid w:val="00A16D81"/>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C14"/>
    <w:rsid w:val="00A969D7"/>
    <w:rsid w:val="00A96B00"/>
    <w:rsid w:val="00AA08F0"/>
    <w:rsid w:val="00AA16CC"/>
    <w:rsid w:val="00AA2EB4"/>
    <w:rsid w:val="00AB23E4"/>
    <w:rsid w:val="00AB49B3"/>
    <w:rsid w:val="00AB583E"/>
    <w:rsid w:val="00AB5A87"/>
    <w:rsid w:val="00AC06C3"/>
    <w:rsid w:val="00AC36C5"/>
    <w:rsid w:val="00AC3B8C"/>
    <w:rsid w:val="00AC51F2"/>
    <w:rsid w:val="00AD2238"/>
    <w:rsid w:val="00AD277E"/>
    <w:rsid w:val="00AD289D"/>
    <w:rsid w:val="00AD7714"/>
    <w:rsid w:val="00AE0D9D"/>
    <w:rsid w:val="00AE7911"/>
    <w:rsid w:val="00AF1049"/>
    <w:rsid w:val="00AF51FA"/>
    <w:rsid w:val="00AF6182"/>
    <w:rsid w:val="00B01523"/>
    <w:rsid w:val="00B02348"/>
    <w:rsid w:val="00B04897"/>
    <w:rsid w:val="00B0551C"/>
    <w:rsid w:val="00B07215"/>
    <w:rsid w:val="00B11794"/>
    <w:rsid w:val="00B14790"/>
    <w:rsid w:val="00B173F2"/>
    <w:rsid w:val="00B17552"/>
    <w:rsid w:val="00B228B6"/>
    <w:rsid w:val="00B228BD"/>
    <w:rsid w:val="00B32216"/>
    <w:rsid w:val="00B3290E"/>
    <w:rsid w:val="00B405B2"/>
    <w:rsid w:val="00B40A1B"/>
    <w:rsid w:val="00B41806"/>
    <w:rsid w:val="00B42506"/>
    <w:rsid w:val="00B47C09"/>
    <w:rsid w:val="00B55B70"/>
    <w:rsid w:val="00B60F7A"/>
    <w:rsid w:val="00B636FB"/>
    <w:rsid w:val="00B655F3"/>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1DAE"/>
    <w:rsid w:val="00C027EC"/>
    <w:rsid w:val="00C02F8D"/>
    <w:rsid w:val="00C03CFC"/>
    <w:rsid w:val="00C064CD"/>
    <w:rsid w:val="00C14CAF"/>
    <w:rsid w:val="00C16F63"/>
    <w:rsid w:val="00C17904"/>
    <w:rsid w:val="00C2031F"/>
    <w:rsid w:val="00C23950"/>
    <w:rsid w:val="00C26A47"/>
    <w:rsid w:val="00C26BB5"/>
    <w:rsid w:val="00C3327E"/>
    <w:rsid w:val="00C33639"/>
    <w:rsid w:val="00C33A9A"/>
    <w:rsid w:val="00C415CA"/>
    <w:rsid w:val="00C42084"/>
    <w:rsid w:val="00C42F26"/>
    <w:rsid w:val="00C5300D"/>
    <w:rsid w:val="00C54824"/>
    <w:rsid w:val="00C568D7"/>
    <w:rsid w:val="00C61D17"/>
    <w:rsid w:val="00C6427F"/>
    <w:rsid w:val="00C64AEA"/>
    <w:rsid w:val="00C66A4B"/>
    <w:rsid w:val="00C673B0"/>
    <w:rsid w:val="00C67D5A"/>
    <w:rsid w:val="00C72B5B"/>
    <w:rsid w:val="00C7700B"/>
    <w:rsid w:val="00C80D57"/>
    <w:rsid w:val="00C83DC7"/>
    <w:rsid w:val="00C86345"/>
    <w:rsid w:val="00C940B9"/>
    <w:rsid w:val="00C944D8"/>
    <w:rsid w:val="00C951A5"/>
    <w:rsid w:val="00C957C4"/>
    <w:rsid w:val="00CA0BFA"/>
    <w:rsid w:val="00CA28DF"/>
    <w:rsid w:val="00CA64EA"/>
    <w:rsid w:val="00CB0225"/>
    <w:rsid w:val="00CB3D91"/>
    <w:rsid w:val="00CB5FF4"/>
    <w:rsid w:val="00CC2EAF"/>
    <w:rsid w:val="00CC3729"/>
    <w:rsid w:val="00CC3C90"/>
    <w:rsid w:val="00CC5888"/>
    <w:rsid w:val="00CC6A15"/>
    <w:rsid w:val="00CD0EE1"/>
    <w:rsid w:val="00CD6F8B"/>
    <w:rsid w:val="00CD7D7E"/>
    <w:rsid w:val="00CE24E2"/>
    <w:rsid w:val="00CE4986"/>
    <w:rsid w:val="00CE5126"/>
    <w:rsid w:val="00CE7D2F"/>
    <w:rsid w:val="00CF1D6A"/>
    <w:rsid w:val="00CF6224"/>
    <w:rsid w:val="00CF7F81"/>
    <w:rsid w:val="00D04D30"/>
    <w:rsid w:val="00D055FE"/>
    <w:rsid w:val="00D1107F"/>
    <w:rsid w:val="00D13D2A"/>
    <w:rsid w:val="00D16031"/>
    <w:rsid w:val="00D167AD"/>
    <w:rsid w:val="00D21125"/>
    <w:rsid w:val="00D21993"/>
    <w:rsid w:val="00D24DC0"/>
    <w:rsid w:val="00D25257"/>
    <w:rsid w:val="00D277A5"/>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70E4F"/>
    <w:rsid w:val="00D71DC6"/>
    <w:rsid w:val="00D72C09"/>
    <w:rsid w:val="00D72CDF"/>
    <w:rsid w:val="00D77108"/>
    <w:rsid w:val="00D85D8A"/>
    <w:rsid w:val="00D920CD"/>
    <w:rsid w:val="00D94F0B"/>
    <w:rsid w:val="00D95D96"/>
    <w:rsid w:val="00D95F19"/>
    <w:rsid w:val="00D979F2"/>
    <w:rsid w:val="00DA0B22"/>
    <w:rsid w:val="00DA1355"/>
    <w:rsid w:val="00DA2549"/>
    <w:rsid w:val="00DA2A6F"/>
    <w:rsid w:val="00DA485E"/>
    <w:rsid w:val="00DA7852"/>
    <w:rsid w:val="00DC45E9"/>
    <w:rsid w:val="00DC65BD"/>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6306"/>
    <w:rsid w:val="00E470E7"/>
    <w:rsid w:val="00E47D7C"/>
    <w:rsid w:val="00E47EBA"/>
    <w:rsid w:val="00E500F4"/>
    <w:rsid w:val="00E50AC5"/>
    <w:rsid w:val="00E527B2"/>
    <w:rsid w:val="00E5394E"/>
    <w:rsid w:val="00E548F6"/>
    <w:rsid w:val="00E570D9"/>
    <w:rsid w:val="00E579ED"/>
    <w:rsid w:val="00E61431"/>
    <w:rsid w:val="00E63F31"/>
    <w:rsid w:val="00E64AB4"/>
    <w:rsid w:val="00E66293"/>
    <w:rsid w:val="00E66F17"/>
    <w:rsid w:val="00E67A2A"/>
    <w:rsid w:val="00E72A19"/>
    <w:rsid w:val="00E76510"/>
    <w:rsid w:val="00E7667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26D4"/>
    <w:rsid w:val="00ED2A41"/>
    <w:rsid w:val="00EE0247"/>
    <w:rsid w:val="00EE4408"/>
    <w:rsid w:val="00EE4D3E"/>
    <w:rsid w:val="00EE56C4"/>
    <w:rsid w:val="00EF2244"/>
    <w:rsid w:val="00EF364D"/>
    <w:rsid w:val="00EF5686"/>
    <w:rsid w:val="00EF7F77"/>
    <w:rsid w:val="00F016EC"/>
    <w:rsid w:val="00F03ECD"/>
    <w:rsid w:val="00F102D3"/>
    <w:rsid w:val="00F10DEE"/>
    <w:rsid w:val="00F120CB"/>
    <w:rsid w:val="00F149AC"/>
    <w:rsid w:val="00F152C3"/>
    <w:rsid w:val="00F16517"/>
    <w:rsid w:val="00F166E8"/>
    <w:rsid w:val="00F21090"/>
    <w:rsid w:val="00F21847"/>
    <w:rsid w:val="00F23874"/>
    <w:rsid w:val="00F26B24"/>
    <w:rsid w:val="00F27A90"/>
    <w:rsid w:val="00F310BA"/>
    <w:rsid w:val="00F32139"/>
    <w:rsid w:val="00F32417"/>
    <w:rsid w:val="00F34442"/>
    <w:rsid w:val="00F371C8"/>
    <w:rsid w:val="00F42FB9"/>
    <w:rsid w:val="00F43F1A"/>
    <w:rsid w:val="00F44357"/>
    <w:rsid w:val="00F4773F"/>
    <w:rsid w:val="00F5402A"/>
    <w:rsid w:val="00F543AA"/>
    <w:rsid w:val="00F54DB6"/>
    <w:rsid w:val="00F55913"/>
    <w:rsid w:val="00F55A0F"/>
    <w:rsid w:val="00F675EC"/>
    <w:rsid w:val="00F70E37"/>
    <w:rsid w:val="00F73CD8"/>
    <w:rsid w:val="00F742F2"/>
    <w:rsid w:val="00F77F67"/>
    <w:rsid w:val="00F83E74"/>
    <w:rsid w:val="00F84415"/>
    <w:rsid w:val="00F87B7D"/>
    <w:rsid w:val="00F95869"/>
    <w:rsid w:val="00F97467"/>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2F4B"/>
    <w:rPr>
      <w:rFonts w:ascii="Calibri" w:eastAsia="Calibri" w:hAnsi="Calibri" w:cs="Times New Roman"/>
      <w:lang w:val="uk-UA"/>
    </w:rPr>
  </w:style>
  <w:style w:type="paragraph" w:styleId="ad">
    <w:name w:val="Normal (Web)"/>
    <w:basedOn w:val="a"/>
    <w:uiPriority w:val="99"/>
    <w:unhideWhenUsed/>
    <w:rsid w:val="00D71DC6"/>
    <w:pPr>
      <w:spacing w:before="100" w:beforeAutospacing="1" w:after="100" w:afterAutospacing="1" w:line="240" w:lineRule="auto"/>
    </w:pPr>
    <w:rPr>
      <w:rFonts w:ascii="Times New Roman" w:eastAsia="Times New Roman" w:hAnsi="Times New Roman"/>
      <w:sz w:val="24"/>
      <w:szCs w:val="24"/>
      <w:lang w:eastAsia="uk-UA"/>
    </w:rPr>
  </w:style>
  <w:style w:type="character" w:styleId="ae">
    <w:name w:val="Strong"/>
    <w:basedOn w:val="a0"/>
    <w:uiPriority w:val="22"/>
    <w:qFormat/>
    <w:rsid w:val="00AF6182"/>
    <w:rPr>
      <w:b/>
      <w:bCs/>
    </w:rPr>
  </w:style>
  <w:style w:type="character" w:customStyle="1" w:styleId="a4">
    <w:name w:val="Без интервала Знак"/>
    <w:link w:val="a3"/>
    <w:uiPriority w:val="1"/>
    <w:locked/>
    <w:rsid w:val="00140063"/>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1825">
      <w:bodyDiv w:val="1"/>
      <w:marLeft w:val="0"/>
      <w:marRight w:val="0"/>
      <w:marTop w:val="0"/>
      <w:marBottom w:val="0"/>
      <w:divBdr>
        <w:top w:val="none" w:sz="0" w:space="0" w:color="auto"/>
        <w:left w:val="none" w:sz="0" w:space="0" w:color="auto"/>
        <w:bottom w:val="none" w:sz="0" w:space="0" w:color="auto"/>
        <w:right w:val="none" w:sz="0" w:space="0" w:color="auto"/>
      </w:divBdr>
    </w:div>
    <w:div w:id="197663581">
      <w:bodyDiv w:val="1"/>
      <w:marLeft w:val="0"/>
      <w:marRight w:val="0"/>
      <w:marTop w:val="0"/>
      <w:marBottom w:val="0"/>
      <w:divBdr>
        <w:top w:val="none" w:sz="0" w:space="0" w:color="auto"/>
        <w:left w:val="none" w:sz="0" w:space="0" w:color="auto"/>
        <w:bottom w:val="none" w:sz="0" w:space="0" w:color="auto"/>
        <w:right w:val="none" w:sz="0" w:space="0" w:color="auto"/>
      </w:divBdr>
    </w:div>
    <w:div w:id="234440307">
      <w:bodyDiv w:val="1"/>
      <w:marLeft w:val="0"/>
      <w:marRight w:val="0"/>
      <w:marTop w:val="0"/>
      <w:marBottom w:val="0"/>
      <w:divBdr>
        <w:top w:val="none" w:sz="0" w:space="0" w:color="auto"/>
        <w:left w:val="none" w:sz="0" w:space="0" w:color="auto"/>
        <w:bottom w:val="none" w:sz="0" w:space="0" w:color="auto"/>
        <w:right w:val="none" w:sz="0" w:space="0" w:color="auto"/>
      </w:divBdr>
    </w:div>
    <w:div w:id="407308322">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943537312">
      <w:bodyDiv w:val="1"/>
      <w:marLeft w:val="0"/>
      <w:marRight w:val="0"/>
      <w:marTop w:val="0"/>
      <w:marBottom w:val="0"/>
      <w:divBdr>
        <w:top w:val="none" w:sz="0" w:space="0" w:color="auto"/>
        <w:left w:val="none" w:sz="0" w:space="0" w:color="auto"/>
        <w:bottom w:val="none" w:sz="0" w:space="0" w:color="auto"/>
        <w:right w:val="none" w:sz="0" w:space="0" w:color="auto"/>
      </w:divBdr>
    </w:div>
    <w:div w:id="105284782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40693820">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7E39-BC37-459F-811F-D6F2D6BA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2170</Words>
  <Characters>12374</Characters>
  <DocSecurity>0</DocSecurity>
  <Lines>103</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2025-11-12T14:23:00Z</cp:lastPrinted>
  <dcterms:created xsi:type="dcterms:W3CDTF">2025-11-12T10:14:00Z</dcterms:created>
  <dcterms:modified xsi:type="dcterms:W3CDTF">2025-11-14T08:55:00Z</dcterms:modified>
</cp:coreProperties>
</file>