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01B59C"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sz w:val="26"/>
          <w:szCs w:val="20"/>
          <w:lang w:eastAsia="ru-RU"/>
        </w:rPr>
      </w:pPr>
      <w:r w:rsidRPr="00570EE3">
        <w:rPr>
          <w:rFonts w:eastAsia="Times New Roman" w:cs="Times New Roman"/>
          <w:noProof/>
          <w:sz w:val="19"/>
          <w:szCs w:val="20"/>
          <w:lang w:val="en-US"/>
        </w:rPr>
        <w:drawing>
          <wp:inline distT="0" distB="0" distL="0" distR="0" wp14:anchorId="3642D1EE" wp14:editId="3C7C5D3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4A117FB" w14:textId="77777777" w:rsidR="00570EE3" w:rsidRPr="00570EE3" w:rsidRDefault="00570EE3" w:rsidP="001E0E8E">
      <w:pPr>
        <w:tabs>
          <w:tab w:val="center" w:pos="4153"/>
          <w:tab w:val="right" w:pos="8306"/>
        </w:tabs>
        <w:overflowPunct w:val="0"/>
        <w:autoSpaceDE w:val="0"/>
        <w:autoSpaceDN w:val="0"/>
        <w:adjustRightInd w:val="0"/>
        <w:spacing w:after="0" w:line="240" w:lineRule="auto"/>
        <w:jc w:val="center"/>
        <w:textAlignment w:val="baseline"/>
        <w:rPr>
          <w:rFonts w:eastAsia="Times New Roman" w:cs="Times New Roman"/>
          <w:b/>
          <w:sz w:val="10"/>
          <w:szCs w:val="20"/>
          <w:lang w:eastAsia="ru-RU"/>
        </w:rPr>
      </w:pPr>
    </w:p>
    <w:p w14:paraId="6321F131" w14:textId="77777777" w:rsidR="00570EE3" w:rsidRPr="00570EE3" w:rsidRDefault="00570EE3" w:rsidP="001E0E8E">
      <w:pPr>
        <w:spacing w:after="0" w:line="240" w:lineRule="auto"/>
        <w:jc w:val="center"/>
        <w:rPr>
          <w:rFonts w:eastAsia="Times New Roman" w:cs="Times New Roman"/>
          <w:kern w:val="28"/>
          <w:sz w:val="32"/>
          <w:szCs w:val="32"/>
          <w:lang w:eastAsia="ru-RU"/>
        </w:rPr>
      </w:pPr>
      <w:r w:rsidRPr="00570EE3">
        <w:rPr>
          <w:rFonts w:eastAsia="Times New Roman" w:cs="Times New Roman"/>
          <w:bCs/>
          <w:kern w:val="28"/>
          <w:sz w:val="36"/>
          <w:szCs w:val="32"/>
          <w:lang w:eastAsia="ru-RU"/>
        </w:rPr>
        <w:t xml:space="preserve">КВАЛІФІКАЦІЙНО-ДИСЦИПЛІНАРНА </w:t>
      </w:r>
      <w:r w:rsidRPr="00570EE3">
        <w:rPr>
          <w:rFonts w:eastAsia="Times New Roman" w:cs="Times New Roman"/>
          <w:bCs/>
          <w:kern w:val="28"/>
          <w:sz w:val="36"/>
          <w:szCs w:val="32"/>
          <w:lang w:eastAsia="ru-RU"/>
        </w:rPr>
        <w:br/>
        <w:t>КОМІСІЯ ПРОКУРОРІВ</w:t>
      </w:r>
    </w:p>
    <w:p w14:paraId="282ECC21" w14:textId="77777777" w:rsidR="00570EE3" w:rsidRPr="00570EE3" w:rsidRDefault="00570EE3" w:rsidP="001E0E8E">
      <w:pPr>
        <w:spacing w:after="0" w:line="240" w:lineRule="auto"/>
        <w:ind w:left="84"/>
        <w:rPr>
          <w:rFonts w:eastAsia="Times New Roman" w:cs="Times New Roman"/>
          <w:kern w:val="28"/>
          <w:szCs w:val="28"/>
          <w:lang w:eastAsia="uk-UA"/>
        </w:rPr>
      </w:pPr>
    </w:p>
    <w:p w14:paraId="2659D3F9" w14:textId="77777777" w:rsidR="00570EE3" w:rsidRPr="00570EE3" w:rsidRDefault="00570EE3" w:rsidP="001E0E8E">
      <w:pPr>
        <w:spacing w:after="0" w:line="240" w:lineRule="auto"/>
        <w:ind w:left="84"/>
        <w:jc w:val="center"/>
        <w:rPr>
          <w:rFonts w:eastAsia="Times New Roman" w:cs="Times New Roman"/>
          <w:b/>
          <w:kern w:val="28"/>
          <w:szCs w:val="28"/>
          <w:lang w:eastAsia="uk-UA"/>
        </w:rPr>
      </w:pPr>
      <w:r w:rsidRPr="00570EE3">
        <w:rPr>
          <w:rFonts w:eastAsia="Times New Roman" w:cs="Times New Roman"/>
          <w:b/>
          <w:kern w:val="28"/>
          <w:szCs w:val="28"/>
          <w:lang w:eastAsia="uk-UA"/>
        </w:rPr>
        <w:t xml:space="preserve">Р І Ш Е Н </w:t>
      </w:r>
      <w:proofErr w:type="spellStart"/>
      <w:r w:rsidRPr="00570EE3">
        <w:rPr>
          <w:rFonts w:eastAsia="Times New Roman" w:cs="Times New Roman"/>
          <w:b/>
          <w:kern w:val="28"/>
          <w:szCs w:val="28"/>
          <w:lang w:eastAsia="uk-UA"/>
        </w:rPr>
        <w:t>Н</w:t>
      </w:r>
      <w:proofErr w:type="spellEnd"/>
      <w:r w:rsidRPr="00570EE3">
        <w:rPr>
          <w:rFonts w:eastAsia="Times New Roman" w:cs="Times New Roman"/>
          <w:b/>
          <w:kern w:val="28"/>
          <w:szCs w:val="28"/>
          <w:lang w:eastAsia="uk-UA"/>
        </w:rPr>
        <w:t xml:space="preserve"> Я</w:t>
      </w:r>
    </w:p>
    <w:p w14:paraId="46DB794D" w14:textId="77777777" w:rsidR="00570EE3" w:rsidRPr="00570EE3" w:rsidRDefault="00570EE3" w:rsidP="001E0E8E">
      <w:pPr>
        <w:spacing w:after="0" w:line="240" w:lineRule="auto"/>
        <w:rPr>
          <w:rFonts w:eastAsia="Times New Roman" w:cs="Times New Roman"/>
          <w:b/>
          <w:kern w:val="28"/>
          <w:szCs w:val="28"/>
          <w:lang w:eastAsia="uk-UA"/>
        </w:rPr>
      </w:pPr>
    </w:p>
    <w:tbl>
      <w:tblPr>
        <w:tblW w:w="5000" w:type="pct"/>
        <w:tblLook w:val="04A0" w:firstRow="1" w:lastRow="0" w:firstColumn="1" w:lastColumn="0" w:noHBand="0" w:noVBand="1"/>
      </w:tblPr>
      <w:tblGrid>
        <w:gridCol w:w="3403"/>
        <w:gridCol w:w="2835"/>
        <w:gridCol w:w="3400"/>
      </w:tblGrid>
      <w:tr w:rsidR="006F2022" w:rsidRPr="00570EE3" w14:paraId="6FA5C2C2" w14:textId="77777777" w:rsidTr="00C22511">
        <w:trPr>
          <w:trHeight w:val="460"/>
        </w:trPr>
        <w:tc>
          <w:tcPr>
            <w:tcW w:w="1765" w:type="pct"/>
            <w:hideMark/>
          </w:tcPr>
          <w:p w14:paraId="6CC95D01" w14:textId="5F619F32" w:rsidR="00570EE3" w:rsidRPr="00570EE3" w:rsidRDefault="00FB3169" w:rsidP="001A2D2E">
            <w:pPr>
              <w:spacing w:after="0" w:line="240" w:lineRule="auto"/>
              <w:jc w:val="both"/>
              <w:rPr>
                <w:rFonts w:eastAsia="Times New Roman" w:cs="Times New Roman"/>
                <w:b/>
                <w:szCs w:val="24"/>
                <w:lang w:eastAsia="ru-RU"/>
              </w:rPr>
            </w:pPr>
            <w:r>
              <w:rPr>
                <w:rFonts w:eastAsia="Times New Roman" w:cs="Times New Roman"/>
                <w:b/>
                <w:szCs w:val="24"/>
                <w:lang w:eastAsia="ru-RU"/>
              </w:rPr>
              <w:t>10</w:t>
            </w:r>
            <w:r w:rsidR="000C42EB">
              <w:rPr>
                <w:rFonts w:eastAsia="Times New Roman" w:cs="Times New Roman"/>
                <w:b/>
                <w:szCs w:val="24"/>
                <w:lang w:eastAsia="ru-RU"/>
              </w:rPr>
              <w:t xml:space="preserve"> листопада </w:t>
            </w:r>
            <w:r w:rsidR="00570EE3" w:rsidRPr="00570EE3">
              <w:rPr>
                <w:rFonts w:eastAsia="Times New Roman" w:cs="Times New Roman"/>
                <w:b/>
                <w:szCs w:val="24"/>
                <w:lang w:eastAsia="ru-RU"/>
              </w:rPr>
              <w:t>202</w:t>
            </w:r>
            <w:r w:rsidR="00BF1414">
              <w:rPr>
                <w:rFonts w:eastAsia="Times New Roman" w:cs="Times New Roman"/>
                <w:b/>
                <w:szCs w:val="24"/>
                <w:lang w:eastAsia="ru-RU"/>
              </w:rPr>
              <w:t>5</w:t>
            </w:r>
            <w:r w:rsidR="007762B7">
              <w:rPr>
                <w:rFonts w:eastAsia="Times New Roman" w:cs="Times New Roman"/>
                <w:b/>
                <w:szCs w:val="24"/>
                <w:lang w:eastAsia="ru-RU"/>
              </w:rPr>
              <w:t xml:space="preserve"> </w:t>
            </w:r>
            <w:r w:rsidR="00570EE3" w:rsidRPr="00570EE3">
              <w:rPr>
                <w:rFonts w:eastAsia="Times New Roman" w:cs="Times New Roman"/>
                <w:b/>
                <w:szCs w:val="24"/>
                <w:lang w:eastAsia="ru-RU"/>
              </w:rPr>
              <w:t>року</w:t>
            </w:r>
          </w:p>
        </w:tc>
        <w:tc>
          <w:tcPr>
            <w:tcW w:w="1471" w:type="pct"/>
            <w:hideMark/>
          </w:tcPr>
          <w:p w14:paraId="0401EDFF" w14:textId="368EA32E" w:rsidR="00570EE3" w:rsidRPr="00570EE3" w:rsidRDefault="00156A0B" w:rsidP="00A02BBA">
            <w:pPr>
              <w:spacing w:after="0" w:line="240" w:lineRule="auto"/>
              <w:rPr>
                <w:rFonts w:eastAsia="Times New Roman" w:cs="Times New Roman"/>
                <w:b/>
                <w:szCs w:val="24"/>
                <w:lang w:eastAsia="ru-RU"/>
              </w:rPr>
            </w:pPr>
            <w:r>
              <w:rPr>
                <w:rFonts w:eastAsia="Times New Roman" w:cs="Times New Roman"/>
                <w:b/>
                <w:szCs w:val="24"/>
                <w:lang w:eastAsia="ru-RU"/>
              </w:rPr>
              <w:t xml:space="preserve">              </w:t>
            </w:r>
            <w:r w:rsidR="00570EE3" w:rsidRPr="00570EE3">
              <w:rPr>
                <w:rFonts w:eastAsia="Times New Roman" w:cs="Times New Roman"/>
                <w:b/>
                <w:szCs w:val="24"/>
                <w:lang w:eastAsia="ru-RU"/>
              </w:rPr>
              <w:t>Київ</w:t>
            </w:r>
          </w:p>
        </w:tc>
        <w:tc>
          <w:tcPr>
            <w:tcW w:w="1764" w:type="pct"/>
            <w:hideMark/>
          </w:tcPr>
          <w:p w14:paraId="23B5F364" w14:textId="05579F51" w:rsidR="00570EE3" w:rsidRDefault="00570EE3" w:rsidP="001E0E8E">
            <w:pPr>
              <w:spacing w:after="0" w:line="240" w:lineRule="auto"/>
              <w:ind w:firstLine="567"/>
              <w:jc w:val="both"/>
              <w:rPr>
                <w:rFonts w:eastAsia="Times New Roman" w:cs="Times New Roman"/>
                <w:b/>
                <w:szCs w:val="24"/>
                <w:lang w:eastAsia="ru-RU"/>
              </w:rPr>
            </w:pPr>
            <w:r w:rsidRPr="00570EE3">
              <w:rPr>
                <w:rFonts w:eastAsia="Times New Roman" w:cs="Times New Roman"/>
                <w:b/>
                <w:szCs w:val="24"/>
                <w:lang w:eastAsia="ru-RU"/>
              </w:rPr>
              <w:t xml:space="preserve">               №</w:t>
            </w:r>
            <w:r w:rsidR="00FE5023">
              <w:rPr>
                <w:rFonts w:eastAsia="Times New Roman" w:cs="Times New Roman"/>
                <w:b/>
                <w:szCs w:val="24"/>
                <w:lang w:eastAsia="ru-RU"/>
              </w:rPr>
              <w:t xml:space="preserve"> </w:t>
            </w:r>
            <w:r w:rsidR="000C42EB">
              <w:rPr>
                <w:rFonts w:eastAsia="Times New Roman" w:cs="Times New Roman"/>
                <w:b/>
                <w:szCs w:val="24"/>
                <w:lang w:eastAsia="ru-RU"/>
              </w:rPr>
              <w:t>11</w:t>
            </w:r>
            <w:r w:rsidR="00F70A22">
              <w:rPr>
                <w:rFonts w:eastAsia="Times New Roman" w:cs="Times New Roman"/>
                <w:b/>
                <w:szCs w:val="24"/>
                <w:lang w:eastAsia="ru-RU"/>
              </w:rPr>
              <w:t>4</w:t>
            </w:r>
            <w:r w:rsidR="000C42EB">
              <w:rPr>
                <w:rFonts w:eastAsia="Times New Roman" w:cs="Times New Roman"/>
                <w:b/>
                <w:szCs w:val="24"/>
                <w:lang w:eastAsia="ru-RU"/>
              </w:rPr>
              <w:t>0</w:t>
            </w:r>
            <w:r w:rsidRPr="00570EE3">
              <w:rPr>
                <w:rFonts w:eastAsia="Times New Roman" w:cs="Times New Roman"/>
                <w:b/>
                <w:szCs w:val="24"/>
                <w:lang w:eastAsia="ru-RU"/>
              </w:rPr>
              <w:t>дс-2</w:t>
            </w:r>
            <w:r w:rsidR="00BF1414">
              <w:rPr>
                <w:rFonts w:eastAsia="Times New Roman" w:cs="Times New Roman"/>
                <w:b/>
                <w:szCs w:val="24"/>
                <w:lang w:eastAsia="ru-RU"/>
              </w:rPr>
              <w:t>5</w:t>
            </w:r>
          </w:p>
          <w:p w14:paraId="59140236" w14:textId="3D1D2F8C" w:rsidR="00BF743F" w:rsidRPr="00570EE3" w:rsidRDefault="00BF743F" w:rsidP="001E0E8E">
            <w:pPr>
              <w:spacing w:after="0" w:line="240" w:lineRule="auto"/>
              <w:ind w:firstLine="567"/>
              <w:jc w:val="both"/>
              <w:rPr>
                <w:rFonts w:eastAsia="Times New Roman" w:cs="Times New Roman"/>
                <w:b/>
                <w:szCs w:val="24"/>
                <w:lang w:eastAsia="ru-RU"/>
              </w:rPr>
            </w:pPr>
          </w:p>
        </w:tc>
      </w:tr>
      <w:tr w:rsidR="00FE5023" w:rsidRPr="00570EE3" w14:paraId="5AA2B4CA" w14:textId="77777777" w:rsidTr="006C478E">
        <w:trPr>
          <w:trHeight w:val="74"/>
        </w:trPr>
        <w:tc>
          <w:tcPr>
            <w:tcW w:w="1765" w:type="pct"/>
          </w:tcPr>
          <w:p w14:paraId="3189E1DB" w14:textId="77777777" w:rsidR="00FE5023" w:rsidRPr="00FE5023" w:rsidRDefault="00FE5023" w:rsidP="001A2D2E">
            <w:pPr>
              <w:spacing w:after="0" w:line="240" w:lineRule="auto"/>
              <w:jc w:val="both"/>
              <w:rPr>
                <w:rFonts w:eastAsia="Times New Roman" w:cs="Times New Roman"/>
                <w:b/>
                <w:sz w:val="16"/>
                <w:szCs w:val="16"/>
                <w:lang w:eastAsia="ru-RU"/>
              </w:rPr>
            </w:pPr>
          </w:p>
        </w:tc>
        <w:tc>
          <w:tcPr>
            <w:tcW w:w="1471" w:type="pct"/>
          </w:tcPr>
          <w:p w14:paraId="11AA4E7A" w14:textId="77777777" w:rsidR="00FE5023" w:rsidRDefault="00FE5023" w:rsidP="00A02BBA">
            <w:pPr>
              <w:spacing w:after="0" w:line="240" w:lineRule="auto"/>
              <w:rPr>
                <w:rFonts w:eastAsia="Times New Roman" w:cs="Times New Roman"/>
                <w:b/>
                <w:szCs w:val="24"/>
                <w:lang w:eastAsia="ru-RU"/>
              </w:rPr>
            </w:pPr>
          </w:p>
        </w:tc>
        <w:tc>
          <w:tcPr>
            <w:tcW w:w="1764" w:type="pct"/>
          </w:tcPr>
          <w:p w14:paraId="4D914F79" w14:textId="77777777" w:rsidR="00FE5023" w:rsidRPr="00570EE3" w:rsidRDefault="00FE5023" w:rsidP="001E0E8E">
            <w:pPr>
              <w:spacing w:after="0" w:line="240" w:lineRule="auto"/>
              <w:ind w:firstLine="567"/>
              <w:jc w:val="both"/>
              <w:rPr>
                <w:rFonts w:eastAsia="Times New Roman" w:cs="Times New Roman"/>
                <w:b/>
                <w:szCs w:val="24"/>
                <w:lang w:eastAsia="ru-RU"/>
              </w:rPr>
            </w:pPr>
          </w:p>
        </w:tc>
      </w:tr>
    </w:tbl>
    <w:p w14:paraId="452D70F5" w14:textId="7D3C3A49"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 xml:space="preserve">Про відмову у відкритті </w:t>
      </w:r>
    </w:p>
    <w:p w14:paraId="7B5330CE" w14:textId="77777777" w:rsidR="00570EE3" w:rsidRPr="00397C2D" w:rsidRDefault="00570EE3" w:rsidP="001E0E8E">
      <w:pPr>
        <w:spacing w:after="0" w:line="240" w:lineRule="auto"/>
        <w:rPr>
          <w:rFonts w:eastAsia="Times New Roman" w:cs="Times New Roman"/>
          <w:b/>
          <w:kern w:val="28"/>
          <w:szCs w:val="28"/>
          <w:lang w:eastAsia="uk-UA"/>
        </w:rPr>
      </w:pPr>
      <w:r w:rsidRPr="00397C2D">
        <w:rPr>
          <w:rFonts w:eastAsia="Times New Roman" w:cs="Times New Roman"/>
          <w:b/>
          <w:kern w:val="28"/>
          <w:szCs w:val="28"/>
          <w:lang w:eastAsia="uk-UA"/>
        </w:rPr>
        <w:t>дисциплінарного провадження</w:t>
      </w:r>
    </w:p>
    <w:p w14:paraId="41844BD1" w14:textId="77777777" w:rsidR="00570EE3" w:rsidRPr="006C478E" w:rsidRDefault="00570EE3" w:rsidP="001E0E8E">
      <w:pPr>
        <w:spacing w:after="0" w:line="240" w:lineRule="auto"/>
        <w:jc w:val="both"/>
        <w:rPr>
          <w:rFonts w:eastAsia="Times New Roman" w:cs="Times New Roman"/>
          <w:szCs w:val="28"/>
          <w:lang w:eastAsia="ru-RU"/>
        </w:rPr>
      </w:pPr>
    </w:p>
    <w:p w14:paraId="4379DBAB" w14:textId="5B79313C" w:rsidR="00570EE3" w:rsidRPr="00397C2D" w:rsidRDefault="00570EE3" w:rsidP="001E0E8E">
      <w:pPr>
        <w:widowControl w:val="0"/>
        <w:spacing w:after="0" w:line="240" w:lineRule="auto"/>
        <w:ind w:firstLine="708"/>
        <w:contextualSpacing/>
        <w:jc w:val="both"/>
        <w:rPr>
          <w:rFonts w:eastAsia="Calibri" w:cs="Times New Roman"/>
          <w:szCs w:val="28"/>
          <w:lang w:eastAsia="ru-RU"/>
        </w:rPr>
      </w:pPr>
      <w:r w:rsidRPr="00397C2D">
        <w:rPr>
          <w:rFonts w:eastAsia="Calibri" w:cs="Times New Roman"/>
          <w:szCs w:val="28"/>
        </w:rPr>
        <w:t xml:space="preserve">Член Кваліфікаційно-дисциплінарної комісії прокурорів </w:t>
      </w:r>
      <w:r w:rsidR="00F70A22">
        <w:rPr>
          <w:rFonts w:eastAsia="Calibri" w:cs="Times New Roman"/>
          <w:szCs w:val="28"/>
        </w:rPr>
        <w:t>С</w:t>
      </w:r>
      <w:r w:rsidR="002B1CD7">
        <w:rPr>
          <w:rFonts w:eastAsia="Calibri" w:cs="Times New Roman"/>
          <w:szCs w:val="28"/>
        </w:rPr>
        <w:t>т</w:t>
      </w:r>
      <w:r w:rsidR="00F70A22">
        <w:rPr>
          <w:rFonts w:eastAsia="Calibri" w:cs="Times New Roman"/>
          <w:szCs w:val="28"/>
        </w:rPr>
        <w:t>епанова Т.</w:t>
      </w:r>
      <w:r w:rsidR="00BF1414">
        <w:rPr>
          <w:rFonts w:eastAsia="Calibri" w:cs="Times New Roman"/>
          <w:szCs w:val="28"/>
        </w:rPr>
        <w:t>В.</w:t>
      </w:r>
      <w:r w:rsidRPr="00397C2D">
        <w:rPr>
          <w:rFonts w:eastAsia="Calibri" w:cs="Times New Roman"/>
          <w:szCs w:val="28"/>
        </w:rPr>
        <w:t xml:space="preserve">, розглянувши дисциплінарну скаргу </w:t>
      </w:r>
      <w:bookmarkStart w:id="0" w:name="_Hlk154043567"/>
      <w:r w:rsidR="000C42EB">
        <w:rPr>
          <w:rFonts w:eastAsia="Calibri" w:cs="Times New Roman"/>
          <w:szCs w:val="28"/>
        </w:rPr>
        <w:t xml:space="preserve">адвоката </w:t>
      </w:r>
      <w:r w:rsidR="002423C7">
        <w:rPr>
          <w:rFonts w:eastAsia="Calibri" w:cs="Times New Roman"/>
          <w:szCs w:val="28"/>
        </w:rPr>
        <w:t>ОСОБА-1</w:t>
      </w:r>
      <w:r w:rsidR="000C42EB">
        <w:rPr>
          <w:rFonts w:eastAsia="Calibri" w:cs="Times New Roman"/>
          <w:szCs w:val="28"/>
        </w:rPr>
        <w:t xml:space="preserve"> </w:t>
      </w:r>
      <w:bookmarkEnd w:id="0"/>
      <w:r w:rsidR="000C42EB">
        <w:rPr>
          <w:rFonts w:eastAsia="Calibri" w:cs="Times New Roman"/>
          <w:szCs w:val="28"/>
        </w:rPr>
        <w:t xml:space="preserve">про </w:t>
      </w:r>
      <w:r w:rsidRPr="00397C2D">
        <w:rPr>
          <w:rFonts w:eastAsia="Calibri" w:cs="Times New Roman"/>
          <w:szCs w:val="28"/>
        </w:rPr>
        <w:t>вчинення</w:t>
      </w:r>
      <w:r w:rsidR="00BF1414">
        <w:rPr>
          <w:rFonts w:eastAsia="Calibri" w:cs="Times New Roman"/>
          <w:szCs w:val="28"/>
        </w:rPr>
        <w:t xml:space="preserve"> </w:t>
      </w:r>
      <w:r w:rsidR="00F70A22" w:rsidRPr="00397C2D">
        <w:rPr>
          <w:rFonts w:eastAsia="Calibri" w:cs="Times New Roman"/>
          <w:szCs w:val="28"/>
          <w:lang w:eastAsia="ru-RU"/>
        </w:rPr>
        <w:t>дисциплінарного проступку</w:t>
      </w:r>
      <w:r w:rsidR="00F70A22">
        <w:rPr>
          <w:rFonts w:eastAsia="Calibri" w:cs="Times New Roman"/>
          <w:szCs w:val="28"/>
        </w:rPr>
        <w:t xml:space="preserve"> </w:t>
      </w:r>
      <w:r w:rsidR="000C42EB">
        <w:rPr>
          <w:rFonts w:eastAsia="Calibri" w:cs="Times New Roman"/>
          <w:szCs w:val="28"/>
        </w:rPr>
        <w:t xml:space="preserve">прокурором </w:t>
      </w:r>
      <w:r w:rsidR="00F70A22">
        <w:rPr>
          <w:rFonts w:eastAsia="Calibri" w:cs="Times New Roman"/>
          <w:szCs w:val="28"/>
        </w:rPr>
        <w:t>Солом’янської окружної прокуратури м. Києва</w:t>
      </w:r>
      <w:r w:rsidR="000C42EB">
        <w:rPr>
          <w:rFonts w:eastAsia="Calibri" w:cs="Times New Roman"/>
          <w:szCs w:val="28"/>
        </w:rPr>
        <w:t xml:space="preserve"> </w:t>
      </w:r>
      <w:r w:rsidR="00F70A22">
        <w:rPr>
          <w:rFonts w:eastAsia="Calibri" w:cs="Times New Roman"/>
          <w:szCs w:val="28"/>
        </w:rPr>
        <w:t xml:space="preserve"> </w:t>
      </w:r>
      <w:proofErr w:type="spellStart"/>
      <w:r w:rsidR="00F70A22">
        <w:rPr>
          <w:rFonts w:eastAsia="Calibri" w:cs="Times New Roman"/>
          <w:szCs w:val="28"/>
        </w:rPr>
        <w:t>Кулінічем</w:t>
      </w:r>
      <w:proofErr w:type="spellEnd"/>
      <w:r w:rsidR="00F70A22">
        <w:rPr>
          <w:rFonts w:eastAsia="Calibri" w:cs="Times New Roman"/>
          <w:szCs w:val="28"/>
        </w:rPr>
        <w:t xml:space="preserve"> Д.Ю. </w:t>
      </w:r>
      <w:r w:rsidR="00697A39" w:rsidRPr="00397C2D">
        <w:rPr>
          <w:rFonts w:eastAsia="Times New Roman" w:cs="Times New Roman"/>
          <w:szCs w:val="28"/>
          <w:lang w:eastAsia="ru-RU"/>
        </w:rPr>
        <w:t>(</w:t>
      </w:r>
      <w:r w:rsidRPr="00397C2D">
        <w:rPr>
          <w:rFonts w:eastAsia="Calibri" w:cs="Times New Roman"/>
          <w:bCs/>
          <w:szCs w:val="28"/>
        </w:rPr>
        <w:t>далі – прокурор</w:t>
      </w:r>
      <w:r w:rsidR="00F70A22">
        <w:rPr>
          <w:rFonts w:eastAsia="Calibri" w:cs="Times New Roman"/>
          <w:bCs/>
          <w:szCs w:val="28"/>
        </w:rPr>
        <w:t xml:space="preserve">, </w:t>
      </w:r>
      <w:proofErr w:type="spellStart"/>
      <w:r w:rsidR="00F70A22">
        <w:rPr>
          <w:rFonts w:eastAsia="Calibri" w:cs="Times New Roman"/>
          <w:szCs w:val="28"/>
        </w:rPr>
        <w:t>Кулініч</w:t>
      </w:r>
      <w:proofErr w:type="spellEnd"/>
      <w:r w:rsidR="00F70A22">
        <w:rPr>
          <w:rFonts w:eastAsia="Calibri" w:cs="Times New Roman"/>
          <w:szCs w:val="28"/>
        </w:rPr>
        <w:t> Д.Ю.</w:t>
      </w:r>
      <w:r w:rsidRPr="00397C2D">
        <w:rPr>
          <w:rFonts w:eastAsia="Calibri" w:cs="Times New Roman"/>
          <w:bCs/>
          <w:szCs w:val="28"/>
        </w:rPr>
        <w:t>)</w:t>
      </w:r>
      <w:r w:rsidRPr="00397C2D">
        <w:rPr>
          <w:rFonts w:eastAsia="Calibri" w:cs="Times New Roman"/>
          <w:szCs w:val="28"/>
          <w:lang w:eastAsia="ru-RU"/>
        </w:rPr>
        <w:t>,</w:t>
      </w:r>
    </w:p>
    <w:p w14:paraId="4D877449" w14:textId="77777777" w:rsidR="00230E8D" w:rsidRPr="006C478E" w:rsidRDefault="00230E8D" w:rsidP="001E0E8E">
      <w:pPr>
        <w:widowControl w:val="0"/>
        <w:spacing w:after="0" w:line="240" w:lineRule="auto"/>
        <w:ind w:firstLine="708"/>
        <w:contextualSpacing/>
        <w:jc w:val="both"/>
        <w:rPr>
          <w:rFonts w:eastAsia="Calibri" w:cs="Times New Roman"/>
          <w:szCs w:val="28"/>
          <w:lang w:eastAsia="ru-RU"/>
        </w:rPr>
      </w:pPr>
    </w:p>
    <w:p w14:paraId="0577ABCB" w14:textId="3AD2BF28" w:rsidR="00570EE3" w:rsidRDefault="00570EE3" w:rsidP="00FE5023">
      <w:pPr>
        <w:widowControl w:val="0"/>
        <w:spacing w:after="0" w:line="240" w:lineRule="auto"/>
        <w:contextualSpacing/>
        <w:jc w:val="center"/>
        <w:rPr>
          <w:rFonts w:eastAsia="Calibri" w:cs="Times New Roman"/>
          <w:b/>
          <w:noProof/>
          <w:szCs w:val="28"/>
          <w:lang w:eastAsia="uk-UA"/>
        </w:rPr>
      </w:pPr>
      <w:r w:rsidRPr="00397C2D">
        <w:rPr>
          <w:rFonts w:eastAsia="Calibri" w:cs="Times New Roman"/>
          <w:b/>
          <w:noProof/>
          <w:szCs w:val="28"/>
          <w:lang w:eastAsia="uk-UA"/>
        </w:rPr>
        <w:t>У С Т А Н О В И В:</w:t>
      </w:r>
    </w:p>
    <w:p w14:paraId="41FC3095" w14:textId="77777777" w:rsidR="00FE5023" w:rsidRPr="006C478E" w:rsidRDefault="00FE5023" w:rsidP="00FE5023">
      <w:pPr>
        <w:widowControl w:val="0"/>
        <w:spacing w:after="0" w:line="240" w:lineRule="auto"/>
        <w:contextualSpacing/>
        <w:jc w:val="center"/>
        <w:rPr>
          <w:rFonts w:eastAsia="Calibri" w:cs="Times New Roman"/>
          <w:b/>
          <w:noProof/>
          <w:szCs w:val="28"/>
          <w:lang w:eastAsia="uk-UA"/>
        </w:rPr>
      </w:pPr>
    </w:p>
    <w:p w14:paraId="43CFE8E0" w14:textId="59B7061E" w:rsidR="000C42EB" w:rsidRDefault="00570EE3" w:rsidP="001E0E8E">
      <w:pPr>
        <w:widowControl w:val="0"/>
        <w:spacing w:after="0" w:line="240" w:lineRule="auto"/>
        <w:ind w:firstLine="709"/>
        <w:contextualSpacing/>
        <w:jc w:val="both"/>
        <w:rPr>
          <w:rFonts w:eastAsia="Calibri" w:cs="Times New Roman"/>
          <w:spacing w:val="-2"/>
          <w:szCs w:val="28"/>
        </w:rPr>
      </w:pPr>
      <w:r w:rsidRPr="00397C2D">
        <w:rPr>
          <w:rFonts w:eastAsia="Calibri" w:cs="Times New Roman"/>
          <w:spacing w:val="-2"/>
          <w:szCs w:val="28"/>
        </w:rPr>
        <w:t>До</w:t>
      </w:r>
      <w:r w:rsidRPr="00397C2D">
        <w:rPr>
          <w:rFonts w:eastAsia="Calibri" w:cs="Times New Roman"/>
          <w:bCs/>
          <w:spacing w:val="-2"/>
          <w:szCs w:val="28"/>
        </w:rPr>
        <w:t xml:space="preserve"> Кваліфікаційно-дисциплінарної комісії прокурорів (далі – Комісія) </w:t>
      </w:r>
      <w:r w:rsidRPr="00397C2D">
        <w:rPr>
          <w:rFonts w:eastAsia="Calibri" w:cs="Times New Roman"/>
          <w:spacing w:val="-2"/>
          <w:szCs w:val="28"/>
        </w:rPr>
        <w:t>надійшла дисциплінарна скарга</w:t>
      </w:r>
      <w:r w:rsidR="00925690">
        <w:rPr>
          <w:rFonts w:eastAsia="Calibri" w:cs="Times New Roman"/>
          <w:spacing w:val="-2"/>
          <w:szCs w:val="28"/>
        </w:rPr>
        <w:t xml:space="preserve"> </w:t>
      </w:r>
      <w:r w:rsidR="000C42EB">
        <w:rPr>
          <w:rFonts w:eastAsia="Calibri" w:cs="Times New Roman"/>
          <w:spacing w:val="-2"/>
          <w:szCs w:val="28"/>
        </w:rPr>
        <w:t xml:space="preserve">адвоката </w:t>
      </w:r>
      <w:r w:rsidR="002423C7">
        <w:rPr>
          <w:rFonts w:eastAsia="Calibri" w:cs="Times New Roman"/>
          <w:szCs w:val="28"/>
        </w:rPr>
        <w:t xml:space="preserve">ОСОБА-1 </w:t>
      </w:r>
      <w:r w:rsidR="00D42A9B">
        <w:rPr>
          <w:rFonts w:eastAsia="Calibri" w:cs="Times New Roman"/>
          <w:szCs w:val="28"/>
        </w:rPr>
        <w:t xml:space="preserve">в інтересах особи </w:t>
      </w:r>
      <w:r w:rsidR="00BF1414">
        <w:rPr>
          <w:rFonts w:eastAsia="Calibri" w:cs="Times New Roman"/>
          <w:spacing w:val="-2"/>
          <w:szCs w:val="28"/>
        </w:rPr>
        <w:t>(далі – скаржник)</w:t>
      </w:r>
      <w:r w:rsidR="00BF1414" w:rsidRPr="00BF1414">
        <w:rPr>
          <w:rFonts w:eastAsia="Calibri" w:cs="Times New Roman"/>
          <w:spacing w:val="-2"/>
          <w:szCs w:val="28"/>
        </w:rPr>
        <w:t xml:space="preserve"> </w:t>
      </w:r>
      <w:r w:rsidR="00BF1414">
        <w:rPr>
          <w:rFonts w:eastAsia="Calibri" w:cs="Times New Roman"/>
          <w:spacing w:val="-2"/>
          <w:szCs w:val="28"/>
        </w:rPr>
        <w:t xml:space="preserve">про </w:t>
      </w:r>
      <w:r w:rsidR="00BF1414" w:rsidRPr="00BF1414">
        <w:rPr>
          <w:rFonts w:eastAsia="Calibri" w:cs="Times New Roman"/>
          <w:spacing w:val="-2"/>
          <w:szCs w:val="28"/>
        </w:rPr>
        <w:t xml:space="preserve">вчинення </w:t>
      </w:r>
      <w:r w:rsidRPr="00397C2D">
        <w:rPr>
          <w:rFonts w:eastAsia="Calibri" w:cs="Times New Roman"/>
          <w:spacing w:val="-2"/>
          <w:szCs w:val="28"/>
        </w:rPr>
        <w:t>дисциплінарного проступку прокурор</w:t>
      </w:r>
      <w:r w:rsidR="000C42EB">
        <w:rPr>
          <w:rFonts w:eastAsia="Calibri" w:cs="Times New Roman"/>
          <w:spacing w:val="-2"/>
          <w:szCs w:val="28"/>
        </w:rPr>
        <w:t>ом</w:t>
      </w:r>
      <w:r w:rsidR="00F70A22">
        <w:rPr>
          <w:rFonts w:eastAsia="Calibri" w:cs="Times New Roman"/>
          <w:spacing w:val="-2"/>
          <w:szCs w:val="28"/>
        </w:rPr>
        <w:t xml:space="preserve"> </w:t>
      </w:r>
      <w:proofErr w:type="spellStart"/>
      <w:r w:rsidR="00F70A22">
        <w:rPr>
          <w:rFonts w:eastAsia="Calibri" w:cs="Times New Roman"/>
          <w:szCs w:val="28"/>
        </w:rPr>
        <w:t>Кулінічем</w:t>
      </w:r>
      <w:proofErr w:type="spellEnd"/>
      <w:r w:rsidR="00F70A22">
        <w:rPr>
          <w:rFonts w:eastAsia="Calibri" w:cs="Times New Roman"/>
          <w:szCs w:val="28"/>
        </w:rPr>
        <w:t> Д.Ю.</w:t>
      </w:r>
      <w:r w:rsidR="000C42EB">
        <w:rPr>
          <w:rFonts w:eastAsia="Calibri" w:cs="Times New Roman"/>
          <w:spacing w:val="-2"/>
          <w:szCs w:val="28"/>
        </w:rPr>
        <w:t xml:space="preserve"> </w:t>
      </w:r>
      <w:r w:rsidR="00BF1414">
        <w:rPr>
          <w:rFonts w:eastAsia="Calibri" w:cs="Times New Roman"/>
          <w:spacing w:val="-2"/>
          <w:szCs w:val="28"/>
        </w:rPr>
        <w:t xml:space="preserve"> </w:t>
      </w:r>
      <w:r w:rsidR="00925690">
        <w:rPr>
          <w:rFonts w:eastAsia="Calibri" w:cs="Times New Roman"/>
          <w:spacing w:val="-2"/>
          <w:szCs w:val="28"/>
        </w:rPr>
        <w:t xml:space="preserve"> </w:t>
      </w:r>
    </w:p>
    <w:p w14:paraId="177FDA0C" w14:textId="3AB95532" w:rsidR="00570EE3" w:rsidRPr="00397C2D" w:rsidRDefault="00570EE3" w:rsidP="001E0E8E">
      <w:pPr>
        <w:widowControl w:val="0"/>
        <w:spacing w:after="0" w:line="240" w:lineRule="auto"/>
        <w:ind w:firstLine="709"/>
        <w:contextualSpacing/>
        <w:jc w:val="both"/>
        <w:rPr>
          <w:rFonts w:eastAsia="Calibri" w:cs="Times New Roman"/>
          <w:spacing w:val="-2"/>
          <w:szCs w:val="28"/>
        </w:rPr>
      </w:pPr>
      <w:r w:rsidRPr="00397C2D">
        <w:rPr>
          <w:rFonts w:eastAsia="Calibri" w:cs="Times New Roman"/>
          <w:spacing w:val="-2"/>
          <w:szCs w:val="28"/>
        </w:rPr>
        <w:t xml:space="preserve">Автоматизованою системою розподілу дисциплінарну скаргу </w:t>
      </w:r>
      <w:proofErr w:type="spellStart"/>
      <w:r w:rsidRPr="00397C2D">
        <w:rPr>
          <w:rFonts w:eastAsia="Calibri" w:cs="Times New Roman"/>
          <w:spacing w:val="-2"/>
          <w:szCs w:val="28"/>
        </w:rPr>
        <w:t>розподілено</w:t>
      </w:r>
      <w:proofErr w:type="spellEnd"/>
      <w:r w:rsidRPr="00397C2D">
        <w:rPr>
          <w:rFonts w:eastAsia="Calibri" w:cs="Times New Roman"/>
          <w:spacing w:val="-2"/>
          <w:szCs w:val="28"/>
        </w:rPr>
        <w:t xml:space="preserve"> </w:t>
      </w:r>
      <w:r w:rsidR="00156A0B">
        <w:rPr>
          <w:rFonts w:eastAsia="Calibri" w:cs="Times New Roman"/>
          <w:spacing w:val="-2"/>
          <w:szCs w:val="28"/>
        </w:rPr>
        <w:t xml:space="preserve">мені </w:t>
      </w:r>
      <w:r w:rsidRPr="00397C2D">
        <w:rPr>
          <w:rFonts w:eastAsia="Calibri" w:cs="Times New Roman"/>
          <w:spacing w:val="-2"/>
          <w:szCs w:val="28"/>
        </w:rPr>
        <w:t xml:space="preserve">(протокол розподілу від </w:t>
      </w:r>
      <w:r w:rsidR="00FB5621">
        <w:rPr>
          <w:rFonts w:eastAsia="Calibri" w:cs="Times New Roman"/>
          <w:spacing w:val="-2"/>
          <w:szCs w:val="28"/>
        </w:rPr>
        <w:t>2</w:t>
      </w:r>
      <w:r w:rsidR="00F70A22">
        <w:rPr>
          <w:rFonts w:eastAsia="Calibri" w:cs="Times New Roman"/>
          <w:spacing w:val="-2"/>
          <w:szCs w:val="28"/>
        </w:rPr>
        <w:t>8</w:t>
      </w:r>
      <w:r w:rsidR="00FB5621">
        <w:rPr>
          <w:rFonts w:eastAsia="Calibri" w:cs="Times New Roman"/>
          <w:spacing w:val="-2"/>
          <w:szCs w:val="28"/>
        </w:rPr>
        <w:t>.10.</w:t>
      </w:r>
      <w:r w:rsidR="00BF1414">
        <w:rPr>
          <w:rFonts w:eastAsia="Calibri" w:cs="Times New Roman"/>
          <w:spacing w:val="-2"/>
          <w:szCs w:val="28"/>
        </w:rPr>
        <w:t>2025</w:t>
      </w:r>
      <w:r w:rsidRPr="00397C2D">
        <w:rPr>
          <w:rFonts w:eastAsia="Calibri" w:cs="Times New Roman"/>
          <w:spacing w:val="-2"/>
          <w:szCs w:val="28"/>
        </w:rPr>
        <w:t>).</w:t>
      </w:r>
    </w:p>
    <w:p w14:paraId="1756A59C"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r w:rsidRPr="00397C2D">
        <w:rPr>
          <w:rFonts w:eastAsia="Calibri" w:cs="Times New Roman"/>
          <w:b/>
          <w:spacing w:val="-2"/>
          <w:szCs w:val="28"/>
          <w:shd w:val="clear" w:color="auto" w:fill="FFFFFF"/>
        </w:rPr>
        <w:t>Зміст скарги</w:t>
      </w:r>
    </w:p>
    <w:p w14:paraId="3B1D9ECF" w14:textId="0D468D77" w:rsidR="00F70A22" w:rsidRDefault="00F70A22" w:rsidP="001E0E8E">
      <w:pPr>
        <w:widowControl w:val="0"/>
        <w:pBdr>
          <w:bottom w:val="single" w:sz="12" w:space="12" w:color="FFFFFF"/>
        </w:pBdr>
        <w:spacing w:after="0" w:line="240" w:lineRule="auto"/>
        <w:ind w:firstLine="709"/>
        <w:contextualSpacing/>
        <w:jc w:val="both"/>
        <w:rPr>
          <w:szCs w:val="28"/>
        </w:rPr>
      </w:pPr>
      <w:r>
        <w:rPr>
          <w:szCs w:val="28"/>
        </w:rPr>
        <w:t>Прокурор</w:t>
      </w:r>
      <w:r>
        <w:rPr>
          <w:rStyle w:val="ad"/>
          <w:i w:val="0"/>
          <w:szCs w:val="28"/>
          <w:shd w:val="clear" w:color="auto" w:fill="FFFFFF"/>
        </w:rPr>
        <w:t xml:space="preserve"> </w:t>
      </w:r>
      <w:proofErr w:type="spellStart"/>
      <w:r>
        <w:rPr>
          <w:rFonts w:eastAsia="Calibri" w:cs="Times New Roman"/>
          <w:szCs w:val="28"/>
        </w:rPr>
        <w:t>Кулініч</w:t>
      </w:r>
      <w:proofErr w:type="spellEnd"/>
      <w:r>
        <w:rPr>
          <w:rFonts w:eastAsia="Calibri" w:cs="Times New Roman"/>
          <w:szCs w:val="28"/>
        </w:rPr>
        <w:t xml:space="preserve"> Д.Ю. </w:t>
      </w:r>
      <w:r w:rsidRPr="00133000">
        <w:rPr>
          <w:szCs w:val="28"/>
        </w:rPr>
        <w:t>вчини</w:t>
      </w:r>
      <w:r>
        <w:rPr>
          <w:szCs w:val="28"/>
        </w:rPr>
        <w:t>в</w:t>
      </w:r>
      <w:r w:rsidRPr="00133000">
        <w:rPr>
          <w:szCs w:val="28"/>
        </w:rPr>
        <w:t xml:space="preserve"> дисциплінарний проступок, передбачений </w:t>
      </w:r>
      <w:proofErr w:type="spellStart"/>
      <w:r w:rsidRPr="00133000">
        <w:rPr>
          <w:szCs w:val="28"/>
        </w:rPr>
        <w:t>п</w:t>
      </w:r>
      <w:r w:rsidR="00FB3169">
        <w:rPr>
          <w:szCs w:val="28"/>
        </w:rPr>
        <w:t>.</w:t>
      </w:r>
      <w:r>
        <w:rPr>
          <w:szCs w:val="28"/>
        </w:rPr>
        <w:t>п</w:t>
      </w:r>
      <w:proofErr w:type="spellEnd"/>
      <w:r>
        <w:rPr>
          <w:szCs w:val="28"/>
        </w:rPr>
        <w:t>. </w:t>
      </w:r>
      <w:r w:rsidRPr="00133000">
        <w:rPr>
          <w:szCs w:val="28"/>
        </w:rPr>
        <w:t>1,</w:t>
      </w:r>
      <w:r>
        <w:rPr>
          <w:szCs w:val="28"/>
        </w:rPr>
        <w:t xml:space="preserve"> </w:t>
      </w:r>
      <w:r w:rsidRPr="00133000">
        <w:rPr>
          <w:szCs w:val="28"/>
        </w:rPr>
        <w:t>5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w:t>
      </w:r>
      <w:r>
        <w:rPr>
          <w:szCs w:val="28"/>
        </w:rPr>
        <w:t>. 1</w:t>
      </w:r>
      <w:r w:rsidRPr="00133000">
        <w:rPr>
          <w:szCs w:val="28"/>
        </w:rPr>
        <w:t xml:space="preserve"> ст</w:t>
      </w:r>
      <w:r>
        <w:rPr>
          <w:szCs w:val="28"/>
        </w:rPr>
        <w:t>. </w:t>
      </w:r>
      <w:r w:rsidRPr="00133000">
        <w:rPr>
          <w:szCs w:val="28"/>
        </w:rPr>
        <w:t>43 Закону України «Про прокуратуру»</w:t>
      </w:r>
      <w:r w:rsidRPr="00133000">
        <w:rPr>
          <w:szCs w:val="28"/>
          <w:shd w:val="clear" w:color="auto" w:fill="FFFFFF"/>
        </w:rPr>
        <w:t xml:space="preserve"> </w:t>
      </w:r>
      <w:r w:rsidRPr="00133000">
        <w:rPr>
          <w:szCs w:val="28"/>
        </w:rPr>
        <w:t>(далі – Закон) за таких обставин</w:t>
      </w:r>
      <w:r w:rsidR="00FB3169">
        <w:rPr>
          <w:szCs w:val="28"/>
        </w:rPr>
        <w:t>.</w:t>
      </w:r>
    </w:p>
    <w:p w14:paraId="098A963C" w14:textId="677AB8D1" w:rsidR="00D42A9B" w:rsidRDefault="00D42A9B" w:rsidP="001E0E8E">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pacing w:val="-2"/>
          <w:szCs w:val="28"/>
          <w:shd w:val="clear" w:color="auto" w:fill="FFFFFF"/>
        </w:rPr>
        <w:t xml:space="preserve">Прокурорами </w:t>
      </w:r>
      <w:r>
        <w:rPr>
          <w:rFonts w:eastAsia="Calibri" w:cs="Times New Roman"/>
          <w:szCs w:val="28"/>
        </w:rPr>
        <w:t xml:space="preserve">Солом’янської окружної прокуратури м. Києва </w:t>
      </w:r>
      <w:r>
        <w:rPr>
          <w:rFonts w:eastAsia="Calibri" w:cs="Times New Roman"/>
          <w:spacing w:val="-2"/>
          <w:szCs w:val="28"/>
          <w:shd w:val="clear" w:color="auto" w:fill="FFFFFF"/>
        </w:rPr>
        <w:t>у</w:t>
      </w:r>
      <w:r w:rsidRPr="008E73B1">
        <w:rPr>
          <w:rFonts w:eastAsia="Calibri" w:cs="Times New Roman"/>
          <w:spacing w:val="-2"/>
          <w:szCs w:val="28"/>
          <w:shd w:val="clear" w:color="auto" w:fill="FFFFFF"/>
        </w:rPr>
        <w:t xml:space="preserve"> кримінальному  провадженні №</w:t>
      </w:r>
      <w:r>
        <w:rPr>
          <w:rFonts w:eastAsia="Calibri" w:cs="Times New Roman"/>
          <w:spacing w:val="-2"/>
          <w:szCs w:val="28"/>
          <w:shd w:val="clear" w:color="auto" w:fill="FFFFFF"/>
        </w:rPr>
        <w:t> </w:t>
      </w:r>
      <w:bookmarkStart w:id="1" w:name="_GoBack"/>
      <w:r w:rsidR="002423C7">
        <w:rPr>
          <w:rFonts w:eastAsia="Calibri" w:cs="Times New Roman"/>
          <w:spacing w:val="-2"/>
          <w:szCs w:val="28"/>
          <w:shd w:val="clear" w:color="auto" w:fill="FFFFFF"/>
        </w:rPr>
        <w:t>конфіденційна інформація</w:t>
      </w:r>
      <w:r>
        <w:rPr>
          <w:rFonts w:eastAsia="Calibri" w:cs="Times New Roman"/>
          <w:spacing w:val="-2"/>
          <w:szCs w:val="28"/>
          <w:shd w:val="clear" w:color="auto" w:fill="FFFFFF"/>
        </w:rPr>
        <w:t xml:space="preserve"> </w:t>
      </w:r>
      <w:bookmarkEnd w:id="1"/>
      <w:r>
        <w:rPr>
          <w:rFonts w:eastAsia="Calibri" w:cs="Times New Roman"/>
          <w:szCs w:val="28"/>
        </w:rPr>
        <w:t xml:space="preserve">без дозволу слідчого судді на підставі ч. 3 ст. 233 КПК України  </w:t>
      </w:r>
      <w:r>
        <w:rPr>
          <w:rFonts w:eastAsia="Calibri" w:cs="Times New Roman"/>
          <w:spacing w:val="-2"/>
          <w:szCs w:val="28"/>
          <w:shd w:val="clear" w:color="auto" w:fill="FFFFFF"/>
        </w:rPr>
        <w:t xml:space="preserve">15.07.2025 </w:t>
      </w:r>
      <w:r>
        <w:rPr>
          <w:rFonts w:eastAsia="Calibri" w:cs="Times New Roman"/>
          <w:szCs w:val="28"/>
        </w:rPr>
        <w:t xml:space="preserve">проведено невідкладний обшук офісного приміщення за відповідною </w:t>
      </w:r>
      <w:proofErr w:type="spellStart"/>
      <w:r>
        <w:rPr>
          <w:rFonts w:eastAsia="Calibri" w:cs="Times New Roman"/>
          <w:szCs w:val="28"/>
        </w:rPr>
        <w:t>адресою</w:t>
      </w:r>
      <w:proofErr w:type="spellEnd"/>
      <w:r>
        <w:rPr>
          <w:rFonts w:eastAsia="Calibri" w:cs="Times New Roman"/>
          <w:szCs w:val="28"/>
        </w:rPr>
        <w:t>, володільцем якого є фізична особа</w:t>
      </w:r>
      <w:r w:rsidR="00371D97">
        <w:rPr>
          <w:rFonts w:eastAsia="Calibri" w:cs="Times New Roman"/>
          <w:szCs w:val="28"/>
        </w:rPr>
        <w:t>, під час якого вилучено майно</w:t>
      </w:r>
      <w:r>
        <w:rPr>
          <w:rFonts w:eastAsia="Calibri" w:cs="Times New Roman"/>
          <w:szCs w:val="28"/>
        </w:rPr>
        <w:t>.</w:t>
      </w:r>
    </w:p>
    <w:p w14:paraId="4EBD74EF" w14:textId="32E7E1E2" w:rsidR="00371D97" w:rsidRDefault="00371D97" w:rsidP="00FB3169">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За результатами  розгляду</w:t>
      </w:r>
      <w:r w:rsidRPr="00371D97">
        <w:rPr>
          <w:rFonts w:eastAsia="Calibri" w:cs="Times New Roman"/>
          <w:spacing w:val="-2"/>
          <w:szCs w:val="28"/>
          <w:shd w:val="clear" w:color="auto" w:fill="FFFFFF"/>
        </w:rPr>
        <w:t xml:space="preserve"> </w:t>
      </w:r>
      <w:r>
        <w:rPr>
          <w:rFonts w:eastAsia="Calibri" w:cs="Times New Roman"/>
          <w:spacing w:val="-2"/>
          <w:szCs w:val="28"/>
          <w:shd w:val="clear" w:color="auto" w:fill="FFFFFF"/>
        </w:rPr>
        <w:t xml:space="preserve">за участі </w:t>
      </w:r>
      <w:r w:rsidR="002B1CD7">
        <w:rPr>
          <w:rFonts w:eastAsia="Calibri" w:cs="Times New Roman"/>
          <w:spacing w:val="-2"/>
          <w:szCs w:val="28"/>
          <w:shd w:val="clear" w:color="auto" w:fill="FFFFFF"/>
        </w:rPr>
        <w:t>п</w:t>
      </w:r>
      <w:r w:rsidR="002B1CD7" w:rsidRPr="008E73B1">
        <w:rPr>
          <w:rFonts w:eastAsia="Calibri" w:cs="Times New Roman"/>
          <w:spacing w:val="-2"/>
          <w:szCs w:val="28"/>
          <w:shd w:val="clear" w:color="auto" w:fill="FFFFFF"/>
        </w:rPr>
        <w:t>роцесуальн</w:t>
      </w:r>
      <w:r w:rsidR="002B1CD7">
        <w:rPr>
          <w:rFonts w:eastAsia="Calibri" w:cs="Times New Roman"/>
          <w:spacing w:val="-2"/>
          <w:szCs w:val="28"/>
          <w:shd w:val="clear" w:color="auto" w:fill="FFFFFF"/>
        </w:rPr>
        <w:t>ого</w:t>
      </w:r>
      <w:r w:rsidR="002B1CD7" w:rsidRPr="008E73B1">
        <w:rPr>
          <w:rFonts w:eastAsia="Calibri" w:cs="Times New Roman"/>
          <w:spacing w:val="-2"/>
          <w:szCs w:val="28"/>
          <w:shd w:val="clear" w:color="auto" w:fill="FFFFFF"/>
        </w:rPr>
        <w:t xml:space="preserve"> керівни</w:t>
      </w:r>
      <w:r w:rsidR="002B1CD7">
        <w:rPr>
          <w:rFonts w:eastAsia="Calibri" w:cs="Times New Roman"/>
          <w:spacing w:val="-2"/>
          <w:szCs w:val="28"/>
          <w:shd w:val="clear" w:color="auto" w:fill="FFFFFF"/>
        </w:rPr>
        <w:t>ка</w:t>
      </w:r>
      <w:r>
        <w:rPr>
          <w:rFonts w:eastAsia="Calibri" w:cs="Times New Roman"/>
          <w:spacing w:val="-2"/>
          <w:szCs w:val="28"/>
          <w:shd w:val="clear" w:color="auto" w:fill="FFFFFF"/>
        </w:rPr>
        <w:t xml:space="preserve"> </w:t>
      </w:r>
      <w:proofErr w:type="spellStart"/>
      <w:r>
        <w:rPr>
          <w:rFonts w:eastAsia="Calibri" w:cs="Times New Roman"/>
          <w:szCs w:val="28"/>
        </w:rPr>
        <w:t>Кулініча</w:t>
      </w:r>
      <w:proofErr w:type="spellEnd"/>
      <w:r>
        <w:rPr>
          <w:rFonts w:eastAsia="Calibri" w:cs="Times New Roman"/>
          <w:szCs w:val="28"/>
        </w:rPr>
        <w:t xml:space="preserve"> Д.Ю. клопотання іншого прокурора Солом’янської окружної прокуратури м. Києва про надання дозволу на проведення невідкладного обшуку офісного приміщення за відповідною </w:t>
      </w:r>
      <w:proofErr w:type="spellStart"/>
      <w:r>
        <w:rPr>
          <w:rFonts w:eastAsia="Calibri" w:cs="Times New Roman"/>
          <w:szCs w:val="28"/>
        </w:rPr>
        <w:t>адресою</w:t>
      </w:r>
      <w:proofErr w:type="spellEnd"/>
      <w:r>
        <w:rPr>
          <w:rFonts w:eastAsia="Calibri" w:cs="Times New Roman"/>
          <w:szCs w:val="28"/>
        </w:rPr>
        <w:t>, володільцем якого є фізична особа, ухвалою с</w:t>
      </w:r>
      <w:r w:rsidR="00D42A9B">
        <w:rPr>
          <w:rFonts w:eastAsia="Calibri" w:cs="Times New Roman"/>
          <w:szCs w:val="28"/>
        </w:rPr>
        <w:t>лідч</w:t>
      </w:r>
      <w:r>
        <w:rPr>
          <w:rFonts w:eastAsia="Calibri" w:cs="Times New Roman"/>
          <w:szCs w:val="28"/>
        </w:rPr>
        <w:t>ого</w:t>
      </w:r>
      <w:r w:rsidR="00D42A9B">
        <w:rPr>
          <w:rFonts w:eastAsia="Calibri" w:cs="Times New Roman"/>
          <w:szCs w:val="28"/>
        </w:rPr>
        <w:t xml:space="preserve"> судд</w:t>
      </w:r>
      <w:r>
        <w:rPr>
          <w:rFonts w:eastAsia="Calibri" w:cs="Times New Roman"/>
          <w:szCs w:val="28"/>
        </w:rPr>
        <w:t>і</w:t>
      </w:r>
      <w:r w:rsidR="00D42A9B">
        <w:rPr>
          <w:rFonts w:eastAsia="Calibri" w:cs="Times New Roman"/>
          <w:szCs w:val="28"/>
        </w:rPr>
        <w:t xml:space="preserve"> Солом’янського районного суду м. Києва</w:t>
      </w:r>
      <w:r w:rsidR="00FB3169">
        <w:rPr>
          <w:rFonts w:eastAsia="Calibri" w:cs="Times New Roman"/>
          <w:szCs w:val="28"/>
        </w:rPr>
        <w:t xml:space="preserve"> </w:t>
      </w:r>
      <w:r w:rsidR="00D42A9B">
        <w:rPr>
          <w:rFonts w:eastAsia="Calibri" w:cs="Times New Roman"/>
          <w:szCs w:val="28"/>
        </w:rPr>
        <w:t xml:space="preserve"> </w:t>
      </w:r>
      <w:r>
        <w:rPr>
          <w:rFonts w:eastAsia="Calibri" w:cs="Times New Roman"/>
          <w:szCs w:val="28"/>
        </w:rPr>
        <w:t>від </w:t>
      </w:r>
      <w:r w:rsidR="00D42A9B">
        <w:rPr>
          <w:rFonts w:eastAsia="Calibri" w:cs="Times New Roman"/>
          <w:spacing w:val="-2"/>
          <w:szCs w:val="28"/>
          <w:shd w:val="clear" w:color="auto" w:fill="FFFFFF"/>
        </w:rPr>
        <w:t xml:space="preserve">24.07.2025 </w:t>
      </w:r>
      <w:r>
        <w:rPr>
          <w:rFonts w:eastAsia="Calibri" w:cs="Times New Roman"/>
          <w:szCs w:val="28"/>
        </w:rPr>
        <w:t xml:space="preserve">(справа № 760/20063/25) </w:t>
      </w:r>
      <w:r w:rsidR="00D42A9B">
        <w:rPr>
          <w:rFonts w:eastAsia="Calibri" w:cs="Times New Roman"/>
          <w:szCs w:val="28"/>
        </w:rPr>
        <w:t>відмовлено у задоволенні</w:t>
      </w:r>
      <w:r>
        <w:rPr>
          <w:rFonts w:eastAsia="Calibri" w:cs="Times New Roman"/>
          <w:szCs w:val="28"/>
        </w:rPr>
        <w:t xml:space="preserve"> клопотання.</w:t>
      </w:r>
    </w:p>
    <w:p w14:paraId="68AFB656" w14:textId="68EF6AD6" w:rsidR="00371D97" w:rsidRDefault="00371D97" w:rsidP="001E0E8E">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lastRenderedPageBreak/>
        <w:t>За результатами  розгляду</w:t>
      </w:r>
      <w:r w:rsidRPr="00371D97">
        <w:rPr>
          <w:rFonts w:eastAsia="Calibri" w:cs="Times New Roman"/>
          <w:spacing w:val="-2"/>
          <w:szCs w:val="28"/>
          <w:shd w:val="clear" w:color="auto" w:fill="FFFFFF"/>
        </w:rPr>
        <w:t xml:space="preserve"> </w:t>
      </w:r>
      <w:r>
        <w:rPr>
          <w:rFonts w:eastAsia="Calibri" w:cs="Times New Roman"/>
          <w:szCs w:val="28"/>
        </w:rPr>
        <w:t xml:space="preserve">клопотання прокурора про арешт вилученого під час невідкладного обшуку офісного приміщення за відповідною </w:t>
      </w:r>
      <w:proofErr w:type="spellStart"/>
      <w:r>
        <w:rPr>
          <w:rFonts w:eastAsia="Calibri" w:cs="Times New Roman"/>
          <w:szCs w:val="28"/>
        </w:rPr>
        <w:t>адресою</w:t>
      </w:r>
      <w:proofErr w:type="spellEnd"/>
      <w:r>
        <w:rPr>
          <w:rFonts w:eastAsia="Calibri" w:cs="Times New Roman"/>
          <w:szCs w:val="28"/>
        </w:rPr>
        <w:t>, володільцем якого є фізична особа, майна ухвалою слідчого судді Солом’янського районного суду м. Києва від </w:t>
      </w:r>
      <w:r>
        <w:rPr>
          <w:rFonts w:eastAsia="Calibri" w:cs="Times New Roman"/>
          <w:spacing w:val="-2"/>
          <w:szCs w:val="28"/>
          <w:shd w:val="clear" w:color="auto" w:fill="FFFFFF"/>
        </w:rPr>
        <w:t xml:space="preserve">30.09.2025 </w:t>
      </w:r>
      <w:r>
        <w:rPr>
          <w:rFonts w:eastAsia="Calibri" w:cs="Times New Roman"/>
          <w:szCs w:val="28"/>
        </w:rPr>
        <w:t>(справа № 760/21787/25), яка підлягає негайному виконанню, відмовлено у задоволенні клопотання.</w:t>
      </w:r>
    </w:p>
    <w:p w14:paraId="43E29405" w14:textId="48DDB874" w:rsidR="00371D97" w:rsidRDefault="00B84FEE" w:rsidP="001E0E8E">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Прокурору Солом’янської окружної прокуратури (без зазначення прізвища прокурора)</w:t>
      </w:r>
      <w:r w:rsidR="00371D97">
        <w:rPr>
          <w:rFonts w:eastAsia="Calibri" w:cs="Times New Roman"/>
          <w:szCs w:val="28"/>
        </w:rPr>
        <w:t xml:space="preserve"> скаржником 01.10.2025 </w:t>
      </w:r>
      <w:r w:rsidR="002B1CD7">
        <w:rPr>
          <w:rFonts w:eastAsia="Calibri" w:cs="Times New Roman"/>
          <w:szCs w:val="28"/>
        </w:rPr>
        <w:t>направлено клопотання про негайне виконання ухвали слідчого судді Солом’янського районного суду м. Києва від </w:t>
      </w:r>
      <w:r w:rsidR="002B1CD7">
        <w:rPr>
          <w:rFonts w:eastAsia="Calibri" w:cs="Times New Roman"/>
          <w:spacing w:val="-2"/>
          <w:szCs w:val="28"/>
          <w:shd w:val="clear" w:color="auto" w:fill="FFFFFF"/>
        </w:rPr>
        <w:t xml:space="preserve">30.09.2025  у </w:t>
      </w:r>
      <w:r w:rsidR="002B1CD7">
        <w:rPr>
          <w:rFonts w:eastAsia="Calibri" w:cs="Times New Roman"/>
          <w:szCs w:val="28"/>
        </w:rPr>
        <w:t xml:space="preserve">справі № 760/21787/25 з долученням належно завіреної копії зазначеної ухвали. </w:t>
      </w:r>
      <w:r>
        <w:rPr>
          <w:rFonts w:eastAsia="Calibri" w:cs="Times New Roman"/>
          <w:szCs w:val="28"/>
        </w:rPr>
        <w:t>Згідно долученої до скарги копії зазначеного клопотання в якості адресата не зазначено конкретного прокурора.</w:t>
      </w:r>
    </w:p>
    <w:p w14:paraId="7CFA04B1" w14:textId="3BE1A6BF" w:rsidR="00B84FEE" w:rsidRDefault="00B84FEE" w:rsidP="001E0E8E">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 xml:space="preserve">Разом з тим, скаржник посилається, що прокурору </w:t>
      </w:r>
      <w:proofErr w:type="spellStart"/>
      <w:r>
        <w:rPr>
          <w:rFonts w:eastAsia="Calibri" w:cs="Times New Roman"/>
          <w:szCs w:val="28"/>
        </w:rPr>
        <w:t>Кулінічу</w:t>
      </w:r>
      <w:proofErr w:type="spellEnd"/>
      <w:r>
        <w:rPr>
          <w:rFonts w:eastAsia="Calibri" w:cs="Times New Roman"/>
          <w:szCs w:val="28"/>
        </w:rPr>
        <w:t xml:space="preserve"> Д.Ю. було достеменно відомо про наявність та про обов’язковість виконання вказаної ухвали слідчого судді, оскільки прокурор був присутній під час розгляду клопотання про арешт майна, що підтверджується долученою до скарги копією ухвали від 30.09.2025. </w:t>
      </w:r>
    </w:p>
    <w:p w14:paraId="6C84DAD4" w14:textId="725CB64D" w:rsidR="002B1CD7" w:rsidRDefault="002B1CD7" w:rsidP="001E0E8E">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Однак прокурор листом від 03.10.2025 відмовив у задоволенні клопотання скаржника про повернення тимчасового вилученого майна з посиланням, серед іншого на ухвалу слідчого судді Солом’янського районного суду м. Києва від </w:t>
      </w:r>
      <w:r>
        <w:rPr>
          <w:rFonts w:eastAsia="Calibri" w:cs="Times New Roman"/>
          <w:spacing w:val="-2"/>
          <w:szCs w:val="28"/>
          <w:shd w:val="clear" w:color="auto" w:fill="FFFFFF"/>
        </w:rPr>
        <w:t xml:space="preserve">31.08.2025 у </w:t>
      </w:r>
      <w:r>
        <w:rPr>
          <w:rFonts w:eastAsia="Calibri" w:cs="Times New Roman"/>
          <w:szCs w:val="28"/>
        </w:rPr>
        <w:t>справі № 760/21049/25 та поданням апеляційної скарги на ухвалу слідчого судді Солом’янського районного суду м. Києва від </w:t>
      </w:r>
      <w:r>
        <w:rPr>
          <w:rFonts w:eastAsia="Calibri" w:cs="Times New Roman"/>
          <w:spacing w:val="-2"/>
          <w:szCs w:val="28"/>
          <w:shd w:val="clear" w:color="auto" w:fill="FFFFFF"/>
        </w:rPr>
        <w:t xml:space="preserve">30.09.2025  у </w:t>
      </w:r>
      <w:r>
        <w:rPr>
          <w:rFonts w:eastAsia="Calibri" w:cs="Times New Roman"/>
          <w:szCs w:val="28"/>
        </w:rPr>
        <w:t>справі № 760/21787/25</w:t>
      </w:r>
      <w:r w:rsidR="007D63FE">
        <w:rPr>
          <w:rFonts w:eastAsia="Calibri" w:cs="Times New Roman"/>
          <w:szCs w:val="28"/>
        </w:rPr>
        <w:t>.</w:t>
      </w:r>
      <w:r w:rsidR="00B84FEE">
        <w:rPr>
          <w:rFonts w:eastAsia="Calibri" w:cs="Times New Roman"/>
          <w:szCs w:val="28"/>
        </w:rPr>
        <w:t xml:space="preserve"> При цьому скаржник не вказує прізвище конкретного прокурора – автора цього листа. Однак згідно долученої копії цього листа, його автором є заступник керівника Солом’янської окружної прокуратури                                    М. Марченко. </w:t>
      </w:r>
    </w:p>
    <w:p w14:paraId="7DE57C6B" w14:textId="390D154D" w:rsidR="00D42A9B" w:rsidRDefault="007D63FE"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133000">
        <w:rPr>
          <w:szCs w:val="28"/>
        </w:rPr>
        <w:t>Окрім цього,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r>
        <w:rPr>
          <w:szCs w:val="28"/>
        </w:rPr>
        <w:t>.</w:t>
      </w:r>
      <w:r w:rsidR="00D42A9B">
        <w:rPr>
          <w:rFonts w:eastAsia="Calibri" w:cs="Times New Roman"/>
          <w:szCs w:val="28"/>
        </w:rPr>
        <w:t xml:space="preserve"> </w:t>
      </w:r>
      <w:r w:rsidR="00D42A9B">
        <w:rPr>
          <w:rFonts w:eastAsia="Calibri" w:cs="Times New Roman"/>
          <w:spacing w:val="-2"/>
          <w:szCs w:val="28"/>
          <w:shd w:val="clear" w:color="auto" w:fill="FFFFFF"/>
        </w:rPr>
        <w:t xml:space="preserve"> </w:t>
      </w:r>
      <w:r w:rsidR="00D42A9B">
        <w:rPr>
          <w:rFonts w:eastAsia="Calibri" w:cs="Times New Roman"/>
          <w:szCs w:val="28"/>
        </w:rPr>
        <w:t xml:space="preserve"> </w:t>
      </w:r>
    </w:p>
    <w:p w14:paraId="7E272328" w14:textId="0C686AD2"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
          <w:szCs w:val="28"/>
        </w:rPr>
      </w:pPr>
      <w:r w:rsidRPr="00397C2D">
        <w:rPr>
          <w:rFonts w:eastAsia="Calibri" w:cs="Times New Roman"/>
          <w:b/>
          <w:szCs w:val="28"/>
        </w:rPr>
        <w:t>Щодо встановлених фактичних даних</w:t>
      </w:r>
    </w:p>
    <w:p w14:paraId="6A5D863C" w14:textId="3AD46982" w:rsidR="002502D8" w:rsidRDefault="00570EE3" w:rsidP="009E2E52">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 xml:space="preserve">До дисциплінарної скарги </w:t>
      </w:r>
      <w:r w:rsidR="00F462A4">
        <w:rPr>
          <w:rFonts w:eastAsia="Calibri" w:cs="Times New Roman"/>
          <w:szCs w:val="28"/>
        </w:rPr>
        <w:t>долучено копії</w:t>
      </w:r>
      <w:bookmarkStart w:id="2" w:name="_Hlk189495421"/>
      <w:r w:rsidR="007D63FE">
        <w:rPr>
          <w:rFonts w:eastAsia="Calibri" w:cs="Times New Roman"/>
          <w:szCs w:val="28"/>
        </w:rPr>
        <w:t>: ухвали слідчого судді Солом’янського районного суду м. Києва від </w:t>
      </w:r>
      <w:r w:rsidR="007D63FE">
        <w:rPr>
          <w:rFonts w:eastAsia="Calibri" w:cs="Times New Roman"/>
          <w:spacing w:val="-2"/>
          <w:szCs w:val="28"/>
          <w:shd w:val="clear" w:color="auto" w:fill="FFFFFF"/>
        </w:rPr>
        <w:t xml:space="preserve">30.09.2025 у </w:t>
      </w:r>
      <w:r w:rsidR="007D63FE">
        <w:rPr>
          <w:rFonts w:eastAsia="Calibri" w:cs="Times New Roman"/>
          <w:szCs w:val="28"/>
        </w:rPr>
        <w:t>справі № 760/21787/25, клопотання скаржника про негайне виконання зазначеної ухвали в порядку ст. 169 КПК України від 01.10.2025, відповідь скаржнику на це клопотання  від 03.10.2025 за підписом заступника керівника Солом’янської окружної прокуратури м. Києва, свідоцтва скаржника про право на заняття адвокатською діяльністю та ордеру на надання скаржником правничої допомоги особі.</w:t>
      </w:r>
    </w:p>
    <w:p w14:paraId="3D7F32CC"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Cs w:val="28"/>
          <w:shd w:val="clear" w:color="auto" w:fill="FFFFFF"/>
        </w:rPr>
      </w:pPr>
      <w:bookmarkStart w:id="3" w:name="n778"/>
      <w:bookmarkEnd w:id="2"/>
      <w:bookmarkEnd w:id="3"/>
      <w:r w:rsidRPr="00397C2D">
        <w:rPr>
          <w:rFonts w:eastAsia="Calibri" w:cs="Times New Roman"/>
          <w:b/>
          <w:spacing w:val="-2"/>
          <w:szCs w:val="28"/>
          <w:shd w:val="clear" w:color="auto" w:fill="FFFFFF"/>
        </w:rPr>
        <w:t>Щодо джерел права, які підлягають застосуванню</w:t>
      </w:r>
    </w:p>
    <w:p w14:paraId="53CC9A38"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Cs/>
          <w:spacing w:val="-2"/>
          <w:szCs w:val="28"/>
          <w:shd w:val="clear" w:color="auto" w:fill="FFFFFF"/>
        </w:rPr>
      </w:pPr>
      <w:r w:rsidRPr="00397C2D">
        <w:rPr>
          <w:rFonts w:eastAsia="Calibri" w:cs="Times New Roman"/>
          <w:bCs/>
          <w:spacing w:val="-2"/>
          <w:szCs w:val="28"/>
          <w:shd w:val="clear" w:color="auto" w:fill="FFFFFF"/>
        </w:rPr>
        <w:t>Частиною 2 ст.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6B453593" w14:textId="2767974F"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Однією із засад діяльності прокуратури, як визначено у ст. 3 Закону, є незалежність прокурорів. </w:t>
      </w:r>
    </w:p>
    <w:p w14:paraId="5925436F" w14:textId="64571DF9"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lastRenderedPageBreak/>
        <w:t>Зі змісту ч. 2 ст.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598DD0F" w14:textId="6E82A83E"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За загальним правилом, наведеним у ч. 1 ст. 36 КПК України, прокуро</w:t>
      </w:r>
      <w:r w:rsidR="00BE679D">
        <w:rPr>
          <w:rFonts w:eastAsia="Calibri" w:cs="Times New Roman"/>
          <w:spacing w:val="-2"/>
          <w:szCs w:val="28"/>
          <w:shd w:val="clear" w:color="auto" w:fill="FFFFFF"/>
        </w:rPr>
        <w:t>р, здійснюючи свої повноваження</w:t>
      </w:r>
      <w:r w:rsidRPr="00397C2D">
        <w:rPr>
          <w:rFonts w:eastAsia="Calibri" w:cs="Times New Roman"/>
          <w:spacing w:val="-2"/>
          <w:szCs w:val="28"/>
          <w:shd w:val="clear" w:color="auto" w:fill="FFFFFF"/>
        </w:rPr>
        <w:t xml:space="preserve"> відповідно до вимог цього Кодексу</w:t>
      </w:r>
      <w:r w:rsidR="00BE679D">
        <w:rPr>
          <w:rFonts w:eastAsia="Calibri" w:cs="Times New Roman"/>
          <w:spacing w:val="-2"/>
          <w:szCs w:val="28"/>
          <w:shd w:val="clear" w:color="auto" w:fill="FFFFFF"/>
        </w:rPr>
        <w:t>,</w:t>
      </w:r>
      <w:r w:rsidRPr="00397C2D">
        <w:rPr>
          <w:rFonts w:eastAsia="Calibri" w:cs="Times New Roman"/>
          <w:spacing w:val="-2"/>
          <w:szCs w:val="28"/>
          <w:shd w:val="clear" w:color="auto" w:fill="FFFFFF"/>
        </w:rPr>
        <w:t xml:space="preserve"> є самостійним у своїй процесуальній діяльності, втручання в яку осіб, що не мають на те законних повноважень, забороняється. Законодавцем передбачено спеціальну процедуру оскарження рішень, дій чи бездіяльності прокурора під час досудово</w:t>
      </w:r>
      <w:r w:rsidR="00B46A6C">
        <w:rPr>
          <w:rFonts w:eastAsia="Calibri" w:cs="Times New Roman"/>
          <w:spacing w:val="-2"/>
          <w:szCs w:val="28"/>
          <w:shd w:val="clear" w:color="auto" w:fill="FFFFFF"/>
        </w:rPr>
        <w:t>го розслідування (</w:t>
      </w:r>
      <w:proofErr w:type="spellStart"/>
      <w:r w:rsidR="00B46A6C">
        <w:rPr>
          <w:rFonts w:eastAsia="Calibri" w:cs="Times New Roman"/>
          <w:spacing w:val="-2"/>
          <w:szCs w:val="28"/>
          <w:shd w:val="clear" w:color="auto" w:fill="FFFFFF"/>
        </w:rPr>
        <w:t>ст.ст</w:t>
      </w:r>
      <w:proofErr w:type="spellEnd"/>
      <w:r w:rsidR="00B46A6C">
        <w:rPr>
          <w:rFonts w:eastAsia="Calibri" w:cs="Times New Roman"/>
          <w:spacing w:val="-2"/>
          <w:szCs w:val="28"/>
          <w:shd w:val="clear" w:color="auto" w:fill="FFFFFF"/>
        </w:rPr>
        <w:t>. 303–308</w:t>
      </w:r>
      <w:r w:rsidRPr="00397C2D">
        <w:rPr>
          <w:rFonts w:eastAsia="Calibri" w:cs="Times New Roman"/>
          <w:spacing w:val="-2"/>
          <w:szCs w:val="28"/>
          <w:shd w:val="clear" w:color="auto" w:fill="FFFFFF"/>
        </w:rPr>
        <w:t xml:space="preserve"> КПК України).</w:t>
      </w:r>
    </w:p>
    <w:p w14:paraId="546532DC" w14:textId="3BA6FD12" w:rsidR="00570EE3" w:rsidRPr="00B46A6C"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Про такий порядок оскарження рішень, дій чи бездіяльності прокурора в межах кримінального провадження наголошено і у ч. 1 ст. 45 Закону. </w:t>
      </w:r>
      <w:r w:rsidR="00B46A6C">
        <w:rPr>
          <w:rFonts w:eastAsia="Calibri" w:cs="Times New Roman"/>
          <w:spacing w:val="-2"/>
          <w:szCs w:val="28"/>
          <w:shd w:val="clear" w:color="auto" w:fill="FFFFFF"/>
        </w:rPr>
        <w:t>Зокрема цією нормою передбачено,</w:t>
      </w:r>
      <w:r w:rsidRPr="00397C2D">
        <w:rPr>
          <w:rFonts w:eastAsia="Calibri" w:cs="Times New Roman"/>
          <w:spacing w:val="-2"/>
          <w:szCs w:val="28"/>
          <w:shd w:val="clear" w:color="auto" w:fill="FFFFFF"/>
        </w:rPr>
        <w:t xml:space="preserve"> </w:t>
      </w:r>
      <w:r w:rsidRPr="00B46A6C">
        <w:rPr>
          <w:rFonts w:eastAsia="Calibri" w:cs="Times New Roman"/>
          <w:spacing w:val="-2"/>
          <w:szCs w:val="28"/>
          <w:shd w:val="clear" w:color="auto" w:fill="FFFFFF"/>
        </w:rPr>
        <w:t xml:space="preserve">що </w:t>
      </w:r>
      <w:r w:rsidR="00B46A6C" w:rsidRPr="00B46A6C">
        <w:rPr>
          <w:rFonts w:eastAsia="Calibri" w:cs="Times New Roman"/>
          <w:spacing w:val="-2"/>
          <w:szCs w:val="28"/>
          <w:shd w:val="clear" w:color="auto" w:fill="FFFFFF"/>
        </w:rPr>
        <w:t>р</w:t>
      </w:r>
      <w:r w:rsidR="00B46A6C" w:rsidRPr="00B46A6C">
        <w:rPr>
          <w:shd w:val="clear" w:color="auto" w:fill="FFFFFF"/>
        </w:rPr>
        <w:t xml:space="preserve">ішення, дії чи бездіяльність прокурора в межах кримінального процесу можуть бути оскаржені </w:t>
      </w:r>
      <w:r w:rsidR="00B46A6C" w:rsidRPr="00B46A6C">
        <w:rPr>
          <w:b/>
          <w:i/>
          <w:shd w:val="clear" w:color="auto" w:fill="FFFFFF"/>
        </w:rPr>
        <w:t>виключно в порядку, встановленому </w:t>
      </w:r>
      <w:hyperlink r:id="rId7" w:tgtFrame="_blank" w:history="1">
        <w:r w:rsidR="00B46A6C" w:rsidRPr="00B46A6C">
          <w:rPr>
            <w:rStyle w:val="ac"/>
            <w:b/>
            <w:i/>
            <w:color w:val="auto"/>
            <w:u w:val="none"/>
            <w:shd w:val="clear" w:color="auto" w:fill="FFFFFF"/>
          </w:rPr>
          <w:t>КПК</w:t>
        </w:r>
      </w:hyperlink>
      <w:r w:rsidR="00B46A6C" w:rsidRPr="00B46A6C">
        <w:rPr>
          <w:b/>
          <w:i/>
        </w:rPr>
        <w:t xml:space="preserve"> України</w:t>
      </w:r>
      <w:r w:rsidR="00B46A6C" w:rsidRPr="00B46A6C">
        <w:rPr>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95CF46B" w14:textId="6335454D"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w:t>
      </w:r>
      <w:r w:rsidR="00D05B6A">
        <w:rPr>
          <w:rFonts w:eastAsia="Calibri" w:cs="Times New Roman"/>
          <w:szCs w:val="28"/>
        </w:rPr>
        <w:t> </w:t>
      </w:r>
      <w:r w:rsidRPr="00397C2D">
        <w:rPr>
          <w:rFonts w:eastAsia="Calibri" w:cs="Times New Roman"/>
          <w:szCs w:val="28"/>
        </w:rPr>
        <w:t>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w:t>
      </w:r>
      <w:r w:rsidR="005F5EC1">
        <w:rPr>
          <w:rFonts w:eastAsia="Calibri" w:cs="Times New Roman"/>
          <w:szCs w:val="28"/>
        </w:rPr>
        <w:t>ня, у яких стверджує</w:t>
      </w:r>
      <w:r w:rsidRPr="00397C2D">
        <w:rPr>
          <w:rFonts w:eastAsia="Calibri" w:cs="Times New Roman"/>
          <w:szCs w:val="28"/>
        </w:rPr>
        <w:t>ться, що вони своїми діями явно порушили професійні стандарти, невідкладно й неупереджено розглядаються згідно з відповідною процедурою.</w:t>
      </w:r>
    </w:p>
    <w:p w14:paraId="043DA6B3" w14:textId="51F66037" w:rsidR="00570EE3" w:rsidRDefault="00570EE3"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Вимоги щодо оцінки ефективності здійснення прокурорами – процесуальними керівниками своїх службових обов’язків також містяться у рішеннях Великої Палати Верховного Суду, зокрема викладені у постанові по справі № 9901/577/18 від 19.03.2019, в якій в</w:t>
      </w:r>
      <w:r w:rsidR="00FB640E">
        <w:rPr>
          <w:rFonts w:eastAsia="Calibri" w:cs="Times New Roman"/>
          <w:szCs w:val="28"/>
        </w:rPr>
        <w:t>изнано</w:t>
      </w:r>
      <w:r w:rsidRPr="00397C2D">
        <w:rPr>
          <w:rFonts w:eastAsia="Calibri" w:cs="Times New Roman"/>
          <w:szCs w:val="28"/>
        </w:rPr>
        <w:t xml:space="preserve">, </w:t>
      </w:r>
      <w:r w:rsidR="002B4422">
        <w:rPr>
          <w:rFonts w:eastAsia="Calibri" w:cs="Times New Roman"/>
          <w:szCs w:val="28"/>
        </w:rPr>
        <w:t>серед іншого</w:t>
      </w:r>
      <w:r w:rsidRPr="00397C2D">
        <w:rPr>
          <w:rFonts w:eastAsia="Calibri" w:cs="Times New Roman"/>
          <w:szCs w:val="28"/>
        </w:rPr>
        <w:t xml:space="preserve">, що постанова прокурора вищого рівня про заміну прокурора на підставі ч. 3 </w:t>
      </w:r>
      <w:hyperlink r:id="rId8" w:anchor="275" w:tgtFrame="_blank" w:tooltip="Кримінальний процесуальний кодекс України; нормативно-правовий акт № 4651-VI від 13.04.2012" w:history="1">
        <w:r w:rsidRPr="00397C2D">
          <w:rPr>
            <w:rFonts w:eastAsia="Calibri" w:cs="Times New Roman"/>
            <w:szCs w:val="28"/>
          </w:rPr>
          <w:t>ст. 37 КПК України</w:t>
        </w:r>
      </w:hyperlink>
      <w:r w:rsidRPr="00397C2D">
        <w:rPr>
          <w:rFonts w:eastAsia="Calibri" w:cs="Times New Roman"/>
          <w:szCs w:val="28"/>
        </w:rPr>
        <w:t> в порядку, встановленому </w:t>
      </w:r>
      <w:proofErr w:type="spellStart"/>
      <w:r w:rsidR="00FB1EEB">
        <w:fldChar w:fldCharType="begin"/>
      </w:r>
      <w:r w:rsidR="00FB1EEB">
        <w:instrText xml:space="preserve"> HYPERLINK "http://search.ligazakon.ua/l_doc2.nsf/link1/an_2378/ed_2019_01_11/pravo1/T124651.html?pravo=1" \l "2378" \t "_blank" \o "Кримінальний процесуальний кодекс України; нормативно-правовий акт № 4651-VI від 13.04.2012" </w:instrText>
      </w:r>
      <w:r w:rsidR="00FB1EEB">
        <w:fldChar w:fldCharType="separate"/>
      </w:r>
      <w:r w:rsidRPr="00397C2D">
        <w:rPr>
          <w:rFonts w:eastAsia="Calibri" w:cs="Times New Roman"/>
          <w:szCs w:val="28"/>
        </w:rPr>
        <w:t>ст.ст</w:t>
      </w:r>
      <w:proofErr w:type="spellEnd"/>
      <w:r w:rsidRPr="00397C2D">
        <w:rPr>
          <w:rFonts w:eastAsia="Calibri" w:cs="Times New Roman"/>
          <w:szCs w:val="28"/>
        </w:rPr>
        <w:t>. 311–313 КПК України</w:t>
      </w:r>
      <w:r w:rsidR="00FB1EEB">
        <w:rPr>
          <w:rFonts w:eastAsia="Calibri" w:cs="Times New Roman"/>
          <w:szCs w:val="28"/>
        </w:rPr>
        <w:fldChar w:fldCharType="end"/>
      </w:r>
      <w:r w:rsidRPr="00397C2D">
        <w:rPr>
          <w:rFonts w:eastAsia="Calibri" w:cs="Times New Roman"/>
          <w:szCs w:val="28"/>
        </w:rPr>
        <w:t xml:space="preserve">, є вагомою обставиною при оцінці ефективності </w:t>
      </w:r>
      <w:r w:rsidR="00B07A1A">
        <w:rPr>
          <w:rFonts w:eastAsia="Calibri" w:cs="Times New Roman"/>
          <w:szCs w:val="28"/>
        </w:rPr>
        <w:t xml:space="preserve">здійснення </w:t>
      </w:r>
      <w:r w:rsidRPr="00397C2D">
        <w:rPr>
          <w:rFonts w:eastAsia="Calibri" w:cs="Times New Roman"/>
          <w:szCs w:val="28"/>
        </w:rPr>
        <w:t>процесуального керівництва прокурором.</w:t>
      </w:r>
    </w:p>
    <w:p w14:paraId="3D73125F" w14:textId="39A07EC3" w:rsidR="005C05D4" w:rsidRDefault="005C05D4" w:rsidP="001E0E8E">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По</w:t>
      </w:r>
      <w:r w:rsidR="00F21DE8">
        <w:rPr>
          <w:rFonts w:eastAsia="Calibri" w:cs="Times New Roman"/>
          <w:szCs w:val="28"/>
        </w:rPr>
        <w:t>вноваження й по</w:t>
      </w:r>
      <w:r>
        <w:rPr>
          <w:rFonts w:eastAsia="Calibri" w:cs="Times New Roman"/>
          <w:szCs w:val="28"/>
        </w:rPr>
        <w:t xml:space="preserve">рядок звернення прокурора з клопотанням до суду про арешт майна передбачено </w:t>
      </w:r>
      <w:proofErr w:type="spellStart"/>
      <w:r>
        <w:rPr>
          <w:rFonts w:eastAsia="Calibri" w:cs="Times New Roman"/>
          <w:szCs w:val="28"/>
        </w:rPr>
        <w:t>ст</w:t>
      </w:r>
      <w:r w:rsidR="001455C6">
        <w:rPr>
          <w:rFonts w:eastAsia="Calibri" w:cs="Times New Roman"/>
          <w:szCs w:val="28"/>
        </w:rPr>
        <w:t>.ст</w:t>
      </w:r>
      <w:proofErr w:type="spellEnd"/>
      <w:r w:rsidR="001455C6">
        <w:rPr>
          <w:rFonts w:eastAsia="Calibri" w:cs="Times New Roman"/>
          <w:szCs w:val="28"/>
        </w:rPr>
        <w:t>.</w:t>
      </w:r>
      <w:r>
        <w:rPr>
          <w:rFonts w:eastAsia="Calibri" w:cs="Times New Roman"/>
          <w:szCs w:val="28"/>
        </w:rPr>
        <w:t xml:space="preserve"> 170, 171 КПК України. Порядок розгляду клопотання про арешт майна – ст. 172 КПК України, а вирішення питання щодо його арешту</w:t>
      </w:r>
      <w:r w:rsidR="003B0938">
        <w:rPr>
          <w:rFonts w:eastAsia="Calibri" w:cs="Times New Roman"/>
          <w:szCs w:val="28"/>
        </w:rPr>
        <w:t> </w:t>
      </w:r>
      <w:r>
        <w:rPr>
          <w:rFonts w:eastAsia="Calibri" w:cs="Times New Roman"/>
          <w:szCs w:val="28"/>
        </w:rPr>
        <w:t xml:space="preserve">– ст. 173 КПК України. </w:t>
      </w:r>
    </w:p>
    <w:p w14:paraId="16B83554" w14:textId="77777777" w:rsidR="00546379" w:rsidRPr="00546379" w:rsidRDefault="00546379" w:rsidP="00546379">
      <w:pPr>
        <w:widowControl w:val="0"/>
        <w:pBdr>
          <w:bottom w:val="single" w:sz="12" w:space="12" w:color="FFFFFF"/>
        </w:pBdr>
        <w:spacing w:after="0" w:line="240" w:lineRule="auto"/>
        <w:ind w:firstLine="709"/>
        <w:contextualSpacing/>
        <w:jc w:val="both"/>
        <w:rPr>
          <w:rFonts w:eastAsia="Calibri" w:cs="Times New Roman"/>
          <w:szCs w:val="28"/>
        </w:rPr>
      </w:pPr>
      <w:r w:rsidRPr="00546379">
        <w:rPr>
          <w:rFonts w:eastAsia="Calibri" w:cs="Times New Roman"/>
          <w:szCs w:val="28"/>
        </w:rPr>
        <w:t>Порядок зберігання речових доказів стороною обвинувачення, їх реалізації, технологічної переробки, знищення, здійснення витрат, пов’язаних з їх зберіганням і пересиланням, схоронності тимчасово вилученого майна під час кримінального провадження, затверджено постановою Кабінету Міністрів України від 19.11.2012 № 1104 (далі – Порядок № 1104).</w:t>
      </w:r>
    </w:p>
    <w:p w14:paraId="5D2BD59B" w14:textId="33E2915D" w:rsidR="00546379" w:rsidRDefault="00546379" w:rsidP="00546379">
      <w:pPr>
        <w:widowControl w:val="0"/>
        <w:pBdr>
          <w:bottom w:val="single" w:sz="12" w:space="12" w:color="FFFFFF"/>
        </w:pBdr>
        <w:spacing w:after="0" w:line="240" w:lineRule="auto"/>
        <w:ind w:firstLine="709"/>
        <w:contextualSpacing/>
        <w:jc w:val="both"/>
        <w:rPr>
          <w:rFonts w:eastAsia="Calibri" w:cs="Times New Roman"/>
          <w:szCs w:val="28"/>
        </w:rPr>
      </w:pPr>
      <w:r w:rsidRPr="00546379">
        <w:rPr>
          <w:rFonts w:eastAsia="Calibri" w:cs="Times New Roman"/>
          <w:szCs w:val="28"/>
        </w:rPr>
        <w:t xml:space="preserve">Відповідно до п. 8 Порядку № 1104 відповідальними за зберігання речових доказів, що зберігаються разом з матеріалами кримінального провадження, є </w:t>
      </w:r>
      <w:r w:rsidRPr="00546379">
        <w:rPr>
          <w:rFonts w:eastAsia="Calibri" w:cs="Times New Roman"/>
          <w:szCs w:val="28"/>
        </w:rPr>
        <w:lastRenderedPageBreak/>
        <w:t xml:space="preserve">слідчий, </w:t>
      </w:r>
      <w:proofErr w:type="spellStart"/>
      <w:r w:rsidRPr="00546379">
        <w:rPr>
          <w:rFonts w:eastAsia="Calibri" w:cs="Times New Roman"/>
          <w:szCs w:val="28"/>
        </w:rPr>
        <w:t>дізнавач</w:t>
      </w:r>
      <w:proofErr w:type="spellEnd"/>
      <w:r w:rsidRPr="00546379">
        <w:rPr>
          <w:rFonts w:eastAsia="Calibri" w:cs="Times New Roman"/>
          <w:szCs w:val="28"/>
        </w:rPr>
        <w:t>, який здійснює таке провадження. Відповідальною за зберігання речових доказів в обладнаному приміщенні чи спеціальному сейфі є посадова особа органу, у складі якого функціонує слідчий підрозділ або підрозділ дізнання.</w:t>
      </w:r>
    </w:p>
    <w:p w14:paraId="4C30CA8A" w14:textId="155BF343"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Визначення дисциплінарного провадження наведено у ч. 1 ст.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06D6DBBD"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bCs/>
          <w:spacing w:val="-2"/>
          <w:szCs w:val="28"/>
          <w:shd w:val="clear" w:color="auto" w:fill="FFFFFF"/>
        </w:rPr>
        <w:t xml:space="preserve">Частиною 1 ст. 43 цього </w:t>
      </w:r>
      <w:r w:rsidRPr="00397C2D">
        <w:rPr>
          <w:rFonts w:eastAsia="Calibri" w:cs="Times New Roman"/>
          <w:spacing w:val="-2"/>
          <w:szCs w:val="28"/>
          <w:shd w:val="clear" w:color="auto" w:fill="FFFFFF"/>
        </w:rPr>
        <w:t xml:space="preserve">Закону визначено підстави для притягнення прокурора до дисциплінарної відповідальності. </w:t>
      </w:r>
    </w:p>
    <w:p w14:paraId="7BB89FB3"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Конструкція ст. 46 Закону № 1697-VII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74D37F26"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1) дисциплінарна скарга не містить конкретних відомостей про наявність ознак дисциплінарного проступку прокурора;</w:t>
      </w:r>
    </w:p>
    <w:p w14:paraId="70C1CF03"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2) дисциплінарна скарга є анонімною;</w:t>
      </w:r>
    </w:p>
    <w:p w14:paraId="562F89D2"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3) дисциплінарна скарга подана з підстав, не визначених </w:t>
      </w:r>
      <w:hyperlink r:id="rId9" w:anchor="n416" w:history="1">
        <w:r w:rsidRPr="00397C2D">
          <w:rPr>
            <w:rFonts w:eastAsia="Calibri" w:cs="Times New Roman"/>
            <w:spacing w:val="-2"/>
            <w:szCs w:val="28"/>
            <w:shd w:val="clear" w:color="auto" w:fill="FFFFFF"/>
          </w:rPr>
          <w:t>ст.43</w:t>
        </w:r>
      </w:hyperlink>
      <w:r w:rsidRPr="00397C2D">
        <w:rPr>
          <w:rFonts w:eastAsia="Calibri" w:cs="Times New Roman"/>
          <w:spacing w:val="-2"/>
          <w:szCs w:val="28"/>
          <w:shd w:val="clear" w:color="auto" w:fill="FFFFFF"/>
        </w:rPr>
        <w:t> цього Закону;</w:t>
      </w:r>
    </w:p>
    <w:p w14:paraId="78C70E22"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4) з прокурором, стосовно якого надійшла дисциплінарна скарга, припинено правовідносини у випадках, передбачених</w:t>
      </w:r>
      <w:hyperlink r:id="rId10" w:anchor="n505" w:history="1">
        <w:r w:rsidRPr="00397C2D">
          <w:rPr>
            <w:rFonts w:eastAsia="Calibri" w:cs="Times New Roman"/>
            <w:spacing w:val="-2"/>
            <w:szCs w:val="28"/>
            <w:shd w:val="clear" w:color="auto" w:fill="FFFFFF"/>
          </w:rPr>
          <w:t> ст. 51</w:t>
        </w:r>
      </w:hyperlink>
      <w:r w:rsidRPr="00397C2D">
        <w:rPr>
          <w:rFonts w:eastAsia="Calibri" w:cs="Times New Roman"/>
          <w:spacing w:val="-2"/>
          <w:szCs w:val="28"/>
          <w:shd w:val="clear" w:color="auto" w:fill="FFFFFF"/>
        </w:rPr>
        <w:t> цього Закону;</w:t>
      </w:r>
    </w:p>
    <w:p w14:paraId="07762E2F"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прийняв рішення, яке не скасовано в установленому законом порядку.</w:t>
      </w:r>
    </w:p>
    <w:p w14:paraId="4C959EA7" w14:textId="0C51300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Times New Roman" w:cs="Times New Roman"/>
          <w:bCs/>
          <w:szCs w:val="28"/>
          <w:shd w:val="clear" w:color="auto" w:fill="FFFFFF"/>
          <w:lang w:eastAsia="ru-RU"/>
        </w:rPr>
        <w:t>Вимогою щодо змісту дисциплінарної скарги є зазначення скаржником конкретних відомостей про наявність ознак дисциплінарного проступку прокурора.</w:t>
      </w:r>
      <w:r w:rsidR="007B6DC3">
        <w:rPr>
          <w:rFonts w:eastAsia="Times New Roman" w:cs="Times New Roman"/>
          <w:bCs/>
          <w:szCs w:val="28"/>
          <w:shd w:val="clear" w:color="auto" w:fill="FFFFFF"/>
          <w:lang w:eastAsia="ru-RU"/>
        </w:rPr>
        <w:t xml:space="preserve"> Так, </w:t>
      </w:r>
      <w:r w:rsidR="007B6DC3" w:rsidRPr="00397C2D">
        <w:rPr>
          <w:rFonts w:eastAsia="Calibri" w:cs="Times New Roman"/>
          <w:spacing w:val="-2"/>
          <w:szCs w:val="28"/>
          <w:shd w:val="clear" w:color="auto" w:fill="FFFFFF"/>
        </w:rPr>
        <w:t xml:space="preserve">відповідно </w:t>
      </w:r>
      <w:r w:rsidRPr="00397C2D">
        <w:rPr>
          <w:rFonts w:eastAsia="Calibri" w:cs="Times New Roman"/>
          <w:spacing w:val="-2"/>
          <w:szCs w:val="28"/>
          <w:shd w:val="clear" w:color="auto" w:fill="FFFFFF"/>
        </w:rPr>
        <w:t>до вимог п. 1 ч. 2 ст. 46 Закону та п. 96 Положення про порядок роботи відповідно органу, що здійснює дисциплінарне провадження</w:t>
      </w:r>
      <w:r w:rsidR="007B6DC3">
        <w:rPr>
          <w:rFonts w:eastAsia="Calibri" w:cs="Times New Roman"/>
          <w:spacing w:val="-2"/>
          <w:szCs w:val="28"/>
          <w:shd w:val="clear" w:color="auto" w:fill="FFFFFF"/>
        </w:rPr>
        <w:t xml:space="preserve">, </w:t>
      </w:r>
      <w:r w:rsidR="007B6DC3" w:rsidRPr="00397C2D">
        <w:rPr>
          <w:rFonts w:eastAsia="Calibri" w:cs="Times New Roman"/>
          <w:szCs w:val="28"/>
        </w:rPr>
        <w:t>прийнятого всеукраїнською конференцією прокурорів 27.04.2017 (зі змінами)</w:t>
      </w:r>
      <w:r w:rsidR="007B6DC3">
        <w:rPr>
          <w:rFonts w:eastAsia="Calibri" w:cs="Times New Roman"/>
          <w:szCs w:val="28"/>
        </w:rPr>
        <w:t xml:space="preserve"> (далі – Положення)</w:t>
      </w:r>
      <w:r w:rsidRPr="00397C2D">
        <w:rPr>
          <w:rFonts w:eastAsia="Calibri" w:cs="Times New Roman"/>
          <w:spacing w:val="-2"/>
          <w:szCs w:val="28"/>
          <w:shd w:val="clear" w:color="auto" w:fill="FFFFFF"/>
        </w:rPr>
        <w:t xml:space="preserve">, </w:t>
      </w:r>
      <w:r w:rsidRPr="00397C2D">
        <w:rPr>
          <w:rFonts w:eastAsia="Times New Roman" w:cs="Times New Roman"/>
          <w:spacing w:val="-2"/>
          <w:szCs w:val="28"/>
          <w:lang w:eastAsia="ru-RU"/>
        </w:rPr>
        <w:t xml:space="preserve">дисциплінарна скарга повинна містити </w:t>
      </w:r>
      <w:r w:rsidRPr="00397C2D">
        <w:rPr>
          <w:rFonts w:eastAsia="Calibri" w:cs="Times New Roman"/>
          <w:spacing w:val="-2"/>
          <w:szCs w:val="28"/>
          <w:shd w:val="clear" w:color="auto" w:fill="FFFFFF"/>
        </w:rPr>
        <w:t>відомості про факт вчинення прокурором дисциплінарного проступку, а також</w:t>
      </w:r>
      <w:r w:rsidRPr="00397C2D">
        <w:rPr>
          <w:rFonts w:eastAsia="Times New Roman" w:cs="Times New Roman"/>
          <w:spacing w:val="-2"/>
          <w:szCs w:val="28"/>
          <w:lang w:eastAsia="ru-RU"/>
        </w:rPr>
        <w:t xml:space="preserve"> конкретні відомості про наявність ознак </w:t>
      </w:r>
      <w:r w:rsidR="007B6DC3">
        <w:rPr>
          <w:rFonts w:eastAsia="Times New Roman" w:cs="Times New Roman"/>
          <w:spacing w:val="-2"/>
          <w:szCs w:val="28"/>
          <w:lang w:eastAsia="ru-RU"/>
        </w:rPr>
        <w:t>останнього</w:t>
      </w:r>
      <w:r w:rsidRPr="00397C2D">
        <w:rPr>
          <w:rFonts w:eastAsia="Calibri" w:cs="Times New Roman"/>
          <w:spacing w:val="-2"/>
          <w:szCs w:val="28"/>
          <w:shd w:val="clear" w:color="auto" w:fill="FFFFFF"/>
        </w:rPr>
        <w:t>.</w:t>
      </w:r>
    </w:p>
    <w:p w14:paraId="12BFDE31" w14:textId="2F8923D2"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bCs/>
          <w:szCs w:val="28"/>
          <w:shd w:val="clear" w:color="auto" w:fill="FFFFFF"/>
        </w:rPr>
      </w:pPr>
      <w:r w:rsidRPr="00397C2D">
        <w:rPr>
          <w:rFonts w:eastAsia="Calibri" w:cs="Times New Roman"/>
          <w:bCs/>
          <w:szCs w:val="28"/>
          <w:shd w:val="clear" w:color="auto" w:fill="FFFFFF"/>
        </w:rPr>
        <w:t>Згідно з вимогами п. 62 Положення Комісія (відповідно, і кожен з її членів) не може приймати рішення на підставі припущень, неперевіреної чи недостовірної інформації.</w:t>
      </w:r>
    </w:p>
    <w:p w14:paraId="65BBB6AB"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Відповідно до ч. 2 ст. 46 </w:t>
      </w:r>
      <w:bookmarkStart w:id="4" w:name="_Hlk154052656"/>
      <w:r w:rsidRPr="00397C2D">
        <w:rPr>
          <w:rFonts w:eastAsia="Calibri" w:cs="Times New Roman"/>
          <w:spacing w:val="-2"/>
          <w:szCs w:val="28"/>
          <w:shd w:val="clear" w:color="auto" w:fill="FFFFFF"/>
        </w:rPr>
        <w:t xml:space="preserve">Закону № 1697-VII </w:t>
      </w:r>
      <w:bookmarkEnd w:id="4"/>
      <w:r w:rsidRPr="00397C2D">
        <w:rPr>
          <w:rFonts w:eastAsia="Calibri" w:cs="Times New Roman"/>
          <w:spacing w:val="-2"/>
          <w:szCs w:val="28"/>
          <w:shd w:val="clear" w:color="auto" w:fill="FFFFFF"/>
        </w:rPr>
        <w:t>член Комісії своїм вмотивованим рішенням відмовляє у відкритті дисциплінарного провадження, якщо наявні підстави, визначені підпунктами 1–5 ч. 2 ст. 46 цього Закону.</w:t>
      </w:r>
    </w:p>
    <w:p w14:paraId="6D5BB927" w14:textId="77777777"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72DAF0BF" w14:textId="77777777" w:rsidR="00570EE3" w:rsidRPr="008E73B1" w:rsidRDefault="00570EE3" w:rsidP="001E0E8E">
      <w:pPr>
        <w:widowControl w:val="0"/>
        <w:pBdr>
          <w:bottom w:val="single" w:sz="12" w:space="12" w:color="FFFFFF"/>
        </w:pBdr>
        <w:spacing w:after="0" w:line="240" w:lineRule="auto"/>
        <w:ind w:firstLine="709"/>
        <w:contextualSpacing/>
        <w:jc w:val="both"/>
        <w:rPr>
          <w:rFonts w:eastAsia="Times New Roman" w:cs="Times New Roman"/>
          <w:b/>
          <w:szCs w:val="28"/>
          <w:lang w:eastAsia="ru-RU"/>
        </w:rPr>
      </w:pPr>
      <w:r w:rsidRPr="008E73B1">
        <w:rPr>
          <w:rFonts w:eastAsia="Times New Roman" w:cs="Times New Roman"/>
          <w:b/>
          <w:szCs w:val="28"/>
          <w:lang w:eastAsia="ru-RU"/>
        </w:rPr>
        <w:t>Оцінка встановлених обставин та мотиви прийнятого рішення</w:t>
      </w:r>
    </w:p>
    <w:p w14:paraId="2D07729C" w14:textId="4309BCF5" w:rsidR="00C467A2" w:rsidRPr="00C467A2" w:rsidRDefault="00C467A2" w:rsidP="00C467A2">
      <w:pPr>
        <w:widowControl w:val="0"/>
        <w:pBdr>
          <w:bottom w:val="single" w:sz="12" w:space="12" w:color="FFFFFF"/>
        </w:pBdr>
        <w:spacing w:after="0" w:line="240" w:lineRule="auto"/>
        <w:ind w:firstLine="567"/>
        <w:contextualSpacing/>
        <w:jc w:val="both"/>
        <w:rPr>
          <w:rFonts w:eastAsia="Calibri" w:cs="Calibri"/>
        </w:rPr>
      </w:pPr>
      <w:r w:rsidRPr="008E73B1">
        <w:rPr>
          <w:rFonts w:eastAsia="Calibri" w:cs="Calibri"/>
        </w:rPr>
        <w:t xml:space="preserve">Враховуючи </w:t>
      </w:r>
      <w:r w:rsidR="003567ED" w:rsidRPr="008E73B1">
        <w:rPr>
          <w:rFonts w:eastAsia="Calibri" w:cs="Calibri"/>
        </w:rPr>
        <w:t>вище</w:t>
      </w:r>
      <w:r w:rsidRPr="008E73B1">
        <w:rPr>
          <w:rFonts w:eastAsia="Calibri" w:cs="Calibri"/>
        </w:rPr>
        <w:t>викладене, вивчивши доводи, наведені у скарзі, встанови</w:t>
      </w:r>
      <w:r w:rsidR="00B46A6C">
        <w:rPr>
          <w:rFonts w:eastAsia="Calibri" w:cs="Calibri"/>
        </w:rPr>
        <w:t>ла</w:t>
      </w:r>
      <w:r w:rsidRPr="008E73B1">
        <w:rPr>
          <w:rFonts w:eastAsia="Calibri" w:cs="Calibri"/>
        </w:rPr>
        <w:t>, що оскаржуються</w:t>
      </w:r>
      <w:r w:rsidRPr="00C467A2">
        <w:rPr>
          <w:rFonts w:eastAsia="Calibri" w:cs="Calibri"/>
        </w:rPr>
        <w:t xml:space="preserve"> рішення та дії (бездіяльність) прокурора </w:t>
      </w:r>
      <w:bookmarkStart w:id="5" w:name="_Hlk122530896"/>
      <w:proofErr w:type="spellStart"/>
      <w:r w:rsidR="007D63FE">
        <w:rPr>
          <w:rFonts w:eastAsia="Calibri" w:cs="Times New Roman"/>
          <w:szCs w:val="28"/>
        </w:rPr>
        <w:t>Кулініча</w:t>
      </w:r>
      <w:proofErr w:type="spellEnd"/>
      <w:r w:rsidR="007D63FE">
        <w:rPr>
          <w:rFonts w:eastAsia="Calibri" w:cs="Times New Roman"/>
          <w:szCs w:val="28"/>
        </w:rPr>
        <w:t xml:space="preserve"> Д.Ю. </w:t>
      </w:r>
      <w:r w:rsidRPr="00C467A2">
        <w:rPr>
          <w:rFonts w:eastAsia="Calibri" w:cs="Calibri"/>
        </w:rPr>
        <w:t>в межах кримінального процесу.</w:t>
      </w:r>
      <w:bookmarkEnd w:id="5"/>
    </w:p>
    <w:p w14:paraId="10EE7E12" w14:textId="4A431EA3" w:rsidR="00D83974" w:rsidRDefault="00570EE3" w:rsidP="00D83974">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zCs w:val="28"/>
          <w:lang w:eastAsia="ru-RU"/>
        </w:rPr>
        <w:lastRenderedPageBreak/>
        <w:t>Д</w:t>
      </w:r>
      <w:r w:rsidRPr="00397C2D">
        <w:rPr>
          <w:rFonts w:eastAsia="Calibri" w:cs="Times New Roman"/>
          <w:spacing w:val="-2"/>
          <w:szCs w:val="28"/>
          <w:shd w:val="clear" w:color="auto" w:fill="FFFFFF"/>
        </w:rPr>
        <w:t>исциплінарному проступку, як і будь якому противоправному діянню, притаманна визначена єдність об’єктивних і суб’єктивних ознак, сукупність яких утворює склад правопорушення. Об’єктивну сторону дисциплінарного проступку характеризують такі елементи, як протиправне діяння (</w:t>
      </w:r>
      <w:r w:rsidR="007E2E84">
        <w:rPr>
          <w:rFonts w:eastAsia="Calibri" w:cs="Times New Roman"/>
          <w:spacing w:val="-2"/>
          <w:szCs w:val="28"/>
          <w:shd w:val="clear" w:color="auto" w:fill="FFFFFF"/>
        </w:rPr>
        <w:t xml:space="preserve">дія чи </w:t>
      </w:r>
      <w:r w:rsidRPr="00397C2D">
        <w:rPr>
          <w:rFonts w:eastAsia="Calibri" w:cs="Times New Roman"/>
          <w:spacing w:val="-2"/>
          <w:szCs w:val="28"/>
          <w:shd w:val="clear" w:color="auto" w:fill="FFFFFF"/>
        </w:rPr>
        <w:t>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w:t>
      </w:r>
      <w:r w:rsidR="008A41C5" w:rsidRPr="00397C2D">
        <w:rPr>
          <w:rFonts w:eastAsia="Calibri" w:cs="Times New Roman"/>
          <w:spacing w:val="-2"/>
          <w:szCs w:val="28"/>
          <w:shd w:val="clear" w:color="auto" w:fill="FFFFFF"/>
        </w:rPr>
        <w:t xml:space="preserve">. </w:t>
      </w:r>
      <w:r w:rsidR="00A5100B" w:rsidRPr="00397C2D">
        <w:rPr>
          <w:rFonts w:eastAsia="Calibri" w:cs="Times New Roman"/>
          <w:spacing w:val="-2"/>
          <w:szCs w:val="28"/>
          <w:shd w:val="clear" w:color="auto" w:fill="FFFFFF"/>
        </w:rPr>
        <w:t xml:space="preserve">Його </w:t>
      </w:r>
      <w:r w:rsidR="008A41C5" w:rsidRPr="00397C2D">
        <w:rPr>
          <w:rFonts w:eastAsia="Calibri" w:cs="Times New Roman"/>
          <w:spacing w:val="-2"/>
          <w:szCs w:val="28"/>
          <w:shd w:val="clear" w:color="auto" w:fill="FFFFFF"/>
        </w:rPr>
        <w:t>суб’єктом є конкретно визначений прокурор</w:t>
      </w:r>
      <w:r w:rsidRPr="00397C2D">
        <w:rPr>
          <w:rFonts w:eastAsia="Calibri" w:cs="Times New Roman"/>
          <w:spacing w:val="-2"/>
          <w:szCs w:val="28"/>
          <w:shd w:val="clear" w:color="auto" w:fill="FFFFFF"/>
        </w:rPr>
        <w:t xml:space="preserve">. </w:t>
      </w:r>
    </w:p>
    <w:p w14:paraId="329D52C3" w14:textId="2DF322D4" w:rsidR="00570EE3" w:rsidRPr="00397C2D" w:rsidRDefault="00AF773C" w:rsidP="001E0E8E">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 xml:space="preserve">У </w:t>
      </w:r>
      <w:r w:rsidR="00570EE3" w:rsidRPr="00397C2D">
        <w:rPr>
          <w:rFonts w:eastAsia="Calibri" w:cs="Times New Roman"/>
          <w:szCs w:val="28"/>
        </w:rPr>
        <w:t xml:space="preserve">випадку оскарження рішень, дій чи бездіяльності прокурора у межах кримінального процесу підставою для відкриття дисциплінарного провадження має бути факт порушення індивідуально визначеним прокурором прав осіб або </w:t>
      </w:r>
      <w:bookmarkStart w:id="6" w:name="_Hlk134609924"/>
      <w:r w:rsidR="00570EE3" w:rsidRPr="00397C2D">
        <w:rPr>
          <w:rFonts w:eastAsia="Calibri" w:cs="Times New Roman"/>
          <w:szCs w:val="28"/>
        </w:rPr>
        <w:t xml:space="preserve">вимог закону, встановлений рішенням </w:t>
      </w:r>
      <w:r w:rsidR="008A41C5" w:rsidRPr="00397C2D">
        <w:rPr>
          <w:rFonts w:eastAsia="Calibri" w:cs="Times New Roman"/>
          <w:szCs w:val="28"/>
        </w:rPr>
        <w:t xml:space="preserve">уповноваженого суб’єкта </w:t>
      </w:r>
      <w:r w:rsidR="00570EE3" w:rsidRPr="00397C2D">
        <w:rPr>
          <w:rFonts w:eastAsia="Calibri" w:cs="Times New Roman"/>
          <w:szCs w:val="28"/>
        </w:rPr>
        <w:t>за результатами розгляду скарги</w:t>
      </w:r>
      <w:r w:rsidR="00A5100B" w:rsidRPr="00397C2D">
        <w:rPr>
          <w:rFonts w:eastAsia="Calibri" w:cs="Times New Roman"/>
          <w:szCs w:val="28"/>
        </w:rPr>
        <w:t xml:space="preserve"> на них</w:t>
      </w:r>
      <w:r w:rsidR="00570EE3" w:rsidRPr="00397C2D">
        <w:rPr>
          <w:rFonts w:eastAsia="Calibri" w:cs="Times New Roman"/>
          <w:szCs w:val="28"/>
        </w:rPr>
        <w:t>, та/або відповідне звернення суду до органу, що здійснює дисциплінарне провадження, в передбаченому КПК України порядку.</w:t>
      </w:r>
    </w:p>
    <w:p w14:paraId="1ABD342C" w14:textId="77777777" w:rsidR="00D83974" w:rsidRPr="00404A39" w:rsidRDefault="00D83974" w:rsidP="00D83974">
      <w:pPr>
        <w:widowControl w:val="0"/>
        <w:pBdr>
          <w:bottom w:val="single" w:sz="12" w:space="12" w:color="FFFFFF"/>
        </w:pBdr>
        <w:spacing w:after="0" w:line="240" w:lineRule="auto"/>
        <w:ind w:firstLine="709"/>
        <w:contextualSpacing/>
        <w:jc w:val="both"/>
      </w:pPr>
      <w:r>
        <w:t>Для встановлення ознак невиконання чи неналежного виконання прокурором службових обов’язків потрібно отримати відомості, зокрема, про факти ухилення прокурора від вчинення дій, передбачених законодавством, у межах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Зокрема, підставою для юридичної відповідальності прокурора – процесуального керівника є винесення ним незаконних і необґрунтованих процесуальних рішень, вчинення незаконних дій, бездіяльність, неналежне реагування на скарги учасників процесу, потурання порушенням закону з боку осіб, на яких поширюються його процесуальні повноваження.</w:t>
      </w:r>
    </w:p>
    <w:bookmarkEnd w:id="6"/>
    <w:p w14:paraId="748C1988" w14:textId="77777777" w:rsidR="00C467A2" w:rsidRPr="00C467A2" w:rsidRDefault="00C467A2" w:rsidP="00B46A6C">
      <w:pPr>
        <w:widowControl w:val="0"/>
        <w:pBdr>
          <w:bottom w:val="single" w:sz="12" w:space="12" w:color="FFFFFF"/>
        </w:pBdr>
        <w:spacing w:after="0" w:line="240" w:lineRule="auto"/>
        <w:ind w:firstLine="709"/>
        <w:jc w:val="both"/>
        <w:rPr>
          <w:rFonts w:eastAsia="Calibri" w:cs="Times New Roman"/>
          <w:szCs w:val="28"/>
        </w:rPr>
      </w:pPr>
      <w:r w:rsidRPr="00C467A2">
        <w:rPr>
          <w:rFonts w:eastAsia="Calibri" w:cs="Times New Roman"/>
          <w:szCs w:val="28"/>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w:t>
      </w:r>
    </w:p>
    <w:p w14:paraId="3DBC5976" w14:textId="77777777" w:rsidR="00C467A2" w:rsidRPr="00C467A2" w:rsidRDefault="00C467A2" w:rsidP="00C467A2">
      <w:pPr>
        <w:widowControl w:val="0"/>
        <w:pBdr>
          <w:bottom w:val="single" w:sz="12" w:space="12" w:color="FFFFFF"/>
        </w:pBdr>
        <w:spacing w:after="0" w:line="240" w:lineRule="auto"/>
        <w:ind w:firstLine="567"/>
        <w:contextualSpacing/>
        <w:jc w:val="both"/>
        <w:rPr>
          <w:rFonts w:eastAsia="Calibri" w:cs="Times New Roman"/>
          <w:szCs w:val="28"/>
          <w:shd w:val="clear" w:color="auto" w:fill="FFFFFF"/>
          <w:lang w:eastAsia="ru-RU"/>
        </w:rPr>
      </w:pPr>
      <w:r w:rsidRPr="00C467A2">
        <w:rPr>
          <w:rFonts w:eastAsia="Calibri" w:cs="Times New Roman"/>
          <w:szCs w:val="28"/>
          <w:shd w:val="clear" w:color="auto" w:fill="FFFFFF"/>
          <w:lang w:eastAsia="ru-RU"/>
        </w:rPr>
        <w:t xml:space="preserve">Зокрема, як зазначено у рішенні Касаційного адміністративного суду у складі Верховного Суду від 21.06.2018 у справі № 9901/486/18, Комісія </w:t>
      </w:r>
      <w:r w:rsidRPr="00C467A2">
        <w:rPr>
          <w:rFonts w:eastAsia="Calibri" w:cs="Times New Roman"/>
          <w:szCs w:val="28"/>
          <w:shd w:val="clear" w:color="auto" w:fill="FFFFFF"/>
          <w:lang w:eastAsia="ru-RU"/>
        </w:rPr>
        <w:br/>
        <w:t xml:space="preserve">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w:t>
      </w:r>
      <w:r w:rsidRPr="00C467A2">
        <w:rPr>
          <w:rFonts w:eastAsia="Calibri" w:cs="Times New Roman"/>
          <w:szCs w:val="28"/>
          <w:shd w:val="clear" w:color="auto" w:fill="FFFFFF"/>
          <w:lang w:eastAsia="ru-RU"/>
        </w:rPr>
        <w:br/>
        <w:t>до посадових осіб органів прокуратури та наявності або відсутності в їх діях складу дисциплінарного проступку.</w:t>
      </w:r>
    </w:p>
    <w:p w14:paraId="0C660B37" w14:textId="3A759032" w:rsidR="00C467A2" w:rsidRDefault="00C467A2" w:rsidP="00C467A2">
      <w:pPr>
        <w:widowControl w:val="0"/>
        <w:pBdr>
          <w:bottom w:val="single" w:sz="12" w:space="12" w:color="FFFFFF"/>
        </w:pBdr>
        <w:spacing w:after="0" w:line="240" w:lineRule="auto"/>
        <w:ind w:firstLine="709"/>
        <w:contextualSpacing/>
        <w:jc w:val="both"/>
        <w:rPr>
          <w:rFonts w:eastAsia="Calibri" w:cs="Calibri"/>
        </w:rPr>
      </w:pPr>
      <w:r w:rsidRPr="00C467A2">
        <w:rPr>
          <w:rFonts w:eastAsia="Calibri" w:cs="Calibri"/>
        </w:rPr>
        <w:t>У випадку оскарження рішень, дій чи бездіяльності прокурора у кримінальному процесі підставою для відкриття дисциплінарного провадження є факт порушення індивідуально визначеним прокурором прав осіб або вимог закону, встановлений рішенням належного суб’єкта (</w:t>
      </w:r>
      <w:r w:rsidR="00B46A6C">
        <w:rPr>
          <w:rFonts w:eastAsia="Calibri" w:cs="Calibri"/>
        </w:rPr>
        <w:t xml:space="preserve">слідчого судді, </w:t>
      </w:r>
      <w:r w:rsidRPr="00C467A2">
        <w:rPr>
          <w:rFonts w:eastAsia="Calibri" w:cs="Calibri"/>
        </w:rPr>
        <w:t>суду, прокурора вищого рівня) за результатами їх оскарження у передбаченому КПК України порядку</w:t>
      </w:r>
    </w:p>
    <w:p w14:paraId="4F442CB7" w14:textId="10A105BE" w:rsidR="00C549EB" w:rsidRDefault="005450E9" w:rsidP="00C467A2">
      <w:pPr>
        <w:widowControl w:val="0"/>
        <w:pBdr>
          <w:bottom w:val="single" w:sz="12" w:space="12" w:color="FFFFFF"/>
        </w:pBdr>
        <w:spacing w:after="0" w:line="240" w:lineRule="auto"/>
        <w:ind w:firstLine="709"/>
        <w:contextualSpacing/>
        <w:jc w:val="both"/>
        <w:rPr>
          <w:rFonts w:eastAsia="Calibri" w:cs="Times New Roman"/>
          <w:szCs w:val="28"/>
        </w:rPr>
      </w:pPr>
      <w:r>
        <w:rPr>
          <w:rFonts w:eastAsia="Calibri" w:cs="Times New Roman"/>
          <w:szCs w:val="28"/>
        </w:rPr>
        <w:t>В</w:t>
      </w:r>
      <w:r w:rsidR="00813D7A" w:rsidRPr="00397C2D">
        <w:rPr>
          <w:rFonts w:eastAsia="Calibri" w:cs="Times New Roman"/>
          <w:szCs w:val="28"/>
        </w:rPr>
        <w:t>ідповідно до вимог кримінального процесуального законодавства</w:t>
      </w:r>
      <w:r w:rsidR="00090491">
        <w:rPr>
          <w:rFonts w:eastAsia="Calibri" w:cs="Times New Roman"/>
          <w:szCs w:val="28"/>
        </w:rPr>
        <w:t>,</w:t>
      </w:r>
      <w:r w:rsidR="00813D7A" w:rsidRPr="00397C2D">
        <w:rPr>
          <w:rFonts w:eastAsia="Calibri" w:cs="Times New Roman"/>
          <w:szCs w:val="28"/>
        </w:rPr>
        <w:t xml:space="preserve"> ухвалення остаточного рішення щодо арешту майна</w:t>
      </w:r>
      <w:r w:rsidR="006A529C">
        <w:rPr>
          <w:rFonts w:eastAsia="Calibri" w:cs="Times New Roman"/>
          <w:szCs w:val="28"/>
        </w:rPr>
        <w:t xml:space="preserve">/скасування арешту майна </w:t>
      </w:r>
      <w:r w:rsidR="005E7488">
        <w:rPr>
          <w:rFonts w:eastAsia="Calibri" w:cs="Times New Roman"/>
          <w:szCs w:val="28"/>
        </w:rPr>
        <w:t xml:space="preserve">належить </w:t>
      </w:r>
      <w:r w:rsidR="00813D7A" w:rsidRPr="00397C2D">
        <w:rPr>
          <w:rFonts w:eastAsia="Calibri" w:cs="Times New Roman"/>
          <w:szCs w:val="28"/>
        </w:rPr>
        <w:t xml:space="preserve">до компетенції суду, який під час розгляду клопотання учасників </w:t>
      </w:r>
      <w:r w:rsidR="00813D7A" w:rsidRPr="00397C2D">
        <w:rPr>
          <w:rFonts w:eastAsia="Calibri" w:cs="Times New Roman"/>
          <w:szCs w:val="28"/>
        </w:rPr>
        <w:lastRenderedPageBreak/>
        <w:t>кримінального провадження перевіряє викладені у клопотанні доводи та наявність законних підстав для ухвалення відповідного рішення щодо наявності підстав для арешту майна</w:t>
      </w:r>
      <w:r w:rsidR="00B4100D">
        <w:rPr>
          <w:rFonts w:eastAsia="Calibri" w:cs="Times New Roman"/>
          <w:szCs w:val="28"/>
        </w:rPr>
        <w:t xml:space="preserve"> та </w:t>
      </w:r>
      <w:r w:rsidR="00813D7A" w:rsidRPr="00397C2D">
        <w:rPr>
          <w:rFonts w:eastAsia="Calibri" w:cs="Times New Roman"/>
          <w:szCs w:val="28"/>
        </w:rPr>
        <w:t xml:space="preserve">за результатами </w:t>
      </w:r>
      <w:r w:rsidR="00B4100D">
        <w:rPr>
          <w:rFonts w:eastAsia="Calibri" w:cs="Times New Roman"/>
          <w:szCs w:val="28"/>
        </w:rPr>
        <w:t xml:space="preserve">його </w:t>
      </w:r>
      <w:r w:rsidR="00813D7A" w:rsidRPr="00397C2D">
        <w:rPr>
          <w:rFonts w:eastAsia="Calibri" w:cs="Times New Roman"/>
          <w:szCs w:val="28"/>
        </w:rPr>
        <w:t xml:space="preserve">ухвалює відповідне рішення. </w:t>
      </w:r>
      <w:r w:rsidR="005E7488">
        <w:rPr>
          <w:rFonts w:eastAsia="Calibri" w:cs="Times New Roman"/>
          <w:szCs w:val="28"/>
        </w:rPr>
        <w:t>Водночас, с</w:t>
      </w:r>
      <w:r w:rsidR="005E7488" w:rsidRPr="00397C2D">
        <w:rPr>
          <w:rFonts w:eastAsia="Calibri" w:cs="Times New Roman"/>
          <w:szCs w:val="28"/>
        </w:rPr>
        <w:t xml:space="preserve">торони </w:t>
      </w:r>
      <w:r w:rsidR="009E2E52" w:rsidRPr="00397C2D">
        <w:rPr>
          <w:rFonts w:eastAsia="Calibri" w:cs="Times New Roman"/>
          <w:szCs w:val="28"/>
        </w:rPr>
        <w:t xml:space="preserve">кримінального провадження вправі оскаржити відповідне рішення суду першої інстанції у визначеному КПК України порядку до суду апеляційної інстанції. </w:t>
      </w:r>
    </w:p>
    <w:p w14:paraId="3C828BB2" w14:textId="6EDF7182" w:rsidR="000C3030" w:rsidRPr="008E73B1" w:rsidRDefault="00584286" w:rsidP="005E7488">
      <w:pPr>
        <w:widowControl w:val="0"/>
        <w:pBdr>
          <w:bottom w:val="single" w:sz="12" w:space="12" w:color="FFFFFF"/>
        </w:pBdr>
        <w:spacing w:after="0" w:line="240" w:lineRule="auto"/>
        <w:ind w:firstLine="709"/>
        <w:contextualSpacing/>
        <w:jc w:val="both"/>
        <w:rPr>
          <w:rFonts w:eastAsia="Calibri" w:cs="Times New Roman"/>
          <w:szCs w:val="28"/>
        </w:rPr>
      </w:pPr>
      <w:r w:rsidRPr="008E73B1">
        <w:rPr>
          <w:rFonts w:eastAsia="Calibri" w:cs="Times New Roman"/>
          <w:szCs w:val="28"/>
        </w:rPr>
        <w:t xml:space="preserve">Водночас </w:t>
      </w:r>
      <w:r w:rsidR="000C3030" w:rsidRPr="008E73B1">
        <w:rPr>
          <w:rFonts w:eastAsia="Calibri" w:cs="Times New Roman"/>
          <w:szCs w:val="28"/>
        </w:rPr>
        <w:t>у долучен</w:t>
      </w:r>
      <w:r w:rsidR="007D63FE">
        <w:rPr>
          <w:rFonts w:eastAsia="Calibri" w:cs="Times New Roman"/>
          <w:szCs w:val="28"/>
        </w:rPr>
        <w:t>ій</w:t>
      </w:r>
      <w:r w:rsidR="002F05D3" w:rsidRPr="008E73B1">
        <w:rPr>
          <w:rFonts w:eastAsia="Calibri" w:cs="Times New Roman"/>
          <w:szCs w:val="28"/>
        </w:rPr>
        <w:t xml:space="preserve"> </w:t>
      </w:r>
      <w:r w:rsidR="00E0705F" w:rsidRPr="008E73B1">
        <w:rPr>
          <w:rFonts w:eastAsia="Calibri" w:cs="Times New Roman"/>
          <w:szCs w:val="28"/>
        </w:rPr>
        <w:t>скаржником ухвал</w:t>
      </w:r>
      <w:r w:rsidR="007D63FE">
        <w:rPr>
          <w:rFonts w:eastAsia="Calibri" w:cs="Times New Roman"/>
          <w:szCs w:val="28"/>
        </w:rPr>
        <w:t>і</w:t>
      </w:r>
      <w:r w:rsidR="002F05D3" w:rsidRPr="008E73B1">
        <w:rPr>
          <w:rFonts w:eastAsia="Calibri" w:cs="Times New Roman"/>
          <w:szCs w:val="28"/>
        </w:rPr>
        <w:t xml:space="preserve"> </w:t>
      </w:r>
      <w:r w:rsidR="007D63FE">
        <w:rPr>
          <w:rFonts w:eastAsia="Calibri" w:cs="Times New Roman"/>
          <w:szCs w:val="28"/>
        </w:rPr>
        <w:t>слідчого судді Солом’янського районного суду м. Києва від </w:t>
      </w:r>
      <w:r w:rsidR="007D63FE">
        <w:rPr>
          <w:rFonts w:eastAsia="Calibri" w:cs="Times New Roman"/>
          <w:spacing w:val="-2"/>
          <w:szCs w:val="28"/>
          <w:shd w:val="clear" w:color="auto" w:fill="FFFFFF"/>
        </w:rPr>
        <w:t xml:space="preserve">30.09.2025 у </w:t>
      </w:r>
      <w:r w:rsidR="007D63FE">
        <w:rPr>
          <w:rFonts w:eastAsia="Calibri" w:cs="Times New Roman"/>
          <w:szCs w:val="28"/>
        </w:rPr>
        <w:t>справі № 760/21787/25</w:t>
      </w:r>
      <w:r w:rsidR="00EE60FA">
        <w:rPr>
          <w:rFonts w:eastAsia="Calibri" w:cs="Times New Roman"/>
          <w:szCs w:val="28"/>
        </w:rPr>
        <w:t xml:space="preserve"> </w:t>
      </w:r>
      <w:r w:rsidR="002F05D3" w:rsidRPr="008E73B1">
        <w:rPr>
          <w:rFonts w:eastAsia="Calibri" w:cs="Times New Roman"/>
          <w:szCs w:val="28"/>
        </w:rPr>
        <w:t xml:space="preserve">жодних відомостей про неправомірність дій прокурора </w:t>
      </w:r>
      <w:proofErr w:type="spellStart"/>
      <w:r w:rsidR="00EE60FA">
        <w:rPr>
          <w:rFonts w:eastAsia="Calibri" w:cs="Times New Roman"/>
          <w:szCs w:val="28"/>
        </w:rPr>
        <w:t>Кулініча</w:t>
      </w:r>
      <w:proofErr w:type="spellEnd"/>
      <w:r w:rsidR="00EE60FA">
        <w:rPr>
          <w:rFonts w:eastAsia="Calibri" w:cs="Times New Roman"/>
          <w:szCs w:val="28"/>
        </w:rPr>
        <w:t xml:space="preserve"> Д.Ю. </w:t>
      </w:r>
      <w:r w:rsidR="002F05D3" w:rsidRPr="008E73B1">
        <w:rPr>
          <w:rFonts w:eastAsia="Calibri" w:cs="Times New Roman"/>
          <w:szCs w:val="28"/>
        </w:rPr>
        <w:t xml:space="preserve">не </w:t>
      </w:r>
      <w:r w:rsidR="002036DF" w:rsidRPr="008E73B1">
        <w:rPr>
          <w:rFonts w:eastAsia="Calibri" w:cs="Times New Roman"/>
          <w:szCs w:val="28"/>
        </w:rPr>
        <w:t xml:space="preserve">зазначено. </w:t>
      </w:r>
    </w:p>
    <w:p w14:paraId="7590B8B9" w14:textId="25B1EC17" w:rsidR="00C467A2" w:rsidRPr="00C467A2" w:rsidRDefault="00C467A2" w:rsidP="00B46A6C">
      <w:pPr>
        <w:widowControl w:val="0"/>
        <w:pBdr>
          <w:bottom w:val="single" w:sz="12" w:space="12" w:color="FFFFFF"/>
        </w:pBdr>
        <w:spacing w:after="0" w:line="240" w:lineRule="auto"/>
        <w:ind w:firstLine="709"/>
        <w:jc w:val="both"/>
        <w:rPr>
          <w:rFonts w:eastAsia="Calibri" w:cs="Calibri"/>
        </w:rPr>
      </w:pPr>
      <w:r w:rsidRPr="00C467A2">
        <w:rPr>
          <w:rFonts w:eastAsia="Calibri" w:cs="Calibri"/>
        </w:rPr>
        <w:t xml:space="preserve">До скарги не долучено жодного процесуального рішення, інших документів чи матеріалів, які б дозволяли встановити факти порушення прокурором </w:t>
      </w:r>
      <w:proofErr w:type="spellStart"/>
      <w:r w:rsidR="00EE60FA">
        <w:rPr>
          <w:rFonts w:eastAsia="Calibri" w:cs="Times New Roman"/>
          <w:szCs w:val="28"/>
        </w:rPr>
        <w:t>Кулінічем</w:t>
      </w:r>
      <w:proofErr w:type="spellEnd"/>
      <w:r w:rsidR="00EE60FA">
        <w:rPr>
          <w:rFonts w:eastAsia="Calibri" w:cs="Times New Roman"/>
          <w:szCs w:val="28"/>
        </w:rPr>
        <w:t xml:space="preserve"> Д.Ю. </w:t>
      </w:r>
      <w:r w:rsidRPr="00C467A2">
        <w:rPr>
          <w:rFonts w:eastAsia="Calibri" w:cs="Calibri"/>
        </w:rPr>
        <w:t xml:space="preserve">прав осіб чи вимог закону під час виконання службових повноважень. </w:t>
      </w:r>
      <w:r>
        <w:rPr>
          <w:rFonts w:eastAsia="Calibri" w:cs="Calibri"/>
        </w:rPr>
        <w:t>Належних та достатніх доказів</w:t>
      </w:r>
      <w:r w:rsidR="001B326E">
        <w:rPr>
          <w:rFonts w:eastAsia="Calibri" w:cs="Calibri"/>
        </w:rPr>
        <w:t>,</w:t>
      </w:r>
      <w:r>
        <w:rPr>
          <w:rFonts w:eastAsia="Calibri" w:cs="Calibri"/>
        </w:rPr>
        <w:t xml:space="preserve"> які б могли свідчити</w:t>
      </w:r>
      <w:r w:rsidRPr="00C467A2">
        <w:rPr>
          <w:rFonts w:eastAsia="Calibri" w:cs="Calibri"/>
        </w:rPr>
        <w:t xml:space="preserve"> про вчинення </w:t>
      </w:r>
      <w:r>
        <w:rPr>
          <w:rFonts w:eastAsia="Calibri" w:cs="Calibri"/>
        </w:rPr>
        <w:t xml:space="preserve">вказаним </w:t>
      </w:r>
      <w:r w:rsidRPr="00C467A2">
        <w:rPr>
          <w:rFonts w:eastAsia="Calibri" w:cs="Calibri"/>
        </w:rPr>
        <w:t xml:space="preserve">прокурором дисциплінарного проступку у скарзі не зазначено та відповідно будь-яких документів до скарги не долучено.  </w:t>
      </w:r>
    </w:p>
    <w:p w14:paraId="4C0B7862" w14:textId="3B758520" w:rsidR="00C467A2" w:rsidRPr="00C467A2" w:rsidRDefault="00C467A2" w:rsidP="001B326E">
      <w:pPr>
        <w:widowControl w:val="0"/>
        <w:pBdr>
          <w:bottom w:val="single" w:sz="12" w:space="12" w:color="FFFFFF"/>
        </w:pBdr>
        <w:spacing w:after="0" w:line="240" w:lineRule="auto"/>
        <w:ind w:firstLine="709"/>
        <w:jc w:val="both"/>
        <w:rPr>
          <w:rFonts w:eastAsia="Calibri" w:cs="Times New Roman"/>
          <w:szCs w:val="28"/>
        </w:rPr>
      </w:pPr>
      <w:r w:rsidRPr="00C467A2">
        <w:rPr>
          <w:rFonts w:eastAsia="Calibri" w:cs="Calibri"/>
        </w:rPr>
        <w:t xml:space="preserve">Відсутні відомості та документи, які підтверджують звернення скаржника (чи інших осіб) до суду з приводу неналежного виконання прокурором           </w:t>
      </w:r>
      <w:proofErr w:type="spellStart"/>
      <w:r w:rsidR="00EE60FA">
        <w:rPr>
          <w:rFonts w:eastAsia="Calibri" w:cs="Times New Roman"/>
          <w:szCs w:val="28"/>
        </w:rPr>
        <w:t>Кулінічем</w:t>
      </w:r>
      <w:proofErr w:type="spellEnd"/>
      <w:r w:rsidR="00EE60FA">
        <w:rPr>
          <w:rFonts w:eastAsia="Calibri" w:cs="Times New Roman"/>
          <w:szCs w:val="28"/>
        </w:rPr>
        <w:t xml:space="preserve"> Д.Ю. </w:t>
      </w:r>
      <w:r w:rsidRPr="00C467A2">
        <w:rPr>
          <w:rFonts w:eastAsia="Calibri" w:cs="Calibri"/>
        </w:rPr>
        <w:t xml:space="preserve">службових обов’язків. Не повідомлено інформації про те, що за результатами розгляду звернення скаржника прокурором вищого рівня приймались рішення про визнання дій прокурора </w:t>
      </w:r>
      <w:proofErr w:type="spellStart"/>
      <w:r w:rsidR="00EE60FA">
        <w:rPr>
          <w:rFonts w:eastAsia="Calibri" w:cs="Times New Roman"/>
          <w:szCs w:val="28"/>
        </w:rPr>
        <w:t>Кулініча</w:t>
      </w:r>
      <w:proofErr w:type="spellEnd"/>
      <w:r w:rsidR="00EE60FA">
        <w:rPr>
          <w:rFonts w:eastAsia="Calibri" w:cs="Times New Roman"/>
          <w:szCs w:val="28"/>
        </w:rPr>
        <w:t xml:space="preserve"> Д.Ю. </w:t>
      </w:r>
      <w:r w:rsidRPr="00C467A2">
        <w:rPr>
          <w:rFonts w:eastAsia="Calibri" w:cs="Calibri"/>
        </w:rPr>
        <w:t>неправомірними.</w:t>
      </w:r>
      <w:r w:rsidRPr="00C467A2">
        <w:rPr>
          <w:rFonts w:eastAsia="Calibri" w:cs="Times New Roman"/>
          <w:szCs w:val="28"/>
        </w:rPr>
        <w:t xml:space="preserve"> </w:t>
      </w:r>
    </w:p>
    <w:p w14:paraId="23AF95C1" w14:textId="48DCB42A" w:rsidR="00F44BCB" w:rsidRPr="00F44BCB" w:rsidRDefault="00F44BCB" w:rsidP="00F44BCB">
      <w:pPr>
        <w:widowControl w:val="0"/>
        <w:pBdr>
          <w:bottom w:val="single" w:sz="12" w:space="12" w:color="FFFFFF"/>
        </w:pBdr>
        <w:spacing w:after="0" w:line="240" w:lineRule="auto"/>
        <w:ind w:firstLine="567"/>
        <w:jc w:val="both"/>
        <w:rPr>
          <w:rFonts w:eastAsia="Calibri" w:cs="Times New Roman"/>
          <w:szCs w:val="28"/>
        </w:rPr>
      </w:pPr>
      <w:r w:rsidRPr="00F44BCB">
        <w:rPr>
          <w:rFonts w:eastAsia="Calibri" w:cs="Calibri"/>
        </w:rPr>
        <w:t>Отже, і</w:t>
      </w:r>
      <w:r w:rsidRPr="00F44BCB">
        <w:rPr>
          <w:rFonts w:eastAsia="Calibri" w:cs="Times New Roman"/>
          <w:szCs w:val="28"/>
          <w:shd w:val="clear" w:color="auto" w:fill="FFFFFF"/>
        </w:rPr>
        <w:t xml:space="preserve">з наведених скаржником доводів </w:t>
      </w:r>
      <w:r w:rsidRPr="00F44BCB">
        <w:rPr>
          <w:rFonts w:eastAsia="Calibri" w:cs="Times New Roman"/>
          <w:szCs w:val="28"/>
        </w:rPr>
        <w:t xml:space="preserve">не вбачається, що прокурором </w:t>
      </w:r>
      <w:proofErr w:type="spellStart"/>
      <w:r w:rsidR="00EE60FA">
        <w:rPr>
          <w:rFonts w:eastAsia="Calibri" w:cs="Times New Roman"/>
          <w:szCs w:val="28"/>
        </w:rPr>
        <w:t>Кулінічем</w:t>
      </w:r>
      <w:proofErr w:type="spellEnd"/>
      <w:r w:rsidR="00EE60FA">
        <w:rPr>
          <w:rFonts w:eastAsia="Calibri" w:cs="Times New Roman"/>
          <w:szCs w:val="28"/>
        </w:rPr>
        <w:t xml:space="preserve"> Д.Ю. </w:t>
      </w:r>
      <w:r w:rsidRPr="00F44BCB">
        <w:rPr>
          <w:rFonts w:eastAsia="Calibri" w:cs="Times New Roman"/>
          <w:szCs w:val="28"/>
        </w:rPr>
        <w:t>при забезпеченні процесуального керівництва досудовим розслідуванням у</w:t>
      </w:r>
      <w:r>
        <w:rPr>
          <w:rFonts w:eastAsia="Calibri" w:cs="Times New Roman"/>
          <w:szCs w:val="28"/>
        </w:rPr>
        <w:t xml:space="preserve"> </w:t>
      </w:r>
      <w:r w:rsidR="004304D1">
        <w:rPr>
          <w:rFonts w:eastAsia="Calibri" w:cs="Times New Roman"/>
          <w:szCs w:val="28"/>
        </w:rPr>
        <w:t>вказаному</w:t>
      </w:r>
      <w:r>
        <w:rPr>
          <w:rFonts w:eastAsia="Calibri" w:cs="Times New Roman"/>
          <w:szCs w:val="28"/>
        </w:rPr>
        <w:t xml:space="preserve"> </w:t>
      </w:r>
      <w:r w:rsidRPr="00F44BCB">
        <w:rPr>
          <w:rFonts w:eastAsia="Calibri" w:cs="Times New Roman"/>
          <w:szCs w:val="28"/>
        </w:rPr>
        <w:t>кримінальному провадженні</w:t>
      </w:r>
      <w:r>
        <w:rPr>
          <w:rFonts w:eastAsia="Calibri" w:cs="Times New Roman"/>
          <w:szCs w:val="28"/>
        </w:rPr>
        <w:t xml:space="preserve"> </w:t>
      </w:r>
      <w:r w:rsidRPr="00F44BCB">
        <w:rPr>
          <w:rFonts w:eastAsia="Calibri" w:cs="Times New Roman"/>
          <w:szCs w:val="28"/>
        </w:rPr>
        <w:t xml:space="preserve">умисно </w:t>
      </w:r>
      <w:r w:rsidRPr="00F44BCB">
        <w:rPr>
          <w:rFonts w:eastAsia="Calibri" w:cs="Times New Roman"/>
          <w:szCs w:val="28"/>
        </w:rPr>
        <w:br/>
        <w:t xml:space="preserve">чи внаслідок недбалості допущено істотне порушення норм кримінального процесуального закону або прав осіб. </w:t>
      </w:r>
      <w:r w:rsidRPr="00F44BCB">
        <w:rPr>
          <w:rFonts w:eastAsia="Calibri" w:cs="Calibri"/>
        </w:rPr>
        <w:t xml:space="preserve">Дисциплінарна скарга </w:t>
      </w:r>
      <w:r w:rsidRPr="00F44BCB">
        <w:rPr>
          <w:rFonts w:eastAsia="Calibri" w:cs="Times New Roman"/>
          <w:szCs w:val="28"/>
        </w:rPr>
        <w:t xml:space="preserve">не містить конкретних відомостей про неналежне виконання прокурором </w:t>
      </w:r>
      <w:proofErr w:type="spellStart"/>
      <w:r w:rsidR="00EE60FA">
        <w:rPr>
          <w:rFonts w:eastAsia="Calibri" w:cs="Times New Roman"/>
          <w:szCs w:val="28"/>
        </w:rPr>
        <w:t>Кулінічем</w:t>
      </w:r>
      <w:proofErr w:type="spellEnd"/>
      <w:r w:rsidR="00EE60FA">
        <w:rPr>
          <w:rFonts w:eastAsia="Calibri" w:cs="Times New Roman"/>
          <w:szCs w:val="28"/>
        </w:rPr>
        <w:t xml:space="preserve"> Д.Ю. </w:t>
      </w:r>
      <w:r w:rsidRPr="00F44BCB">
        <w:rPr>
          <w:rFonts w:eastAsia="Calibri" w:cs="Times New Roman"/>
          <w:szCs w:val="28"/>
        </w:rPr>
        <w:t xml:space="preserve">службових обов’язків. </w:t>
      </w:r>
    </w:p>
    <w:p w14:paraId="0F48E780" w14:textId="2BCE76D4" w:rsidR="00FB0987" w:rsidRDefault="00FB0987" w:rsidP="00FB0987">
      <w:pPr>
        <w:widowControl w:val="0"/>
        <w:pBdr>
          <w:bottom w:val="single" w:sz="12" w:space="12" w:color="FFFFFF"/>
        </w:pBdr>
        <w:spacing w:after="0" w:line="240" w:lineRule="auto"/>
        <w:ind w:firstLine="708"/>
        <w:jc w:val="both"/>
        <w:rPr>
          <w:shd w:val="clear" w:color="auto" w:fill="FFFFFF"/>
        </w:rPr>
      </w:pPr>
      <w:r>
        <w:rPr>
          <w:shd w:val="clear" w:color="auto" w:fill="FFFFFF"/>
        </w:rPr>
        <w:t xml:space="preserve">З приводу </w:t>
      </w:r>
      <w:r w:rsidRPr="00FB0987">
        <w:rPr>
          <w:shd w:val="clear" w:color="auto" w:fill="FFFFFF"/>
        </w:rPr>
        <w:t>доводів скаржника про вчинення прокурор</w:t>
      </w:r>
      <w:r w:rsidR="002036DF">
        <w:rPr>
          <w:shd w:val="clear" w:color="auto" w:fill="FFFFFF"/>
        </w:rPr>
        <w:t xml:space="preserve">ом </w:t>
      </w:r>
      <w:proofErr w:type="spellStart"/>
      <w:r w:rsidR="00EE60FA">
        <w:rPr>
          <w:rFonts w:eastAsia="Calibri" w:cs="Times New Roman"/>
          <w:szCs w:val="28"/>
        </w:rPr>
        <w:t>Кулініча</w:t>
      </w:r>
      <w:proofErr w:type="spellEnd"/>
      <w:r w:rsidR="00EE60FA">
        <w:rPr>
          <w:rFonts w:eastAsia="Calibri" w:cs="Times New Roman"/>
          <w:szCs w:val="28"/>
        </w:rPr>
        <w:t xml:space="preserve"> Д.Ю. </w:t>
      </w:r>
      <w:r w:rsidRPr="00FB0987">
        <w:rPr>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AE5C362" w14:textId="77777777" w:rsidR="00FB0987" w:rsidRPr="00FB0987" w:rsidRDefault="00FB0987" w:rsidP="00FB0987">
      <w:pPr>
        <w:widowControl w:val="0"/>
        <w:pBdr>
          <w:bottom w:val="single" w:sz="12" w:space="12" w:color="FFFFFF"/>
        </w:pBdr>
        <w:spacing w:after="0" w:line="240" w:lineRule="auto"/>
        <w:ind w:firstLine="708"/>
        <w:jc w:val="both"/>
        <w:rPr>
          <w:shd w:val="clear" w:color="auto" w:fill="FFFFFF"/>
        </w:rPr>
      </w:pPr>
      <w:r w:rsidRPr="00FB0987">
        <w:rPr>
          <w:shd w:val="clear" w:color="auto" w:fill="FFFFFF"/>
        </w:rPr>
        <w:t xml:space="preserve">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w:t>
      </w:r>
      <w:r w:rsidRPr="00FB0987">
        <w:rPr>
          <w:shd w:val="clear" w:color="auto" w:fill="FFFFFF"/>
        </w:rPr>
        <w:lastRenderedPageBreak/>
        <w:t>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738EF57" w14:textId="5A76C764" w:rsidR="00FB0987" w:rsidRDefault="00FB0987" w:rsidP="00FB0987">
      <w:pPr>
        <w:widowControl w:val="0"/>
        <w:pBdr>
          <w:bottom w:val="single" w:sz="12" w:space="12" w:color="FFFFFF"/>
        </w:pBdr>
        <w:spacing w:after="0" w:line="240" w:lineRule="auto"/>
        <w:ind w:firstLine="708"/>
        <w:jc w:val="both"/>
        <w:rPr>
          <w:shd w:val="clear" w:color="auto" w:fill="FFFFFF"/>
        </w:rPr>
      </w:pPr>
      <w:r w:rsidRPr="00FB0987">
        <w:rPr>
          <w:shd w:val="clear" w:color="auto" w:fill="FFFFFF"/>
        </w:rPr>
        <w:t>У дисциплінарній скарзі не наведено жодних доводів щодо вчинення прокурор</w:t>
      </w:r>
      <w:r w:rsidR="002036DF">
        <w:rPr>
          <w:shd w:val="clear" w:color="auto" w:fill="FFFFFF"/>
        </w:rPr>
        <w:t xml:space="preserve">ом </w:t>
      </w:r>
      <w:proofErr w:type="spellStart"/>
      <w:r w:rsidR="00EE60FA">
        <w:rPr>
          <w:rFonts w:eastAsia="Calibri" w:cs="Times New Roman"/>
          <w:szCs w:val="28"/>
        </w:rPr>
        <w:t>Кулінічем</w:t>
      </w:r>
      <w:proofErr w:type="spellEnd"/>
      <w:r w:rsidR="00EE60FA">
        <w:rPr>
          <w:rFonts w:eastAsia="Calibri" w:cs="Times New Roman"/>
          <w:szCs w:val="28"/>
        </w:rPr>
        <w:t xml:space="preserve"> Д.Ю. </w:t>
      </w:r>
      <w:r w:rsidRPr="00FB0987">
        <w:rPr>
          <w:shd w:val="clear" w:color="auto" w:fill="FFFFFF"/>
        </w:rPr>
        <w:t>будь-якої із вищезазначених дій.</w:t>
      </w:r>
    </w:p>
    <w:p w14:paraId="0F754B63" w14:textId="02C439E7" w:rsidR="00CA0EAF" w:rsidRDefault="00090491" w:rsidP="00AC322B">
      <w:pPr>
        <w:widowControl w:val="0"/>
        <w:pBdr>
          <w:bottom w:val="single" w:sz="12" w:space="12" w:color="FFFFFF"/>
        </w:pBdr>
        <w:spacing w:after="0" w:line="240" w:lineRule="auto"/>
        <w:ind w:firstLine="708"/>
        <w:jc w:val="both"/>
      </w:pPr>
      <w:r>
        <w:rPr>
          <w:shd w:val="clear" w:color="auto" w:fill="FFFFFF"/>
        </w:rPr>
        <w:t>Таким чином, дисциплінарна с</w:t>
      </w:r>
      <w:r w:rsidRPr="00AC322B">
        <w:rPr>
          <w:shd w:val="clear" w:color="auto" w:fill="FFFFFF"/>
        </w:rPr>
        <w:t xml:space="preserve">карга </w:t>
      </w:r>
      <w:r>
        <w:rPr>
          <w:shd w:val="clear" w:color="auto" w:fill="FFFFFF"/>
        </w:rPr>
        <w:t xml:space="preserve">та </w:t>
      </w:r>
      <w:r w:rsidR="00CA0EAF" w:rsidRPr="00AC322B">
        <w:t xml:space="preserve">додатки до неї </w:t>
      </w:r>
      <w:r w:rsidR="00CA0EAF" w:rsidRPr="00AC322B">
        <w:rPr>
          <w:shd w:val="clear" w:color="auto" w:fill="FFFFFF"/>
        </w:rPr>
        <w:t xml:space="preserve">не містять матеріалів, які вказують на наявність </w:t>
      </w:r>
      <w:r w:rsidR="006E0937">
        <w:rPr>
          <w:shd w:val="clear" w:color="auto" w:fill="FFFFFF"/>
        </w:rPr>
        <w:t xml:space="preserve">конкретних </w:t>
      </w:r>
      <w:r w:rsidR="00CA0EAF" w:rsidRPr="00AC322B">
        <w:rPr>
          <w:shd w:val="clear" w:color="auto" w:fill="FFFFFF"/>
        </w:rPr>
        <w:t>ознак неналежного виконання прокурор</w:t>
      </w:r>
      <w:r w:rsidR="002036DF">
        <w:rPr>
          <w:shd w:val="clear" w:color="auto" w:fill="FFFFFF"/>
        </w:rPr>
        <w:t xml:space="preserve">ом </w:t>
      </w:r>
      <w:proofErr w:type="spellStart"/>
      <w:r w:rsidR="00EE60FA">
        <w:rPr>
          <w:rFonts w:eastAsia="Calibri" w:cs="Times New Roman"/>
          <w:szCs w:val="28"/>
        </w:rPr>
        <w:t>Кулінічем</w:t>
      </w:r>
      <w:proofErr w:type="spellEnd"/>
      <w:r w:rsidR="00EE60FA">
        <w:rPr>
          <w:rFonts w:eastAsia="Calibri" w:cs="Times New Roman"/>
          <w:szCs w:val="28"/>
        </w:rPr>
        <w:t xml:space="preserve"> Д.Ю. </w:t>
      </w:r>
      <w:r w:rsidR="00CA0EAF" w:rsidRPr="00AC322B">
        <w:rPr>
          <w:shd w:val="clear" w:color="auto" w:fill="FFFFFF"/>
        </w:rPr>
        <w:t xml:space="preserve">службових </w:t>
      </w:r>
      <w:r w:rsidR="00B4100D">
        <w:rPr>
          <w:shd w:val="clear" w:color="auto" w:fill="FFFFFF"/>
        </w:rPr>
        <w:t>обов’язків</w:t>
      </w:r>
      <w:r w:rsidR="00FB0987">
        <w:rPr>
          <w:shd w:val="clear" w:color="auto" w:fill="FFFFFF"/>
        </w:rPr>
        <w:t xml:space="preserve"> </w:t>
      </w:r>
      <w:r w:rsidR="00AC322B" w:rsidRPr="00AC322B">
        <w:t>та вчинення</w:t>
      </w:r>
      <w:r w:rsidR="00CA0EAF" w:rsidRPr="00AC322B">
        <w:t xml:space="preserve"> </w:t>
      </w:r>
      <w:r w:rsidR="006E0937">
        <w:t xml:space="preserve">ним </w:t>
      </w:r>
      <w:r w:rsidR="00CA0EAF" w:rsidRPr="00AC322B">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30A0F7F" w14:textId="77777777" w:rsidR="0074583A" w:rsidRPr="00397C2D" w:rsidRDefault="0074583A" w:rsidP="0074583A">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14:paraId="3E73D487" w14:textId="356AA87F" w:rsidR="00EA6191" w:rsidRPr="00397C2D" w:rsidRDefault="00A53764" w:rsidP="00EA6191">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lang w:eastAsia="ru-RU"/>
        </w:rPr>
        <w:t xml:space="preserve">Враховуючи викладене вище, </w:t>
      </w:r>
      <w:r w:rsidR="00176357">
        <w:rPr>
          <w:rFonts w:eastAsia="Calibri" w:cs="Times New Roman"/>
          <w:szCs w:val="28"/>
          <w:lang w:eastAsia="ru-RU"/>
        </w:rPr>
        <w:t xml:space="preserve">за результатами </w:t>
      </w:r>
      <w:r w:rsidRPr="00397C2D">
        <w:rPr>
          <w:rFonts w:eastAsia="Calibri" w:cs="Times New Roman"/>
          <w:szCs w:val="28"/>
          <w:lang w:eastAsia="ru-RU"/>
        </w:rPr>
        <w:t>вивч</w:t>
      </w:r>
      <w:r w:rsidR="00176357">
        <w:rPr>
          <w:rFonts w:eastAsia="Calibri" w:cs="Times New Roman"/>
          <w:szCs w:val="28"/>
          <w:lang w:eastAsia="ru-RU"/>
        </w:rPr>
        <w:t>ення</w:t>
      </w:r>
      <w:r w:rsidRPr="00397C2D">
        <w:rPr>
          <w:rFonts w:eastAsia="Calibri" w:cs="Times New Roman"/>
          <w:szCs w:val="28"/>
          <w:lang w:eastAsia="ru-RU"/>
        </w:rPr>
        <w:t xml:space="preserve"> довод</w:t>
      </w:r>
      <w:r w:rsidR="00176357">
        <w:rPr>
          <w:rFonts w:eastAsia="Calibri" w:cs="Times New Roman"/>
          <w:szCs w:val="28"/>
          <w:lang w:eastAsia="ru-RU"/>
        </w:rPr>
        <w:t>ів</w:t>
      </w:r>
      <w:r w:rsidRPr="00397C2D">
        <w:rPr>
          <w:rFonts w:eastAsia="Calibri" w:cs="Times New Roman"/>
          <w:szCs w:val="28"/>
          <w:lang w:eastAsia="ru-RU"/>
        </w:rPr>
        <w:t>, наведен</w:t>
      </w:r>
      <w:r w:rsidR="00176357">
        <w:rPr>
          <w:rFonts w:eastAsia="Calibri" w:cs="Times New Roman"/>
          <w:szCs w:val="28"/>
          <w:lang w:eastAsia="ru-RU"/>
        </w:rPr>
        <w:t>их</w:t>
      </w:r>
      <w:r w:rsidRPr="00397C2D">
        <w:rPr>
          <w:rFonts w:eastAsia="Calibri" w:cs="Times New Roman"/>
          <w:szCs w:val="28"/>
          <w:lang w:eastAsia="ru-RU"/>
        </w:rPr>
        <w:t xml:space="preserve"> скаржни</w:t>
      </w:r>
      <w:r w:rsidR="006E0937">
        <w:rPr>
          <w:rFonts w:eastAsia="Calibri" w:cs="Times New Roman"/>
          <w:szCs w:val="28"/>
          <w:lang w:eastAsia="ru-RU"/>
        </w:rPr>
        <w:t>ком</w:t>
      </w:r>
      <w:r w:rsidRPr="00397C2D">
        <w:rPr>
          <w:rFonts w:eastAsia="Calibri" w:cs="Times New Roman"/>
          <w:szCs w:val="28"/>
          <w:lang w:eastAsia="ru-RU"/>
        </w:rPr>
        <w:t xml:space="preserve">, а також </w:t>
      </w:r>
      <w:r w:rsidR="00BA08CC">
        <w:rPr>
          <w:rFonts w:eastAsia="Calibri" w:cs="Times New Roman"/>
          <w:szCs w:val="28"/>
          <w:lang w:eastAsia="ru-RU"/>
        </w:rPr>
        <w:t xml:space="preserve"> опрацюванням </w:t>
      </w:r>
      <w:r w:rsidRPr="00397C2D">
        <w:rPr>
          <w:rFonts w:eastAsia="Calibri" w:cs="Times New Roman"/>
          <w:szCs w:val="28"/>
          <w:lang w:eastAsia="ru-RU"/>
        </w:rPr>
        <w:t>долучен</w:t>
      </w:r>
      <w:r w:rsidR="00176357">
        <w:rPr>
          <w:rFonts w:eastAsia="Calibri" w:cs="Times New Roman"/>
          <w:szCs w:val="28"/>
          <w:lang w:eastAsia="ru-RU"/>
        </w:rPr>
        <w:t>их</w:t>
      </w:r>
      <w:r w:rsidRPr="00397C2D">
        <w:rPr>
          <w:rFonts w:eastAsia="Calibri" w:cs="Times New Roman"/>
          <w:szCs w:val="28"/>
          <w:lang w:eastAsia="ru-RU"/>
        </w:rPr>
        <w:t xml:space="preserve"> до дисциплінарної скарги матеріал</w:t>
      </w:r>
      <w:r w:rsidR="00176357">
        <w:rPr>
          <w:rFonts w:eastAsia="Calibri" w:cs="Times New Roman"/>
          <w:szCs w:val="28"/>
          <w:lang w:eastAsia="ru-RU"/>
        </w:rPr>
        <w:t>ів</w:t>
      </w:r>
      <w:r w:rsidRPr="00397C2D">
        <w:rPr>
          <w:rFonts w:eastAsia="Calibri" w:cs="Times New Roman"/>
          <w:szCs w:val="28"/>
          <w:lang w:eastAsia="ru-RU"/>
        </w:rPr>
        <w:t xml:space="preserve">, мною встановлено, що </w:t>
      </w:r>
      <w:r w:rsidR="00EA6191" w:rsidRPr="00397C2D">
        <w:rPr>
          <w:rFonts w:eastAsia="Calibri" w:cs="Times New Roman"/>
          <w:szCs w:val="28"/>
          <w:shd w:val="clear" w:color="auto" w:fill="FFFFFF"/>
        </w:rPr>
        <w:t xml:space="preserve">твердження </w:t>
      </w:r>
      <w:r w:rsidR="00570EE3" w:rsidRPr="00397C2D">
        <w:rPr>
          <w:rFonts w:eastAsia="Calibri" w:cs="Times New Roman"/>
          <w:szCs w:val="28"/>
          <w:shd w:val="clear" w:color="auto" w:fill="FFFFFF"/>
        </w:rPr>
        <w:t>скаржни</w:t>
      </w:r>
      <w:r w:rsidR="009E2E52">
        <w:rPr>
          <w:rFonts w:eastAsia="Calibri" w:cs="Times New Roman"/>
          <w:szCs w:val="28"/>
          <w:shd w:val="clear" w:color="auto" w:fill="FFFFFF"/>
        </w:rPr>
        <w:t>ка</w:t>
      </w:r>
      <w:r w:rsidR="00570EE3" w:rsidRPr="00397C2D">
        <w:rPr>
          <w:rFonts w:eastAsia="Calibri" w:cs="Times New Roman"/>
          <w:szCs w:val="28"/>
          <w:shd w:val="clear" w:color="auto" w:fill="FFFFFF"/>
        </w:rPr>
        <w:t xml:space="preserve"> про вчинення прокурор</w:t>
      </w:r>
      <w:r w:rsidR="002036DF">
        <w:rPr>
          <w:rFonts w:eastAsia="Calibri" w:cs="Times New Roman"/>
          <w:szCs w:val="28"/>
          <w:shd w:val="clear" w:color="auto" w:fill="FFFFFF"/>
        </w:rPr>
        <w:t xml:space="preserve">ом </w:t>
      </w:r>
      <w:proofErr w:type="spellStart"/>
      <w:r w:rsidR="00EE60FA">
        <w:rPr>
          <w:rFonts w:eastAsia="Calibri" w:cs="Times New Roman"/>
          <w:szCs w:val="28"/>
        </w:rPr>
        <w:t>Кулінічем</w:t>
      </w:r>
      <w:proofErr w:type="spellEnd"/>
      <w:r w:rsidR="00EE60FA">
        <w:rPr>
          <w:rFonts w:eastAsia="Calibri" w:cs="Times New Roman"/>
          <w:szCs w:val="28"/>
        </w:rPr>
        <w:t xml:space="preserve"> Д.Ю. </w:t>
      </w:r>
      <w:r w:rsidR="00570EE3" w:rsidRPr="00397C2D">
        <w:rPr>
          <w:rFonts w:eastAsia="Calibri" w:cs="Times New Roman"/>
          <w:szCs w:val="28"/>
          <w:shd w:val="clear" w:color="auto" w:fill="FFFFFF"/>
        </w:rPr>
        <w:t>дисциплінарн</w:t>
      </w:r>
      <w:r w:rsidR="00F91739">
        <w:rPr>
          <w:rFonts w:eastAsia="Calibri" w:cs="Times New Roman"/>
          <w:szCs w:val="28"/>
          <w:shd w:val="clear" w:color="auto" w:fill="FFFFFF"/>
        </w:rPr>
        <w:t xml:space="preserve">их </w:t>
      </w:r>
      <w:r w:rsidR="00570EE3" w:rsidRPr="00397C2D">
        <w:rPr>
          <w:rFonts w:eastAsia="Calibri" w:cs="Times New Roman"/>
          <w:szCs w:val="28"/>
          <w:shd w:val="clear" w:color="auto" w:fill="FFFFFF"/>
        </w:rPr>
        <w:t>проступк</w:t>
      </w:r>
      <w:r w:rsidR="00F91739">
        <w:rPr>
          <w:rFonts w:eastAsia="Calibri" w:cs="Times New Roman"/>
          <w:szCs w:val="28"/>
          <w:shd w:val="clear" w:color="auto" w:fill="FFFFFF"/>
        </w:rPr>
        <w:t>ів</w:t>
      </w:r>
      <w:r w:rsidR="00570EE3" w:rsidRPr="00397C2D">
        <w:rPr>
          <w:rFonts w:eastAsia="Calibri" w:cs="Times New Roman"/>
          <w:szCs w:val="28"/>
          <w:shd w:val="clear" w:color="auto" w:fill="FFFFFF"/>
        </w:rPr>
        <w:t xml:space="preserve"> є суб’єктивним. </w:t>
      </w:r>
      <w:r w:rsidR="00EA6191" w:rsidRPr="00397C2D">
        <w:rPr>
          <w:rFonts w:eastAsia="Calibri" w:cs="Times New Roman"/>
          <w:szCs w:val="28"/>
        </w:rPr>
        <w:t>Д</w:t>
      </w:r>
      <w:r w:rsidR="00570EE3" w:rsidRPr="00397C2D">
        <w:rPr>
          <w:rFonts w:eastAsia="Calibri" w:cs="Times New Roman"/>
          <w:szCs w:val="28"/>
        </w:rPr>
        <w:t xml:space="preserve">исциплінарна скарга не містить конкретних відомостей про наявність ознак дисциплінарного проступку, вчиненого </w:t>
      </w:r>
      <w:r w:rsidR="00626846">
        <w:rPr>
          <w:rFonts w:eastAsia="Calibri" w:cs="Times New Roman"/>
          <w:szCs w:val="28"/>
        </w:rPr>
        <w:t xml:space="preserve">зазначеним </w:t>
      </w:r>
      <w:r w:rsidR="00570EE3" w:rsidRPr="00397C2D">
        <w:rPr>
          <w:rFonts w:eastAsia="Calibri" w:cs="Times New Roman"/>
          <w:szCs w:val="28"/>
        </w:rPr>
        <w:t>прокурором</w:t>
      </w:r>
      <w:r w:rsidRPr="00397C2D">
        <w:rPr>
          <w:rFonts w:eastAsia="Calibri" w:cs="Times New Roman"/>
          <w:szCs w:val="28"/>
        </w:rPr>
        <w:t xml:space="preserve">, </w:t>
      </w:r>
      <w:r w:rsidR="00EA6191" w:rsidRPr="00397C2D">
        <w:rPr>
          <w:rFonts w:eastAsia="Calibri" w:cs="Times New Roman"/>
          <w:szCs w:val="28"/>
        </w:rPr>
        <w:t xml:space="preserve">про вчинення </w:t>
      </w:r>
      <w:r w:rsidR="00B04184" w:rsidRPr="00397C2D">
        <w:rPr>
          <w:rFonts w:eastAsia="Calibri" w:cs="Times New Roman"/>
          <w:szCs w:val="28"/>
        </w:rPr>
        <w:t xml:space="preserve">ним </w:t>
      </w:r>
      <w:r w:rsidR="00EA6191" w:rsidRPr="00397C2D">
        <w:rPr>
          <w:rFonts w:eastAsia="Calibri" w:cs="Times New Roman"/>
          <w:szCs w:val="28"/>
        </w:rPr>
        <w:t>дій (бездіяльності), які можуть бути підставою для дисциплінарної відповідальності.</w:t>
      </w:r>
    </w:p>
    <w:p w14:paraId="75CAB92C" w14:textId="395D1D33" w:rsidR="00570EE3" w:rsidRPr="00397C2D" w:rsidRDefault="00EA6191" w:rsidP="00EA6191">
      <w:pPr>
        <w:widowControl w:val="0"/>
        <w:pBdr>
          <w:bottom w:val="single" w:sz="12" w:space="12" w:color="FFFFFF"/>
        </w:pBdr>
        <w:spacing w:after="0" w:line="240" w:lineRule="auto"/>
        <w:ind w:firstLine="709"/>
        <w:contextualSpacing/>
        <w:jc w:val="both"/>
        <w:rPr>
          <w:rFonts w:eastAsia="Calibri" w:cs="Times New Roman"/>
          <w:szCs w:val="28"/>
        </w:rPr>
      </w:pPr>
      <w:r w:rsidRPr="00397C2D">
        <w:rPr>
          <w:rFonts w:eastAsia="Calibri" w:cs="Times New Roman"/>
          <w:szCs w:val="28"/>
        </w:rPr>
        <w:t>На підстав</w:t>
      </w:r>
      <w:r w:rsidR="008B6CA5" w:rsidRPr="00397C2D">
        <w:rPr>
          <w:rFonts w:eastAsia="Calibri" w:cs="Times New Roman"/>
          <w:szCs w:val="28"/>
        </w:rPr>
        <w:t>і</w:t>
      </w:r>
      <w:r w:rsidRPr="00397C2D">
        <w:rPr>
          <w:rFonts w:eastAsia="Calibri" w:cs="Times New Roman"/>
          <w:szCs w:val="28"/>
        </w:rPr>
        <w:t xml:space="preserve"> викладеного доходжу висновку про необхідність відмови у відкритті дисциплінарного провадження стосовно прокурор</w:t>
      </w:r>
      <w:r w:rsidR="00C467A2">
        <w:rPr>
          <w:rFonts w:eastAsia="Calibri" w:cs="Times New Roman"/>
          <w:szCs w:val="28"/>
        </w:rPr>
        <w:t xml:space="preserve">а </w:t>
      </w:r>
      <w:proofErr w:type="spellStart"/>
      <w:r w:rsidR="00EE60FA">
        <w:rPr>
          <w:rFonts w:eastAsia="Calibri" w:cs="Times New Roman"/>
          <w:szCs w:val="28"/>
        </w:rPr>
        <w:t>Кулініча</w:t>
      </w:r>
      <w:proofErr w:type="spellEnd"/>
      <w:r w:rsidR="00EE60FA">
        <w:rPr>
          <w:rFonts w:eastAsia="Calibri" w:cs="Times New Roman"/>
          <w:szCs w:val="28"/>
        </w:rPr>
        <w:t> Д.Ю.</w:t>
      </w:r>
    </w:p>
    <w:p w14:paraId="6EB251CF" w14:textId="2D5CB25A" w:rsidR="006C478E" w:rsidRPr="006C478E" w:rsidRDefault="00570EE3" w:rsidP="004304D1">
      <w:pPr>
        <w:widowControl w:val="0"/>
        <w:pBdr>
          <w:bottom w:val="single" w:sz="12" w:space="12" w:color="FFFFFF"/>
        </w:pBdr>
        <w:spacing w:after="0" w:line="240" w:lineRule="auto"/>
        <w:ind w:firstLine="709"/>
        <w:contextualSpacing/>
        <w:jc w:val="both"/>
        <w:rPr>
          <w:rFonts w:eastAsia="Calibri" w:cs="Times New Roman"/>
          <w:b/>
          <w:spacing w:val="-2"/>
          <w:sz w:val="16"/>
          <w:szCs w:val="16"/>
          <w:shd w:val="clear" w:color="auto" w:fill="FFFFFF"/>
          <w:lang w:eastAsia="ru-RU"/>
        </w:rPr>
      </w:pPr>
      <w:r w:rsidRPr="00397C2D">
        <w:rPr>
          <w:rFonts w:eastAsia="Calibri" w:cs="Times New Roman"/>
          <w:szCs w:val="28"/>
        </w:rPr>
        <w:t xml:space="preserve">Керуючись статтями 44–46 Закону </w:t>
      </w:r>
      <w:r w:rsidRPr="00397C2D">
        <w:rPr>
          <w:rFonts w:eastAsia="Calibri" w:cs="Times New Roman"/>
          <w:spacing w:val="-2"/>
          <w:szCs w:val="28"/>
          <w:shd w:val="clear" w:color="auto" w:fill="FFFFFF"/>
        </w:rPr>
        <w:t>№ 1697-VII</w:t>
      </w:r>
      <w:r w:rsidRPr="00397C2D">
        <w:rPr>
          <w:rFonts w:eastAsia="Calibri" w:cs="Times New Roman"/>
          <w:szCs w:val="28"/>
        </w:rPr>
        <w:t>, пунктами 28, 98 Положення,</w:t>
      </w:r>
    </w:p>
    <w:p w14:paraId="4F3E1F0B" w14:textId="4B48E5B5" w:rsidR="00570EE3" w:rsidRPr="00397C2D" w:rsidRDefault="00570EE3" w:rsidP="00C91613">
      <w:pPr>
        <w:widowControl w:val="0"/>
        <w:pBdr>
          <w:bottom w:val="single" w:sz="12" w:space="12" w:color="FFFFFF"/>
        </w:pBdr>
        <w:spacing w:after="0" w:line="240" w:lineRule="auto"/>
        <w:contextualSpacing/>
        <w:jc w:val="center"/>
        <w:rPr>
          <w:rFonts w:eastAsia="Calibri" w:cs="Times New Roman"/>
          <w:b/>
          <w:spacing w:val="-2"/>
          <w:szCs w:val="28"/>
          <w:shd w:val="clear" w:color="auto" w:fill="FFFFFF"/>
          <w:lang w:eastAsia="ru-RU"/>
        </w:rPr>
      </w:pPr>
      <w:r w:rsidRPr="00397C2D">
        <w:rPr>
          <w:rFonts w:eastAsia="Calibri" w:cs="Times New Roman"/>
          <w:b/>
          <w:spacing w:val="-2"/>
          <w:szCs w:val="28"/>
          <w:shd w:val="clear" w:color="auto" w:fill="FFFFFF"/>
          <w:lang w:eastAsia="ru-RU"/>
        </w:rPr>
        <w:t xml:space="preserve">В И Р І Ш И </w:t>
      </w:r>
      <w:r w:rsidR="001B326E">
        <w:rPr>
          <w:rFonts w:eastAsia="Calibri" w:cs="Times New Roman"/>
          <w:b/>
          <w:spacing w:val="-2"/>
          <w:szCs w:val="28"/>
          <w:shd w:val="clear" w:color="auto" w:fill="FFFFFF"/>
          <w:lang w:eastAsia="ru-RU"/>
        </w:rPr>
        <w:t>Л А</w:t>
      </w:r>
      <w:r w:rsidRPr="00397C2D">
        <w:rPr>
          <w:rFonts w:eastAsia="Calibri" w:cs="Times New Roman"/>
          <w:b/>
          <w:spacing w:val="-2"/>
          <w:szCs w:val="28"/>
          <w:shd w:val="clear" w:color="auto" w:fill="FFFFFF"/>
          <w:lang w:eastAsia="ru-RU"/>
        </w:rPr>
        <w:t>:</w:t>
      </w:r>
    </w:p>
    <w:p w14:paraId="1D39BE6B" w14:textId="77777777" w:rsidR="00570EE3" w:rsidRPr="004304D1" w:rsidRDefault="00570EE3" w:rsidP="001E0E8E">
      <w:pPr>
        <w:widowControl w:val="0"/>
        <w:pBdr>
          <w:bottom w:val="single" w:sz="12" w:space="12" w:color="FFFFFF"/>
        </w:pBdr>
        <w:spacing w:after="0" w:line="240" w:lineRule="auto"/>
        <w:ind w:firstLine="709"/>
        <w:contextualSpacing/>
        <w:jc w:val="both"/>
        <w:rPr>
          <w:rFonts w:eastAsia="Calibri" w:cs="Times New Roman"/>
          <w:b/>
          <w:spacing w:val="-2"/>
          <w:sz w:val="20"/>
          <w:szCs w:val="20"/>
          <w:shd w:val="clear" w:color="auto" w:fill="FFFFFF"/>
          <w:lang w:eastAsia="ru-RU"/>
        </w:rPr>
      </w:pPr>
    </w:p>
    <w:p w14:paraId="4B4AC50B" w14:textId="5839F52D" w:rsidR="00570EE3" w:rsidRPr="00397C2D" w:rsidRDefault="00570EE3" w:rsidP="001E0E8E">
      <w:pPr>
        <w:widowControl w:val="0"/>
        <w:pBdr>
          <w:bottom w:val="single" w:sz="12" w:space="12" w:color="FFFFFF"/>
        </w:pBdr>
        <w:spacing w:after="0" w:line="240" w:lineRule="auto"/>
        <w:ind w:firstLine="709"/>
        <w:contextualSpacing/>
        <w:jc w:val="both"/>
        <w:rPr>
          <w:rFonts w:eastAsia="Calibri" w:cs="Times New Roman"/>
          <w:spacing w:val="-2"/>
          <w:szCs w:val="28"/>
          <w:shd w:val="clear" w:color="auto" w:fill="FFFFFF"/>
        </w:rPr>
      </w:pPr>
      <w:r w:rsidRPr="00397C2D">
        <w:rPr>
          <w:rFonts w:eastAsia="Calibri" w:cs="Times New Roman"/>
          <w:spacing w:val="-2"/>
          <w:szCs w:val="28"/>
          <w:shd w:val="clear" w:color="auto" w:fill="FFFFFF"/>
        </w:rPr>
        <w:t xml:space="preserve">Відмовити у відкритті дисциплінарного провадження стосовно </w:t>
      </w:r>
      <w:r w:rsidR="004304D1">
        <w:rPr>
          <w:rFonts w:eastAsia="Calibri" w:cs="Times New Roman"/>
          <w:spacing w:val="-2"/>
          <w:szCs w:val="28"/>
          <w:shd w:val="clear" w:color="auto" w:fill="FFFFFF"/>
        </w:rPr>
        <w:t xml:space="preserve">прокурора </w:t>
      </w:r>
      <w:r w:rsidR="00EE60FA">
        <w:rPr>
          <w:rFonts w:eastAsia="Calibri" w:cs="Times New Roman"/>
          <w:szCs w:val="28"/>
        </w:rPr>
        <w:t xml:space="preserve">Солом’янської окружної прокуратури м. Києва  </w:t>
      </w:r>
      <w:proofErr w:type="spellStart"/>
      <w:r w:rsidR="00EE60FA">
        <w:rPr>
          <w:rFonts w:eastAsia="Calibri" w:cs="Times New Roman"/>
          <w:szCs w:val="28"/>
        </w:rPr>
        <w:t>Кулініча</w:t>
      </w:r>
      <w:proofErr w:type="spellEnd"/>
      <w:r w:rsidR="00EE60FA">
        <w:rPr>
          <w:rFonts w:eastAsia="Calibri" w:cs="Times New Roman"/>
          <w:szCs w:val="28"/>
        </w:rPr>
        <w:t> Д.Ю.</w:t>
      </w:r>
      <w:r w:rsidR="004304D1">
        <w:rPr>
          <w:rFonts w:eastAsia="Calibri" w:cs="Times New Roman"/>
          <w:spacing w:val="-2"/>
          <w:szCs w:val="28"/>
          <w:shd w:val="clear" w:color="auto" w:fill="FFFFFF"/>
        </w:rPr>
        <w:t xml:space="preserve"> </w:t>
      </w:r>
    </w:p>
    <w:p w14:paraId="0E761D5A" w14:textId="5B98A98A" w:rsidR="00570EE3" w:rsidRDefault="00570EE3"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r w:rsidRPr="00397C2D">
        <w:rPr>
          <w:rFonts w:eastAsia="Times New Roman" w:cs="Times New Roman"/>
          <w:spacing w:val="-2"/>
          <w:szCs w:val="28"/>
          <w:lang w:eastAsia="ru-RU"/>
        </w:rPr>
        <w:t xml:space="preserve">Рішення направити </w:t>
      </w:r>
      <w:r w:rsidR="00EE60FA">
        <w:rPr>
          <w:rFonts w:eastAsia="Times New Roman" w:cs="Times New Roman"/>
          <w:spacing w:val="-2"/>
          <w:szCs w:val="28"/>
          <w:lang w:eastAsia="ru-RU"/>
        </w:rPr>
        <w:t>скаржнику</w:t>
      </w:r>
      <w:r w:rsidRPr="00397C2D">
        <w:rPr>
          <w:rFonts w:eastAsia="Times New Roman" w:cs="Times New Roman"/>
          <w:spacing w:val="-2"/>
          <w:szCs w:val="28"/>
          <w:lang w:eastAsia="ru-RU"/>
        </w:rPr>
        <w:t xml:space="preserve"> та прокурор</w:t>
      </w:r>
      <w:r w:rsidR="00EE60FA">
        <w:rPr>
          <w:rFonts w:eastAsia="Times New Roman" w:cs="Times New Roman"/>
          <w:spacing w:val="-2"/>
          <w:szCs w:val="28"/>
          <w:lang w:eastAsia="ru-RU"/>
        </w:rPr>
        <w:t>у</w:t>
      </w:r>
      <w:r w:rsidR="00A91242">
        <w:rPr>
          <w:rFonts w:eastAsia="Times New Roman" w:cs="Times New Roman"/>
          <w:spacing w:val="-2"/>
          <w:szCs w:val="28"/>
          <w:lang w:eastAsia="ru-RU"/>
        </w:rPr>
        <w:t xml:space="preserve">. </w:t>
      </w:r>
      <w:r w:rsidR="00C549EB">
        <w:rPr>
          <w:rFonts w:eastAsia="Times New Roman" w:cs="Times New Roman"/>
          <w:spacing w:val="-2"/>
          <w:szCs w:val="28"/>
          <w:lang w:eastAsia="ru-RU"/>
        </w:rPr>
        <w:t xml:space="preserve"> </w:t>
      </w:r>
    </w:p>
    <w:p w14:paraId="67980B6C" w14:textId="77777777" w:rsidR="00157F52" w:rsidRDefault="00157F52" w:rsidP="001E0E8E">
      <w:pPr>
        <w:widowControl w:val="0"/>
        <w:pBdr>
          <w:bottom w:val="single" w:sz="12" w:space="12" w:color="FFFFFF"/>
        </w:pBdr>
        <w:spacing w:after="0" w:line="240" w:lineRule="auto"/>
        <w:ind w:firstLine="709"/>
        <w:contextualSpacing/>
        <w:jc w:val="both"/>
        <w:rPr>
          <w:rFonts w:eastAsia="Times New Roman" w:cs="Times New Roman"/>
          <w:spacing w:val="-2"/>
          <w:szCs w:val="28"/>
          <w:lang w:eastAsia="ru-RU"/>
        </w:rPr>
      </w:pPr>
    </w:p>
    <w:p w14:paraId="725E8B74" w14:textId="77777777" w:rsidR="007547A2" w:rsidRPr="004304D1" w:rsidRDefault="007547A2" w:rsidP="001E0E8E">
      <w:pPr>
        <w:widowControl w:val="0"/>
        <w:pBdr>
          <w:bottom w:val="single" w:sz="12" w:space="12" w:color="FFFFFF"/>
        </w:pBdr>
        <w:spacing w:after="0" w:line="240" w:lineRule="auto"/>
        <w:ind w:firstLine="709"/>
        <w:contextualSpacing/>
        <w:jc w:val="both"/>
        <w:rPr>
          <w:rFonts w:eastAsia="Times New Roman" w:cs="Times New Roman"/>
          <w:spacing w:val="-2"/>
          <w:sz w:val="20"/>
          <w:szCs w:val="20"/>
          <w:lang w:eastAsia="ru-RU"/>
        </w:rPr>
      </w:pPr>
    </w:p>
    <w:p w14:paraId="0AB8D1C1" w14:textId="77777777" w:rsidR="00FE5023" w:rsidRDefault="00570EE3" w:rsidP="00F21EE4">
      <w:pPr>
        <w:pBdr>
          <w:bottom w:val="single" w:sz="12" w:space="12" w:color="FFFFFF"/>
        </w:pBdr>
        <w:spacing w:after="0" w:line="240" w:lineRule="auto"/>
        <w:jc w:val="both"/>
        <w:rPr>
          <w:rFonts w:eastAsia="Times New Roman" w:cs="Times New Roman"/>
          <w:b/>
          <w:spacing w:val="-2"/>
          <w:szCs w:val="28"/>
          <w:lang w:eastAsia="ru-RU"/>
        </w:rPr>
      </w:pPr>
      <w:r w:rsidRPr="00397C2D">
        <w:rPr>
          <w:rFonts w:eastAsia="Times New Roman" w:cs="Times New Roman"/>
          <w:b/>
          <w:spacing w:val="-2"/>
          <w:szCs w:val="28"/>
          <w:lang w:eastAsia="ru-RU"/>
        </w:rPr>
        <w:t xml:space="preserve">Член </w:t>
      </w:r>
      <w:r w:rsidR="008B6CA5" w:rsidRPr="00397C2D">
        <w:rPr>
          <w:rFonts w:eastAsia="Times New Roman" w:cs="Times New Roman"/>
          <w:b/>
          <w:spacing w:val="-2"/>
          <w:szCs w:val="28"/>
          <w:lang w:eastAsia="ru-RU"/>
        </w:rPr>
        <w:t xml:space="preserve">Кваліфікаційно-дисциплінарної </w:t>
      </w:r>
    </w:p>
    <w:p w14:paraId="7D075ECD" w14:textId="2327EE76" w:rsidR="00A91242" w:rsidRPr="006F2022" w:rsidRDefault="008B6CA5" w:rsidP="00F21EE4">
      <w:pPr>
        <w:pBdr>
          <w:bottom w:val="single" w:sz="12" w:space="12" w:color="FFFFFF"/>
        </w:pBdr>
        <w:spacing w:after="0" w:line="240" w:lineRule="auto"/>
        <w:jc w:val="both"/>
      </w:pPr>
      <w:r w:rsidRPr="00397C2D">
        <w:rPr>
          <w:rFonts w:eastAsia="Times New Roman" w:cs="Times New Roman"/>
          <w:b/>
          <w:spacing w:val="-2"/>
          <w:szCs w:val="28"/>
          <w:lang w:eastAsia="ru-RU"/>
        </w:rPr>
        <w:t xml:space="preserve">комісії прокурорів </w:t>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r>
      <w:r w:rsidR="00570EE3" w:rsidRPr="00397C2D">
        <w:rPr>
          <w:rFonts w:eastAsia="Times New Roman" w:cs="Times New Roman"/>
          <w:b/>
          <w:spacing w:val="-2"/>
          <w:szCs w:val="28"/>
          <w:lang w:eastAsia="ru-RU"/>
        </w:rPr>
        <w:tab/>
        <w:t xml:space="preserve">      </w:t>
      </w:r>
      <w:r w:rsidR="00570EE3" w:rsidRPr="00570EE3">
        <w:rPr>
          <w:rFonts w:eastAsia="Times New Roman" w:cs="Times New Roman"/>
          <w:b/>
          <w:spacing w:val="-2"/>
          <w:szCs w:val="28"/>
          <w:lang w:eastAsia="ru-RU"/>
        </w:rPr>
        <w:t xml:space="preserve">      </w:t>
      </w:r>
      <w:r w:rsidR="00A91242">
        <w:rPr>
          <w:rFonts w:eastAsia="Times New Roman" w:cs="Times New Roman"/>
          <w:b/>
          <w:spacing w:val="-2"/>
          <w:szCs w:val="28"/>
          <w:lang w:eastAsia="ru-RU"/>
        </w:rPr>
        <w:t xml:space="preserve">    </w:t>
      </w:r>
      <w:r w:rsidR="00EE60FA">
        <w:rPr>
          <w:rFonts w:eastAsia="Times New Roman" w:cs="Times New Roman"/>
          <w:b/>
          <w:spacing w:val="-2"/>
          <w:szCs w:val="28"/>
          <w:lang w:eastAsia="ru-RU"/>
        </w:rPr>
        <w:t>Тетяна СТЕПАНОВА</w:t>
      </w:r>
    </w:p>
    <w:sectPr w:rsidR="00A91242" w:rsidRPr="006F2022" w:rsidSect="00B342C2">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B74601" w14:textId="77777777" w:rsidR="00020F60" w:rsidRDefault="00020F60">
      <w:pPr>
        <w:spacing w:after="0" w:line="240" w:lineRule="auto"/>
      </w:pPr>
      <w:r>
        <w:separator/>
      </w:r>
    </w:p>
  </w:endnote>
  <w:endnote w:type="continuationSeparator" w:id="0">
    <w:p w14:paraId="6F6A5DAF" w14:textId="77777777" w:rsidR="00020F60" w:rsidRDefault="00020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07F60" w14:textId="77777777" w:rsidR="004F2691" w:rsidRDefault="00020F60">
    <w:pPr>
      <w:pStyle w:val="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6B6C09" w14:textId="77777777" w:rsidR="004F2691" w:rsidRDefault="00020F60">
    <w:pPr>
      <w:pStyle w:val="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EA298" w14:textId="77777777" w:rsidR="004F2691" w:rsidRDefault="00020F60">
    <w:pPr>
      <w:pStyle w:val="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CD9BD2" w14:textId="77777777" w:rsidR="00020F60" w:rsidRDefault="00020F60">
      <w:pPr>
        <w:spacing w:after="0" w:line="240" w:lineRule="auto"/>
      </w:pPr>
      <w:r>
        <w:separator/>
      </w:r>
    </w:p>
  </w:footnote>
  <w:footnote w:type="continuationSeparator" w:id="0">
    <w:p w14:paraId="023CDB37" w14:textId="77777777" w:rsidR="00020F60" w:rsidRDefault="00020F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110B4F" w14:textId="77777777" w:rsidR="004F2691" w:rsidRDefault="00020F6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7535357"/>
      <w:docPartObj>
        <w:docPartGallery w:val="Page Numbers (Top of Page)"/>
        <w:docPartUnique/>
      </w:docPartObj>
    </w:sdtPr>
    <w:sdtEndPr>
      <w:rPr>
        <w:sz w:val="20"/>
        <w:szCs w:val="20"/>
      </w:rPr>
    </w:sdtEndPr>
    <w:sdtContent>
      <w:p w14:paraId="47B2A3C3" w14:textId="27FFF899" w:rsidR="00615EBA" w:rsidRPr="004F2691" w:rsidRDefault="006F2022">
        <w:pPr>
          <w:pStyle w:val="a3"/>
          <w:jc w:val="center"/>
          <w:rPr>
            <w:sz w:val="20"/>
            <w:szCs w:val="20"/>
          </w:rPr>
        </w:pPr>
        <w:r w:rsidRPr="004F2691">
          <w:rPr>
            <w:sz w:val="20"/>
            <w:szCs w:val="20"/>
          </w:rPr>
          <w:fldChar w:fldCharType="begin"/>
        </w:r>
        <w:r w:rsidRPr="004F2691">
          <w:rPr>
            <w:sz w:val="20"/>
            <w:szCs w:val="20"/>
          </w:rPr>
          <w:instrText>PAGE   \* MERGEFORMAT</w:instrText>
        </w:r>
        <w:r w:rsidRPr="004F2691">
          <w:rPr>
            <w:sz w:val="20"/>
            <w:szCs w:val="20"/>
          </w:rPr>
          <w:fldChar w:fldCharType="separate"/>
        </w:r>
        <w:r w:rsidR="001B326E">
          <w:rPr>
            <w:noProof/>
            <w:sz w:val="20"/>
            <w:szCs w:val="20"/>
          </w:rPr>
          <w:t>6</w:t>
        </w:r>
        <w:r w:rsidRPr="004F2691">
          <w:rPr>
            <w:sz w:val="20"/>
            <w:szCs w:val="20"/>
          </w:rPr>
          <w:fldChar w:fldCharType="end"/>
        </w:r>
      </w:p>
    </w:sdtContent>
  </w:sdt>
  <w:p w14:paraId="2B4152AC" w14:textId="77777777" w:rsidR="00615EBA" w:rsidRDefault="00020F6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0ACC7" w14:textId="77777777" w:rsidR="004F2691" w:rsidRDefault="00020F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01C"/>
    <w:rsid w:val="000006AF"/>
    <w:rsid w:val="00020F60"/>
    <w:rsid w:val="0005660A"/>
    <w:rsid w:val="00063052"/>
    <w:rsid w:val="00064519"/>
    <w:rsid w:val="00072657"/>
    <w:rsid w:val="00090491"/>
    <w:rsid w:val="00095FA7"/>
    <w:rsid w:val="00097845"/>
    <w:rsid w:val="000B0695"/>
    <w:rsid w:val="000C04B9"/>
    <w:rsid w:val="000C17F9"/>
    <w:rsid w:val="000C20F9"/>
    <w:rsid w:val="000C3030"/>
    <w:rsid w:val="000C42EB"/>
    <w:rsid w:val="000C5845"/>
    <w:rsid w:val="000D59F2"/>
    <w:rsid w:val="000F5CAD"/>
    <w:rsid w:val="00100C6A"/>
    <w:rsid w:val="00112020"/>
    <w:rsid w:val="00125DF4"/>
    <w:rsid w:val="00130790"/>
    <w:rsid w:val="001455C6"/>
    <w:rsid w:val="00155111"/>
    <w:rsid w:val="001560B5"/>
    <w:rsid w:val="00156A0B"/>
    <w:rsid w:val="00157F52"/>
    <w:rsid w:val="0016033C"/>
    <w:rsid w:val="00176357"/>
    <w:rsid w:val="001808D0"/>
    <w:rsid w:val="001A2D2E"/>
    <w:rsid w:val="001B326E"/>
    <w:rsid w:val="001B71D5"/>
    <w:rsid w:val="001C1F32"/>
    <w:rsid w:val="001C6BAA"/>
    <w:rsid w:val="001E0E8E"/>
    <w:rsid w:val="001E369E"/>
    <w:rsid w:val="001E623C"/>
    <w:rsid w:val="00200471"/>
    <w:rsid w:val="002014A2"/>
    <w:rsid w:val="002036DF"/>
    <w:rsid w:val="0022125E"/>
    <w:rsid w:val="00223585"/>
    <w:rsid w:val="00224348"/>
    <w:rsid w:val="00230E8D"/>
    <w:rsid w:val="002340FC"/>
    <w:rsid w:val="00237540"/>
    <w:rsid w:val="002423C7"/>
    <w:rsid w:val="002502D8"/>
    <w:rsid w:val="00260F74"/>
    <w:rsid w:val="00266C13"/>
    <w:rsid w:val="00276DC9"/>
    <w:rsid w:val="002A1108"/>
    <w:rsid w:val="002A63E4"/>
    <w:rsid w:val="002B1CD7"/>
    <w:rsid w:val="002B4422"/>
    <w:rsid w:val="002B4549"/>
    <w:rsid w:val="002B5D57"/>
    <w:rsid w:val="002B6072"/>
    <w:rsid w:val="002B7285"/>
    <w:rsid w:val="002D6CD6"/>
    <w:rsid w:val="002F05D3"/>
    <w:rsid w:val="002F0FF5"/>
    <w:rsid w:val="00303C27"/>
    <w:rsid w:val="003275D2"/>
    <w:rsid w:val="00341C67"/>
    <w:rsid w:val="003567ED"/>
    <w:rsid w:val="00363190"/>
    <w:rsid w:val="00371D97"/>
    <w:rsid w:val="003819C3"/>
    <w:rsid w:val="00395484"/>
    <w:rsid w:val="00397C2D"/>
    <w:rsid w:val="00397EC0"/>
    <w:rsid w:val="003A0C22"/>
    <w:rsid w:val="003B0938"/>
    <w:rsid w:val="003B1C26"/>
    <w:rsid w:val="003B3F01"/>
    <w:rsid w:val="003C1E44"/>
    <w:rsid w:val="003D17C4"/>
    <w:rsid w:val="004022FD"/>
    <w:rsid w:val="00404684"/>
    <w:rsid w:val="004064B8"/>
    <w:rsid w:val="00410EB9"/>
    <w:rsid w:val="004304D1"/>
    <w:rsid w:val="004428E5"/>
    <w:rsid w:val="0046387B"/>
    <w:rsid w:val="004933D4"/>
    <w:rsid w:val="004C2434"/>
    <w:rsid w:val="004F2CD2"/>
    <w:rsid w:val="00514DA3"/>
    <w:rsid w:val="00542ED4"/>
    <w:rsid w:val="005450E9"/>
    <w:rsid w:val="00546379"/>
    <w:rsid w:val="00570EE3"/>
    <w:rsid w:val="00584286"/>
    <w:rsid w:val="005A7B79"/>
    <w:rsid w:val="005B5CA3"/>
    <w:rsid w:val="005B6423"/>
    <w:rsid w:val="005C05D4"/>
    <w:rsid w:val="005C32CC"/>
    <w:rsid w:val="005C70C7"/>
    <w:rsid w:val="005E7488"/>
    <w:rsid w:val="005E7F2A"/>
    <w:rsid w:val="005F3F64"/>
    <w:rsid w:val="005F5EC1"/>
    <w:rsid w:val="00602338"/>
    <w:rsid w:val="006054A4"/>
    <w:rsid w:val="00620398"/>
    <w:rsid w:val="00626846"/>
    <w:rsid w:val="00664A1D"/>
    <w:rsid w:val="00681225"/>
    <w:rsid w:val="00694694"/>
    <w:rsid w:val="00697A39"/>
    <w:rsid w:val="006A529C"/>
    <w:rsid w:val="006A7B55"/>
    <w:rsid w:val="006B1A3E"/>
    <w:rsid w:val="006C478E"/>
    <w:rsid w:val="006E0937"/>
    <w:rsid w:val="006E3345"/>
    <w:rsid w:val="006F2022"/>
    <w:rsid w:val="006F6156"/>
    <w:rsid w:val="007222B0"/>
    <w:rsid w:val="00734EDF"/>
    <w:rsid w:val="0074583A"/>
    <w:rsid w:val="00746189"/>
    <w:rsid w:val="007475CD"/>
    <w:rsid w:val="007547A2"/>
    <w:rsid w:val="007762B7"/>
    <w:rsid w:val="0077667F"/>
    <w:rsid w:val="007832C5"/>
    <w:rsid w:val="007850AD"/>
    <w:rsid w:val="00786255"/>
    <w:rsid w:val="00791976"/>
    <w:rsid w:val="007B1ADD"/>
    <w:rsid w:val="007B6DC3"/>
    <w:rsid w:val="007D63FE"/>
    <w:rsid w:val="007D76F3"/>
    <w:rsid w:val="007E185B"/>
    <w:rsid w:val="007E2E84"/>
    <w:rsid w:val="00803190"/>
    <w:rsid w:val="008119AB"/>
    <w:rsid w:val="00813D7A"/>
    <w:rsid w:val="00821267"/>
    <w:rsid w:val="00842B5F"/>
    <w:rsid w:val="00850CAC"/>
    <w:rsid w:val="00864777"/>
    <w:rsid w:val="008758F7"/>
    <w:rsid w:val="008A0CE3"/>
    <w:rsid w:val="008A41C5"/>
    <w:rsid w:val="008A739B"/>
    <w:rsid w:val="008B6CA5"/>
    <w:rsid w:val="008D4000"/>
    <w:rsid w:val="008E73B1"/>
    <w:rsid w:val="008F0959"/>
    <w:rsid w:val="00925690"/>
    <w:rsid w:val="00946A6F"/>
    <w:rsid w:val="00963B9F"/>
    <w:rsid w:val="00966FAF"/>
    <w:rsid w:val="009A0BC1"/>
    <w:rsid w:val="009A2E36"/>
    <w:rsid w:val="009D1C19"/>
    <w:rsid w:val="009D6882"/>
    <w:rsid w:val="009E2E52"/>
    <w:rsid w:val="009F53B3"/>
    <w:rsid w:val="00A02BBA"/>
    <w:rsid w:val="00A02C25"/>
    <w:rsid w:val="00A2401C"/>
    <w:rsid w:val="00A24BE4"/>
    <w:rsid w:val="00A5100B"/>
    <w:rsid w:val="00A53764"/>
    <w:rsid w:val="00A72B26"/>
    <w:rsid w:val="00A8242E"/>
    <w:rsid w:val="00A91242"/>
    <w:rsid w:val="00A91F96"/>
    <w:rsid w:val="00AA45EA"/>
    <w:rsid w:val="00AB64B6"/>
    <w:rsid w:val="00AC31D5"/>
    <w:rsid w:val="00AC322B"/>
    <w:rsid w:val="00AD2BFE"/>
    <w:rsid w:val="00AE2CA0"/>
    <w:rsid w:val="00AF773C"/>
    <w:rsid w:val="00B04184"/>
    <w:rsid w:val="00B07A1A"/>
    <w:rsid w:val="00B22164"/>
    <w:rsid w:val="00B342C2"/>
    <w:rsid w:val="00B37306"/>
    <w:rsid w:val="00B4100D"/>
    <w:rsid w:val="00B46A6C"/>
    <w:rsid w:val="00B73AE4"/>
    <w:rsid w:val="00B84FEE"/>
    <w:rsid w:val="00B94843"/>
    <w:rsid w:val="00BA08CC"/>
    <w:rsid w:val="00BA1A94"/>
    <w:rsid w:val="00BB1553"/>
    <w:rsid w:val="00BB4617"/>
    <w:rsid w:val="00BC7ADD"/>
    <w:rsid w:val="00BD120D"/>
    <w:rsid w:val="00BD5A23"/>
    <w:rsid w:val="00BE679D"/>
    <w:rsid w:val="00BF1414"/>
    <w:rsid w:val="00BF743F"/>
    <w:rsid w:val="00C126E5"/>
    <w:rsid w:val="00C13D6B"/>
    <w:rsid w:val="00C467A2"/>
    <w:rsid w:val="00C549EB"/>
    <w:rsid w:val="00C67549"/>
    <w:rsid w:val="00C83A93"/>
    <w:rsid w:val="00C91613"/>
    <w:rsid w:val="00CA0EAF"/>
    <w:rsid w:val="00CA3C11"/>
    <w:rsid w:val="00CB7ADE"/>
    <w:rsid w:val="00CD596B"/>
    <w:rsid w:val="00D057BD"/>
    <w:rsid w:val="00D05B6A"/>
    <w:rsid w:val="00D1167D"/>
    <w:rsid w:val="00D13D1E"/>
    <w:rsid w:val="00D34D5F"/>
    <w:rsid w:val="00D36117"/>
    <w:rsid w:val="00D41C00"/>
    <w:rsid w:val="00D42A9B"/>
    <w:rsid w:val="00D538F7"/>
    <w:rsid w:val="00D55197"/>
    <w:rsid w:val="00D66BE8"/>
    <w:rsid w:val="00D80C62"/>
    <w:rsid w:val="00D82C7A"/>
    <w:rsid w:val="00D83974"/>
    <w:rsid w:val="00D853ED"/>
    <w:rsid w:val="00D95D7F"/>
    <w:rsid w:val="00DB1DFC"/>
    <w:rsid w:val="00DC1DDA"/>
    <w:rsid w:val="00DD4A5E"/>
    <w:rsid w:val="00E00E9A"/>
    <w:rsid w:val="00E020D3"/>
    <w:rsid w:val="00E0705F"/>
    <w:rsid w:val="00E1278F"/>
    <w:rsid w:val="00E178E3"/>
    <w:rsid w:val="00E218D0"/>
    <w:rsid w:val="00E41681"/>
    <w:rsid w:val="00E45909"/>
    <w:rsid w:val="00E54327"/>
    <w:rsid w:val="00E73848"/>
    <w:rsid w:val="00E87CEE"/>
    <w:rsid w:val="00EA507F"/>
    <w:rsid w:val="00EA6191"/>
    <w:rsid w:val="00EE60FA"/>
    <w:rsid w:val="00EF787B"/>
    <w:rsid w:val="00F21DE8"/>
    <w:rsid w:val="00F21EE4"/>
    <w:rsid w:val="00F255FB"/>
    <w:rsid w:val="00F266B2"/>
    <w:rsid w:val="00F44BCB"/>
    <w:rsid w:val="00F462A4"/>
    <w:rsid w:val="00F57DAB"/>
    <w:rsid w:val="00F66D43"/>
    <w:rsid w:val="00F70A22"/>
    <w:rsid w:val="00F73C26"/>
    <w:rsid w:val="00F76173"/>
    <w:rsid w:val="00F91739"/>
    <w:rsid w:val="00FA3127"/>
    <w:rsid w:val="00FB0987"/>
    <w:rsid w:val="00FB1EEB"/>
    <w:rsid w:val="00FB3169"/>
    <w:rsid w:val="00FB4C7C"/>
    <w:rsid w:val="00FB5621"/>
    <w:rsid w:val="00FB640E"/>
    <w:rsid w:val="00FD7E2C"/>
    <w:rsid w:val="00FE1BBF"/>
    <w:rsid w:val="00FE296F"/>
    <w:rsid w:val="00FE5023"/>
    <w:rsid w:val="00FE64C1"/>
    <w:rsid w:val="00FF5C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0BDD1"/>
  <w15:chartTrackingRefBased/>
  <w15:docId w15:val="{8862B9B0-BB0E-47B6-97BD-77FD5E0B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7F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70EE3"/>
    <w:pPr>
      <w:tabs>
        <w:tab w:val="center" w:pos="4819"/>
        <w:tab w:val="right" w:pos="9639"/>
      </w:tabs>
      <w:spacing w:after="0" w:line="240" w:lineRule="auto"/>
    </w:pPr>
  </w:style>
  <w:style w:type="character" w:customStyle="1" w:styleId="a4">
    <w:name w:val="Верхній колонтитул Знак"/>
    <w:basedOn w:val="a0"/>
    <w:link w:val="a3"/>
    <w:uiPriority w:val="99"/>
    <w:semiHidden/>
    <w:rsid w:val="00570EE3"/>
  </w:style>
  <w:style w:type="paragraph" w:customStyle="1" w:styleId="1">
    <w:name w:val="Нижній колонтитул1"/>
    <w:basedOn w:val="a"/>
    <w:next w:val="a5"/>
    <w:link w:val="a6"/>
    <w:uiPriority w:val="99"/>
    <w:unhideWhenUsed/>
    <w:rsid w:val="00570EE3"/>
    <w:pPr>
      <w:tabs>
        <w:tab w:val="center" w:pos="4819"/>
        <w:tab w:val="right" w:pos="9639"/>
      </w:tabs>
      <w:spacing w:after="0" w:line="240" w:lineRule="auto"/>
    </w:pPr>
  </w:style>
  <w:style w:type="character" w:customStyle="1" w:styleId="a6">
    <w:name w:val="Нижній колонтитул Знак"/>
    <w:basedOn w:val="a0"/>
    <w:link w:val="1"/>
    <w:uiPriority w:val="99"/>
    <w:rsid w:val="00570EE3"/>
    <w:rPr>
      <w:lang w:val="uk-UA"/>
    </w:rPr>
  </w:style>
  <w:style w:type="paragraph" w:styleId="a5">
    <w:name w:val="footer"/>
    <w:basedOn w:val="a"/>
    <w:link w:val="10"/>
    <w:uiPriority w:val="99"/>
    <w:semiHidden/>
    <w:unhideWhenUsed/>
    <w:rsid w:val="00570EE3"/>
    <w:pPr>
      <w:tabs>
        <w:tab w:val="center" w:pos="4819"/>
        <w:tab w:val="right" w:pos="9639"/>
      </w:tabs>
      <w:spacing w:after="0" w:line="240" w:lineRule="auto"/>
    </w:pPr>
  </w:style>
  <w:style w:type="character" w:customStyle="1" w:styleId="10">
    <w:name w:val="Нижній колонтитул Знак1"/>
    <w:basedOn w:val="a0"/>
    <w:link w:val="a5"/>
    <w:uiPriority w:val="99"/>
    <w:semiHidden/>
    <w:rsid w:val="00570EE3"/>
  </w:style>
  <w:style w:type="character" w:styleId="a7">
    <w:name w:val="annotation reference"/>
    <w:basedOn w:val="a0"/>
    <w:uiPriority w:val="99"/>
    <w:semiHidden/>
    <w:unhideWhenUsed/>
    <w:rsid w:val="001808D0"/>
    <w:rPr>
      <w:sz w:val="16"/>
      <w:szCs w:val="16"/>
    </w:rPr>
  </w:style>
  <w:style w:type="paragraph" w:styleId="a8">
    <w:name w:val="annotation text"/>
    <w:basedOn w:val="a"/>
    <w:link w:val="a9"/>
    <w:uiPriority w:val="99"/>
    <w:semiHidden/>
    <w:unhideWhenUsed/>
    <w:rsid w:val="001808D0"/>
    <w:pPr>
      <w:spacing w:line="240" w:lineRule="auto"/>
    </w:pPr>
    <w:rPr>
      <w:sz w:val="20"/>
      <w:szCs w:val="20"/>
    </w:rPr>
  </w:style>
  <w:style w:type="character" w:customStyle="1" w:styleId="a9">
    <w:name w:val="Текст примітки Знак"/>
    <w:basedOn w:val="a0"/>
    <w:link w:val="a8"/>
    <w:uiPriority w:val="99"/>
    <w:semiHidden/>
    <w:rsid w:val="001808D0"/>
    <w:rPr>
      <w:sz w:val="20"/>
      <w:szCs w:val="20"/>
    </w:rPr>
  </w:style>
  <w:style w:type="paragraph" w:styleId="aa">
    <w:name w:val="annotation subject"/>
    <w:basedOn w:val="a8"/>
    <w:next w:val="a8"/>
    <w:link w:val="ab"/>
    <w:uiPriority w:val="99"/>
    <w:semiHidden/>
    <w:unhideWhenUsed/>
    <w:rsid w:val="001808D0"/>
    <w:rPr>
      <w:b/>
      <w:bCs/>
    </w:rPr>
  </w:style>
  <w:style w:type="character" w:customStyle="1" w:styleId="ab">
    <w:name w:val="Тема примітки Знак"/>
    <w:basedOn w:val="a9"/>
    <w:link w:val="aa"/>
    <w:uiPriority w:val="99"/>
    <w:semiHidden/>
    <w:rsid w:val="001808D0"/>
    <w:rPr>
      <w:b/>
      <w:bCs/>
      <w:sz w:val="20"/>
      <w:szCs w:val="20"/>
    </w:rPr>
  </w:style>
  <w:style w:type="character" w:styleId="ac">
    <w:name w:val="Hyperlink"/>
    <w:basedOn w:val="a0"/>
    <w:uiPriority w:val="99"/>
    <w:unhideWhenUsed/>
    <w:rsid w:val="00AC322B"/>
    <w:rPr>
      <w:color w:val="0563C1" w:themeColor="hyperlink"/>
      <w:u w:val="single"/>
    </w:rPr>
  </w:style>
  <w:style w:type="character" w:customStyle="1" w:styleId="11">
    <w:name w:val="Незакрита згадка1"/>
    <w:basedOn w:val="a0"/>
    <w:uiPriority w:val="99"/>
    <w:semiHidden/>
    <w:unhideWhenUsed/>
    <w:rsid w:val="00AC322B"/>
    <w:rPr>
      <w:color w:val="605E5C"/>
      <w:shd w:val="clear" w:color="auto" w:fill="E1DFDD"/>
    </w:rPr>
  </w:style>
  <w:style w:type="character" w:styleId="ad">
    <w:name w:val="Emphasis"/>
    <w:basedOn w:val="a0"/>
    <w:uiPriority w:val="20"/>
    <w:qFormat/>
    <w:rsid w:val="00F70A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2017282">
      <w:bodyDiv w:val="1"/>
      <w:marLeft w:val="0"/>
      <w:marRight w:val="0"/>
      <w:marTop w:val="0"/>
      <w:marBottom w:val="0"/>
      <w:divBdr>
        <w:top w:val="none" w:sz="0" w:space="0" w:color="auto"/>
        <w:left w:val="none" w:sz="0" w:space="0" w:color="auto"/>
        <w:bottom w:val="none" w:sz="0" w:space="0" w:color="auto"/>
        <w:right w:val="none" w:sz="0" w:space="0" w:color="auto"/>
      </w:divBdr>
    </w:div>
    <w:div w:id="2085106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an_275/ed_2019_01_11/pravo1/T124651.html?prav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zakon.rada.gov.ua/laws/show/4651-1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footnotes" Target="footnote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12297</Words>
  <Characters>7010</Characters>
  <DocSecurity>0</DocSecurity>
  <Lines>58</Lines>
  <Paragraphs>38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2025-10-28T15:10:00Z</cp:lastPrinted>
  <dcterms:created xsi:type="dcterms:W3CDTF">2026-01-05T14:12:00Z</dcterms:created>
  <dcterms:modified xsi:type="dcterms:W3CDTF">2026-01-05T14:14:00Z</dcterms:modified>
</cp:coreProperties>
</file>