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1B59C" w14:textId="77777777" w:rsidR="00570EE3" w:rsidRPr="00570EE3"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r w:rsidRPr="00570EE3">
        <w:rPr>
          <w:rFonts w:eastAsia="Times New Roman" w:cs="Times New Roman"/>
          <w:noProof/>
          <w:sz w:val="19"/>
          <w:szCs w:val="20"/>
          <w:lang w:val="ru-RU" w:eastAsia="ru-RU"/>
        </w:rPr>
        <w:drawing>
          <wp:inline distT="0" distB="0" distL="0" distR="0" wp14:anchorId="3642D1EE" wp14:editId="3C7C5D3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4A117FB" w14:textId="77777777" w:rsidR="00570EE3" w:rsidRPr="00570EE3"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6321F131" w14:textId="77777777" w:rsidR="00570EE3" w:rsidRPr="00570EE3" w:rsidRDefault="00570EE3" w:rsidP="001E0E8E">
      <w:pPr>
        <w:spacing w:after="0" w:line="240" w:lineRule="auto"/>
        <w:jc w:val="center"/>
        <w:rPr>
          <w:rFonts w:eastAsia="Times New Roman" w:cs="Times New Roman"/>
          <w:kern w:val="28"/>
          <w:sz w:val="32"/>
          <w:szCs w:val="32"/>
          <w:lang w:eastAsia="ru-RU"/>
        </w:rPr>
      </w:pPr>
      <w:r w:rsidRPr="00570EE3">
        <w:rPr>
          <w:rFonts w:eastAsia="Times New Roman" w:cs="Times New Roman"/>
          <w:bCs/>
          <w:kern w:val="28"/>
          <w:sz w:val="36"/>
          <w:szCs w:val="32"/>
          <w:lang w:eastAsia="ru-RU"/>
        </w:rPr>
        <w:t xml:space="preserve">КВАЛІФІКАЦІЙНО-ДИСЦИПЛІНАРНА </w:t>
      </w:r>
      <w:r w:rsidRPr="00570EE3">
        <w:rPr>
          <w:rFonts w:eastAsia="Times New Roman" w:cs="Times New Roman"/>
          <w:bCs/>
          <w:kern w:val="28"/>
          <w:sz w:val="36"/>
          <w:szCs w:val="32"/>
          <w:lang w:eastAsia="ru-RU"/>
        </w:rPr>
        <w:br/>
        <w:t>КОМІСІЯ ПРОКУРОРІВ</w:t>
      </w:r>
    </w:p>
    <w:p w14:paraId="282ECC21" w14:textId="77777777" w:rsidR="00570EE3" w:rsidRPr="00570EE3" w:rsidRDefault="00570EE3" w:rsidP="001E0E8E">
      <w:pPr>
        <w:spacing w:after="0" w:line="240" w:lineRule="auto"/>
        <w:ind w:left="84"/>
        <w:rPr>
          <w:rFonts w:eastAsia="Times New Roman" w:cs="Times New Roman"/>
          <w:kern w:val="28"/>
          <w:szCs w:val="28"/>
          <w:lang w:eastAsia="uk-UA"/>
        </w:rPr>
      </w:pPr>
    </w:p>
    <w:p w14:paraId="2659D3F9" w14:textId="77777777" w:rsidR="00570EE3" w:rsidRPr="00570EE3" w:rsidRDefault="00570EE3" w:rsidP="001E0E8E">
      <w:pPr>
        <w:spacing w:after="0" w:line="240" w:lineRule="auto"/>
        <w:ind w:left="84"/>
        <w:jc w:val="center"/>
        <w:rPr>
          <w:rFonts w:eastAsia="Times New Roman" w:cs="Times New Roman"/>
          <w:b/>
          <w:kern w:val="28"/>
          <w:szCs w:val="28"/>
          <w:lang w:eastAsia="uk-UA"/>
        </w:rPr>
      </w:pPr>
      <w:r w:rsidRPr="00570EE3">
        <w:rPr>
          <w:rFonts w:eastAsia="Times New Roman" w:cs="Times New Roman"/>
          <w:b/>
          <w:kern w:val="28"/>
          <w:szCs w:val="28"/>
          <w:lang w:eastAsia="uk-UA"/>
        </w:rPr>
        <w:t>Р І Ш Е Н Н Я</w:t>
      </w:r>
    </w:p>
    <w:p w14:paraId="46DB794D" w14:textId="77777777" w:rsidR="00570EE3" w:rsidRPr="00570EE3" w:rsidRDefault="00570EE3" w:rsidP="001E0E8E">
      <w:pPr>
        <w:spacing w:after="0" w:line="240" w:lineRule="auto"/>
        <w:rPr>
          <w:rFonts w:eastAsia="Times New Roman" w:cs="Times New Roman"/>
          <w:b/>
          <w:kern w:val="28"/>
          <w:szCs w:val="28"/>
          <w:lang w:eastAsia="uk-UA"/>
        </w:rPr>
      </w:pPr>
    </w:p>
    <w:tbl>
      <w:tblPr>
        <w:tblW w:w="5000" w:type="pct"/>
        <w:tblLook w:val="04A0" w:firstRow="1" w:lastRow="0" w:firstColumn="1" w:lastColumn="0" w:noHBand="0" w:noVBand="1"/>
      </w:tblPr>
      <w:tblGrid>
        <w:gridCol w:w="3403"/>
        <w:gridCol w:w="2835"/>
        <w:gridCol w:w="3400"/>
      </w:tblGrid>
      <w:tr w:rsidR="006F2022" w:rsidRPr="00570EE3" w14:paraId="6FA5C2C2" w14:textId="77777777" w:rsidTr="00C22511">
        <w:trPr>
          <w:trHeight w:val="460"/>
        </w:trPr>
        <w:tc>
          <w:tcPr>
            <w:tcW w:w="1765" w:type="pct"/>
            <w:hideMark/>
          </w:tcPr>
          <w:p w14:paraId="6CC95D01" w14:textId="09C8D793" w:rsidR="00570EE3" w:rsidRPr="00570EE3" w:rsidRDefault="000C42EB" w:rsidP="001A2D2E">
            <w:pPr>
              <w:spacing w:after="0" w:line="240" w:lineRule="auto"/>
              <w:jc w:val="both"/>
              <w:rPr>
                <w:rFonts w:eastAsia="Times New Roman" w:cs="Times New Roman"/>
                <w:b/>
                <w:szCs w:val="24"/>
                <w:lang w:eastAsia="ru-RU"/>
              </w:rPr>
            </w:pPr>
            <w:r>
              <w:rPr>
                <w:rFonts w:eastAsia="Times New Roman" w:cs="Times New Roman"/>
                <w:b/>
                <w:szCs w:val="24"/>
                <w:lang w:eastAsia="ru-RU"/>
              </w:rPr>
              <w:t xml:space="preserve">05 листопада </w:t>
            </w:r>
            <w:r w:rsidR="00570EE3" w:rsidRPr="00570EE3">
              <w:rPr>
                <w:rFonts w:eastAsia="Times New Roman" w:cs="Times New Roman"/>
                <w:b/>
                <w:szCs w:val="24"/>
                <w:lang w:eastAsia="ru-RU"/>
              </w:rPr>
              <w:t>202</w:t>
            </w:r>
            <w:r w:rsidR="00BF1414">
              <w:rPr>
                <w:rFonts w:eastAsia="Times New Roman" w:cs="Times New Roman"/>
                <w:b/>
                <w:szCs w:val="24"/>
                <w:lang w:eastAsia="ru-RU"/>
              </w:rPr>
              <w:t>5</w:t>
            </w:r>
            <w:r w:rsidR="007762B7">
              <w:rPr>
                <w:rFonts w:eastAsia="Times New Roman" w:cs="Times New Roman"/>
                <w:b/>
                <w:szCs w:val="24"/>
                <w:lang w:eastAsia="ru-RU"/>
              </w:rPr>
              <w:t xml:space="preserve"> </w:t>
            </w:r>
            <w:r w:rsidR="00570EE3" w:rsidRPr="00570EE3">
              <w:rPr>
                <w:rFonts w:eastAsia="Times New Roman" w:cs="Times New Roman"/>
                <w:b/>
                <w:szCs w:val="24"/>
                <w:lang w:eastAsia="ru-RU"/>
              </w:rPr>
              <w:t>року</w:t>
            </w:r>
          </w:p>
        </w:tc>
        <w:tc>
          <w:tcPr>
            <w:tcW w:w="1471" w:type="pct"/>
            <w:hideMark/>
          </w:tcPr>
          <w:p w14:paraId="0401EDFF" w14:textId="368EA32E" w:rsidR="00570EE3" w:rsidRPr="00570EE3" w:rsidRDefault="00156A0B" w:rsidP="00A02BBA">
            <w:pPr>
              <w:spacing w:after="0" w:line="240" w:lineRule="auto"/>
              <w:rPr>
                <w:rFonts w:eastAsia="Times New Roman" w:cs="Times New Roman"/>
                <w:b/>
                <w:szCs w:val="24"/>
                <w:lang w:eastAsia="ru-RU"/>
              </w:rPr>
            </w:pPr>
            <w:r>
              <w:rPr>
                <w:rFonts w:eastAsia="Times New Roman" w:cs="Times New Roman"/>
                <w:b/>
                <w:szCs w:val="24"/>
                <w:lang w:eastAsia="ru-RU"/>
              </w:rPr>
              <w:t xml:space="preserve">              </w:t>
            </w:r>
            <w:r w:rsidR="00570EE3" w:rsidRPr="00570EE3">
              <w:rPr>
                <w:rFonts w:eastAsia="Times New Roman" w:cs="Times New Roman"/>
                <w:b/>
                <w:szCs w:val="24"/>
                <w:lang w:eastAsia="ru-RU"/>
              </w:rPr>
              <w:t>Київ</w:t>
            </w:r>
          </w:p>
        </w:tc>
        <w:tc>
          <w:tcPr>
            <w:tcW w:w="1764" w:type="pct"/>
            <w:hideMark/>
          </w:tcPr>
          <w:p w14:paraId="23B5F364" w14:textId="445887F5" w:rsidR="00570EE3" w:rsidRDefault="00570EE3" w:rsidP="001E0E8E">
            <w:pPr>
              <w:spacing w:after="0" w:line="240" w:lineRule="auto"/>
              <w:ind w:firstLine="567"/>
              <w:jc w:val="both"/>
              <w:rPr>
                <w:rFonts w:eastAsia="Times New Roman" w:cs="Times New Roman"/>
                <w:b/>
                <w:szCs w:val="24"/>
                <w:lang w:eastAsia="ru-RU"/>
              </w:rPr>
            </w:pPr>
            <w:r w:rsidRPr="00570EE3">
              <w:rPr>
                <w:rFonts w:eastAsia="Times New Roman" w:cs="Times New Roman"/>
                <w:b/>
                <w:szCs w:val="24"/>
                <w:lang w:eastAsia="ru-RU"/>
              </w:rPr>
              <w:t xml:space="preserve">               №</w:t>
            </w:r>
            <w:r w:rsidR="00FE5023">
              <w:rPr>
                <w:rFonts w:eastAsia="Times New Roman" w:cs="Times New Roman"/>
                <w:b/>
                <w:szCs w:val="24"/>
                <w:lang w:eastAsia="ru-RU"/>
              </w:rPr>
              <w:t xml:space="preserve"> </w:t>
            </w:r>
            <w:r w:rsidR="000C42EB">
              <w:rPr>
                <w:rFonts w:eastAsia="Times New Roman" w:cs="Times New Roman"/>
                <w:b/>
                <w:szCs w:val="24"/>
                <w:lang w:eastAsia="ru-RU"/>
              </w:rPr>
              <w:t>1130</w:t>
            </w:r>
            <w:r w:rsidRPr="00570EE3">
              <w:rPr>
                <w:rFonts w:eastAsia="Times New Roman" w:cs="Times New Roman"/>
                <w:b/>
                <w:szCs w:val="24"/>
                <w:lang w:eastAsia="ru-RU"/>
              </w:rPr>
              <w:t>дс-2</w:t>
            </w:r>
            <w:r w:rsidR="00BF1414">
              <w:rPr>
                <w:rFonts w:eastAsia="Times New Roman" w:cs="Times New Roman"/>
                <w:b/>
                <w:szCs w:val="24"/>
                <w:lang w:eastAsia="ru-RU"/>
              </w:rPr>
              <w:t>5</w:t>
            </w:r>
          </w:p>
          <w:p w14:paraId="59140236" w14:textId="3D1D2F8C" w:rsidR="00BF743F" w:rsidRPr="00570EE3" w:rsidRDefault="00BF743F" w:rsidP="001E0E8E">
            <w:pPr>
              <w:spacing w:after="0" w:line="240" w:lineRule="auto"/>
              <w:ind w:firstLine="567"/>
              <w:jc w:val="both"/>
              <w:rPr>
                <w:rFonts w:eastAsia="Times New Roman" w:cs="Times New Roman"/>
                <w:b/>
                <w:szCs w:val="24"/>
                <w:lang w:eastAsia="ru-RU"/>
              </w:rPr>
            </w:pPr>
          </w:p>
        </w:tc>
      </w:tr>
      <w:tr w:rsidR="00FE5023" w:rsidRPr="00570EE3" w14:paraId="5AA2B4CA" w14:textId="77777777" w:rsidTr="006C478E">
        <w:trPr>
          <w:trHeight w:val="74"/>
        </w:trPr>
        <w:tc>
          <w:tcPr>
            <w:tcW w:w="1765" w:type="pct"/>
          </w:tcPr>
          <w:p w14:paraId="3189E1DB" w14:textId="77777777" w:rsidR="00FE5023" w:rsidRPr="00FE5023" w:rsidRDefault="00FE5023" w:rsidP="001A2D2E">
            <w:pPr>
              <w:spacing w:after="0" w:line="240" w:lineRule="auto"/>
              <w:jc w:val="both"/>
              <w:rPr>
                <w:rFonts w:eastAsia="Times New Roman" w:cs="Times New Roman"/>
                <w:b/>
                <w:sz w:val="16"/>
                <w:szCs w:val="16"/>
                <w:lang w:eastAsia="ru-RU"/>
              </w:rPr>
            </w:pPr>
          </w:p>
        </w:tc>
        <w:tc>
          <w:tcPr>
            <w:tcW w:w="1471" w:type="pct"/>
          </w:tcPr>
          <w:p w14:paraId="11AA4E7A" w14:textId="77777777" w:rsidR="00FE5023" w:rsidRDefault="00FE5023" w:rsidP="00A02BBA">
            <w:pPr>
              <w:spacing w:after="0" w:line="240" w:lineRule="auto"/>
              <w:rPr>
                <w:rFonts w:eastAsia="Times New Roman" w:cs="Times New Roman"/>
                <w:b/>
                <w:szCs w:val="24"/>
                <w:lang w:eastAsia="ru-RU"/>
              </w:rPr>
            </w:pPr>
          </w:p>
        </w:tc>
        <w:tc>
          <w:tcPr>
            <w:tcW w:w="1764" w:type="pct"/>
          </w:tcPr>
          <w:p w14:paraId="4D914F79" w14:textId="77777777" w:rsidR="00FE5023" w:rsidRPr="00570EE3" w:rsidRDefault="00FE5023" w:rsidP="001E0E8E">
            <w:pPr>
              <w:spacing w:after="0" w:line="240" w:lineRule="auto"/>
              <w:ind w:firstLine="567"/>
              <w:jc w:val="both"/>
              <w:rPr>
                <w:rFonts w:eastAsia="Times New Roman" w:cs="Times New Roman"/>
                <w:b/>
                <w:szCs w:val="24"/>
                <w:lang w:eastAsia="ru-RU"/>
              </w:rPr>
            </w:pPr>
          </w:p>
        </w:tc>
      </w:tr>
    </w:tbl>
    <w:p w14:paraId="452D70F5" w14:textId="7D3C3A49" w:rsidR="00570EE3" w:rsidRPr="00397C2D" w:rsidRDefault="00570EE3" w:rsidP="001E0E8E">
      <w:pPr>
        <w:spacing w:after="0" w:line="240" w:lineRule="auto"/>
        <w:rPr>
          <w:rFonts w:eastAsia="Times New Roman" w:cs="Times New Roman"/>
          <w:b/>
          <w:kern w:val="28"/>
          <w:szCs w:val="28"/>
          <w:lang w:eastAsia="uk-UA"/>
        </w:rPr>
      </w:pPr>
      <w:r w:rsidRPr="00397C2D">
        <w:rPr>
          <w:rFonts w:eastAsia="Times New Roman" w:cs="Times New Roman"/>
          <w:b/>
          <w:kern w:val="28"/>
          <w:szCs w:val="28"/>
          <w:lang w:eastAsia="uk-UA"/>
        </w:rPr>
        <w:t xml:space="preserve">Про відмову у відкритті </w:t>
      </w:r>
    </w:p>
    <w:p w14:paraId="7B5330CE" w14:textId="77777777" w:rsidR="00570EE3" w:rsidRPr="00397C2D" w:rsidRDefault="00570EE3" w:rsidP="001E0E8E">
      <w:pPr>
        <w:spacing w:after="0" w:line="240" w:lineRule="auto"/>
        <w:rPr>
          <w:rFonts w:eastAsia="Times New Roman" w:cs="Times New Roman"/>
          <w:b/>
          <w:kern w:val="28"/>
          <w:szCs w:val="28"/>
          <w:lang w:eastAsia="uk-UA"/>
        </w:rPr>
      </w:pPr>
      <w:r w:rsidRPr="00397C2D">
        <w:rPr>
          <w:rFonts w:eastAsia="Times New Roman" w:cs="Times New Roman"/>
          <w:b/>
          <w:kern w:val="28"/>
          <w:szCs w:val="28"/>
          <w:lang w:eastAsia="uk-UA"/>
        </w:rPr>
        <w:t>дисциплінарного провадження</w:t>
      </w:r>
    </w:p>
    <w:p w14:paraId="41844BD1" w14:textId="77777777" w:rsidR="00570EE3" w:rsidRPr="006C478E" w:rsidRDefault="00570EE3" w:rsidP="001E0E8E">
      <w:pPr>
        <w:spacing w:after="0" w:line="240" w:lineRule="auto"/>
        <w:jc w:val="both"/>
        <w:rPr>
          <w:rFonts w:eastAsia="Times New Roman" w:cs="Times New Roman"/>
          <w:szCs w:val="28"/>
          <w:lang w:eastAsia="ru-RU"/>
        </w:rPr>
      </w:pPr>
    </w:p>
    <w:p w14:paraId="4379DBAB" w14:textId="242F9E03" w:rsidR="00570EE3" w:rsidRPr="00397C2D" w:rsidRDefault="00570EE3" w:rsidP="001E0E8E">
      <w:pPr>
        <w:widowControl w:val="0"/>
        <w:spacing w:after="0" w:line="240" w:lineRule="auto"/>
        <w:ind w:firstLine="708"/>
        <w:contextualSpacing/>
        <w:jc w:val="both"/>
        <w:rPr>
          <w:rFonts w:eastAsia="Calibri" w:cs="Times New Roman"/>
          <w:szCs w:val="28"/>
          <w:lang w:eastAsia="ru-RU"/>
        </w:rPr>
      </w:pPr>
      <w:r w:rsidRPr="00397C2D">
        <w:rPr>
          <w:rFonts w:eastAsia="Calibri" w:cs="Times New Roman"/>
          <w:szCs w:val="28"/>
        </w:rPr>
        <w:t xml:space="preserve">Член Кваліфікаційно-дисциплінарної комісії прокурорів </w:t>
      </w:r>
      <w:r w:rsidR="00BF1414">
        <w:rPr>
          <w:rFonts w:eastAsia="Calibri" w:cs="Times New Roman"/>
          <w:szCs w:val="28"/>
        </w:rPr>
        <w:t>Куриленко Д.В.</w:t>
      </w:r>
      <w:r w:rsidRPr="00397C2D">
        <w:rPr>
          <w:rFonts w:eastAsia="Calibri" w:cs="Times New Roman"/>
          <w:szCs w:val="28"/>
        </w:rPr>
        <w:t xml:space="preserve">, розглянувши дисциплінарну скаргу </w:t>
      </w:r>
      <w:bookmarkStart w:id="0" w:name="_Hlk154043567"/>
      <w:r w:rsidR="000C42EB">
        <w:rPr>
          <w:rFonts w:eastAsia="Calibri" w:cs="Times New Roman"/>
          <w:szCs w:val="28"/>
        </w:rPr>
        <w:t xml:space="preserve">адвоката </w:t>
      </w:r>
      <w:r w:rsidR="00BE30AE">
        <w:rPr>
          <w:rFonts w:eastAsia="Calibri" w:cs="Times New Roman"/>
          <w:szCs w:val="28"/>
        </w:rPr>
        <w:t xml:space="preserve">ОСОБА-1 </w:t>
      </w:r>
      <w:bookmarkEnd w:id="0"/>
      <w:r w:rsidR="000C42EB">
        <w:rPr>
          <w:rFonts w:eastAsia="Calibri" w:cs="Times New Roman"/>
          <w:szCs w:val="28"/>
        </w:rPr>
        <w:t xml:space="preserve">про </w:t>
      </w:r>
      <w:r w:rsidRPr="00397C2D">
        <w:rPr>
          <w:rFonts w:eastAsia="Calibri" w:cs="Times New Roman"/>
          <w:szCs w:val="28"/>
        </w:rPr>
        <w:t>вчинення</w:t>
      </w:r>
      <w:r w:rsidR="00BF1414">
        <w:rPr>
          <w:rFonts w:eastAsia="Calibri" w:cs="Times New Roman"/>
          <w:szCs w:val="28"/>
        </w:rPr>
        <w:t xml:space="preserve"> </w:t>
      </w:r>
      <w:r w:rsidR="000C42EB">
        <w:rPr>
          <w:rFonts w:eastAsia="Calibri" w:cs="Times New Roman"/>
          <w:szCs w:val="28"/>
        </w:rPr>
        <w:t xml:space="preserve">прокурором другого відділу процесуального керівництва досудовим розслідуванням  та підтримання публічного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Офісу Генерального прокурора Моісеєноком Ю.П. </w:t>
      </w:r>
      <w:r w:rsidR="00697A39" w:rsidRPr="00397C2D">
        <w:rPr>
          <w:rFonts w:eastAsia="Times New Roman" w:cs="Times New Roman"/>
          <w:szCs w:val="28"/>
          <w:lang w:eastAsia="ru-RU"/>
        </w:rPr>
        <w:t>(</w:t>
      </w:r>
      <w:r w:rsidRPr="00397C2D">
        <w:rPr>
          <w:rFonts w:eastAsia="Calibri" w:cs="Times New Roman"/>
          <w:bCs/>
          <w:szCs w:val="28"/>
        </w:rPr>
        <w:t>далі – прокурор</w:t>
      </w:r>
      <w:r w:rsidR="000C42EB">
        <w:rPr>
          <w:rFonts w:eastAsia="Calibri" w:cs="Times New Roman"/>
          <w:bCs/>
          <w:szCs w:val="28"/>
        </w:rPr>
        <w:t xml:space="preserve">       Моісеєнко Ю.П.</w:t>
      </w:r>
      <w:r w:rsidRPr="00397C2D">
        <w:rPr>
          <w:rFonts w:eastAsia="Calibri" w:cs="Times New Roman"/>
          <w:bCs/>
          <w:szCs w:val="28"/>
        </w:rPr>
        <w:t xml:space="preserve">) </w:t>
      </w:r>
      <w:r w:rsidRPr="00397C2D">
        <w:rPr>
          <w:rFonts w:eastAsia="Calibri" w:cs="Times New Roman"/>
          <w:szCs w:val="28"/>
          <w:lang w:eastAsia="ru-RU"/>
        </w:rPr>
        <w:t>дисциплінарного проступку,</w:t>
      </w:r>
    </w:p>
    <w:p w14:paraId="4D877449" w14:textId="77777777" w:rsidR="00230E8D" w:rsidRPr="006C478E" w:rsidRDefault="00230E8D" w:rsidP="001E0E8E">
      <w:pPr>
        <w:widowControl w:val="0"/>
        <w:spacing w:after="0" w:line="240" w:lineRule="auto"/>
        <w:ind w:firstLine="708"/>
        <w:contextualSpacing/>
        <w:jc w:val="both"/>
        <w:rPr>
          <w:rFonts w:eastAsia="Calibri" w:cs="Times New Roman"/>
          <w:szCs w:val="28"/>
          <w:lang w:eastAsia="ru-RU"/>
        </w:rPr>
      </w:pPr>
    </w:p>
    <w:p w14:paraId="0577ABCB" w14:textId="3AD2BF28" w:rsidR="00570EE3" w:rsidRDefault="00570EE3" w:rsidP="00FE5023">
      <w:pPr>
        <w:widowControl w:val="0"/>
        <w:spacing w:after="0" w:line="240" w:lineRule="auto"/>
        <w:contextualSpacing/>
        <w:jc w:val="center"/>
        <w:rPr>
          <w:rFonts w:eastAsia="Calibri" w:cs="Times New Roman"/>
          <w:b/>
          <w:noProof/>
          <w:szCs w:val="28"/>
          <w:lang w:eastAsia="uk-UA"/>
        </w:rPr>
      </w:pPr>
      <w:r w:rsidRPr="00397C2D">
        <w:rPr>
          <w:rFonts w:eastAsia="Calibri" w:cs="Times New Roman"/>
          <w:b/>
          <w:noProof/>
          <w:szCs w:val="28"/>
          <w:lang w:eastAsia="uk-UA"/>
        </w:rPr>
        <w:t>У С Т А Н О В И В:</w:t>
      </w:r>
    </w:p>
    <w:p w14:paraId="41FC3095" w14:textId="77777777" w:rsidR="00FE5023" w:rsidRPr="006C478E" w:rsidRDefault="00FE5023" w:rsidP="00FE5023">
      <w:pPr>
        <w:widowControl w:val="0"/>
        <w:spacing w:after="0" w:line="240" w:lineRule="auto"/>
        <w:contextualSpacing/>
        <w:jc w:val="center"/>
        <w:rPr>
          <w:rFonts w:eastAsia="Calibri" w:cs="Times New Roman"/>
          <w:b/>
          <w:noProof/>
          <w:szCs w:val="28"/>
          <w:lang w:eastAsia="uk-UA"/>
        </w:rPr>
      </w:pPr>
    </w:p>
    <w:p w14:paraId="43CFE8E0" w14:textId="30B79C8C" w:rsidR="000C42EB" w:rsidRDefault="00570EE3" w:rsidP="001E0E8E">
      <w:pPr>
        <w:widowControl w:val="0"/>
        <w:spacing w:after="0" w:line="240" w:lineRule="auto"/>
        <w:ind w:firstLine="709"/>
        <w:contextualSpacing/>
        <w:jc w:val="both"/>
        <w:rPr>
          <w:rFonts w:eastAsia="Calibri" w:cs="Times New Roman"/>
          <w:spacing w:val="-2"/>
          <w:szCs w:val="28"/>
        </w:rPr>
      </w:pPr>
      <w:r w:rsidRPr="00397C2D">
        <w:rPr>
          <w:rFonts w:eastAsia="Calibri" w:cs="Times New Roman"/>
          <w:spacing w:val="-2"/>
          <w:szCs w:val="28"/>
        </w:rPr>
        <w:t>До</w:t>
      </w:r>
      <w:r w:rsidRPr="00397C2D">
        <w:rPr>
          <w:rFonts w:eastAsia="Calibri" w:cs="Times New Roman"/>
          <w:bCs/>
          <w:spacing w:val="-2"/>
          <w:szCs w:val="28"/>
        </w:rPr>
        <w:t xml:space="preserve"> Кваліфікаційно-дисциплінарної комісії прокурорів (далі – Комісія) </w:t>
      </w:r>
      <w:r w:rsidRPr="00397C2D">
        <w:rPr>
          <w:rFonts w:eastAsia="Calibri" w:cs="Times New Roman"/>
          <w:spacing w:val="-2"/>
          <w:szCs w:val="28"/>
        </w:rPr>
        <w:t>надійшла дисциплінарна скарга</w:t>
      </w:r>
      <w:r w:rsidR="00925690">
        <w:rPr>
          <w:rFonts w:eastAsia="Calibri" w:cs="Times New Roman"/>
          <w:spacing w:val="-2"/>
          <w:szCs w:val="28"/>
        </w:rPr>
        <w:t xml:space="preserve"> </w:t>
      </w:r>
      <w:r w:rsidR="000C42EB">
        <w:rPr>
          <w:rFonts w:eastAsia="Calibri" w:cs="Times New Roman"/>
          <w:spacing w:val="-2"/>
          <w:szCs w:val="28"/>
        </w:rPr>
        <w:t xml:space="preserve">від імені адвоката </w:t>
      </w:r>
      <w:r w:rsidR="00BE30AE">
        <w:rPr>
          <w:rFonts w:eastAsia="Calibri" w:cs="Times New Roman"/>
          <w:spacing w:val="-2"/>
          <w:szCs w:val="28"/>
        </w:rPr>
        <w:t xml:space="preserve">ОСОБА-1 </w:t>
      </w:r>
      <w:r w:rsidR="00BF1414">
        <w:rPr>
          <w:rFonts w:eastAsia="Calibri" w:cs="Times New Roman"/>
          <w:spacing w:val="-2"/>
          <w:szCs w:val="28"/>
        </w:rPr>
        <w:t>(далі – скаржник)</w:t>
      </w:r>
      <w:r w:rsidR="00BF1414" w:rsidRPr="00BF1414">
        <w:rPr>
          <w:rFonts w:eastAsia="Calibri" w:cs="Times New Roman"/>
          <w:spacing w:val="-2"/>
          <w:szCs w:val="28"/>
        </w:rPr>
        <w:t xml:space="preserve"> </w:t>
      </w:r>
      <w:r w:rsidR="00BF1414">
        <w:rPr>
          <w:rFonts w:eastAsia="Calibri" w:cs="Times New Roman"/>
          <w:spacing w:val="-2"/>
          <w:szCs w:val="28"/>
        </w:rPr>
        <w:t xml:space="preserve">про </w:t>
      </w:r>
      <w:r w:rsidR="00BF1414" w:rsidRPr="00BF1414">
        <w:rPr>
          <w:rFonts w:eastAsia="Calibri" w:cs="Times New Roman"/>
          <w:spacing w:val="-2"/>
          <w:szCs w:val="28"/>
        </w:rPr>
        <w:t xml:space="preserve">вчинення </w:t>
      </w:r>
      <w:r w:rsidRPr="00397C2D">
        <w:rPr>
          <w:rFonts w:eastAsia="Calibri" w:cs="Times New Roman"/>
          <w:spacing w:val="-2"/>
          <w:szCs w:val="28"/>
        </w:rPr>
        <w:t>дисциплінарного проступку прокурор</w:t>
      </w:r>
      <w:r w:rsidR="000C42EB">
        <w:rPr>
          <w:rFonts w:eastAsia="Calibri" w:cs="Times New Roman"/>
          <w:spacing w:val="-2"/>
          <w:szCs w:val="28"/>
        </w:rPr>
        <w:t xml:space="preserve">ом Моісеєнком Ю.П. </w:t>
      </w:r>
      <w:r w:rsidR="00BF1414">
        <w:rPr>
          <w:rFonts w:eastAsia="Calibri" w:cs="Times New Roman"/>
          <w:spacing w:val="-2"/>
          <w:szCs w:val="28"/>
        </w:rPr>
        <w:t xml:space="preserve"> </w:t>
      </w:r>
      <w:r w:rsidR="00925690">
        <w:rPr>
          <w:rFonts w:eastAsia="Calibri" w:cs="Times New Roman"/>
          <w:spacing w:val="-2"/>
          <w:szCs w:val="28"/>
        </w:rPr>
        <w:t xml:space="preserve"> </w:t>
      </w:r>
    </w:p>
    <w:p w14:paraId="32953C94" w14:textId="51007079" w:rsidR="00D41C00" w:rsidRDefault="000C42EB" w:rsidP="001E0E8E">
      <w:pPr>
        <w:widowControl w:val="0"/>
        <w:spacing w:after="0" w:line="240" w:lineRule="auto"/>
        <w:ind w:firstLine="709"/>
        <w:contextualSpacing/>
        <w:jc w:val="both"/>
        <w:rPr>
          <w:rFonts w:eastAsia="Calibri" w:cs="Times New Roman"/>
          <w:spacing w:val="-2"/>
          <w:szCs w:val="28"/>
        </w:rPr>
      </w:pPr>
      <w:r w:rsidRPr="008E73B1">
        <w:rPr>
          <w:rFonts w:eastAsia="Calibri" w:cs="Times New Roman"/>
          <w:spacing w:val="-2"/>
          <w:szCs w:val="28"/>
        </w:rPr>
        <w:t xml:space="preserve">Водночас, усупереч </w:t>
      </w:r>
      <w:r w:rsidR="001E369E" w:rsidRPr="008E73B1">
        <w:rPr>
          <w:rFonts w:eastAsia="Calibri" w:cs="Times New Roman"/>
          <w:spacing w:val="-2"/>
          <w:szCs w:val="28"/>
        </w:rPr>
        <w:t xml:space="preserve">ст. 26 </w:t>
      </w:r>
      <w:r w:rsidRPr="008E73B1">
        <w:rPr>
          <w:rFonts w:eastAsia="Calibri" w:cs="Times New Roman"/>
          <w:spacing w:val="-2"/>
          <w:szCs w:val="28"/>
        </w:rPr>
        <w:t xml:space="preserve">Закону України «Про адвокатура та </w:t>
      </w:r>
      <w:r w:rsidR="001E369E" w:rsidRPr="008E73B1">
        <w:rPr>
          <w:rFonts w:eastAsia="Calibri" w:cs="Times New Roman"/>
          <w:spacing w:val="-2"/>
          <w:szCs w:val="28"/>
        </w:rPr>
        <w:t xml:space="preserve">адвокатську діяльність» </w:t>
      </w:r>
      <w:r w:rsidR="00D41C00" w:rsidRPr="008E73B1">
        <w:rPr>
          <w:rFonts w:eastAsia="Calibri" w:cs="Times New Roman"/>
          <w:spacing w:val="-2"/>
          <w:szCs w:val="28"/>
        </w:rPr>
        <w:t xml:space="preserve">та ст. 50 </w:t>
      </w:r>
      <w:r w:rsidR="00B342C2" w:rsidRPr="008E73B1">
        <w:rPr>
          <w:rFonts w:eastAsia="Calibri" w:cs="Times New Roman"/>
          <w:spacing w:val="-2"/>
          <w:szCs w:val="28"/>
          <w:shd w:val="clear" w:color="auto" w:fill="FFFFFF"/>
        </w:rPr>
        <w:t>Кримінального процесуального кодексу</w:t>
      </w:r>
      <w:r w:rsidR="00B342C2" w:rsidRPr="008E73B1">
        <w:rPr>
          <w:rFonts w:eastAsia="Calibri" w:cs="Times New Roman"/>
          <w:spacing w:val="-2"/>
          <w:szCs w:val="28"/>
        </w:rPr>
        <w:t xml:space="preserve"> України (далі – </w:t>
      </w:r>
      <w:r w:rsidR="00D41C00" w:rsidRPr="008E73B1">
        <w:rPr>
          <w:rFonts w:eastAsia="Calibri" w:cs="Times New Roman"/>
          <w:spacing w:val="-2"/>
          <w:szCs w:val="28"/>
        </w:rPr>
        <w:t>КПК України</w:t>
      </w:r>
      <w:r w:rsidR="00B342C2" w:rsidRPr="008E73B1">
        <w:rPr>
          <w:rFonts w:eastAsia="Calibri" w:cs="Times New Roman"/>
          <w:spacing w:val="-2"/>
          <w:szCs w:val="28"/>
        </w:rPr>
        <w:t>)</w:t>
      </w:r>
      <w:r w:rsidR="00D41C00" w:rsidRPr="008E73B1">
        <w:rPr>
          <w:rFonts w:eastAsia="Calibri" w:cs="Times New Roman"/>
          <w:spacing w:val="-2"/>
          <w:szCs w:val="28"/>
        </w:rPr>
        <w:t xml:space="preserve"> </w:t>
      </w:r>
      <w:r w:rsidR="001E369E" w:rsidRPr="008E73B1">
        <w:rPr>
          <w:rFonts w:eastAsia="Calibri" w:cs="Times New Roman"/>
          <w:spacing w:val="-2"/>
          <w:szCs w:val="28"/>
        </w:rPr>
        <w:t>скаржником до Комісії не надано документів на здійснення адвокатської діяльності та представ</w:t>
      </w:r>
      <w:r w:rsidR="003567ED" w:rsidRPr="008E73B1">
        <w:rPr>
          <w:rFonts w:eastAsia="Calibri" w:cs="Times New Roman"/>
          <w:spacing w:val="-2"/>
          <w:szCs w:val="28"/>
        </w:rPr>
        <w:t>ництва</w:t>
      </w:r>
      <w:r w:rsidR="001E369E" w:rsidRPr="008E73B1">
        <w:rPr>
          <w:rFonts w:eastAsia="Calibri" w:cs="Times New Roman"/>
          <w:spacing w:val="-2"/>
          <w:szCs w:val="28"/>
        </w:rPr>
        <w:t xml:space="preserve"> інтересів юридичної особ</w:t>
      </w:r>
      <w:r w:rsidR="003567ED" w:rsidRPr="008E73B1">
        <w:rPr>
          <w:rFonts w:eastAsia="Calibri" w:cs="Times New Roman"/>
          <w:spacing w:val="-2"/>
          <w:szCs w:val="28"/>
        </w:rPr>
        <w:t>и</w:t>
      </w:r>
      <w:r w:rsidR="00D41C00" w:rsidRPr="008E73B1">
        <w:rPr>
          <w:rFonts w:eastAsia="Calibri" w:cs="Times New Roman"/>
          <w:spacing w:val="-2"/>
          <w:szCs w:val="28"/>
        </w:rPr>
        <w:t xml:space="preserve"> </w:t>
      </w:r>
      <w:r w:rsidR="00C67549" w:rsidRPr="008E73B1">
        <w:rPr>
          <w:rFonts w:eastAsia="Calibri" w:cs="Times New Roman"/>
          <w:spacing w:val="-2"/>
          <w:szCs w:val="28"/>
        </w:rPr>
        <w:t xml:space="preserve">щодо </w:t>
      </w:r>
      <w:r w:rsidR="00D41C00" w:rsidRPr="008E73B1">
        <w:rPr>
          <w:rFonts w:eastAsia="Calibri" w:cs="Times New Roman"/>
          <w:spacing w:val="-2"/>
          <w:szCs w:val="28"/>
        </w:rPr>
        <w:t xml:space="preserve">підтвердження своїх повноважень, </w:t>
      </w:r>
      <w:r w:rsidR="001E369E" w:rsidRPr="008E73B1">
        <w:rPr>
          <w:rFonts w:eastAsia="Calibri" w:cs="Times New Roman"/>
          <w:spacing w:val="-2"/>
          <w:szCs w:val="28"/>
        </w:rPr>
        <w:t xml:space="preserve">зокрема </w:t>
      </w:r>
      <w:r w:rsidR="00C67549" w:rsidRPr="008E73B1">
        <w:rPr>
          <w:rFonts w:eastAsia="Calibri" w:cs="Times New Roman"/>
          <w:spacing w:val="-2"/>
          <w:szCs w:val="28"/>
        </w:rPr>
        <w:t xml:space="preserve">– </w:t>
      </w:r>
      <w:r w:rsidR="00D41C00" w:rsidRPr="008E73B1">
        <w:rPr>
          <w:rFonts w:eastAsia="Calibri" w:cs="Times New Roman"/>
          <w:spacing w:val="-2"/>
          <w:szCs w:val="28"/>
        </w:rPr>
        <w:t>свідоцтв</w:t>
      </w:r>
      <w:r w:rsidR="00B342C2" w:rsidRPr="008E73B1">
        <w:rPr>
          <w:rFonts w:eastAsia="Calibri" w:cs="Times New Roman"/>
          <w:spacing w:val="-2"/>
          <w:szCs w:val="28"/>
        </w:rPr>
        <w:t>а</w:t>
      </w:r>
      <w:r w:rsidR="00D41C00" w:rsidRPr="008E73B1">
        <w:rPr>
          <w:rFonts w:eastAsia="Calibri" w:cs="Times New Roman"/>
          <w:spacing w:val="-2"/>
          <w:szCs w:val="28"/>
        </w:rPr>
        <w:t xml:space="preserve"> про право на зайняття адвокатською діяльністю.</w:t>
      </w:r>
    </w:p>
    <w:p w14:paraId="5B063082" w14:textId="6CED718B" w:rsidR="00570EE3" w:rsidRPr="00397C2D" w:rsidRDefault="00D41C00" w:rsidP="001E0E8E">
      <w:pPr>
        <w:widowControl w:val="0"/>
        <w:spacing w:after="0" w:line="240" w:lineRule="auto"/>
        <w:ind w:firstLine="709"/>
        <w:contextualSpacing/>
        <w:jc w:val="both"/>
        <w:rPr>
          <w:rFonts w:eastAsia="Calibri" w:cs="Times New Roman"/>
          <w:spacing w:val="-2"/>
          <w:szCs w:val="28"/>
        </w:rPr>
      </w:pPr>
      <w:r>
        <w:rPr>
          <w:rFonts w:eastAsia="Calibri" w:cs="Times New Roman"/>
          <w:spacing w:val="-2"/>
          <w:szCs w:val="28"/>
        </w:rPr>
        <w:t xml:space="preserve">Крім того дисципліна скарга </w:t>
      </w:r>
      <w:r w:rsidR="00C67549">
        <w:rPr>
          <w:rFonts w:eastAsia="Calibri" w:cs="Times New Roman"/>
          <w:spacing w:val="-2"/>
          <w:szCs w:val="28"/>
        </w:rPr>
        <w:t xml:space="preserve">містить </w:t>
      </w:r>
      <w:r>
        <w:rPr>
          <w:rFonts w:eastAsia="Calibri" w:cs="Times New Roman"/>
          <w:spacing w:val="-2"/>
          <w:szCs w:val="28"/>
        </w:rPr>
        <w:t>електронни</w:t>
      </w:r>
      <w:r w:rsidR="00C67549">
        <w:rPr>
          <w:rFonts w:eastAsia="Calibri" w:cs="Times New Roman"/>
          <w:spacing w:val="-2"/>
          <w:szCs w:val="28"/>
        </w:rPr>
        <w:t>й</w:t>
      </w:r>
      <w:r>
        <w:rPr>
          <w:rFonts w:eastAsia="Calibri" w:cs="Times New Roman"/>
          <w:spacing w:val="-2"/>
          <w:szCs w:val="28"/>
        </w:rPr>
        <w:t xml:space="preserve"> підпис фізично</w:t>
      </w:r>
      <w:r w:rsidR="00C67549">
        <w:rPr>
          <w:rFonts w:eastAsia="Calibri" w:cs="Times New Roman"/>
          <w:spacing w:val="-2"/>
          <w:szCs w:val="28"/>
        </w:rPr>
        <w:t>ї</w:t>
      </w:r>
      <w:r>
        <w:rPr>
          <w:rFonts w:eastAsia="Calibri" w:cs="Times New Roman"/>
          <w:spacing w:val="-2"/>
          <w:szCs w:val="28"/>
        </w:rPr>
        <w:t xml:space="preserve"> особ</w:t>
      </w:r>
      <w:r w:rsidR="00C67549">
        <w:rPr>
          <w:rFonts w:eastAsia="Calibri" w:cs="Times New Roman"/>
          <w:spacing w:val="-2"/>
          <w:szCs w:val="28"/>
        </w:rPr>
        <w:t xml:space="preserve">и </w:t>
      </w:r>
      <w:r>
        <w:rPr>
          <w:rFonts w:eastAsia="Calibri" w:cs="Times New Roman"/>
          <w:spacing w:val="-2"/>
          <w:szCs w:val="28"/>
        </w:rPr>
        <w:t xml:space="preserve">– </w:t>
      </w:r>
      <w:r w:rsidR="00BE30AE">
        <w:rPr>
          <w:rFonts w:eastAsia="Calibri" w:cs="Times New Roman"/>
          <w:spacing w:val="-2"/>
          <w:szCs w:val="28"/>
        </w:rPr>
        <w:t>ОСОБА-1</w:t>
      </w:r>
      <w:r>
        <w:rPr>
          <w:rFonts w:eastAsia="Calibri" w:cs="Times New Roman"/>
          <w:spacing w:val="-2"/>
          <w:szCs w:val="28"/>
        </w:rPr>
        <w:t xml:space="preserve">, у </w:t>
      </w:r>
      <w:r w:rsidR="00C67549">
        <w:rPr>
          <w:rFonts w:eastAsia="Calibri" w:cs="Times New Roman"/>
          <w:spacing w:val="-2"/>
          <w:szCs w:val="28"/>
        </w:rPr>
        <w:t>зв’язку</w:t>
      </w:r>
      <w:r>
        <w:rPr>
          <w:rFonts w:eastAsia="Calibri" w:cs="Times New Roman"/>
          <w:spacing w:val="-2"/>
          <w:szCs w:val="28"/>
        </w:rPr>
        <w:t xml:space="preserve"> з цим дисциплінарна скарга розглядається як така, що подана фізичною особою </w:t>
      </w:r>
      <w:r w:rsidR="00BE30AE">
        <w:rPr>
          <w:rFonts w:eastAsia="Calibri" w:cs="Times New Roman"/>
          <w:spacing w:val="-2"/>
          <w:szCs w:val="28"/>
        </w:rPr>
        <w:t>ОСОБА-1</w:t>
      </w:r>
      <w:r w:rsidR="00FB5621">
        <w:rPr>
          <w:rFonts w:eastAsia="Calibri" w:cs="Times New Roman"/>
          <w:spacing w:val="-2"/>
          <w:szCs w:val="28"/>
        </w:rPr>
        <w:t xml:space="preserve">. </w:t>
      </w:r>
    </w:p>
    <w:p w14:paraId="177FDA0C" w14:textId="7C79C30C" w:rsidR="00570EE3" w:rsidRPr="00397C2D" w:rsidRDefault="00570EE3" w:rsidP="001E0E8E">
      <w:pPr>
        <w:widowControl w:val="0"/>
        <w:spacing w:after="0" w:line="240" w:lineRule="auto"/>
        <w:ind w:firstLine="709"/>
        <w:contextualSpacing/>
        <w:jc w:val="both"/>
        <w:rPr>
          <w:rFonts w:eastAsia="Calibri" w:cs="Times New Roman"/>
          <w:spacing w:val="-2"/>
          <w:szCs w:val="28"/>
        </w:rPr>
      </w:pPr>
      <w:r w:rsidRPr="00397C2D">
        <w:rPr>
          <w:rFonts w:eastAsia="Calibri" w:cs="Times New Roman"/>
          <w:spacing w:val="-2"/>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156A0B">
        <w:rPr>
          <w:rFonts w:eastAsia="Calibri" w:cs="Times New Roman"/>
          <w:spacing w:val="-2"/>
          <w:szCs w:val="28"/>
        </w:rPr>
        <w:t xml:space="preserve">мені </w:t>
      </w:r>
      <w:r w:rsidRPr="00397C2D">
        <w:rPr>
          <w:rFonts w:eastAsia="Calibri" w:cs="Times New Roman"/>
          <w:spacing w:val="-2"/>
          <w:szCs w:val="28"/>
        </w:rPr>
        <w:t xml:space="preserve">(протокол розподілу від </w:t>
      </w:r>
      <w:r w:rsidR="00FB5621">
        <w:rPr>
          <w:rFonts w:eastAsia="Calibri" w:cs="Times New Roman"/>
          <w:spacing w:val="-2"/>
          <w:szCs w:val="28"/>
        </w:rPr>
        <w:t>23.10.</w:t>
      </w:r>
      <w:r w:rsidR="00BF1414">
        <w:rPr>
          <w:rFonts w:eastAsia="Calibri" w:cs="Times New Roman"/>
          <w:spacing w:val="-2"/>
          <w:szCs w:val="28"/>
        </w:rPr>
        <w:t>2025</w:t>
      </w:r>
      <w:r w:rsidRPr="00397C2D">
        <w:rPr>
          <w:rFonts w:eastAsia="Calibri" w:cs="Times New Roman"/>
          <w:spacing w:val="-2"/>
          <w:szCs w:val="28"/>
        </w:rPr>
        <w:t>).</w:t>
      </w:r>
    </w:p>
    <w:p w14:paraId="1EDCCAA4" w14:textId="77777777" w:rsidR="00570EE3" w:rsidRPr="00397C2D" w:rsidRDefault="00570EE3" w:rsidP="001E0E8E">
      <w:pPr>
        <w:widowControl w:val="0"/>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 xml:space="preserve">Вирішуючи питання щодо відкриття дисциплінарного провадження встановлено таке. </w:t>
      </w:r>
    </w:p>
    <w:p w14:paraId="1756A59C"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r w:rsidRPr="00397C2D">
        <w:rPr>
          <w:rFonts w:eastAsia="Calibri" w:cs="Times New Roman"/>
          <w:b/>
          <w:spacing w:val="-2"/>
          <w:szCs w:val="28"/>
          <w:shd w:val="clear" w:color="auto" w:fill="FFFFFF"/>
        </w:rPr>
        <w:t>Зміст скарги</w:t>
      </w:r>
    </w:p>
    <w:p w14:paraId="07876232" w14:textId="51DAE9C3" w:rsidR="00AD2BFE" w:rsidRPr="008E73B1"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Скаржни</w:t>
      </w:r>
      <w:r w:rsidR="00156A0B">
        <w:rPr>
          <w:rFonts w:eastAsia="Calibri" w:cs="Times New Roman"/>
          <w:spacing w:val="-2"/>
          <w:szCs w:val="28"/>
          <w:shd w:val="clear" w:color="auto" w:fill="FFFFFF"/>
        </w:rPr>
        <w:t>к</w:t>
      </w:r>
      <w:r w:rsidRPr="00397C2D">
        <w:rPr>
          <w:rFonts w:eastAsia="Calibri" w:cs="Times New Roman"/>
          <w:spacing w:val="-2"/>
          <w:szCs w:val="28"/>
          <w:shd w:val="clear" w:color="auto" w:fill="FFFFFF"/>
        </w:rPr>
        <w:t xml:space="preserve"> зазначає, що</w:t>
      </w:r>
      <w:r w:rsidR="00156A0B">
        <w:rPr>
          <w:rFonts w:eastAsia="Calibri" w:cs="Times New Roman"/>
          <w:spacing w:val="-2"/>
          <w:szCs w:val="28"/>
          <w:shd w:val="clear" w:color="auto" w:fill="FFFFFF"/>
        </w:rPr>
        <w:t xml:space="preserve"> </w:t>
      </w:r>
      <w:r w:rsidR="00BF1414">
        <w:rPr>
          <w:rFonts w:eastAsia="Calibri" w:cs="Times New Roman"/>
          <w:spacing w:val="-2"/>
          <w:szCs w:val="28"/>
          <w:shd w:val="clear" w:color="auto" w:fill="FFFFFF"/>
        </w:rPr>
        <w:t xml:space="preserve"> </w:t>
      </w:r>
      <w:r w:rsidR="00C67549">
        <w:rPr>
          <w:rFonts w:eastAsia="Calibri" w:cs="Times New Roman"/>
          <w:spacing w:val="-2"/>
          <w:szCs w:val="28"/>
          <w:shd w:val="clear" w:color="auto" w:fill="FFFFFF"/>
        </w:rPr>
        <w:t xml:space="preserve">прокурором Моісеєнком Ю.П. під час здійснення </w:t>
      </w:r>
      <w:r w:rsidR="00C67549" w:rsidRPr="008E73B1">
        <w:rPr>
          <w:rFonts w:eastAsia="Calibri" w:cs="Times New Roman"/>
          <w:spacing w:val="-2"/>
          <w:szCs w:val="28"/>
          <w:shd w:val="clear" w:color="auto" w:fill="FFFFFF"/>
        </w:rPr>
        <w:t xml:space="preserve">процесуального керівництва у </w:t>
      </w:r>
      <w:r w:rsidR="00156A0B" w:rsidRPr="008E73B1">
        <w:rPr>
          <w:rFonts w:eastAsia="Calibri" w:cs="Times New Roman"/>
          <w:spacing w:val="-2"/>
          <w:szCs w:val="28"/>
          <w:shd w:val="clear" w:color="auto" w:fill="FFFFFF"/>
        </w:rPr>
        <w:t>кримінальн</w:t>
      </w:r>
      <w:r w:rsidR="00BF1414" w:rsidRPr="008E73B1">
        <w:rPr>
          <w:rFonts w:eastAsia="Calibri" w:cs="Times New Roman"/>
          <w:spacing w:val="-2"/>
          <w:szCs w:val="28"/>
          <w:shd w:val="clear" w:color="auto" w:fill="FFFFFF"/>
        </w:rPr>
        <w:t xml:space="preserve">ому </w:t>
      </w:r>
      <w:r w:rsidR="00156A0B" w:rsidRPr="008E73B1">
        <w:rPr>
          <w:rFonts w:eastAsia="Calibri" w:cs="Times New Roman"/>
          <w:spacing w:val="-2"/>
          <w:szCs w:val="28"/>
          <w:shd w:val="clear" w:color="auto" w:fill="FFFFFF"/>
        </w:rPr>
        <w:t xml:space="preserve"> провадженн</w:t>
      </w:r>
      <w:r w:rsidR="00864777" w:rsidRPr="008E73B1">
        <w:rPr>
          <w:rFonts w:eastAsia="Calibri" w:cs="Times New Roman"/>
          <w:spacing w:val="-2"/>
          <w:szCs w:val="28"/>
          <w:shd w:val="clear" w:color="auto" w:fill="FFFFFF"/>
        </w:rPr>
        <w:t xml:space="preserve">і </w:t>
      </w:r>
      <w:r w:rsidR="00C67549" w:rsidRPr="008E73B1">
        <w:rPr>
          <w:rFonts w:eastAsia="Calibri" w:cs="Times New Roman"/>
          <w:spacing w:val="-2"/>
          <w:szCs w:val="28"/>
          <w:shd w:val="clear" w:color="auto" w:fill="FFFFFF"/>
        </w:rPr>
        <w:t xml:space="preserve">                                               </w:t>
      </w:r>
      <w:r w:rsidR="00BE30AE">
        <w:rPr>
          <w:rFonts w:eastAsia="Calibri" w:cs="Times New Roman"/>
          <w:spacing w:val="-2"/>
          <w:szCs w:val="28"/>
          <w:shd w:val="clear" w:color="auto" w:fill="FFFFFF"/>
        </w:rPr>
        <w:lastRenderedPageBreak/>
        <w:t xml:space="preserve">(конфіденційна інформація) </w:t>
      </w:r>
      <w:r w:rsidR="00C67549" w:rsidRPr="008E73B1">
        <w:rPr>
          <w:rFonts w:eastAsia="Calibri" w:cs="Times New Roman"/>
          <w:spacing w:val="-2"/>
          <w:szCs w:val="28"/>
          <w:shd w:val="clear" w:color="auto" w:fill="FFFFFF"/>
        </w:rPr>
        <w:t xml:space="preserve">від 19.07.2024 до Шевченківського районного суду </w:t>
      </w:r>
      <w:r w:rsidR="003567ED" w:rsidRPr="008E73B1">
        <w:rPr>
          <w:rFonts w:eastAsia="Calibri" w:cs="Times New Roman"/>
          <w:spacing w:val="-2"/>
          <w:szCs w:val="28"/>
          <w:shd w:val="clear" w:color="auto" w:fill="FFFFFF"/>
        </w:rPr>
        <w:t xml:space="preserve">                       </w:t>
      </w:r>
      <w:r w:rsidR="00C67549" w:rsidRPr="008E73B1">
        <w:rPr>
          <w:rFonts w:eastAsia="Calibri" w:cs="Times New Roman"/>
          <w:spacing w:val="-2"/>
          <w:szCs w:val="28"/>
          <w:shd w:val="clear" w:color="auto" w:fill="FFFFFF"/>
        </w:rPr>
        <w:t>м. Києва безпідставно та необґрунтовано подано клопотання про накладення арешту на майно ТОВ «В», за результатами розгляду якого</w:t>
      </w:r>
      <w:r w:rsidR="00AD2BFE" w:rsidRPr="008E73B1">
        <w:rPr>
          <w:rFonts w:eastAsia="Calibri" w:cs="Times New Roman"/>
          <w:spacing w:val="-2"/>
          <w:szCs w:val="28"/>
          <w:shd w:val="clear" w:color="auto" w:fill="FFFFFF"/>
        </w:rPr>
        <w:t xml:space="preserve"> ухвалою вказаного суду від 23.01.2025 клопотання задоволено та накладено арешт на майно зазначеного товариства. </w:t>
      </w:r>
    </w:p>
    <w:p w14:paraId="5FABC5A4" w14:textId="79D8E0AA" w:rsidR="00AD2BFE" w:rsidRPr="008E73B1" w:rsidRDefault="00AD2BFE"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8E73B1">
        <w:rPr>
          <w:rFonts w:eastAsia="Calibri" w:cs="Times New Roman"/>
          <w:spacing w:val="-2"/>
          <w:szCs w:val="28"/>
          <w:shd w:val="clear" w:color="auto" w:fill="FFFFFF"/>
        </w:rPr>
        <w:t xml:space="preserve">Надалі за результатами розгляду скарг представника вказаного товариства ухвалами Шевченківського районного суду м. Києва від  05.03.2025 та від 19.06.2025 частково скасовано арешт на раніше накладене майно ТОВ «В». Участь у цих засіданнях суду </w:t>
      </w:r>
      <w:r w:rsidR="003567ED" w:rsidRPr="008E73B1">
        <w:rPr>
          <w:rFonts w:eastAsia="Calibri" w:cs="Times New Roman"/>
          <w:spacing w:val="-2"/>
          <w:szCs w:val="28"/>
          <w:shd w:val="clear" w:color="auto" w:fill="FFFFFF"/>
        </w:rPr>
        <w:t>приймав</w:t>
      </w:r>
      <w:r w:rsidRPr="008E73B1">
        <w:rPr>
          <w:rFonts w:eastAsia="Calibri" w:cs="Times New Roman"/>
          <w:spacing w:val="-2"/>
          <w:szCs w:val="28"/>
          <w:shd w:val="clear" w:color="auto" w:fill="FFFFFF"/>
        </w:rPr>
        <w:t xml:space="preserve"> прокурор </w:t>
      </w:r>
      <w:r w:rsidR="00B73AE4" w:rsidRPr="008E73B1">
        <w:rPr>
          <w:rFonts w:eastAsia="Calibri" w:cs="Times New Roman"/>
          <w:spacing w:val="-2"/>
          <w:szCs w:val="28"/>
          <w:shd w:val="clear" w:color="auto" w:fill="FFFFFF"/>
        </w:rPr>
        <w:t xml:space="preserve">Моісеєнко Ю.П., який не заперечував проти задоволення судом скарги представника цього товариства. </w:t>
      </w:r>
    </w:p>
    <w:p w14:paraId="1CD6C24C" w14:textId="3C30777E" w:rsidR="00AC31D5" w:rsidRDefault="00570EE3" w:rsidP="00963B9F">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8E73B1">
        <w:rPr>
          <w:rFonts w:eastAsia="Calibri" w:cs="Times New Roman"/>
          <w:spacing w:val="-2"/>
          <w:szCs w:val="28"/>
          <w:shd w:val="clear" w:color="auto" w:fill="FFFFFF"/>
        </w:rPr>
        <w:t>У зв’язку з цим скаржни</w:t>
      </w:r>
      <w:r w:rsidR="00FA3127" w:rsidRPr="008E73B1">
        <w:rPr>
          <w:rFonts w:eastAsia="Calibri" w:cs="Times New Roman"/>
          <w:spacing w:val="-2"/>
          <w:szCs w:val="28"/>
          <w:shd w:val="clear" w:color="auto" w:fill="FFFFFF"/>
        </w:rPr>
        <w:t>к</w:t>
      </w:r>
      <w:r w:rsidR="00D13D1E" w:rsidRPr="008E73B1">
        <w:rPr>
          <w:rFonts w:eastAsia="Calibri" w:cs="Times New Roman"/>
          <w:spacing w:val="-2"/>
          <w:szCs w:val="28"/>
          <w:shd w:val="clear" w:color="auto" w:fill="FFFFFF"/>
        </w:rPr>
        <w:t xml:space="preserve"> </w:t>
      </w:r>
      <w:r w:rsidRPr="008E73B1">
        <w:rPr>
          <w:rFonts w:eastAsia="Calibri" w:cs="Times New Roman"/>
          <w:spacing w:val="-2"/>
          <w:szCs w:val="28"/>
          <w:shd w:val="clear" w:color="auto" w:fill="FFFFFF"/>
        </w:rPr>
        <w:t>вважає, що у діях</w:t>
      </w:r>
      <w:r w:rsidRPr="00397C2D">
        <w:rPr>
          <w:rFonts w:eastAsia="Calibri" w:cs="Times New Roman"/>
          <w:spacing w:val="-2"/>
          <w:szCs w:val="28"/>
          <w:shd w:val="clear" w:color="auto" w:fill="FFFFFF"/>
        </w:rPr>
        <w:t xml:space="preserve"> прокурор</w:t>
      </w:r>
      <w:r w:rsidR="00B73AE4">
        <w:rPr>
          <w:rFonts w:eastAsia="Calibri" w:cs="Times New Roman"/>
          <w:spacing w:val="-2"/>
          <w:szCs w:val="28"/>
          <w:shd w:val="clear" w:color="auto" w:fill="FFFFFF"/>
        </w:rPr>
        <w:t xml:space="preserve">а Моісеєнка Ю.П. </w:t>
      </w:r>
      <w:r w:rsidRPr="00397C2D">
        <w:rPr>
          <w:rFonts w:eastAsia="Calibri" w:cs="Times New Roman"/>
          <w:spacing w:val="-2"/>
          <w:szCs w:val="28"/>
          <w:shd w:val="clear" w:color="auto" w:fill="FFFFFF"/>
        </w:rPr>
        <w:t>містяться ознаки дисциплінарного проступку та в</w:t>
      </w:r>
      <w:r w:rsidR="00B73AE4">
        <w:rPr>
          <w:rFonts w:eastAsia="Calibri" w:cs="Times New Roman"/>
          <w:spacing w:val="-2"/>
          <w:szCs w:val="28"/>
          <w:shd w:val="clear" w:color="auto" w:fill="FFFFFF"/>
        </w:rPr>
        <w:t xml:space="preserve">ін </w:t>
      </w:r>
      <w:r w:rsidR="00D82C7A">
        <w:rPr>
          <w:rFonts w:eastAsia="Calibri" w:cs="Times New Roman"/>
          <w:spacing w:val="-2"/>
          <w:szCs w:val="28"/>
          <w:shd w:val="clear" w:color="auto" w:fill="FFFFFF"/>
        </w:rPr>
        <w:t>підляга</w:t>
      </w:r>
      <w:r w:rsidR="00B73AE4">
        <w:rPr>
          <w:rFonts w:eastAsia="Calibri" w:cs="Times New Roman"/>
          <w:spacing w:val="-2"/>
          <w:szCs w:val="28"/>
          <w:shd w:val="clear" w:color="auto" w:fill="FFFFFF"/>
        </w:rPr>
        <w:t xml:space="preserve">є </w:t>
      </w:r>
      <w:r w:rsidRPr="00397C2D">
        <w:rPr>
          <w:rFonts w:eastAsia="Calibri" w:cs="Times New Roman"/>
          <w:spacing w:val="-2"/>
          <w:szCs w:val="28"/>
          <w:shd w:val="clear" w:color="auto" w:fill="FFFFFF"/>
        </w:rPr>
        <w:t xml:space="preserve"> притягненню до дисциплінарної відповідальності на підставі </w:t>
      </w:r>
      <w:r w:rsidR="00D538F7">
        <w:rPr>
          <w:rFonts w:eastAsia="Calibri" w:cs="Times New Roman"/>
          <w:spacing w:val="-2"/>
          <w:szCs w:val="28"/>
          <w:shd w:val="clear" w:color="auto" w:fill="FFFFFF"/>
        </w:rPr>
        <w:t>п.п. 1</w:t>
      </w:r>
      <w:r w:rsidR="00D82C7A">
        <w:rPr>
          <w:rFonts w:eastAsia="Calibri" w:cs="Times New Roman"/>
          <w:spacing w:val="-2"/>
          <w:szCs w:val="28"/>
          <w:shd w:val="clear" w:color="auto" w:fill="FFFFFF"/>
        </w:rPr>
        <w:t xml:space="preserve">, </w:t>
      </w:r>
      <w:r w:rsidR="00D538F7">
        <w:rPr>
          <w:rFonts w:eastAsia="Calibri" w:cs="Times New Roman"/>
          <w:spacing w:val="-2"/>
          <w:szCs w:val="28"/>
          <w:shd w:val="clear" w:color="auto" w:fill="FFFFFF"/>
        </w:rPr>
        <w:t xml:space="preserve">5 ч. 1 </w:t>
      </w:r>
      <w:r w:rsidRPr="00397C2D">
        <w:rPr>
          <w:rFonts w:eastAsia="Calibri" w:cs="Times New Roman"/>
          <w:spacing w:val="-2"/>
          <w:szCs w:val="28"/>
          <w:shd w:val="clear" w:color="auto" w:fill="FFFFFF"/>
        </w:rPr>
        <w:t>ст. 43 Закону України «Про прокуратуру» (далі</w:t>
      </w:r>
      <w:r w:rsidR="00850CAC" w:rsidRPr="00397C2D">
        <w:rPr>
          <w:rFonts w:eastAsia="Calibri" w:cs="Times New Roman"/>
          <w:spacing w:val="-2"/>
          <w:szCs w:val="28"/>
          <w:shd w:val="clear" w:color="auto" w:fill="FFFFFF"/>
        </w:rPr>
        <w:t> </w:t>
      </w:r>
      <w:r w:rsidRPr="00397C2D">
        <w:rPr>
          <w:rFonts w:eastAsia="Calibri" w:cs="Times New Roman"/>
          <w:spacing w:val="-2"/>
          <w:szCs w:val="28"/>
          <w:shd w:val="clear" w:color="auto" w:fill="FFFFFF"/>
        </w:rPr>
        <w:t xml:space="preserve"> – Закон № 1697-</w:t>
      </w:r>
      <w:r w:rsidRPr="00397C2D">
        <w:rPr>
          <w:rFonts w:eastAsia="Calibri" w:cs="Times New Roman"/>
          <w:spacing w:val="-2"/>
          <w:szCs w:val="28"/>
          <w:shd w:val="clear" w:color="auto" w:fill="FFFFFF"/>
          <w:lang w:val="en-US"/>
        </w:rPr>
        <w:t>VII</w:t>
      </w:r>
      <w:r w:rsidRPr="00397C2D">
        <w:rPr>
          <w:rFonts w:eastAsia="Calibri" w:cs="Times New Roman"/>
          <w:spacing w:val="-2"/>
          <w:szCs w:val="28"/>
          <w:shd w:val="clear" w:color="auto" w:fill="FFFFFF"/>
        </w:rPr>
        <w:t>)</w:t>
      </w:r>
      <w:r w:rsidR="00963B9F">
        <w:rPr>
          <w:rFonts w:eastAsia="Calibri" w:cs="Times New Roman"/>
          <w:spacing w:val="-2"/>
          <w:szCs w:val="28"/>
          <w:shd w:val="clear" w:color="auto" w:fill="FFFFFF"/>
        </w:rPr>
        <w:t xml:space="preserve"> за</w:t>
      </w:r>
      <w:r w:rsidR="00963B9F" w:rsidRPr="00963B9F">
        <w:rPr>
          <w:rFonts w:eastAsia="Calibri" w:cs="Times New Roman"/>
          <w:spacing w:val="-2"/>
          <w:szCs w:val="28"/>
          <w:shd w:val="clear" w:color="auto" w:fill="FFFFFF"/>
        </w:rPr>
        <w:t xml:space="preserve">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DD4A5E">
        <w:rPr>
          <w:rFonts w:eastAsia="Calibri" w:cs="Times New Roman"/>
          <w:spacing w:val="-2"/>
          <w:szCs w:val="28"/>
          <w:shd w:val="clear" w:color="auto" w:fill="FFFFFF"/>
        </w:rPr>
        <w:t>.</w:t>
      </w:r>
    </w:p>
    <w:p w14:paraId="7E272328" w14:textId="0C686AD2"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
          <w:szCs w:val="28"/>
        </w:rPr>
      </w:pPr>
      <w:r w:rsidRPr="00397C2D">
        <w:rPr>
          <w:rFonts w:eastAsia="Calibri" w:cs="Times New Roman"/>
          <w:b/>
          <w:szCs w:val="28"/>
        </w:rPr>
        <w:t>Щодо встановлених фактичних даних</w:t>
      </w:r>
    </w:p>
    <w:p w14:paraId="6A5D863C" w14:textId="2DAF9F74" w:rsidR="002502D8" w:rsidRDefault="00570EE3" w:rsidP="009E2E52">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 xml:space="preserve">До дисциплінарної скарги </w:t>
      </w:r>
      <w:r w:rsidR="00F462A4">
        <w:rPr>
          <w:rFonts w:eastAsia="Calibri" w:cs="Times New Roman"/>
          <w:szCs w:val="28"/>
        </w:rPr>
        <w:t>долучено копії</w:t>
      </w:r>
      <w:r w:rsidR="00D82C7A">
        <w:rPr>
          <w:rFonts w:eastAsia="Calibri" w:cs="Times New Roman"/>
          <w:szCs w:val="28"/>
        </w:rPr>
        <w:t xml:space="preserve"> наступних документів</w:t>
      </w:r>
      <w:r w:rsidR="00F462A4">
        <w:rPr>
          <w:rFonts w:eastAsia="Calibri" w:cs="Times New Roman"/>
          <w:szCs w:val="28"/>
        </w:rPr>
        <w:t>:</w:t>
      </w:r>
      <w:r w:rsidR="00D82C7A">
        <w:rPr>
          <w:rFonts w:eastAsia="Calibri" w:cs="Times New Roman"/>
          <w:szCs w:val="28"/>
        </w:rPr>
        <w:t xml:space="preserve"> </w:t>
      </w:r>
      <w:bookmarkStart w:id="1" w:name="_Hlk189495421"/>
      <w:r w:rsidR="00B73AE4">
        <w:rPr>
          <w:rFonts w:eastAsia="Calibri" w:cs="Times New Roman"/>
          <w:szCs w:val="28"/>
        </w:rPr>
        <w:t>ордер</w:t>
      </w:r>
      <w:r w:rsidR="00BE30AE">
        <w:rPr>
          <w:rFonts w:eastAsia="Calibri" w:cs="Times New Roman"/>
          <w:szCs w:val="28"/>
        </w:rPr>
        <w:t>а</w:t>
      </w:r>
      <w:r w:rsidR="00B73AE4">
        <w:rPr>
          <w:rFonts w:eastAsia="Calibri" w:cs="Times New Roman"/>
          <w:szCs w:val="28"/>
        </w:rPr>
        <w:t xml:space="preserve"> від 22.10.2025; ухвал</w:t>
      </w:r>
      <w:r w:rsidR="003567ED">
        <w:rPr>
          <w:rFonts w:eastAsia="Calibri" w:cs="Times New Roman"/>
          <w:szCs w:val="28"/>
        </w:rPr>
        <w:t>и</w:t>
      </w:r>
      <w:r w:rsidR="00B73AE4">
        <w:rPr>
          <w:rFonts w:eastAsia="Calibri" w:cs="Times New Roman"/>
          <w:szCs w:val="28"/>
        </w:rPr>
        <w:t xml:space="preserve"> Шевченківського районного суду м. Києва від 23.01.2025 від 05.03.2025 від 19.05.</w:t>
      </w:r>
      <w:r w:rsidR="00B73AE4" w:rsidRPr="00B342C2">
        <w:rPr>
          <w:rFonts w:eastAsia="Calibri" w:cs="Times New Roman"/>
          <w:szCs w:val="28"/>
        </w:rPr>
        <w:t>2025</w:t>
      </w:r>
      <w:r w:rsidR="004304D1" w:rsidRPr="00B342C2">
        <w:rPr>
          <w:rFonts w:eastAsia="Calibri" w:cs="Times New Roman"/>
          <w:szCs w:val="28"/>
        </w:rPr>
        <w:t xml:space="preserve"> та від 19.06.2025</w:t>
      </w:r>
      <w:r w:rsidR="00B73AE4" w:rsidRPr="00B342C2">
        <w:rPr>
          <w:rFonts w:eastAsia="Calibri" w:cs="Times New Roman"/>
          <w:szCs w:val="28"/>
        </w:rPr>
        <w:t>;</w:t>
      </w:r>
      <w:r w:rsidR="004304D1" w:rsidRPr="00B342C2">
        <w:rPr>
          <w:rFonts w:eastAsia="Calibri" w:cs="Times New Roman"/>
          <w:szCs w:val="28"/>
        </w:rPr>
        <w:t xml:space="preserve"> </w:t>
      </w:r>
      <w:r w:rsidR="00B73AE4" w:rsidRPr="00B342C2">
        <w:rPr>
          <w:rFonts w:eastAsia="Calibri" w:cs="Times New Roman"/>
          <w:szCs w:val="28"/>
        </w:rPr>
        <w:t xml:space="preserve">витяг з Державного земельного кадастру про земельну ділянку; витяг з ЄРДР від </w:t>
      </w:r>
      <w:r w:rsidR="00B73AE4">
        <w:rPr>
          <w:rFonts w:eastAsia="Calibri" w:cs="Times New Roman"/>
          <w:szCs w:val="28"/>
        </w:rPr>
        <w:t xml:space="preserve">01.03.2025 у кримінальному провадженні </w:t>
      </w:r>
      <w:r w:rsidR="00BE30AE">
        <w:rPr>
          <w:rFonts w:eastAsia="Calibri" w:cs="Times New Roman"/>
          <w:spacing w:val="-2"/>
          <w:szCs w:val="28"/>
          <w:shd w:val="clear" w:color="auto" w:fill="FFFFFF"/>
        </w:rPr>
        <w:t>(конфіденційна інформація)</w:t>
      </w:r>
      <w:r w:rsidR="002502D8">
        <w:rPr>
          <w:rFonts w:eastAsia="Calibri" w:cs="Times New Roman"/>
          <w:szCs w:val="28"/>
        </w:rPr>
        <w:t>; до</w:t>
      </w:r>
      <w:r w:rsidR="00B342C2">
        <w:rPr>
          <w:rFonts w:eastAsia="Calibri" w:cs="Times New Roman"/>
          <w:szCs w:val="28"/>
        </w:rPr>
        <w:t>в</w:t>
      </w:r>
      <w:r w:rsidR="002502D8">
        <w:rPr>
          <w:rFonts w:eastAsia="Calibri" w:cs="Times New Roman"/>
          <w:szCs w:val="28"/>
        </w:rPr>
        <w:t xml:space="preserve">ідки </w:t>
      </w:r>
      <w:r w:rsidR="00B342C2">
        <w:rPr>
          <w:rFonts w:eastAsia="Calibri" w:cs="Times New Roman"/>
          <w:szCs w:val="28"/>
        </w:rPr>
        <w:t xml:space="preserve">та накази </w:t>
      </w:r>
      <w:r w:rsidR="002502D8">
        <w:rPr>
          <w:rFonts w:eastAsia="Calibri" w:cs="Times New Roman"/>
          <w:szCs w:val="28"/>
        </w:rPr>
        <w:t xml:space="preserve">ТОВ </w:t>
      </w:r>
      <w:r w:rsidR="00BE30AE">
        <w:rPr>
          <w:rFonts w:eastAsia="Calibri" w:cs="Times New Roman"/>
          <w:szCs w:val="28"/>
        </w:rPr>
        <w:t>«</w:t>
      </w:r>
      <w:r w:rsidR="002502D8">
        <w:rPr>
          <w:rFonts w:eastAsia="Calibri" w:cs="Times New Roman"/>
          <w:szCs w:val="28"/>
        </w:rPr>
        <w:t xml:space="preserve">В»; витяг з Реєстру Будівельної діяльності щодо інформації про технічне обстеження Єдиної державної системи у сфері будівництва; технічний звіт результатами обстеження нежитлової будівлі; договір оренди землі  від 23.10.214; акт прийому-передачі земельної ділянки; протокол огляду місця події від 01.03.2025; лист «Державного </w:t>
      </w:r>
      <w:r w:rsidR="002F05D3">
        <w:rPr>
          <w:rFonts w:eastAsia="Calibri" w:cs="Times New Roman"/>
          <w:szCs w:val="28"/>
        </w:rPr>
        <w:t>експортно-імпортного банку України» від 28.04.2025; штатний розпис ТОВ  «В».</w:t>
      </w:r>
    </w:p>
    <w:p w14:paraId="3D7F32CC"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bookmarkStart w:id="2" w:name="n778"/>
      <w:bookmarkEnd w:id="1"/>
      <w:bookmarkEnd w:id="2"/>
      <w:r w:rsidRPr="00397C2D">
        <w:rPr>
          <w:rFonts w:eastAsia="Calibri" w:cs="Times New Roman"/>
          <w:b/>
          <w:spacing w:val="-2"/>
          <w:szCs w:val="28"/>
          <w:shd w:val="clear" w:color="auto" w:fill="FFFFFF"/>
        </w:rPr>
        <w:t>Щодо джерел права, які підлягають застосуванню</w:t>
      </w:r>
    </w:p>
    <w:p w14:paraId="53CC9A38"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Cs/>
          <w:spacing w:val="-2"/>
          <w:szCs w:val="28"/>
          <w:shd w:val="clear" w:color="auto" w:fill="FFFFFF"/>
        </w:rPr>
      </w:pPr>
      <w:r w:rsidRPr="00397C2D">
        <w:rPr>
          <w:rFonts w:eastAsia="Calibri" w:cs="Times New Roman"/>
          <w:bCs/>
          <w:spacing w:val="-2"/>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B453593"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Однією із засад діяльності прокуратури, як визначено у ст. 3 Закону № </w:t>
      </w:r>
      <w:r w:rsidRPr="00397C2D">
        <w:rPr>
          <w:rFonts w:eastAsia="Calibri" w:cs="Times New Roman"/>
          <w:spacing w:val="-2"/>
          <w:szCs w:val="28"/>
          <w:shd w:val="clear" w:color="auto" w:fill="FFFFFF"/>
          <w:lang w:val="ru-RU"/>
        </w:rPr>
        <w:t>1697-</w:t>
      </w:r>
      <w:r w:rsidRPr="00397C2D">
        <w:rPr>
          <w:rFonts w:eastAsia="Calibri" w:cs="Times New Roman"/>
          <w:spacing w:val="-2"/>
          <w:szCs w:val="28"/>
          <w:shd w:val="clear" w:color="auto" w:fill="FFFFFF"/>
          <w:lang w:val="en-US"/>
        </w:rPr>
        <w:t>VII</w:t>
      </w:r>
      <w:r w:rsidRPr="00397C2D">
        <w:rPr>
          <w:rFonts w:eastAsia="Calibri" w:cs="Times New Roman"/>
          <w:spacing w:val="-2"/>
          <w:szCs w:val="28"/>
          <w:shd w:val="clear" w:color="auto" w:fill="FFFFFF"/>
        </w:rPr>
        <w:t xml:space="preserve">, є незалежність прокурорів. </w:t>
      </w:r>
    </w:p>
    <w:p w14:paraId="5925436F"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Зі змісту ч. 2 ст. 16 Закону № 1697-</w:t>
      </w:r>
      <w:r w:rsidRPr="00397C2D">
        <w:rPr>
          <w:rFonts w:eastAsia="Calibri" w:cs="Times New Roman"/>
          <w:spacing w:val="-2"/>
          <w:szCs w:val="28"/>
          <w:shd w:val="clear" w:color="auto" w:fill="FFFFFF"/>
          <w:lang w:val="en-US"/>
        </w:rPr>
        <w:t>VII</w:t>
      </w:r>
      <w:r w:rsidRPr="00397C2D">
        <w:rPr>
          <w:rFonts w:eastAsia="Calibri" w:cs="Times New Roman"/>
          <w:spacing w:val="-2"/>
          <w:szCs w:val="28"/>
          <w:shd w:val="clear" w:color="auto" w:fill="FFFFFF"/>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598DD0F" w14:textId="10B4C60A"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За загальним правилом, наведеним у ч. 1 ст. 36 КПК України, прокуро</w:t>
      </w:r>
      <w:r w:rsidR="00BE679D">
        <w:rPr>
          <w:rFonts w:eastAsia="Calibri" w:cs="Times New Roman"/>
          <w:spacing w:val="-2"/>
          <w:szCs w:val="28"/>
          <w:shd w:val="clear" w:color="auto" w:fill="FFFFFF"/>
        </w:rPr>
        <w:t>р, здійснюючи свої повноваження</w:t>
      </w:r>
      <w:r w:rsidRPr="00397C2D">
        <w:rPr>
          <w:rFonts w:eastAsia="Calibri" w:cs="Times New Roman"/>
          <w:spacing w:val="-2"/>
          <w:szCs w:val="28"/>
          <w:shd w:val="clear" w:color="auto" w:fill="FFFFFF"/>
        </w:rPr>
        <w:t xml:space="preserve"> відповідно до вимог цього Кодексу</w:t>
      </w:r>
      <w:r w:rsidR="00BE679D">
        <w:rPr>
          <w:rFonts w:eastAsia="Calibri" w:cs="Times New Roman"/>
          <w:spacing w:val="-2"/>
          <w:szCs w:val="28"/>
          <w:shd w:val="clear" w:color="auto" w:fill="FFFFFF"/>
        </w:rPr>
        <w:t>,</w:t>
      </w:r>
      <w:r w:rsidRPr="00397C2D">
        <w:rPr>
          <w:rFonts w:eastAsia="Calibri" w:cs="Times New Roman"/>
          <w:spacing w:val="-2"/>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(ст.ст. 303–307 КПК України).</w:t>
      </w:r>
    </w:p>
    <w:p w14:paraId="546532DC"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 xml:space="preserve">Про такий порядок оскарження рішень, дій чи бездіяльності прокурора в </w:t>
      </w:r>
      <w:r w:rsidRPr="00397C2D">
        <w:rPr>
          <w:rFonts w:eastAsia="Calibri" w:cs="Times New Roman"/>
          <w:spacing w:val="-2"/>
          <w:szCs w:val="28"/>
          <w:shd w:val="clear" w:color="auto" w:fill="FFFFFF"/>
        </w:rPr>
        <w:lastRenderedPageBreak/>
        <w:t>межах кримінального провадження наголошено і у ч. 1 ст. 45 Закону № 1697-VII. Разом з цим,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95CF46B" w14:textId="6335454D"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w:t>
      </w:r>
      <w:r w:rsidR="00D05B6A">
        <w:rPr>
          <w:rFonts w:eastAsia="Calibri" w:cs="Times New Roman"/>
          <w:szCs w:val="28"/>
        </w:rPr>
        <w:t> </w:t>
      </w:r>
      <w:r w:rsidRPr="00397C2D">
        <w:rPr>
          <w:rFonts w:eastAsia="Calibri" w:cs="Times New Roman"/>
          <w:szCs w:val="28"/>
        </w:rPr>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w:t>
      </w:r>
      <w:r w:rsidR="005F5EC1">
        <w:rPr>
          <w:rFonts w:eastAsia="Calibri" w:cs="Times New Roman"/>
          <w:szCs w:val="28"/>
        </w:rPr>
        <w:t>ня, у яких стверджує</w:t>
      </w:r>
      <w:r w:rsidRPr="00397C2D">
        <w:rPr>
          <w:rFonts w:eastAsia="Calibri" w:cs="Times New Roman"/>
          <w:szCs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0E198630" w14:textId="42289318"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4"/>
          <w:szCs w:val="28"/>
        </w:rPr>
      </w:pPr>
      <w:r w:rsidRPr="00397C2D">
        <w:rPr>
          <w:rFonts w:eastAsia="Calibri" w:cs="Times New Roman"/>
          <w:spacing w:val="4"/>
          <w:szCs w:val="28"/>
        </w:rPr>
        <w:t>Як зазначив Верховний Суд у складі колегії суддів Касаційного адміністративного суду (рішення від 04</w:t>
      </w:r>
      <w:r w:rsidR="00DD4A5E">
        <w:rPr>
          <w:rFonts w:eastAsia="Calibri" w:cs="Times New Roman"/>
          <w:spacing w:val="4"/>
          <w:szCs w:val="28"/>
        </w:rPr>
        <w:t>.03.</w:t>
      </w:r>
      <w:r w:rsidRPr="00397C2D">
        <w:rPr>
          <w:rFonts w:eastAsia="Calibri" w:cs="Times New Roman"/>
          <w:spacing w:val="4"/>
          <w:szCs w:val="28"/>
        </w:rPr>
        <w:t xml:space="preserve">2019 </w:t>
      </w:r>
      <w:r w:rsidR="00DD4A5E">
        <w:rPr>
          <w:rFonts w:eastAsia="Calibri" w:cs="Times New Roman"/>
          <w:spacing w:val="4"/>
          <w:szCs w:val="28"/>
        </w:rPr>
        <w:t>у</w:t>
      </w:r>
      <w:r w:rsidRPr="00397C2D">
        <w:rPr>
          <w:rFonts w:eastAsia="Calibri" w:cs="Times New Roman"/>
          <w:spacing w:val="4"/>
          <w:szCs w:val="28"/>
        </w:rPr>
        <w:t xml:space="preserve"> справі №</w:t>
      </w:r>
      <w:r w:rsidR="000C17F9">
        <w:rPr>
          <w:rFonts w:eastAsia="Calibri" w:cs="Times New Roman"/>
          <w:spacing w:val="4"/>
          <w:szCs w:val="28"/>
        </w:rPr>
        <w:t xml:space="preserve"> </w:t>
      </w:r>
      <w:r w:rsidRPr="00397C2D">
        <w:rPr>
          <w:rFonts w:eastAsia="Calibri" w:cs="Times New Roman"/>
          <w:spacing w:val="4"/>
          <w:szCs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43DA6B3" w14:textId="51F66037" w:rsidR="00570EE3"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w:t>
      </w:r>
      <w:r w:rsidR="00FB640E">
        <w:rPr>
          <w:rFonts w:eastAsia="Calibri" w:cs="Times New Roman"/>
          <w:szCs w:val="28"/>
        </w:rPr>
        <w:t>изнано</w:t>
      </w:r>
      <w:r w:rsidRPr="00397C2D">
        <w:rPr>
          <w:rFonts w:eastAsia="Calibri" w:cs="Times New Roman"/>
          <w:szCs w:val="28"/>
        </w:rPr>
        <w:t xml:space="preserve">, </w:t>
      </w:r>
      <w:r w:rsidR="002B4422">
        <w:rPr>
          <w:rFonts w:eastAsia="Calibri" w:cs="Times New Roman"/>
          <w:szCs w:val="28"/>
        </w:rPr>
        <w:t>серед іншого</w:t>
      </w:r>
      <w:r w:rsidRPr="00397C2D">
        <w:rPr>
          <w:rFonts w:eastAsia="Calibri" w:cs="Times New Roman"/>
          <w:szCs w:val="28"/>
        </w:rPr>
        <w:t xml:space="preserve">, що постанова прокурора вищого рівня про заміну прокурора на підставі ч. 3 </w:t>
      </w:r>
      <w:hyperlink r:id="rId7" w:anchor="275" w:tgtFrame="_blank" w:tooltip="Кримінальний процесуальний кодекс України; нормативно-правовий акт № 4651-VI від 13.04.2012" w:history="1">
        <w:r w:rsidRPr="00397C2D">
          <w:rPr>
            <w:rFonts w:eastAsia="Calibri" w:cs="Times New Roman"/>
            <w:szCs w:val="28"/>
          </w:rPr>
          <w:t>ст. 37 КПК України</w:t>
        </w:r>
      </w:hyperlink>
      <w:r w:rsidRPr="00397C2D">
        <w:rPr>
          <w:rFonts w:eastAsia="Calibri" w:cs="Times New Roman"/>
          <w:szCs w:val="28"/>
        </w:rPr>
        <w:t> в порядку, встановленому </w:t>
      </w:r>
      <w:hyperlink r:id="rId8" w:anchor="2378" w:tgtFrame="_blank" w:tooltip="Кримінальний процесуальний кодекс України; нормативно-правовий акт № 4651-VI від 13.04.2012" w:history="1">
        <w:r w:rsidRPr="00397C2D">
          <w:rPr>
            <w:rFonts w:eastAsia="Calibri" w:cs="Times New Roman"/>
            <w:szCs w:val="28"/>
          </w:rPr>
          <w:t>ст.ст. 311–313 КПК України</w:t>
        </w:r>
      </w:hyperlink>
      <w:r w:rsidRPr="00397C2D">
        <w:rPr>
          <w:rFonts w:eastAsia="Calibri" w:cs="Times New Roman"/>
          <w:szCs w:val="28"/>
        </w:rPr>
        <w:t xml:space="preserve">, є вагомою обставиною при оцінці ефективності </w:t>
      </w:r>
      <w:r w:rsidR="00B07A1A">
        <w:rPr>
          <w:rFonts w:eastAsia="Calibri" w:cs="Times New Roman"/>
          <w:szCs w:val="28"/>
        </w:rPr>
        <w:t xml:space="preserve">здійснення </w:t>
      </w:r>
      <w:r w:rsidRPr="00397C2D">
        <w:rPr>
          <w:rFonts w:eastAsia="Calibri" w:cs="Times New Roman"/>
          <w:szCs w:val="28"/>
        </w:rPr>
        <w:t>процесуального керівництва прокурором.</w:t>
      </w:r>
    </w:p>
    <w:p w14:paraId="3D73125F" w14:textId="39A07EC3" w:rsidR="005C05D4" w:rsidRDefault="005C05D4" w:rsidP="001E0E8E">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По</w:t>
      </w:r>
      <w:r w:rsidR="00F21DE8">
        <w:rPr>
          <w:rFonts w:eastAsia="Calibri" w:cs="Times New Roman"/>
          <w:szCs w:val="28"/>
        </w:rPr>
        <w:t>вноваження й по</w:t>
      </w:r>
      <w:r>
        <w:rPr>
          <w:rFonts w:eastAsia="Calibri" w:cs="Times New Roman"/>
          <w:szCs w:val="28"/>
        </w:rPr>
        <w:t>рядок звернення прокурора з клопотанням до суду про арешт майна передбачено ст</w:t>
      </w:r>
      <w:r w:rsidR="001455C6">
        <w:rPr>
          <w:rFonts w:eastAsia="Calibri" w:cs="Times New Roman"/>
          <w:szCs w:val="28"/>
        </w:rPr>
        <w:t>.ст.</w:t>
      </w:r>
      <w:r>
        <w:rPr>
          <w:rFonts w:eastAsia="Calibri" w:cs="Times New Roman"/>
          <w:szCs w:val="28"/>
        </w:rPr>
        <w:t xml:space="preserve"> 170, 171 КПК України. Порядок розгляду клопотання про арешт майна – ст. 172 КПК України, а вирішення питання щодо його арешту</w:t>
      </w:r>
      <w:r w:rsidR="003B0938">
        <w:rPr>
          <w:rFonts w:eastAsia="Calibri" w:cs="Times New Roman"/>
          <w:szCs w:val="28"/>
        </w:rPr>
        <w:t> </w:t>
      </w:r>
      <w:r>
        <w:rPr>
          <w:rFonts w:eastAsia="Calibri" w:cs="Times New Roman"/>
          <w:szCs w:val="28"/>
        </w:rPr>
        <w:t xml:space="preserve">– ст. 173 КПК України. </w:t>
      </w:r>
    </w:p>
    <w:p w14:paraId="16B83554" w14:textId="77777777" w:rsidR="00546379" w:rsidRPr="00546379" w:rsidRDefault="00546379" w:rsidP="00546379">
      <w:pPr>
        <w:widowControl w:val="0"/>
        <w:pBdr>
          <w:bottom w:val="single" w:sz="12" w:space="12" w:color="FFFFFF"/>
        </w:pBdr>
        <w:spacing w:after="0" w:line="240" w:lineRule="auto"/>
        <w:ind w:firstLine="709"/>
        <w:contextualSpacing/>
        <w:jc w:val="both"/>
        <w:rPr>
          <w:rFonts w:eastAsia="Calibri" w:cs="Times New Roman"/>
          <w:szCs w:val="28"/>
        </w:rPr>
      </w:pPr>
      <w:r w:rsidRPr="00546379">
        <w:rPr>
          <w:rFonts w:eastAsia="Calibri" w:cs="Times New Roman"/>
          <w:szCs w:val="28"/>
        </w:rPr>
        <w:t>Порядок зберігання речових доказів стороною обвинувачення, їх реалізації, технологічної переробки, знищення, здійснення витрат, пов’язаних з їх зберіганням і пересиланням, схоронності тимчасово вилученого майна під час кримінального провадження, затверджено постановою Кабінету Міністрів України від 19.11.2012 № 1104 (далі – Порядок № 1104).</w:t>
      </w:r>
    </w:p>
    <w:p w14:paraId="5D2BD59B" w14:textId="33E2915D" w:rsidR="00546379" w:rsidRDefault="00546379" w:rsidP="00546379">
      <w:pPr>
        <w:widowControl w:val="0"/>
        <w:pBdr>
          <w:bottom w:val="single" w:sz="12" w:space="12" w:color="FFFFFF"/>
        </w:pBdr>
        <w:spacing w:after="0" w:line="240" w:lineRule="auto"/>
        <w:ind w:firstLine="709"/>
        <w:contextualSpacing/>
        <w:jc w:val="both"/>
        <w:rPr>
          <w:rFonts w:eastAsia="Calibri" w:cs="Times New Roman"/>
          <w:szCs w:val="28"/>
        </w:rPr>
      </w:pPr>
      <w:r w:rsidRPr="00546379">
        <w:rPr>
          <w:rFonts w:eastAsia="Calibri" w:cs="Times New Roman"/>
          <w:szCs w:val="28"/>
        </w:rPr>
        <w:t>Відповідно до п. 8 Порядку № 1104 відповідальними за зберігання речових доказів, що зберігаються разом з матеріалами кримінального провадження, є слідчий, дізнавач, який здійснює таке провадження. Відповідальною за зберігання речових доказів в обладнаному приміщенні чи спеціальному сейфі є посадова особа органу, у складі якого функціонує слідчий підрозділ або підрозділ дізнання.</w:t>
      </w:r>
    </w:p>
    <w:p w14:paraId="4C30CA8A"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 xml:space="preserve">Визначення дисциплінарного провадження наведено у ч. 1 ст. 45 Закону </w:t>
      </w:r>
      <w:r w:rsidRPr="00397C2D">
        <w:rPr>
          <w:rFonts w:eastAsia="Calibri" w:cs="Times New Roman"/>
          <w:spacing w:val="-2"/>
          <w:szCs w:val="28"/>
          <w:shd w:val="clear" w:color="auto" w:fill="FFFFFF"/>
        </w:rPr>
        <w:lastRenderedPageBreak/>
        <w:t xml:space="preserve">№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6D6DBBD"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bCs/>
          <w:spacing w:val="-2"/>
          <w:szCs w:val="28"/>
          <w:shd w:val="clear" w:color="auto" w:fill="FFFFFF"/>
        </w:rPr>
        <w:t xml:space="preserve">Частиною 1 ст. 43 цього </w:t>
      </w:r>
      <w:r w:rsidRPr="00397C2D">
        <w:rPr>
          <w:rFonts w:eastAsia="Calibri" w:cs="Times New Roman"/>
          <w:spacing w:val="-2"/>
          <w:szCs w:val="28"/>
          <w:shd w:val="clear" w:color="auto" w:fill="FFFFFF"/>
        </w:rPr>
        <w:t xml:space="preserve">Закону визначено підстави для притягнення прокурора до дисциплінарної відповідальності. </w:t>
      </w:r>
    </w:p>
    <w:p w14:paraId="7BB89FB3"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4D37F26"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70C1CF03"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2) дисциплінарна скарга є анонімною;</w:t>
      </w:r>
    </w:p>
    <w:p w14:paraId="562F89D2"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3) дисциплінарна скарга подана з підстав, не визначених </w:t>
      </w:r>
      <w:hyperlink r:id="rId9" w:anchor="n416" w:history="1">
        <w:r w:rsidRPr="00397C2D">
          <w:rPr>
            <w:rFonts w:eastAsia="Calibri" w:cs="Times New Roman"/>
            <w:spacing w:val="-2"/>
            <w:szCs w:val="28"/>
            <w:shd w:val="clear" w:color="auto" w:fill="FFFFFF"/>
          </w:rPr>
          <w:t>ст.43</w:t>
        </w:r>
      </w:hyperlink>
      <w:r w:rsidRPr="00397C2D">
        <w:rPr>
          <w:rFonts w:eastAsia="Calibri" w:cs="Times New Roman"/>
          <w:spacing w:val="-2"/>
          <w:szCs w:val="28"/>
          <w:shd w:val="clear" w:color="auto" w:fill="FFFFFF"/>
        </w:rPr>
        <w:t> цього Закону;</w:t>
      </w:r>
    </w:p>
    <w:p w14:paraId="78C70E22"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0" w:anchor="n505" w:history="1">
        <w:r w:rsidRPr="00397C2D">
          <w:rPr>
            <w:rFonts w:eastAsia="Calibri" w:cs="Times New Roman"/>
            <w:spacing w:val="-2"/>
            <w:szCs w:val="28"/>
            <w:shd w:val="clear" w:color="auto" w:fill="FFFFFF"/>
          </w:rPr>
          <w:t> ст. 51</w:t>
        </w:r>
      </w:hyperlink>
      <w:r w:rsidRPr="00397C2D">
        <w:rPr>
          <w:rFonts w:eastAsia="Calibri" w:cs="Times New Roman"/>
          <w:spacing w:val="-2"/>
          <w:szCs w:val="28"/>
          <w:shd w:val="clear" w:color="auto" w:fill="FFFFFF"/>
        </w:rPr>
        <w:t> цього Закону;</w:t>
      </w:r>
    </w:p>
    <w:p w14:paraId="07762E2F"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C959EA7" w14:textId="5F2D151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Times New Roman" w:cs="Times New Roman"/>
          <w:bCs/>
          <w:szCs w:val="28"/>
          <w:shd w:val="clear" w:color="auto" w:fill="FFFFFF"/>
          <w:lang w:eastAsia="ru-RU"/>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sidR="007B6DC3">
        <w:rPr>
          <w:rFonts w:eastAsia="Times New Roman" w:cs="Times New Roman"/>
          <w:bCs/>
          <w:szCs w:val="28"/>
          <w:shd w:val="clear" w:color="auto" w:fill="FFFFFF"/>
          <w:lang w:eastAsia="ru-RU"/>
        </w:rPr>
        <w:t xml:space="preserve"> Так, </w:t>
      </w:r>
      <w:r w:rsidR="007B6DC3" w:rsidRPr="00397C2D">
        <w:rPr>
          <w:rFonts w:eastAsia="Calibri" w:cs="Times New Roman"/>
          <w:spacing w:val="-2"/>
          <w:szCs w:val="28"/>
          <w:shd w:val="clear" w:color="auto" w:fill="FFFFFF"/>
        </w:rPr>
        <w:t xml:space="preserve">відповідно </w:t>
      </w:r>
      <w:r w:rsidRPr="00397C2D">
        <w:rPr>
          <w:rFonts w:eastAsia="Calibri" w:cs="Times New Roman"/>
          <w:spacing w:val="-2"/>
          <w:szCs w:val="28"/>
          <w:shd w:val="clear" w:color="auto" w:fill="FFFFFF"/>
        </w:rPr>
        <w:t>до вимог п. 1 ч. 2 ст. 46 Закону № 1697-VII та п. 96 Положення про порядок роботи відповідно органу, що здійснює дисциплінарне провадження</w:t>
      </w:r>
      <w:r w:rsidR="007B6DC3">
        <w:rPr>
          <w:rFonts w:eastAsia="Calibri" w:cs="Times New Roman"/>
          <w:spacing w:val="-2"/>
          <w:szCs w:val="28"/>
          <w:shd w:val="clear" w:color="auto" w:fill="FFFFFF"/>
        </w:rPr>
        <w:t xml:space="preserve">, </w:t>
      </w:r>
      <w:r w:rsidR="007B6DC3" w:rsidRPr="00397C2D">
        <w:rPr>
          <w:rFonts w:eastAsia="Calibri" w:cs="Times New Roman"/>
          <w:szCs w:val="28"/>
        </w:rPr>
        <w:t>прийнятого всеукраїнською конференцією прокурорів 27.04.2017 (зі змінами)</w:t>
      </w:r>
      <w:r w:rsidR="007B6DC3">
        <w:rPr>
          <w:rFonts w:eastAsia="Calibri" w:cs="Times New Roman"/>
          <w:szCs w:val="28"/>
        </w:rPr>
        <w:t xml:space="preserve"> (далі – Положення)</w:t>
      </w:r>
      <w:r w:rsidRPr="00397C2D">
        <w:rPr>
          <w:rFonts w:eastAsia="Calibri" w:cs="Times New Roman"/>
          <w:spacing w:val="-2"/>
          <w:szCs w:val="28"/>
          <w:shd w:val="clear" w:color="auto" w:fill="FFFFFF"/>
        </w:rPr>
        <w:t xml:space="preserve">, </w:t>
      </w:r>
      <w:r w:rsidRPr="00397C2D">
        <w:rPr>
          <w:rFonts w:eastAsia="Times New Roman" w:cs="Times New Roman"/>
          <w:spacing w:val="-2"/>
          <w:szCs w:val="28"/>
          <w:lang w:eastAsia="ru-RU"/>
        </w:rPr>
        <w:t xml:space="preserve">дисциплінарна скарга повинна містити </w:t>
      </w:r>
      <w:r w:rsidRPr="00397C2D">
        <w:rPr>
          <w:rFonts w:eastAsia="Calibri" w:cs="Times New Roman"/>
          <w:spacing w:val="-2"/>
          <w:szCs w:val="28"/>
          <w:shd w:val="clear" w:color="auto" w:fill="FFFFFF"/>
        </w:rPr>
        <w:t>відомості про факт вчинення прокурором дисциплінарного проступку, а також</w:t>
      </w:r>
      <w:r w:rsidRPr="00397C2D">
        <w:rPr>
          <w:rFonts w:eastAsia="Times New Roman" w:cs="Times New Roman"/>
          <w:spacing w:val="-2"/>
          <w:szCs w:val="28"/>
          <w:lang w:eastAsia="ru-RU"/>
        </w:rPr>
        <w:t xml:space="preserve"> конкретні відомості про наявність ознак </w:t>
      </w:r>
      <w:r w:rsidR="007B6DC3">
        <w:rPr>
          <w:rFonts w:eastAsia="Times New Roman" w:cs="Times New Roman"/>
          <w:spacing w:val="-2"/>
          <w:szCs w:val="28"/>
          <w:lang w:eastAsia="ru-RU"/>
        </w:rPr>
        <w:t>останнього</w:t>
      </w:r>
      <w:r w:rsidRPr="00397C2D">
        <w:rPr>
          <w:rFonts w:eastAsia="Calibri" w:cs="Times New Roman"/>
          <w:spacing w:val="-2"/>
          <w:szCs w:val="28"/>
          <w:shd w:val="clear" w:color="auto" w:fill="FFFFFF"/>
        </w:rPr>
        <w:t>.</w:t>
      </w:r>
    </w:p>
    <w:p w14:paraId="12BFDE31" w14:textId="2F8923D2"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Cs/>
          <w:szCs w:val="28"/>
          <w:shd w:val="clear" w:color="auto" w:fill="FFFFFF"/>
        </w:rPr>
      </w:pPr>
      <w:r w:rsidRPr="00397C2D">
        <w:rPr>
          <w:rFonts w:eastAsia="Calibri" w:cs="Times New Roman"/>
          <w:bCs/>
          <w:szCs w:val="28"/>
          <w:shd w:val="clear" w:color="auto" w:fill="FFFFFF"/>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65BBB6AB"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 xml:space="preserve">Відповідно до ч. 2 ст. 46 </w:t>
      </w:r>
      <w:bookmarkStart w:id="3" w:name="_Hlk154052656"/>
      <w:r w:rsidRPr="00397C2D">
        <w:rPr>
          <w:rFonts w:eastAsia="Calibri" w:cs="Times New Roman"/>
          <w:spacing w:val="-2"/>
          <w:szCs w:val="28"/>
          <w:shd w:val="clear" w:color="auto" w:fill="FFFFFF"/>
        </w:rPr>
        <w:t xml:space="preserve">Закону № 1697-VII </w:t>
      </w:r>
      <w:bookmarkEnd w:id="3"/>
      <w:r w:rsidRPr="00397C2D">
        <w:rPr>
          <w:rFonts w:eastAsia="Calibri" w:cs="Times New Roman"/>
          <w:spacing w:val="-2"/>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D5BB927"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2DAF0BF" w14:textId="77777777" w:rsidR="00570EE3" w:rsidRPr="008E73B1" w:rsidRDefault="00570EE3" w:rsidP="001E0E8E">
      <w:pPr>
        <w:widowControl w:val="0"/>
        <w:pBdr>
          <w:bottom w:val="single" w:sz="12" w:space="12" w:color="FFFFFF"/>
        </w:pBdr>
        <w:spacing w:after="0" w:line="240" w:lineRule="auto"/>
        <w:ind w:firstLine="709"/>
        <w:contextualSpacing/>
        <w:jc w:val="both"/>
        <w:rPr>
          <w:rFonts w:eastAsia="Times New Roman" w:cs="Times New Roman"/>
          <w:b/>
          <w:szCs w:val="28"/>
          <w:lang w:eastAsia="ru-RU"/>
        </w:rPr>
      </w:pPr>
      <w:r w:rsidRPr="008E73B1">
        <w:rPr>
          <w:rFonts w:eastAsia="Times New Roman" w:cs="Times New Roman"/>
          <w:b/>
          <w:szCs w:val="28"/>
          <w:lang w:eastAsia="ru-RU"/>
        </w:rPr>
        <w:t>Оцінка встановлених обставин та мотиви прийнятого рішення</w:t>
      </w:r>
    </w:p>
    <w:p w14:paraId="2D07729C" w14:textId="5A594DB5" w:rsidR="00C467A2" w:rsidRPr="00C467A2" w:rsidRDefault="00C467A2" w:rsidP="00C467A2">
      <w:pPr>
        <w:widowControl w:val="0"/>
        <w:pBdr>
          <w:bottom w:val="single" w:sz="12" w:space="12" w:color="FFFFFF"/>
        </w:pBdr>
        <w:spacing w:after="0" w:line="240" w:lineRule="auto"/>
        <w:ind w:firstLine="567"/>
        <w:contextualSpacing/>
        <w:jc w:val="both"/>
        <w:rPr>
          <w:rFonts w:eastAsia="Calibri" w:cs="Calibri"/>
        </w:rPr>
      </w:pPr>
      <w:r w:rsidRPr="008E73B1">
        <w:rPr>
          <w:rFonts w:eastAsia="Calibri" w:cs="Calibri"/>
        </w:rPr>
        <w:t xml:space="preserve">Враховуючи </w:t>
      </w:r>
      <w:r w:rsidR="003567ED" w:rsidRPr="008E73B1">
        <w:rPr>
          <w:rFonts w:eastAsia="Calibri" w:cs="Calibri"/>
        </w:rPr>
        <w:t xml:space="preserve">вище </w:t>
      </w:r>
      <w:r w:rsidRPr="008E73B1">
        <w:rPr>
          <w:rFonts w:eastAsia="Calibri" w:cs="Calibri"/>
        </w:rPr>
        <w:t>викладене, вивчивши доводи, наведені у скарзі, встановив, що оскаржуються</w:t>
      </w:r>
      <w:r w:rsidRPr="00C467A2">
        <w:rPr>
          <w:rFonts w:eastAsia="Calibri" w:cs="Calibri"/>
        </w:rPr>
        <w:t xml:space="preserve"> рішення та дії (бездіяльність) прокурора </w:t>
      </w:r>
      <w:bookmarkStart w:id="4" w:name="_Hlk122530896"/>
      <w:r w:rsidRPr="00C467A2">
        <w:rPr>
          <w:rFonts w:eastAsia="Calibri" w:cs="Calibri"/>
        </w:rPr>
        <w:t>в межах кримінального процесу.</w:t>
      </w:r>
      <w:bookmarkEnd w:id="4"/>
    </w:p>
    <w:p w14:paraId="10EE7E12" w14:textId="4A431EA3" w:rsidR="00D83974" w:rsidRDefault="00570EE3" w:rsidP="00D83974">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zCs w:val="28"/>
          <w:lang w:eastAsia="ru-RU"/>
        </w:rPr>
        <w:t>Д</w:t>
      </w:r>
      <w:r w:rsidRPr="00397C2D">
        <w:rPr>
          <w:rFonts w:eastAsia="Calibri" w:cs="Times New Roman"/>
          <w:spacing w:val="-2"/>
          <w:szCs w:val="28"/>
          <w:shd w:val="clear" w:color="auto" w:fill="FFFFFF"/>
        </w:rPr>
        <w:t>исциплінарному проступку, як і будь якому противоправному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w:t>
      </w:r>
      <w:r w:rsidR="007E2E84">
        <w:rPr>
          <w:rFonts w:eastAsia="Calibri" w:cs="Times New Roman"/>
          <w:spacing w:val="-2"/>
          <w:szCs w:val="28"/>
          <w:shd w:val="clear" w:color="auto" w:fill="FFFFFF"/>
        </w:rPr>
        <w:t xml:space="preserve">дія чи </w:t>
      </w:r>
      <w:r w:rsidRPr="00397C2D">
        <w:rPr>
          <w:rFonts w:eastAsia="Calibri" w:cs="Times New Roman"/>
          <w:spacing w:val="-2"/>
          <w:szCs w:val="28"/>
          <w:shd w:val="clear" w:color="auto" w:fill="FFFFFF"/>
        </w:rPr>
        <w:t xml:space="preserve">бездіяльність), можливі шкідливі наслідки, причинний зв’язок між діянням і шкідливими </w:t>
      </w:r>
      <w:r w:rsidRPr="00397C2D">
        <w:rPr>
          <w:rFonts w:eastAsia="Calibri" w:cs="Times New Roman"/>
          <w:spacing w:val="-2"/>
          <w:szCs w:val="28"/>
          <w:shd w:val="clear" w:color="auto" w:fill="FFFFFF"/>
        </w:rPr>
        <w:lastRenderedPageBreak/>
        <w:t>наслідками (за наявності останніх), а також час і місце діяння. Суб’єктивну сторону дисциплінарного проступку характеризує вина</w:t>
      </w:r>
      <w:r w:rsidR="008A41C5" w:rsidRPr="00397C2D">
        <w:rPr>
          <w:rFonts w:eastAsia="Calibri" w:cs="Times New Roman"/>
          <w:spacing w:val="-2"/>
          <w:szCs w:val="28"/>
          <w:shd w:val="clear" w:color="auto" w:fill="FFFFFF"/>
        </w:rPr>
        <w:t xml:space="preserve">. </w:t>
      </w:r>
      <w:r w:rsidR="00A5100B" w:rsidRPr="00397C2D">
        <w:rPr>
          <w:rFonts w:eastAsia="Calibri" w:cs="Times New Roman"/>
          <w:spacing w:val="-2"/>
          <w:szCs w:val="28"/>
          <w:shd w:val="clear" w:color="auto" w:fill="FFFFFF"/>
        </w:rPr>
        <w:t xml:space="preserve">Його </w:t>
      </w:r>
      <w:r w:rsidR="008A41C5" w:rsidRPr="00397C2D">
        <w:rPr>
          <w:rFonts w:eastAsia="Calibri" w:cs="Times New Roman"/>
          <w:spacing w:val="-2"/>
          <w:szCs w:val="28"/>
          <w:shd w:val="clear" w:color="auto" w:fill="FFFFFF"/>
        </w:rPr>
        <w:t>суб’єктом є конкретно визначений прокурор</w:t>
      </w:r>
      <w:r w:rsidRPr="00397C2D">
        <w:rPr>
          <w:rFonts w:eastAsia="Calibri" w:cs="Times New Roman"/>
          <w:spacing w:val="-2"/>
          <w:szCs w:val="28"/>
          <w:shd w:val="clear" w:color="auto" w:fill="FFFFFF"/>
        </w:rPr>
        <w:t xml:space="preserve">. </w:t>
      </w:r>
    </w:p>
    <w:p w14:paraId="329D52C3" w14:textId="2DF322D4" w:rsidR="00570EE3" w:rsidRPr="00397C2D" w:rsidRDefault="00AF773C" w:rsidP="001E0E8E">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 xml:space="preserve">У </w:t>
      </w:r>
      <w:r w:rsidR="00570EE3" w:rsidRPr="00397C2D">
        <w:rPr>
          <w:rFonts w:eastAsia="Calibri" w:cs="Times New Roman"/>
          <w:szCs w:val="28"/>
        </w:rPr>
        <w:t xml:space="preserve">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5" w:name="_Hlk134609924"/>
      <w:r w:rsidR="00570EE3" w:rsidRPr="00397C2D">
        <w:rPr>
          <w:rFonts w:eastAsia="Calibri" w:cs="Times New Roman"/>
          <w:szCs w:val="28"/>
        </w:rPr>
        <w:t xml:space="preserve">вимог закону, встановлений рішенням </w:t>
      </w:r>
      <w:r w:rsidR="008A41C5" w:rsidRPr="00397C2D">
        <w:rPr>
          <w:rFonts w:eastAsia="Calibri" w:cs="Times New Roman"/>
          <w:szCs w:val="28"/>
        </w:rPr>
        <w:t xml:space="preserve">уповноваженого суб’єкта </w:t>
      </w:r>
      <w:r w:rsidR="00570EE3" w:rsidRPr="00397C2D">
        <w:rPr>
          <w:rFonts w:eastAsia="Calibri" w:cs="Times New Roman"/>
          <w:szCs w:val="28"/>
        </w:rPr>
        <w:t>за результатами розгляду скарги</w:t>
      </w:r>
      <w:r w:rsidR="00A5100B" w:rsidRPr="00397C2D">
        <w:rPr>
          <w:rFonts w:eastAsia="Calibri" w:cs="Times New Roman"/>
          <w:szCs w:val="28"/>
        </w:rPr>
        <w:t xml:space="preserve"> на них</w:t>
      </w:r>
      <w:r w:rsidR="00570EE3" w:rsidRPr="00397C2D">
        <w:rPr>
          <w:rFonts w:eastAsia="Calibri" w:cs="Times New Roman"/>
          <w:szCs w:val="28"/>
        </w:rPr>
        <w:t>, та/або відповідне звернення суду до органу, що здійснює дисциплінарне провадження, в передбаченому КПК України порядку.</w:t>
      </w:r>
    </w:p>
    <w:p w14:paraId="1ABD342C" w14:textId="77777777" w:rsidR="00D83974" w:rsidRPr="00404A39" w:rsidRDefault="00D83974" w:rsidP="00D83974">
      <w:pPr>
        <w:widowControl w:val="0"/>
        <w:pBdr>
          <w:bottom w:val="single" w:sz="12" w:space="12" w:color="FFFFFF"/>
        </w:pBdr>
        <w:spacing w:after="0" w:line="240" w:lineRule="auto"/>
        <w:ind w:firstLine="709"/>
        <w:contextualSpacing/>
        <w:jc w:val="both"/>
      </w:pPr>
      <w: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5"/>
    <w:p w14:paraId="748C1988" w14:textId="77777777" w:rsidR="00C467A2" w:rsidRPr="00C467A2" w:rsidRDefault="00C467A2" w:rsidP="00C467A2">
      <w:pPr>
        <w:widowControl w:val="0"/>
        <w:pBdr>
          <w:bottom w:val="single" w:sz="12" w:space="12" w:color="FFFFFF"/>
        </w:pBdr>
        <w:spacing w:after="0" w:line="240" w:lineRule="auto"/>
        <w:ind w:firstLine="567"/>
        <w:jc w:val="both"/>
        <w:rPr>
          <w:rFonts w:eastAsia="Calibri" w:cs="Times New Roman"/>
          <w:szCs w:val="28"/>
        </w:rPr>
      </w:pPr>
      <w:r w:rsidRPr="00C467A2">
        <w:rPr>
          <w:rFonts w:eastAsia="Calibri" w:cs="Times New Roman"/>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3DBC5976" w14:textId="77777777" w:rsidR="00C467A2" w:rsidRPr="00C467A2" w:rsidRDefault="00C467A2" w:rsidP="00C467A2">
      <w:pPr>
        <w:widowControl w:val="0"/>
        <w:pBdr>
          <w:bottom w:val="single" w:sz="12" w:space="12" w:color="FFFFFF"/>
        </w:pBdr>
        <w:spacing w:after="0" w:line="240" w:lineRule="auto"/>
        <w:ind w:firstLine="567"/>
        <w:contextualSpacing/>
        <w:jc w:val="both"/>
        <w:rPr>
          <w:rFonts w:eastAsia="Calibri" w:cs="Times New Roman"/>
          <w:szCs w:val="28"/>
          <w:shd w:val="clear" w:color="auto" w:fill="FFFFFF"/>
          <w:lang w:eastAsia="ru-RU"/>
        </w:rPr>
      </w:pPr>
      <w:r w:rsidRPr="00C467A2">
        <w:rPr>
          <w:rFonts w:eastAsia="Calibri" w:cs="Times New Roman"/>
          <w:szCs w:val="28"/>
          <w:shd w:val="clear" w:color="auto" w:fill="FFFFFF"/>
          <w:lang w:eastAsia="ru-RU"/>
        </w:rPr>
        <w:t xml:space="preserve">Зокрема, як зазначено у рішенні Касаційного адміністративного суду у складі Верховного Суду від 21.06.2018 у справі № 9901/486/18, Комісія </w:t>
      </w:r>
      <w:r w:rsidRPr="00C467A2">
        <w:rPr>
          <w:rFonts w:eastAsia="Calibri" w:cs="Times New Roman"/>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C467A2">
        <w:rPr>
          <w:rFonts w:eastAsia="Calibri" w:cs="Times New Roman"/>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0C660B37" w14:textId="77777777" w:rsidR="00C467A2" w:rsidRDefault="00C467A2" w:rsidP="00C467A2">
      <w:pPr>
        <w:widowControl w:val="0"/>
        <w:pBdr>
          <w:bottom w:val="single" w:sz="12" w:space="12" w:color="FFFFFF"/>
        </w:pBdr>
        <w:spacing w:after="0" w:line="240" w:lineRule="auto"/>
        <w:ind w:firstLine="709"/>
        <w:contextualSpacing/>
        <w:jc w:val="both"/>
        <w:rPr>
          <w:rFonts w:eastAsia="Calibri" w:cs="Calibri"/>
        </w:rPr>
      </w:pPr>
      <w:r w:rsidRPr="00C467A2">
        <w:rPr>
          <w:rFonts w:eastAsia="Calibri" w:cs="Calibri"/>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у передбаченому КПК України порядку</w:t>
      </w:r>
    </w:p>
    <w:p w14:paraId="4F442CB7" w14:textId="10A105BE" w:rsidR="00C549EB" w:rsidRDefault="005450E9" w:rsidP="00C467A2">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В</w:t>
      </w:r>
      <w:r w:rsidR="00813D7A" w:rsidRPr="00397C2D">
        <w:rPr>
          <w:rFonts w:eastAsia="Calibri" w:cs="Times New Roman"/>
          <w:szCs w:val="28"/>
        </w:rPr>
        <w:t>ідповідно до вимог кримінального процесуального законодавства</w:t>
      </w:r>
      <w:r w:rsidR="00090491">
        <w:rPr>
          <w:rFonts w:eastAsia="Calibri" w:cs="Times New Roman"/>
          <w:szCs w:val="28"/>
        </w:rPr>
        <w:t>,</w:t>
      </w:r>
      <w:r w:rsidR="00813D7A" w:rsidRPr="00397C2D">
        <w:rPr>
          <w:rFonts w:eastAsia="Calibri" w:cs="Times New Roman"/>
          <w:szCs w:val="28"/>
        </w:rPr>
        <w:t xml:space="preserve"> ухвалення остаточного рішення щодо арешту майна</w:t>
      </w:r>
      <w:r w:rsidR="006A529C">
        <w:rPr>
          <w:rFonts w:eastAsia="Calibri" w:cs="Times New Roman"/>
          <w:szCs w:val="28"/>
        </w:rPr>
        <w:t xml:space="preserve">/скасування арешту майна </w:t>
      </w:r>
      <w:r w:rsidR="005E7488">
        <w:rPr>
          <w:rFonts w:eastAsia="Calibri" w:cs="Times New Roman"/>
          <w:szCs w:val="28"/>
        </w:rPr>
        <w:t xml:space="preserve">належить </w:t>
      </w:r>
      <w:r w:rsidR="00813D7A" w:rsidRPr="00397C2D">
        <w:rPr>
          <w:rFonts w:eastAsia="Calibri" w:cs="Times New Roman"/>
          <w:szCs w:val="28"/>
        </w:rPr>
        <w:t>до компетенції суду, який під час розгляду клопотання учасників кримінального провадження перевіряє викладені у клопотанні доводи та наявність законних підстав для ухвалення відповідного рішення щодо наявності підстав для арешту майна</w:t>
      </w:r>
      <w:r w:rsidR="00B4100D">
        <w:rPr>
          <w:rFonts w:eastAsia="Calibri" w:cs="Times New Roman"/>
          <w:szCs w:val="28"/>
        </w:rPr>
        <w:t xml:space="preserve"> та </w:t>
      </w:r>
      <w:r w:rsidR="00813D7A" w:rsidRPr="00397C2D">
        <w:rPr>
          <w:rFonts w:eastAsia="Calibri" w:cs="Times New Roman"/>
          <w:szCs w:val="28"/>
        </w:rPr>
        <w:t xml:space="preserve">за результатами </w:t>
      </w:r>
      <w:r w:rsidR="00B4100D">
        <w:rPr>
          <w:rFonts w:eastAsia="Calibri" w:cs="Times New Roman"/>
          <w:szCs w:val="28"/>
        </w:rPr>
        <w:t xml:space="preserve">його </w:t>
      </w:r>
      <w:r w:rsidR="00813D7A" w:rsidRPr="00397C2D">
        <w:rPr>
          <w:rFonts w:eastAsia="Calibri" w:cs="Times New Roman"/>
          <w:szCs w:val="28"/>
        </w:rPr>
        <w:t xml:space="preserve">ухвалює відповідне рішення. </w:t>
      </w:r>
      <w:r w:rsidR="005E7488">
        <w:rPr>
          <w:rFonts w:eastAsia="Calibri" w:cs="Times New Roman"/>
          <w:szCs w:val="28"/>
        </w:rPr>
        <w:t>Водночас, с</w:t>
      </w:r>
      <w:r w:rsidR="005E7488" w:rsidRPr="00397C2D">
        <w:rPr>
          <w:rFonts w:eastAsia="Calibri" w:cs="Times New Roman"/>
          <w:szCs w:val="28"/>
        </w:rPr>
        <w:t xml:space="preserve">торони </w:t>
      </w:r>
      <w:r w:rsidR="009E2E52" w:rsidRPr="00397C2D">
        <w:rPr>
          <w:rFonts w:eastAsia="Calibri" w:cs="Times New Roman"/>
          <w:szCs w:val="28"/>
        </w:rPr>
        <w:t xml:space="preserve">кримінального провадження вправі оскаржити відповідне рішення суду першої інстанції у визначеному КПК України порядку до суду апеляційної інстанції. </w:t>
      </w:r>
    </w:p>
    <w:p w14:paraId="3C828BB2" w14:textId="7422DBD7" w:rsidR="000C3030" w:rsidRPr="008E73B1" w:rsidRDefault="00584286" w:rsidP="005E7488">
      <w:pPr>
        <w:widowControl w:val="0"/>
        <w:pBdr>
          <w:bottom w:val="single" w:sz="12" w:space="12" w:color="FFFFFF"/>
        </w:pBdr>
        <w:spacing w:after="0" w:line="240" w:lineRule="auto"/>
        <w:ind w:firstLine="709"/>
        <w:contextualSpacing/>
        <w:jc w:val="both"/>
        <w:rPr>
          <w:rFonts w:eastAsia="Calibri" w:cs="Times New Roman"/>
          <w:szCs w:val="28"/>
        </w:rPr>
      </w:pPr>
      <w:r w:rsidRPr="008E73B1">
        <w:rPr>
          <w:rFonts w:eastAsia="Calibri" w:cs="Times New Roman"/>
          <w:szCs w:val="28"/>
        </w:rPr>
        <w:t xml:space="preserve">Водночас </w:t>
      </w:r>
      <w:r w:rsidR="000C3030" w:rsidRPr="008E73B1">
        <w:rPr>
          <w:rFonts w:eastAsia="Calibri" w:cs="Times New Roman"/>
          <w:szCs w:val="28"/>
        </w:rPr>
        <w:t>у долучен</w:t>
      </w:r>
      <w:r w:rsidR="002F05D3" w:rsidRPr="008E73B1">
        <w:rPr>
          <w:rFonts w:eastAsia="Calibri" w:cs="Times New Roman"/>
          <w:szCs w:val="28"/>
        </w:rPr>
        <w:t xml:space="preserve">их </w:t>
      </w:r>
      <w:r w:rsidR="00E0705F" w:rsidRPr="008E73B1">
        <w:rPr>
          <w:rFonts w:eastAsia="Calibri" w:cs="Times New Roman"/>
          <w:szCs w:val="28"/>
        </w:rPr>
        <w:t>скаржником ухвал</w:t>
      </w:r>
      <w:r w:rsidR="002F05D3" w:rsidRPr="008E73B1">
        <w:rPr>
          <w:rFonts w:eastAsia="Calibri" w:cs="Times New Roman"/>
          <w:szCs w:val="28"/>
        </w:rPr>
        <w:t xml:space="preserve">ах Шевченківського районного </w:t>
      </w:r>
      <w:r w:rsidR="002F05D3" w:rsidRPr="008E73B1">
        <w:rPr>
          <w:rFonts w:eastAsia="Calibri" w:cs="Times New Roman"/>
          <w:szCs w:val="28"/>
        </w:rPr>
        <w:lastRenderedPageBreak/>
        <w:t xml:space="preserve">суду м. Києва від 05.03.2025, від 19.05.2025 та від 19.06.2025 жодних відомостей про неправомірність дій прокурора Моісеєнка Ю.П. не </w:t>
      </w:r>
      <w:r w:rsidR="002036DF" w:rsidRPr="008E73B1">
        <w:rPr>
          <w:rFonts w:eastAsia="Calibri" w:cs="Times New Roman"/>
          <w:szCs w:val="28"/>
        </w:rPr>
        <w:t xml:space="preserve">зазначено. </w:t>
      </w:r>
    </w:p>
    <w:p w14:paraId="58559DA4" w14:textId="06E04153" w:rsidR="00546379" w:rsidRDefault="002036DF" w:rsidP="00546379">
      <w:pPr>
        <w:widowControl w:val="0"/>
        <w:pBdr>
          <w:bottom w:val="single" w:sz="12" w:space="12" w:color="FFFFFF"/>
        </w:pBdr>
        <w:spacing w:after="0" w:line="240" w:lineRule="auto"/>
        <w:ind w:firstLine="709"/>
        <w:contextualSpacing/>
        <w:jc w:val="both"/>
        <w:rPr>
          <w:rFonts w:eastAsia="Calibri" w:cs="Times New Roman"/>
          <w:szCs w:val="28"/>
        </w:rPr>
      </w:pPr>
      <w:r w:rsidRPr="008E73B1">
        <w:rPr>
          <w:rFonts w:eastAsia="Calibri" w:cs="Times New Roman"/>
          <w:szCs w:val="28"/>
        </w:rPr>
        <w:t xml:space="preserve">Відповідно до </w:t>
      </w:r>
      <w:r w:rsidR="00546379" w:rsidRPr="008E73B1">
        <w:rPr>
          <w:rFonts w:eastAsia="Calibri" w:cs="Times New Roman"/>
          <w:szCs w:val="28"/>
        </w:rPr>
        <w:t>Порядк</w:t>
      </w:r>
      <w:r w:rsidRPr="008E73B1">
        <w:rPr>
          <w:rFonts w:eastAsia="Calibri" w:cs="Times New Roman"/>
          <w:szCs w:val="28"/>
        </w:rPr>
        <w:t>у</w:t>
      </w:r>
      <w:r w:rsidR="008758F7" w:rsidRPr="008E73B1">
        <w:rPr>
          <w:rFonts w:eastAsia="Calibri" w:cs="Times New Roman"/>
          <w:szCs w:val="28"/>
        </w:rPr>
        <w:t xml:space="preserve"> </w:t>
      </w:r>
      <w:r w:rsidR="00546379" w:rsidRPr="008E73B1">
        <w:rPr>
          <w:rFonts w:eastAsia="Calibri" w:cs="Times New Roman"/>
          <w:szCs w:val="28"/>
        </w:rPr>
        <w:t xml:space="preserve">№ 1104, відповідальність за зберігання </w:t>
      </w:r>
      <w:r w:rsidR="00546379" w:rsidRPr="00546379">
        <w:rPr>
          <w:rFonts w:eastAsia="Calibri" w:cs="Times New Roman"/>
          <w:szCs w:val="28"/>
        </w:rPr>
        <w:t xml:space="preserve">речових доказів покладено на слідчого та орган досудового розслідування, а не на прокурора. </w:t>
      </w:r>
    </w:p>
    <w:p w14:paraId="7590B8B9" w14:textId="6FB33E8C" w:rsidR="00C467A2" w:rsidRPr="00C467A2" w:rsidRDefault="00C467A2" w:rsidP="00C467A2">
      <w:pPr>
        <w:widowControl w:val="0"/>
        <w:pBdr>
          <w:bottom w:val="single" w:sz="12" w:space="12" w:color="FFFFFF"/>
        </w:pBdr>
        <w:spacing w:after="0" w:line="240" w:lineRule="auto"/>
        <w:ind w:firstLine="567"/>
        <w:jc w:val="both"/>
        <w:rPr>
          <w:rFonts w:eastAsia="Calibri" w:cs="Calibri"/>
        </w:rPr>
      </w:pPr>
      <w:r w:rsidRPr="00C467A2">
        <w:rPr>
          <w:rFonts w:eastAsia="Calibri" w:cs="Calibri"/>
        </w:rPr>
        <w:t xml:space="preserve">До скарги не долучено жодного процесуального рішення, інших документів чи матеріалів, які б дозволяли встановити факти порушення прокурором </w:t>
      </w:r>
      <w:r>
        <w:rPr>
          <w:rFonts w:eastAsia="Calibri" w:cs="Calibri"/>
        </w:rPr>
        <w:t>Моісеєнком Ю.П.</w:t>
      </w:r>
      <w:r w:rsidRPr="00C467A2">
        <w:rPr>
          <w:rFonts w:eastAsia="Calibri" w:cs="Calibri"/>
        </w:rPr>
        <w:t xml:space="preserve"> прав осіб чи вимог закону під час виконання службових повноважень. </w:t>
      </w:r>
      <w:r>
        <w:rPr>
          <w:rFonts w:eastAsia="Calibri" w:cs="Calibri"/>
        </w:rPr>
        <w:t>Належних та достатніх доказів які б могли свідчити</w:t>
      </w:r>
      <w:r w:rsidRPr="00C467A2">
        <w:rPr>
          <w:rFonts w:eastAsia="Calibri" w:cs="Calibri"/>
        </w:rPr>
        <w:t xml:space="preserve"> про вчинення </w:t>
      </w:r>
      <w:r>
        <w:rPr>
          <w:rFonts w:eastAsia="Calibri" w:cs="Calibri"/>
        </w:rPr>
        <w:t xml:space="preserve">вказаним </w:t>
      </w:r>
      <w:r w:rsidRPr="00C467A2">
        <w:rPr>
          <w:rFonts w:eastAsia="Calibri" w:cs="Calibri"/>
        </w:rPr>
        <w:t xml:space="preserve">прокурором дисциплінарного проступку у скарзі не зазначено та відповідно будь-яких документів до скарги не долучено.  </w:t>
      </w:r>
    </w:p>
    <w:p w14:paraId="4C0B7862" w14:textId="7E1FF0FA" w:rsidR="00C467A2" w:rsidRPr="00C467A2" w:rsidRDefault="00C467A2" w:rsidP="00C467A2">
      <w:pPr>
        <w:widowControl w:val="0"/>
        <w:pBdr>
          <w:bottom w:val="single" w:sz="12" w:space="12" w:color="FFFFFF"/>
        </w:pBdr>
        <w:spacing w:after="0" w:line="240" w:lineRule="auto"/>
        <w:ind w:firstLine="567"/>
        <w:jc w:val="both"/>
        <w:rPr>
          <w:rFonts w:eastAsia="Calibri" w:cs="Times New Roman"/>
          <w:szCs w:val="28"/>
        </w:rPr>
      </w:pPr>
      <w:r w:rsidRPr="00C467A2">
        <w:rPr>
          <w:rFonts w:eastAsia="Calibri" w:cs="Calibri"/>
        </w:rPr>
        <w:t xml:space="preserve">Відсутні відомості та документи, які підтверджують звернення скаржника (чи інших осіб) до суду з приводу неналежного виконання прокурором           </w:t>
      </w:r>
      <w:r w:rsidR="00F44BCB">
        <w:rPr>
          <w:rFonts w:eastAsia="Calibri" w:cs="Calibri"/>
        </w:rPr>
        <w:t>Моісеєнком Ю.П.</w:t>
      </w:r>
      <w:r w:rsidRPr="00C467A2">
        <w:rPr>
          <w:rFonts w:eastAsia="Calibri" w:cs="Calibri"/>
        </w:rPr>
        <w:t xml:space="preserve"> своїх службових обов’язків. Не повідомлено інформації про те, що за результатами розгляду звернення скаржника прокурором вищого рівня приймались рішення про визнання дій прокурора </w:t>
      </w:r>
      <w:r w:rsidR="00F44BCB">
        <w:rPr>
          <w:rFonts w:eastAsia="Calibri" w:cs="Calibri"/>
        </w:rPr>
        <w:t xml:space="preserve">Моісеєнка Ю.П. </w:t>
      </w:r>
      <w:r w:rsidRPr="00C467A2">
        <w:rPr>
          <w:rFonts w:eastAsia="Calibri" w:cs="Calibri"/>
        </w:rPr>
        <w:t>неправомірними.</w:t>
      </w:r>
      <w:r w:rsidRPr="00C467A2">
        <w:rPr>
          <w:rFonts w:eastAsia="Calibri" w:cs="Times New Roman"/>
          <w:szCs w:val="28"/>
        </w:rPr>
        <w:t xml:space="preserve"> </w:t>
      </w:r>
    </w:p>
    <w:p w14:paraId="23AF95C1" w14:textId="4DF5089E" w:rsidR="00F44BCB" w:rsidRPr="00F44BCB" w:rsidRDefault="00F44BCB" w:rsidP="00F44BCB">
      <w:pPr>
        <w:widowControl w:val="0"/>
        <w:pBdr>
          <w:bottom w:val="single" w:sz="12" w:space="12" w:color="FFFFFF"/>
        </w:pBdr>
        <w:spacing w:after="0" w:line="240" w:lineRule="auto"/>
        <w:ind w:firstLine="567"/>
        <w:jc w:val="both"/>
        <w:rPr>
          <w:rFonts w:eastAsia="Calibri" w:cs="Times New Roman"/>
          <w:szCs w:val="28"/>
        </w:rPr>
      </w:pPr>
      <w:r w:rsidRPr="00F44BCB">
        <w:rPr>
          <w:rFonts w:eastAsia="Calibri" w:cs="Calibri"/>
        </w:rPr>
        <w:t>Отже, і</w:t>
      </w:r>
      <w:r w:rsidRPr="00F44BCB">
        <w:rPr>
          <w:rFonts w:eastAsia="Calibri" w:cs="Times New Roman"/>
          <w:szCs w:val="28"/>
          <w:shd w:val="clear" w:color="auto" w:fill="FFFFFF"/>
        </w:rPr>
        <w:t xml:space="preserve">з наведених скаржником доводів </w:t>
      </w:r>
      <w:r w:rsidRPr="00F44BCB">
        <w:rPr>
          <w:rFonts w:eastAsia="Calibri" w:cs="Times New Roman"/>
          <w:szCs w:val="28"/>
        </w:rPr>
        <w:t xml:space="preserve">не вбачається, що прокурором </w:t>
      </w:r>
      <w:r>
        <w:rPr>
          <w:rFonts w:eastAsia="Calibri" w:cs="Calibri"/>
        </w:rPr>
        <w:t>Моісеєнком Ю.П.</w:t>
      </w:r>
      <w:r w:rsidRPr="00F44BCB">
        <w:rPr>
          <w:rFonts w:eastAsia="Calibri" w:cs="Calibri"/>
        </w:rPr>
        <w:t xml:space="preserve"> </w:t>
      </w:r>
      <w:r w:rsidRPr="00F44BCB">
        <w:rPr>
          <w:rFonts w:eastAsia="Calibri" w:cs="Times New Roman"/>
          <w:szCs w:val="28"/>
        </w:rPr>
        <w:t>при забезпеченні процесуального керівництва досудовим розслідуванням у</w:t>
      </w:r>
      <w:r>
        <w:rPr>
          <w:rFonts w:eastAsia="Calibri" w:cs="Times New Roman"/>
          <w:szCs w:val="28"/>
        </w:rPr>
        <w:t xml:space="preserve"> </w:t>
      </w:r>
      <w:r w:rsidR="004304D1">
        <w:rPr>
          <w:rFonts w:eastAsia="Calibri" w:cs="Times New Roman"/>
          <w:szCs w:val="28"/>
        </w:rPr>
        <w:t>вищевказаному</w:t>
      </w:r>
      <w:r>
        <w:rPr>
          <w:rFonts w:eastAsia="Calibri" w:cs="Times New Roman"/>
          <w:szCs w:val="28"/>
        </w:rPr>
        <w:t xml:space="preserve"> </w:t>
      </w:r>
      <w:r w:rsidRPr="00F44BCB">
        <w:rPr>
          <w:rFonts w:eastAsia="Calibri" w:cs="Times New Roman"/>
          <w:szCs w:val="28"/>
        </w:rPr>
        <w:t>кримінальному провадженні</w:t>
      </w:r>
      <w:r>
        <w:rPr>
          <w:rFonts w:eastAsia="Calibri" w:cs="Times New Roman"/>
          <w:szCs w:val="28"/>
        </w:rPr>
        <w:t xml:space="preserve"> </w:t>
      </w:r>
      <w:r w:rsidRPr="00F44BCB">
        <w:rPr>
          <w:rFonts w:eastAsia="Calibri" w:cs="Times New Roman"/>
          <w:szCs w:val="28"/>
        </w:rPr>
        <w:t xml:space="preserve">умисно </w:t>
      </w:r>
      <w:r w:rsidRPr="00F44BCB">
        <w:rPr>
          <w:rFonts w:eastAsia="Calibri" w:cs="Times New Roman"/>
          <w:szCs w:val="28"/>
        </w:rPr>
        <w:br/>
        <w:t xml:space="preserve">чи внаслідок недбалості допущено істотне порушення норм кримінального процесуального закону або прав осіб. </w:t>
      </w:r>
      <w:r w:rsidRPr="00F44BCB">
        <w:rPr>
          <w:rFonts w:eastAsia="Calibri" w:cs="Calibri"/>
        </w:rPr>
        <w:t xml:space="preserve">Дисциплінарна скарга </w:t>
      </w:r>
      <w:r w:rsidRPr="00F44BCB">
        <w:rPr>
          <w:rFonts w:eastAsia="Calibri" w:cs="Times New Roman"/>
          <w:szCs w:val="28"/>
        </w:rPr>
        <w:t xml:space="preserve">не містить конкретних відомостей про неналежне виконання прокурором </w:t>
      </w:r>
      <w:r>
        <w:rPr>
          <w:rFonts w:eastAsia="Calibri" w:cs="Times New Roman"/>
          <w:szCs w:val="28"/>
        </w:rPr>
        <w:t xml:space="preserve">Моісеєнком Ю.П. </w:t>
      </w:r>
      <w:r w:rsidRPr="00F44BCB">
        <w:rPr>
          <w:rFonts w:eastAsia="Calibri" w:cs="Times New Roman"/>
          <w:szCs w:val="28"/>
        </w:rPr>
        <w:t xml:space="preserve">своїх службових обов’язків. </w:t>
      </w:r>
    </w:p>
    <w:p w14:paraId="0F48E780" w14:textId="110C61E1" w:rsidR="00FB0987" w:rsidRDefault="00FB0987" w:rsidP="00FB0987">
      <w:pPr>
        <w:widowControl w:val="0"/>
        <w:pBdr>
          <w:bottom w:val="single" w:sz="12" w:space="12" w:color="FFFFFF"/>
        </w:pBdr>
        <w:spacing w:after="0" w:line="240" w:lineRule="auto"/>
        <w:ind w:firstLine="708"/>
        <w:jc w:val="both"/>
        <w:rPr>
          <w:shd w:val="clear" w:color="auto" w:fill="FFFFFF"/>
        </w:rPr>
      </w:pPr>
      <w:r>
        <w:rPr>
          <w:shd w:val="clear" w:color="auto" w:fill="FFFFFF"/>
        </w:rPr>
        <w:t xml:space="preserve">З приводу </w:t>
      </w:r>
      <w:r w:rsidRPr="00FB0987">
        <w:rPr>
          <w:shd w:val="clear" w:color="auto" w:fill="FFFFFF"/>
        </w:rPr>
        <w:t>доводів скаржника про вчинення прокурор</w:t>
      </w:r>
      <w:r w:rsidR="002036DF">
        <w:rPr>
          <w:shd w:val="clear" w:color="auto" w:fill="FFFFFF"/>
        </w:rPr>
        <w:t xml:space="preserve">ом Моісеєнком Ю.П. </w:t>
      </w:r>
      <w:r w:rsidRPr="00FB0987">
        <w:rPr>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AE5C362" w14:textId="77777777" w:rsidR="00FB0987" w:rsidRPr="00FB0987" w:rsidRDefault="00FB0987" w:rsidP="00FB0987">
      <w:pPr>
        <w:widowControl w:val="0"/>
        <w:pBdr>
          <w:bottom w:val="single" w:sz="12" w:space="12" w:color="FFFFFF"/>
        </w:pBdr>
        <w:spacing w:after="0" w:line="240" w:lineRule="auto"/>
        <w:ind w:firstLine="708"/>
        <w:jc w:val="both"/>
        <w:rPr>
          <w:shd w:val="clear" w:color="auto" w:fill="FFFFFF"/>
        </w:rPr>
      </w:pPr>
      <w:r w:rsidRPr="00FB0987">
        <w:rPr>
          <w:shd w:val="clear" w:color="auto" w:fill="FFFFFF"/>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738EF57" w14:textId="00120434" w:rsidR="00FB0987" w:rsidRDefault="00FB0987" w:rsidP="00FB0987">
      <w:pPr>
        <w:widowControl w:val="0"/>
        <w:pBdr>
          <w:bottom w:val="single" w:sz="12" w:space="12" w:color="FFFFFF"/>
        </w:pBdr>
        <w:spacing w:after="0" w:line="240" w:lineRule="auto"/>
        <w:ind w:firstLine="708"/>
        <w:jc w:val="both"/>
        <w:rPr>
          <w:shd w:val="clear" w:color="auto" w:fill="FFFFFF"/>
        </w:rPr>
      </w:pPr>
      <w:r w:rsidRPr="00FB0987">
        <w:rPr>
          <w:shd w:val="clear" w:color="auto" w:fill="FFFFFF"/>
        </w:rPr>
        <w:t xml:space="preserve">У дисциплінарній скарзі не наведено жодних доводів щодо вчинення </w:t>
      </w:r>
      <w:r w:rsidRPr="00FB0987">
        <w:rPr>
          <w:shd w:val="clear" w:color="auto" w:fill="FFFFFF"/>
        </w:rPr>
        <w:lastRenderedPageBreak/>
        <w:t>прокурор</w:t>
      </w:r>
      <w:r w:rsidR="002036DF">
        <w:rPr>
          <w:shd w:val="clear" w:color="auto" w:fill="FFFFFF"/>
        </w:rPr>
        <w:t xml:space="preserve">ом Моісеєнком Ю.П. </w:t>
      </w:r>
      <w:r w:rsidRPr="00FB0987">
        <w:rPr>
          <w:shd w:val="clear" w:color="auto" w:fill="FFFFFF"/>
        </w:rPr>
        <w:t>будь-якої із вищезазначених дій.</w:t>
      </w:r>
    </w:p>
    <w:p w14:paraId="0F754B63" w14:textId="53D56C43" w:rsidR="00CA0EAF" w:rsidRDefault="00090491" w:rsidP="00AC322B">
      <w:pPr>
        <w:widowControl w:val="0"/>
        <w:pBdr>
          <w:bottom w:val="single" w:sz="12" w:space="12" w:color="FFFFFF"/>
        </w:pBdr>
        <w:spacing w:after="0" w:line="240" w:lineRule="auto"/>
        <w:ind w:firstLine="708"/>
        <w:jc w:val="both"/>
      </w:pPr>
      <w:r>
        <w:rPr>
          <w:shd w:val="clear" w:color="auto" w:fill="FFFFFF"/>
        </w:rPr>
        <w:t>Таким чином, дисциплінарна с</w:t>
      </w:r>
      <w:r w:rsidRPr="00AC322B">
        <w:rPr>
          <w:shd w:val="clear" w:color="auto" w:fill="FFFFFF"/>
        </w:rPr>
        <w:t xml:space="preserve">карга </w:t>
      </w:r>
      <w:r>
        <w:rPr>
          <w:shd w:val="clear" w:color="auto" w:fill="FFFFFF"/>
        </w:rPr>
        <w:t xml:space="preserve">та </w:t>
      </w:r>
      <w:r w:rsidR="00CA0EAF" w:rsidRPr="00AC322B">
        <w:t xml:space="preserve">додатки до неї </w:t>
      </w:r>
      <w:r w:rsidR="00CA0EAF" w:rsidRPr="00AC322B">
        <w:rPr>
          <w:shd w:val="clear" w:color="auto" w:fill="FFFFFF"/>
        </w:rPr>
        <w:t xml:space="preserve">не містять матеріалів, які вказують на наявність </w:t>
      </w:r>
      <w:r w:rsidR="006E0937">
        <w:rPr>
          <w:shd w:val="clear" w:color="auto" w:fill="FFFFFF"/>
        </w:rPr>
        <w:t xml:space="preserve">конкретних </w:t>
      </w:r>
      <w:r w:rsidR="00CA0EAF" w:rsidRPr="00AC322B">
        <w:rPr>
          <w:shd w:val="clear" w:color="auto" w:fill="FFFFFF"/>
        </w:rPr>
        <w:t>ознак неналежного виконання прокурор</w:t>
      </w:r>
      <w:r w:rsidR="002036DF">
        <w:rPr>
          <w:shd w:val="clear" w:color="auto" w:fill="FFFFFF"/>
        </w:rPr>
        <w:t>ом Моісеєнк</w:t>
      </w:r>
      <w:r w:rsidR="004304D1">
        <w:rPr>
          <w:shd w:val="clear" w:color="auto" w:fill="FFFFFF"/>
        </w:rPr>
        <w:t>о</w:t>
      </w:r>
      <w:r w:rsidR="002036DF">
        <w:rPr>
          <w:shd w:val="clear" w:color="auto" w:fill="FFFFFF"/>
        </w:rPr>
        <w:t xml:space="preserve">м Ю.П. </w:t>
      </w:r>
      <w:r w:rsidR="00CA0EAF" w:rsidRPr="00AC322B">
        <w:rPr>
          <w:shd w:val="clear" w:color="auto" w:fill="FFFFFF"/>
        </w:rPr>
        <w:t xml:space="preserve">службових </w:t>
      </w:r>
      <w:r w:rsidR="00B4100D">
        <w:rPr>
          <w:shd w:val="clear" w:color="auto" w:fill="FFFFFF"/>
        </w:rPr>
        <w:t>обов’язків</w:t>
      </w:r>
      <w:r w:rsidR="00FB0987">
        <w:rPr>
          <w:shd w:val="clear" w:color="auto" w:fill="FFFFFF"/>
        </w:rPr>
        <w:t xml:space="preserve">, </w:t>
      </w:r>
      <w:r w:rsidR="00AC322B" w:rsidRPr="00AC322B">
        <w:t>та вчинення</w:t>
      </w:r>
      <w:r w:rsidR="00CA0EAF" w:rsidRPr="00AC322B">
        <w:t xml:space="preserve"> </w:t>
      </w:r>
      <w:r w:rsidR="006E0937">
        <w:t xml:space="preserve">ним </w:t>
      </w:r>
      <w:r w:rsidR="00CA0EAF" w:rsidRPr="00AC322B">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30A0F7F" w14:textId="77777777" w:rsidR="0074583A" w:rsidRPr="00397C2D" w:rsidRDefault="0074583A" w:rsidP="0074583A">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3E73D487" w14:textId="2E49F0F1" w:rsidR="00EA6191" w:rsidRPr="00397C2D" w:rsidRDefault="00A53764" w:rsidP="00EA6191">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lang w:eastAsia="ru-RU"/>
        </w:rPr>
        <w:t xml:space="preserve">Враховуючи викладене вище, </w:t>
      </w:r>
      <w:r w:rsidR="00176357">
        <w:rPr>
          <w:rFonts w:eastAsia="Calibri" w:cs="Times New Roman"/>
          <w:szCs w:val="28"/>
          <w:lang w:eastAsia="ru-RU"/>
        </w:rPr>
        <w:t xml:space="preserve">за результатами </w:t>
      </w:r>
      <w:r w:rsidRPr="00397C2D">
        <w:rPr>
          <w:rFonts w:eastAsia="Calibri" w:cs="Times New Roman"/>
          <w:szCs w:val="28"/>
          <w:lang w:eastAsia="ru-RU"/>
        </w:rPr>
        <w:t>вивч</w:t>
      </w:r>
      <w:r w:rsidR="00176357">
        <w:rPr>
          <w:rFonts w:eastAsia="Calibri" w:cs="Times New Roman"/>
          <w:szCs w:val="28"/>
          <w:lang w:eastAsia="ru-RU"/>
        </w:rPr>
        <w:t>ення</w:t>
      </w:r>
      <w:r w:rsidRPr="00397C2D">
        <w:rPr>
          <w:rFonts w:eastAsia="Calibri" w:cs="Times New Roman"/>
          <w:szCs w:val="28"/>
          <w:lang w:eastAsia="ru-RU"/>
        </w:rPr>
        <w:t xml:space="preserve"> довод</w:t>
      </w:r>
      <w:r w:rsidR="00176357">
        <w:rPr>
          <w:rFonts w:eastAsia="Calibri" w:cs="Times New Roman"/>
          <w:szCs w:val="28"/>
          <w:lang w:eastAsia="ru-RU"/>
        </w:rPr>
        <w:t>ів</w:t>
      </w:r>
      <w:r w:rsidRPr="00397C2D">
        <w:rPr>
          <w:rFonts w:eastAsia="Calibri" w:cs="Times New Roman"/>
          <w:szCs w:val="28"/>
          <w:lang w:eastAsia="ru-RU"/>
        </w:rPr>
        <w:t>, наведен</w:t>
      </w:r>
      <w:r w:rsidR="00176357">
        <w:rPr>
          <w:rFonts w:eastAsia="Calibri" w:cs="Times New Roman"/>
          <w:szCs w:val="28"/>
          <w:lang w:eastAsia="ru-RU"/>
        </w:rPr>
        <w:t>их</w:t>
      </w:r>
      <w:r w:rsidRPr="00397C2D">
        <w:rPr>
          <w:rFonts w:eastAsia="Calibri" w:cs="Times New Roman"/>
          <w:szCs w:val="28"/>
          <w:lang w:eastAsia="ru-RU"/>
        </w:rPr>
        <w:t xml:space="preserve"> скаржни</w:t>
      </w:r>
      <w:r w:rsidR="006E0937">
        <w:rPr>
          <w:rFonts w:eastAsia="Calibri" w:cs="Times New Roman"/>
          <w:szCs w:val="28"/>
          <w:lang w:eastAsia="ru-RU"/>
        </w:rPr>
        <w:t>ком</w:t>
      </w:r>
      <w:r w:rsidRPr="00397C2D">
        <w:rPr>
          <w:rFonts w:eastAsia="Calibri" w:cs="Times New Roman"/>
          <w:szCs w:val="28"/>
          <w:lang w:eastAsia="ru-RU"/>
        </w:rPr>
        <w:t xml:space="preserve">, а також </w:t>
      </w:r>
      <w:r w:rsidR="00BA08CC">
        <w:rPr>
          <w:rFonts w:eastAsia="Calibri" w:cs="Times New Roman"/>
          <w:szCs w:val="28"/>
          <w:lang w:eastAsia="ru-RU"/>
        </w:rPr>
        <w:t xml:space="preserve"> опрацюванням </w:t>
      </w:r>
      <w:r w:rsidRPr="00397C2D">
        <w:rPr>
          <w:rFonts w:eastAsia="Calibri" w:cs="Times New Roman"/>
          <w:szCs w:val="28"/>
          <w:lang w:eastAsia="ru-RU"/>
        </w:rPr>
        <w:t>долучен</w:t>
      </w:r>
      <w:r w:rsidR="00176357">
        <w:rPr>
          <w:rFonts w:eastAsia="Calibri" w:cs="Times New Roman"/>
          <w:szCs w:val="28"/>
          <w:lang w:eastAsia="ru-RU"/>
        </w:rPr>
        <w:t>их</w:t>
      </w:r>
      <w:r w:rsidRPr="00397C2D">
        <w:rPr>
          <w:rFonts w:eastAsia="Calibri" w:cs="Times New Roman"/>
          <w:szCs w:val="28"/>
          <w:lang w:eastAsia="ru-RU"/>
        </w:rPr>
        <w:t xml:space="preserve"> до дисциплінарної скарги матеріал</w:t>
      </w:r>
      <w:r w:rsidR="00176357">
        <w:rPr>
          <w:rFonts w:eastAsia="Calibri" w:cs="Times New Roman"/>
          <w:szCs w:val="28"/>
          <w:lang w:eastAsia="ru-RU"/>
        </w:rPr>
        <w:t>ів</w:t>
      </w:r>
      <w:r w:rsidRPr="00397C2D">
        <w:rPr>
          <w:rFonts w:eastAsia="Calibri" w:cs="Times New Roman"/>
          <w:szCs w:val="28"/>
          <w:lang w:eastAsia="ru-RU"/>
        </w:rPr>
        <w:t xml:space="preserve">, мною встановлено, що </w:t>
      </w:r>
      <w:r w:rsidR="00EA6191" w:rsidRPr="00397C2D">
        <w:rPr>
          <w:rFonts w:eastAsia="Calibri" w:cs="Times New Roman"/>
          <w:szCs w:val="28"/>
          <w:shd w:val="clear" w:color="auto" w:fill="FFFFFF"/>
        </w:rPr>
        <w:t xml:space="preserve">твердження </w:t>
      </w:r>
      <w:r w:rsidR="00570EE3" w:rsidRPr="00397C2D">
        <w:rPr>
          <w:rFonts w:eastAsia="Calibri" w:cs="Times New Roman"/>
          <w:szCs w:val="28"/>
          <w:shd w:val="clear" w:color="auto" w:fill="FFFFFF"/>
        </w:rPr>
        <w:t>скаржни</w:t>
      </w:r>
      <w:r w:rsidR="009E2E52">
        <w:rPr>
          <w:rFonts w:eastAsia="Calibri" w:cs="Times New Roman"/>
          <w:szCs w:val="28"/>
          <w:shd w:val="clear" w:color="auto" w:fill="FFFFFF"/>
        </w:rPr>
        <w:t>ка</w:t>
      </w:r>
      <w:r w:rsidR="00570EE3" w:rsidRPr="00397C2D">
        <w:rPr>
          <w:rFonts w:eastAsia="Calibri" w:cs="Times New Roman"/>
          <w:szCs w:val="28"/>
          <w:shd w:val="clear" w:color="auto" w:fill="FFFFFF"/>
        </w:rPr>
        <w:t xml:space="preserve"> про вчинення прокурор</w:t>
      </w:r>
      <w:r w:rsidR="002036DF">
        <w:rPr>
          <w:rFonts w:eastAsia="Calibri" w:cs="Times New Roman"/>
          <w:szCs w:val="28"/>
          <w:shd w:val="clear" w:color="auto" w:fill="FFFFFF"/>
        </w:rPr>
        <w:t xml:space="preserve">ом Моісеєнком Ю.П. </w:t>
      </w:r>
      <w:r w:rsidR="00570EE3" w:rsidRPr="00397C2D">
        <w:rPr>
          <w:rFonts w:eastAsia="Calibri" w:cs="Times New Roman"/>
          <w:szCs w:val="28"/>
          <w:shd w:val="clear" w:color="auto" w:fill="FFFFFF"/>
        </w:rPr>
        <w:t>дисциплінарн</w:t>
      </w:r>
      <w:r w:rsidR="00F91739">
        <w:rPr>
          <w:rFonts w:eastAsia="Calibri" w:cs="Times New Roman"/>
          <w:szCs w:val="28"/>
          <w:shd w:val="clear" w:color="auto" w:fill="FFFFFF"/>
        </w:rPr>
        <w:t xml:space="preserve">их </w:t>
      </w:r>
      <w:r w:rsidR="00570EE3" w:rsidRPr="00397C2D">
        <w:rPr>
          <w:rFonts w:eastAsia="Calibri" w:cs="Times New Roman"/>
          <w:szCs w:val="28"/>
          <w:shd w:val="clear" w:color="auto" w:fill="FFFFFF"/>
        </w:rPr>
        <w:t>проступк</w:t>
      </w:r>
      <w:r w:rsidR="00F91739">
        <w:rPr>
          <w:rFonts w:eastAsia="Calibri" w:cs="Times New Roman"/>
          <w:szCs w:val="28"/>
          <w:shd w:val="clear" w:color="auto" w:fill="FFFFFF"/>
        </w:rPr>
        <w:t>ів</w:t>
      </w:r>
      <w:r w:rsidR="00570EE3" w:rsidRPr="00397C2D">
        <w:rPr>
          <w:rFonts w:eastAsia="Calibri" w:cs="Times New Roman"/>
          <w:szCs w:val="28"/>
          <w:shd w:val="clear" w:color="auto" w:fill="FFFFFF"/>
        </w:rPr>
        <w:t xml:space="preserve"> є суб’єктивним. </w:t>
      </w:r>
      <w:r w:rsidR="00EA6191" w:rsidRPr="00397C2D">
        <w:rPr>
          <w:rFonts w:eastAsia="Calibri" w:cs="Times New Roman"/>
          <w:szCs w:val="28"/>
        </w:rPr>
        <w:t>Д</w:t>
      </w:r>
      <w:r w:rsidR="00570EE3" w:rsidRPr="00397C2D">
        <w:rPr>
          <w:rFonts w:eastAsia="Calibri" w:cs="Times New Roman"/>
          <w:szCs w:val="28"/>
        </w:rPr>
        <w:t xml:space="preserve">исциплінарна скарга не містить конкретних відомостей про наявність ознак дисциплінарного проступку, вчиненого </w:t>
      </w:r>
      <w:r w:rsidR="00626846">
        <w:rPr>
          <w:rFonts w:eastAsia="Calibri" w:cs="Times New Roman"/>
          <w:szCs w:val="28"/>
        </w:rPr>
        <w:t xml:space="preserve">зазначеним </w:t>
      </w:r>
      <w:r w:rsidR="00570EE3" w:rsidRPr="00397C2D">
        <w:rPr>
          <w:rFonts w:eastAsia="Calibri" w:cs="Times New Roman"/>
          <w:szCs w:val="28"/>
        </w:rPr>
        <w:t>прокурором</w:t>
      </w:r>
      <w:r w:rsidRPr="00397C2D">
        <w:rPr>
          <w:rFonts w:eastAsia="Calibri" w:cs="Times New Roman"/>
          <w:szCs w:val="28"/>
        </w:rPr>
        <w:t xml:space="preserve">, </w:t>
      </w:r>
      <w:r w:rsidR="00EA6191" w:rsidRPr="00397C2D">
        <w:rPr>
          <w:rFonts w:eastAsia="Calibri" w:cs="Times New Roman"/>
          <w:szCs w:val="28"/>
        </w:rPr>
        <w:t xml:space="preserve">про вчинення </w:t>
      </w:r>
      <w:r w:rsidR="00B04184" w:rsidRPr="00397C2D">
        <w:rPr>
          <w:rFonts w:eastAsia="Calibri" w:cs="Times New Roman"/>
          <w:szCs w:val="28"/>
        </w:rPr>
        <w:t xml:space="preserve">ним </w:t>
      </w:r>
      <w:r w:rsidR="00EA6191" w:rsidRPr="00397C2D">
        <w:rPr>
          <w:rFonts w:eastAsia="Calibri" w:cs="Times New Roman"/>
          <w:szCs w:val="28"/>
        </w:rPr>
        <w:t>дій (бездіяльності), які можуть бути підставою для дисциплінарної відповідальності.</w:t>
      </w:r>
    </w:p>
    <w:p w14:paraId="75CAB92C" w14:textId="76F1E096" w:rsidR="00570EE3" w:rsidRPr="00397C2D" w:rsidRDefault="00EA6191" w:rsidP="00EA6191">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На підстав</w:t>
      </w:r>
      <w:r w:rsidR="008B6CA5" w:rsidRPr="00397C2D">
        <w:rPr>
          <w:rFonts w:eastAsia="Calibri" w:cs="Times New Roman"/>
          <w:szCs w:val="28"/>
        </w:rPr>
        <w:t>і</w:t>
      </w:r>
      <w:r w:rsidRPr="00397C2D">
        <w:rPr>
          <w:rFonts w:eastAsia="Calibri" w:cs="Times New Roman"/>
          <w:szCs w:val="28"/>
        </w:rPr>
        <w:t xml:space="preserve"> викладеного доходжу висновку про необхідність відмови у відкритті дисциплінарного провадження стосовно прокурор</w:t>
      </w:r>
      <w:r w:rsidR="00C467A2">
        <w:rPr>
          <w:rFonts w:eastAsia="Calibri" w:cs="Times New Roman"/>
          <w:szCs w:val="28"/>
        </w:rPr>
        <w:t xml:space="preserve">а Моісеєнка Ю.П. </w:t>
      </w:r>
    </w:p>
    <w:p w14:paraId="6EB251CF" w14:textId="2D5CB25A" w:rsidR="006C478E" w:rsidRPr="006C478E" w:rsidRDefault="00570EE3" w:rsidP="004304D1">
      <w:pPr>
        <w:widowControl w:val="0"/>
        <w:pBdr>
          <w:bottom w:val="single" w:sz="12" w:space="12" w:color="FFFFFF"/>
        </w:pBdr>
        <w:spacing w:after="0" w:line="240" w:lineRule="auto"/>
        <w:ind w:firstLine="709"/>
        <w:contextualSpacing/>
        <w:jc w:val="both"/>
        <w:rPr>
          <w:rFonts w:eastAsia="Calibri" w:cs="Times New Roman"/>
          <w:b/>
          <w:spacing w:val="-2"/>
          <w:sz w:val="16"/>
          <w:szCs w:val="16"/>
          <w:shd w:val="clear" w:color="auto" w:fill="FFFFFF"/>
          <w:lang w:eastAsia="ru-RU"/>
        </w:rPr>
      </w:pPr>
      <w:r w:rsidRPr="00397C2D">
        <w:rPr>
          <w:rFonts w:eastAsia="Calibri" w:cs="Times New Roman"/>
          <w:szCs w:val="28"/>
        </w:rPr>
        <w:t xml:space="preserve">Керуючись статтями 44–46 Закону </w:t>
      </w:r>
      <w:r w:rsidRPr="00397C2D">
        <w:rPr>
          <w:rFonts w:eastAsia="Calibri" w:cs="Times New Roman"/>
          <w:spacing w:val="-2"/>
          <w:szCs w:val="28"/>
          <w:shd w:val="clear" w:color="auto" w:fill="FFFFFF"/>
        </w:rPr>
        <w:t>№ 1697-VII</w:t>
      </w:r>
      <w:r w:rsidRPr="00397C2D">
        <w:rPr>
          <w:rFonts w:eastAsia="Calibri" w:cs="Times New Roman"/>
          <w:szCs w:val="28"/>
        </w:rPr>
        <w:t>, пунктами 28, 98 Положення,</w:t>
      </w:r>
    </w:p>
    <w:p w14:paraId="4F3E1F0B" w14:textId="2DCEB995" w:rsidR="00570EE3" w:rsidRPr="00397C2D" w:rsidRDefault="00570EE3" w:rsidP="00C91613">
      <w:pPr>
        <w:widowControl w:val="0"/>
        <w:pBdr>
          <w:bottom w:val="single" w:sz="12" w:space="12" w:color="FFFFFF"/>
        </w:pBdr>
        <w:spacing w:after="0" w:line="240" w:lineRule="auto"/>
        <w:contextualSpacing/>
        <w:jc w:val="center"/>
        <w:rPr>
          <w:rFonts w:eastAsia="Calibri" w:cs="Times New Roman"/>
          <w:b/>
          <w:spacing w:val="-2"/>
          <w:szCs w:val="28"/>
          <w:shd w:val="clear" w:color="auto" w:fill="FFFFFF"/>
          <w:lang w:eastAsia="ru-RU"/>
        </w:rPr>
      </w:pPr>
      <w:r w:rsidRPr="00397C2D">
        <w:rPr>
          <w:rFonts w:eastAsia="Calibri" w:cs="Times New Roman"/>
          <w:b/>
          <w:spacing w:val="-2"/>
          <w:szCs w:val="28"/>
          <w:shd w:val="clear" w:color="auto" w:fill="FFFFFF"/>
          <w:lang w:eastAsia="ru-RU"/>
        </w:rPr>
        <w:t>В И Р І Ш И В:</w:t>
      </w:r>
    </w:p>
    <w:p w14:paraId="1D39BE6B" w14:textId="77777777" w:rsidR="00570EE3" w:rsidRPr="004304D1"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 w:val="20"/>
          <w:szCs w:val="20"/>
          <w:shd w:val="clear" w:color="auto" w:fill="FFFFFF"/>
          <w:lang w:eastAsia="ru-RU"/>
        </w:rPr>
      </w:pPr>
    </w:p>
    <w:p w14:paraId="4B4AC50B" w14:textId="1BB9AED8"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 xml:space="preserve">Відмовити у відкритті дисциплінарного провадження стосовно </w:t>
      </w:r>
      <w:r w:rsidR="004304D1">
        <w:rPr>
          <w:rFonts w:eastAsia="Calibri" w:cs="Times New Roman"/>
          <w:spacing w:val="-2"/>
          <w:szCs w:val="28"/>
          <w:shd w:val="clear" w:color="auto" w:fill="FFFFFF"/>
        </w:rPr>
        <w:t xml:space="preserve">прокурора другого відділу процесуального керівництва досудовим розслідуванням та підтримання публічного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органами, які ведуть боротьбу з організованою злочинністю та захисту інвестицій Офісу Генерального прокурора Моісеєнка Юрія Павловича. </w:t>
      </w:r>
    </w:p>
    <w:p w14:paraId="0E761D5A" w14:textId="6C572E4C" w:rsidR="00570EE3" w:rsidRDefault="00570EE3"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r w:rsidRPr="00397C2D">
        <w:rPr>
          <w:rFonts w:eastAsia="Times New Roman" w:cs="Times New Roman"/>
          <w:spacing w:val="-2"/>
          <w:szCs w:val="28"/>
          <w:lang w:eastAsia="ru-RU"/>
        </w:rPr>
        <w:t>Рішення направити особі, яка подала дисциплінарну скаргу, та прокурор</w:t>
      </w:r>
      <w:r w:rsidR="00A91242">
        <w:rPr>
          <w:rFonts w:eastAsia="Times New Roman" w:cs="Times New Roman"/>
          <w:spacing w:val="-2"/>
          <w:szCs w:val="28"/>
          <w:lang w:eastAsia="ru-RU"/>
        </w:rPr>
        <w:t xml:space="preserve">ам стосовно яких його прийнято. </w:t>
      </w:r>
      <w:r w:rsidR="00C549EB">
        <w:rPr>
          <w:rFonts w:eastAsia="Times New Roman" w:cs="Times New Roman"/>
          <w:spacing w:val="-2"/>
          <w:szCs w:val="28"/>
          <w:lang w:eastAsia="ru-RU"/>
        </w:rPr>
        <w:t xml:space="preserve"> </w:t>
      </w:r>
    </w:p>
    <w:p w14:paraId="67980B6C" w14:textId="77777777" w:rsidR="00157F52" w:rsidRDefault="00157F52"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p>
    <w:p w14:paraId="725E8B74" w14:textId="77777777" w:rsidR="007547A2" w:rsidRPr="004304D1" w:rsidRDefault="007547A2" w:rsidP="001E0E8E">
      <w:pPr>
        <w:widowControl w:val="0"/>
        <w:pBdr>
          <w:bottom w:val="single" w:sz="12" w:space="12" w:color="FFFFFF"/>
        </w:pBdr>
        <w:spacing w:after="0" w:line="240" w:lineRule="auto"/>
        <w:ind w:firstLine="709"/>
        <w:contextualSpacing/>
        <w:jc w:val="both"/>
        <w:rPr>
          <w:rFonts w:eastAsia="Times New Roman" w:cs="Times New Roman"/>
          <w:spacing w:val="-2"/>
          <w:sz w:val="20"/>
          <w:szCs w:val="20"/>
          <w:lang w:eastAsia="ru-RU"/>
        </w:rPr>
      </w:pPr>
    </w:p>
    <w:p w14:paraId="0AB8D1C1" w14:textId="77777777" w:rsidR="00FE5023" w:rsidRDefault="00570EE3" w:rsidP="00F21EE4">
      <w:pPr>
        <w:pBdr>
          <w:bottom w:val="single" w:sz="12" w:space="12" w:color="FFFFFF"/>
        </w:pBdr>
        <w:spacing w:after="0" w:line="240" w:lineRule="auto"/>
        <w:jc w:val="both"/>
        <w:rPr>
          <w:rFonts w:eastAsia="Times New Roman" w:cs="Times New Roman"/>
          <w:b/>
          <w:spacing w:val="-2"/>
          <w:szCs w:val="28"/>
          <w:lang w:eastAsia="ru-RU"/>
        </w:rPr>
      </w:pPr>
      <w:r w:rsidRPr="00397C2D">
        <w:rPr>
          <w:rFonts w:eastAsia="Times New Roman" w:cs="Times New Roman"/>
          <w:b/>
          <w:spacing w:val="-2"/>
          <w:szCs w:val="28"/>
          <w:lang w:eastAsia="ru-RU"/>
        </w:rPr>
        <w:t xml:space="preserve">Член </w:t>
      </w:r>
      <w:r w:rsidR="008B6CA5" w:rsidRPr="00397C2D">
        <w:rPr>
          <w:rFonts w:eastAsia="Times New Roman" w:cs="Times New Roman"/>
          <w:b/>
          <w:spacing w:val="-2"/>
          <w:szCs w:val="28"/>
          <w:lang w:eastAsia="ru-RU"/>
        </w:rPr>
        <w:t xml:space="preserve">Кваліфікаційно-дисциплінарної </w:t>
      </w:r>
    </w:p>
    <w:p w14:paraId="7D075ECD" w14:textId="65093650" w:rsidR="00A91242" w:rsidRPr="006F2022" w:rsidRDefault="008B6CA5" w:rsidP="00F21EE4">
      <w:pPr>
        <w:pBdr>
          <w:bottom w:val="single" w:sz="12" w:space="12" w:color="FFFFFF"/>
        </w:pBdr>
        <w:spacing w:after="0" w:line="240" w:lineRule="auto"/>
        <w:jc w:val="both"/>
      </w:pPr>
      <w:r w:rsidRPr="00397C2D">
        <w:rPr>
          <w:rFonts w:eastAsia="Times New Roman" w:cs="Times New Roman"/>
          <w:b/>
          <w:spacing w:val="-2"/>
          <w:szCs w:val="28"/>
          <w:lang w:eastAsia="ru-RU"/>
        </w:rPr>
        <w:t xml:space="preserve">комісії прокурорів </w:t>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t xml:space="preserve">      </w:t>
      </w:r>
      <w:r w:rsidR="00570EE3" w:rsidRPr="00570EE3">
        <w:rPr>
          <w:rFonts w:eastAsia="Times New Roman" w:cs="Times New Roman"/>
          <w:b/>
          <w:spacing w:val="-2"/>
          <w:szCs w:val="28"/>
          <w:lang w:eastAsia="ru-RU"/>
        </w:rPr>
        <w:t xml:space="preserve">      </w:t>
      </w:r>
      <w:r w:rsidR="00A91242">
        <w:rPr>
          <w:rFonts w:eastAsia="Times New Roman" w:cs="Times New Roman"/>
          <w:b/>
          <w:spacing w:val="-2"/>
          <w:szCs w:val="28"/>
          <w:lang w:eastAsia="ru-RU"/>
        </w:rPr>
        <w:t xml:space="preserve">    Дмитро КУРИЛЕНКО</w:t>
      </w:r>
    </w:p>
    <w:sectPr w:rsidR="00A91242" w:rsidRPr="006F2022" w:rsidSect="00B342C2">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70807" w14:textId="77777777" w:rsidR="002E5214" w:rsidRDefault="002E5214">
      <w:pPr>
        <w:spacing w:after="0" w:line="240" w:lineRule="auto"/>
      </w:pPr>
      <w:r>
        <w:separator/>
      </w:r>
    </w:p>
  </w:endnote>
  <w:endnote w:type="continuationSeparator" w:id="0">
    <w:p w14:paraId="45FABBDB" w14:textId="77777777" w:rsidR="002E5214" w:rsidRDefault="002E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7F60" w14:textId="77777777" w:rsidR="004F2691" w:rsidRDefault="002E5214">
    <w:pPr>
      <w:pStyle w:v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6C09" w14:textId="77777777" w:rsidR="004F2691" w:rsidRDefault="002E5214">
    <w:pPr>
      <w:pStyle w:v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A298" w14:textId="77777777" w:rsidR="004F2691" w:rsidRDefault="002E5214">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E1F89" w14:textId="77777777" w:rsidR="002E5214" w:rsidRDefault="002E5214">
      <w:pPr>
        <w:spacing w:after="0" w:line="240" w:lineRule="auto"/>
      </w:pPr>
      <w:r>
        <w:separator/>
      </w:r>
    </w:p>
  </w:footnote>
  <w:footnote w:type="continuationSeparator" w:id="0">
    <w:p w14:paraId="54F1F5EF" w14:textId="77777777" w:rsidR="002E5214" w:rsidRDefault="002E5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0B4F" w14:textId="77777777" w:rsidR="004F2691" w:rsidRDefault="002E52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47B2A3C3" w14:textId="16164602" w:rsidR="00615EBA" w:rsidRPr="004F2691" w:rsidRDefault="006F2022">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8758F7">
          <w:rPr>
            <w:noProof/>
            <w:sz w:val="20"/>
            <w:szCs w:val="20"/>
          </w:rPr>
          <w:t>2</w:t>
        </w:r>
        <w:r w:rsidRPr="004F2691">
          <w:rPr>
            <w:sz w:val="20"/>
            <w:szCs w:val="20"/>
          </w:rPr>
          <w:fldChar w:fldCharType="end"/>
        </w:r>
      </w:p>
    </w:sdtContent>
  </w:sdt>
  <w:p w14:paraId="2B4152AC" w14:textId="77777777" w:rsidR="00615EBA" w:rsidRDefault="002E521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ACC7" w14:textId="77777777" w:rsidR="004F2691" w:rsidRDefault="002E52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1C"/>
    <w:rsid w:val="000006AF"/>
    <w:rsid w:val="0005660A"/>
    <w:rsid w:val="00063052"/>
    <w:rsid w:val="00072657"/>
    <w:rsid w:val="00090491"/>
    <w:rsid w:val="00095FA7"/>
    <w:rsid w:val="00097845"/>
    <w:rsid w:val="000B0695"/>
    <w:rsid w:val="000C04B9"/>
    <w:rsid w:val="000C17F9"/>
    <w:rsid w:val="000C20F9"/>
    <w:rsid w:val="000C3030"/>
    <w:rsid w:val="000C42EB"/>
    <w:rsid w:val="000C5845"/>
    <w:rsid w:val="000D59F2"/>
    <w:rsid w:val="000F5CAD"/>
    <w:rsid w:val="00100C6A"/>
    <w:rsid w:val="00112020"/>
    <w:rsid w:val="00130790"/>
    <w:rsid w:val="001455C6"/>
    <w:rsid w:val="00155111"/>
    <w:rsid w:val="001560B5"/>
    <w:rsid w:val="00156A0B"/>
    <w:rsid w:val="00157F52"/>
    <w:rsid w:val="0016033C"/>
    <w:rsid w:val="00176357"/>
    <w:rsid w:val="001808D0"/>
    <w:rsid w:val="001A2D2E"/>
    <w:rsid w:val="001B71D5"/>
    <w:rsid w:val="001C1F32"/>
    <w:rsid w:val="001C6BAA"/>
    <w:rsid w:val="001E0E8E"/>
    <w:rsid w:val="001E369E"/>
    <w:rsid w:val="001E623C"/>
    <w:rsid w:val="00200471"/>
    <w:rsid w:val="002014A2"/>
    <w:rsid w:val="002036DF"/>
    <w:rsid w:val="0022125E"/>
    <w:rsid w:val="00223585"/>
    <w:rsid w:val="00224348"/>
    <w:rsid w:val="00230E8D"/>
    <w:rsid w:val="002340FC"/>
    <w:rsid w:val="00237540"/>
    <w:rsid w:val="002502D8"/>
    <w:rsid w:val="00260F74"/>
    <w:rsid w:val="00266C13"/>
    <w:rsid w:val="00276DC9"/>
    <w:rsid w:val="002A1108"/>
    <w:rsid w:val="002A63E4"/>
    <w:rsid w:val="002B4422"/>
    <w:rsid w:val="002B4549"/>
    <w:rsid w:val="002B5D57"/>
    <w:rsid w:val="002B6072"/>
    <w:rsid w:val="002B7285"/>
    <w:rsid w:val="002D6CD6"/>
    <w:rsid w:val="002E5214"/>
    <w:rsid w:val="002F05D3"/>
    <w:rsid w:val="002F0FF5"/>
    <w:rsid w:val="00303C27"/>
    <w:rsid w:val="003275D2"/>
    <w:rsid w:val="00341C67"/>
    <w:rsid w:val="003567ED"/>
    <w:rsid w:val="00363190"/>
    <w:rsid w:val="003819C3"/>
    <w:rsid w:val="00395484"/>
    <w:rsid w:val="00397C2D"/>
    <w:rsid w:val="00397EC0"/>
    <w:rsid w:val="003A0C22"/>
    <w:rsid w:val="003B0938"/>
    <w:rsid w:val="003B3F01"/>
    <w:rsid w:val="003C1E44"/>
    <w:rsid w:val="003D17C4"/>
    <w:rsid w:val="004022FD"/>
    <w:rsid w:val="00404684"/>
    <w:rsid w:val="004064B8"/>
    <w:rsid w:val="00410EB9"/>
    <w:rsid w:val="004304D1"/>
    <w:rsid w:val="004428E5"/>
    <w:rsid w:val="0046387B"/>
    <w:rsid w:val="004933D4"/>
    <w:rsid w:val="004C2434"/>
    <w:rsid w:val="004F2CD2"/>
    <w:rsid w:val="00514DA3"/>
    <w:rsid w:val="00542ED4"/>
    <w:rsid w:val="005450E9"/>
    <w:rsid w:val="00546379"/>
    <w:rsid w:val="00570EE3"/>
    <w:rsid w:val="00584286"/>
    <w:rsid w:val="005A7B79"/>
    <w:rsid w:val="005B5CA3"/>
    <w:rsid w:val="005B6423"/>
    <w:rsid w:val="005C05D4"/>
    <w:rsid w:val="005C70C7"/>
    <w:rsid w:val="005E7488"/>
    <w:rsid w:val="005E7F2A"/>
    <w:rsid w:val="005F3F64"/>
    <w:rsid w:val="005F5EC1"/>
    <w:rsid w:val="00602338"/>
    <w:rsid w:val="006054A4"/>
    <w:rsid w:val="00620398"/>
    <w:rsid w:val="00626846"/>
    <w:rsid w:val="00664A1D"/>
    <w:rsid w:val="00681225"/>
    <w:rsid w:val="00694694"/>
    <w:rsid w:val="00697A39"/>
    <w:rsid w:val="006A529C"/>
    <w:rsid w:val="006A7B55"/>
    <w:rsid w:val="006B1A3E"/>
    <w:rsid w:val="006C478E"/>
    <w:rsid w:val="006E0937"/>
    <w:rsid w:val="006E3345"/>
    <w:rsid w:val="006F2022"/>
    <w:rsid w:val="006F6156"/>
    <w:rsid w:val="007222B0"/>
    <w:rsid w:val="00734EDF"/>
    <w:rsid w:val="0074583A"/>
    <w:rsid w:val="00746189"/>
    <w:rsid w:val="007475CD"/>
    <w:rsid w:val="007547A2"/>
    <w:rsid w:val="00774BBF"/>
    <w:rsid w:val="007762B7"/>
    <w:rsid w:val="0077667F"/>
    <w:rsid w:val="007832C5"/>
    <w:rsid w:val="007850AD"/>
    <w:rsid w:val="00786255"/>
    <w:rsid w:val="00791976"/>
    <w:rsid w:val="007B1ADD"/>
    <w:rsid w:val="007B6DC3"/>
    <w:rsid w:val="007D76F3"/>
    <w:rsid w:val="007E185B"/>
    <w:rsid w:val="007E2E84"/>
    <w:rsid w:val="00803190"/>
    <w:rsid w:val="008119AB"/>
    <w:rsid w:val="00813D7A"/>
    <w:rsid w:val="00821267"/>
    <w:rsid w:val="00842B5F"/>
    <w:rsid w:val="00850CAC"/>
    <w:rsid w:val="00864777"/>
    <w:rsid w:val="008758F7"/>
    <w:rsid w:val="008A0CE3"/>
    <w:rsid w:val="008A41C5"/>
    <w:rsid w:val="008A739B"/>
    <w:rsid w:val="008B6CA5"/>
    <w:rsid w:val="008D4000"/>
    <w:rsid w:val="008E73B1"/>
    <w:rsid w:val="008F0959"/>
    <w:rsid w:val="00925690"/>
    <w:rsid w:val="00946A6F"/>
    <w:rsid w:val="00963B9F"/>
    <w:rsid w:val="00966FAF"/>
    <w:rsid w:val="009A0BC1"/>
    <w:rsid w:val="009A2E36"/>
    <w:rsid w:val="009D1C19"/>
    <w:rsid w:val="009D6882"/>
    <w:rsid w:val="009E2E52"/>
    <w:rsid w:val="009F53B3"/>
    <w:rsid w:val="00A02BBA"/>
    <w:rsid w:val="00A02C25"/>
    <w:rsid w:val="00A2401C"/>
    <w:rsid w:val="00A24BE4"/>
    <w:rsid w:val="00A5100B"/>
    <w:rsid w:val="00A53764"/>
    <w:rsid w:val="00A72B26"/>
    <w:rsid w:val="00A8242E"/>
    <w:rsid w:val="00A91242"/>
    <w:rsid w:val="00A91F96"/>
    <w:rsid w:val="00AA45EA"/>
    <w:rsid w:val="00AB64B6"/>
    <w:rsid w:val="00AC31D5"/>
    <w:rsid w:val="00AC322B"/>
    <w:rsid w:val="00AD2BFE"/>
    <w:rsid w:val="00AE2CA0"/>
    <w:rsid w:val="00AF773C"/>
    <w:rsid w:val="00B04184"/>
    <w:rsid w:val="00B07A1A"/>
    <w:rsid w:val="00B22164"/>
    <w:rsid w:val="00B342C2"/>
    <w:rsid w:val="00B37306"/>
    <w:rsid w:val="00B4100D"/>
    <w:rsid w:val="00B73AE4"/>
    <w:rsid w:val="00B94843"/>
    <w:rsid w:val="00BA08CC"/>
    <w:rsid w:val="00BA1A94"/>
    <w:rsid w:val="00BB1553"/>
    <w:rsid w:val="00BB4617"/>
    <w:rsid w:val="00BC7ADD"/>
    <w:rsid w:val="00BD120D"/>
    <w:rsid w:val="00BD5A23"/>
    <w:rsid w:val="00BE30AE"/>
    <w:rsid w:val="00BE679D"/>
    <w:rsid w:val="00BF1414"/>
    <w:rsid w:val="00BF743F"/>
    <w:rsid w:val="00C13D6B"/>
    <w:rsid w:val="00C467A2"/>
    <w:rsid w:val="00C549EB"/>
    <w:rsid w:val="00C67549"/>
    <w:rsid w:val="00C83A93"/>
    <w:rsid w:val="00C91613"/>
    <w:rsid w:val="00CA0EAF"/>
    <w:rsid w:val="00CA3C11"/>
    <w:rsid w:val="00CB7ADE"/>
    <w:rsid w:val="00CD596B"/>
    <w:rsid w:val="00D057BD"/>
    <w:rsid w:val="00D05B6A"/>
    <w:rsid w:val="00D1167D"/>
    <w:rsid w:val="00D13D1E"/>
    <w:rsid w:val="00D34D5F"/>
    <w:rsid w:val="00D36117"/>
    <w:rsid w:val="00D41C00"/>
    <w:rsid w:val="00D538F7"/>
    <w:rsid w:val="00D55197"/>
    <w:rsid w:val="00D66BE8"/>
    <w:rsid w:val="00D80C62"/>
    <w:rsid w:val="00D82C7A"/>
    <w:rsid w:val="00D83974"/>
    <w:rsid w:val="00D853ED"/>
    <w:rsid w:val="00D95D7F"/>
    <w:rsid w:val="00DB1DFC"/>
    <w:rsid w:val="00DC1DDA"/>
    <w:rsid w:val="00DD4A5E"/>
    <w:rsid w:val="00E00E9A"/>
    <w:rsid w:val="00E020D3"/>
    <w:rsid w:val="00E0705F"/>
    <w:rsid w:val="00E1278F"/>
    <w:rsid w:val="00E178E3"/>
    <w:rsid w:val="00E218D0"/>
    <w:rsid w:val="00E41681"/>
    <w:rsid w:val="00E45909"/>
    <w:rsid w:val="00E54327"/>
    <w:rsid w:val="00E73848"/>
    <w:rsid w:val="00E87CEE"/>
    <w:rsid w:val="00EA507F"/>
    <w:rsid w:val="00EA6191"/>
    <w:rsid w:val="00EF787B"/>
    <w:rsid w:val="00F21DE8"/>
    <w:rsid w:val="00F21EE4"/>
    <w:rsid w:val="00F255FB"/>
    <w:rsid w:val="00F266B2"/>
    <w:rsid w:val="00F44BCB"/>
    <w:rsid w:val="00F462A4"/>
    <w:rsid w:val="00F66D43"/>
    <w:rsid w:val="00F73C26"/>
    <w:rsid w:val="00F76173"/>
    <w:rsid w:val="00F91739"/>
    <w:rsid w:val="00FA3127"/>
    <w:rsid w:val="00FB0987"/>
    <w:rsid w:val="00FB4C7C"/>
    <w:rsid w:val="00FB5621"/>
    <w:rsid w:val="00FB640E"/>
    <w:rsid w:val="00FD7E2C"/>
    <w:rsid w:val="00FE1BBF"/>
    <w:rsid w:val="00FE296F"/>
    <w:rsid w:val="00FE5023"/>
    <w:rsid w:val="00FE64C1"/>
    <w:rsid w:val="00FF5C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BDD1"/>
  <w15:chartTrackingRefBased/>
  <w15:docId w15:val="{8862B9B0-BB0E-47B6-97BD-77FD5E0B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7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0EE3"/>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570EE3"/>
  </w:style>
  <w:style w:type="paragraph" w:customStyle="1" w:styleId="1">
    <w:name w:val="Нижній колонтитул1"/>
    <w:basedOn w:val="a"/>
    <w:next w:val="a5"/>
    <w:link w:val="a6"/>
    <w:uiPriority w:val="99"/>
    <w:unhideWhenUsed/>
    <w:rsid w:val="00570EE3"/>
    <w:pPr>
      <w:tabs>
        <w:tab w:val="center" w:pos="4819"/>
        <w:tab w:val="right" w:pos="9639"/>
      </w:tabs>
      <w:spacing w:after="0" w:line="240" w:lineRule="auto"/>
    </w:pPr>
  </w:style>
  <w:style w:type="character" w:customStyle="1" w:styleId="a6">
    <w:name w:val="Нижній колонтитул Знак"/>
    <w:basedOn w:val="a0"/>
    <w:link w:val="1"/>
    <w:uiPriority w:val="99"/>
    <w:rsid w:val="00570EE3"/>
    <w:rPr>
      <w:lang w:val="uk-UA"/>
    </w:rPr>
  </w:style>
  <w:style w:type="paragraph" w:styleId="a5">
    <w:name w:val="footer"/>
    <w:basedOn w:val="a"/>
    <w:link w:val="10"/>
    <w:uiPriority w:val="99"/>
    <w:semiHidden/>
    <w:unhideWhenUsed/>
    <w:rsid w:val="00570EE3"/>
    <w:pPr>
      <w:tabs>
        <w:tab w:val="center" w:pos="4819"/>
        <w:tab w:val="right" w:pos="9639"/>
      </w:tabs>
      <w:spacing w:after="0" w:line="240" w:lineRule="auto"/>
    </w:pPr>
  </w:style>
  <w:style w:type="character" w:customStyle="1" w:styleId="10">
    <w:name w:val="Нижній колонтитул Знак1"/>
    <w:basedOn w:val="a0"/>
    <w:link w:val="a5"/>
    <w:uiPriority w:val="99"/>
    <w:semiHidden/>
    <w:rsid w:val="00570EE3"/>
  </w:style>
  <w:style w:type="character" w:styleId="a7">
    <w:name w:val="annotation reference"/>
    <w:basedOn w:val="a0"/>
    <w:uiPriority w:val="99"/>
    <w:semiHidden/>
    <w:unhideWhenUsed/>
    <w:rsid w:val="001808D0"/>
    <w:rPr>
      <w:sz w:val="16"/>
      <w:szCs w:val="16"/>
    </w:rPr>
  </w:style>
  <w:style w:type="paragraph" w:styleId="a8">
    <w:name w:val="annotation text"/>
    <w:basedOn w:val="a"/>
    <w:link w:val="a9"/>
    <w:uiPriority w:val="99"/>
    <w:semiHidden/>
    <w:unhideWhenUsed/>
    <w:rsid w:val="001808D0"/>
    <w:pPr>
      <w:spacing w:line="240" w:lineRule="auto"/>
    </w:pPr>
    <w:rPr>
      <w:sz w:val="20"/>
      <w:szCs w:val="20"/>
    </w:rPr>
  </w:style>
  <w:style w:type="character" w:customStyle="1" w:styleId="a9">
    <w:name w:val="Текст примітки Знак"/>
    <w:basedOn w:val="a0"/>
    <w:link w:val="a8"/>
    <w:uiPriority w:val="99"/>
    <w:semiHidden/>
    <w:rsid w:val="001808D0"/>
    <w:rPr>
      <w:sz w:val="20"/>
      <w:szCs w:val="20"/>
    </w:rPr>
  </w:style>
  <w:style w:type="paragraph" w:styleId="aa">
    <w:name w:val="annotation subject"/>
    <w:basedOn w:val="a8"/>
    <w:next w:val="a8"/>
    <w:link w:val="ab"/>
    <w:uiPriority w:val="99"/>
    <w:semiHidden/>
    <w:unhideWhenUsed/>
    <w:rsid w:val="001808D0"/>
    <w:rPr>
      <w:b/>
      <w:bCs/>
    </w:rPr>
  </w:style>
  <w:style w:type="character" w:customStyle="1" w:styleId="ab">
    <w:name w:val="Тема примітки Знак"/>
    <w:basedOn w:val="a9"/>
    <w:link w:val="aa"/>
    <w:uiPriority w:val="99"/>
    <w:semiHidden/>
    <w:rsid w:val="001808D0"/>
    <w:rPr>
      <w:b/>
      <w:bCs/>
      <w:sz w:val="20"/>
      <w:szCs w:val="20"/>
    </w:rPr>
  </w:style>
  <w:style w:type="character" w:styleId="ac">
    <w:name w:val="Hyperlink"/>
    <w:basedOn w:val="a0"/>
    <w:uiPriority w:val="99"/>
    <w:unhideWhenUsed/>
    <w:rsid w:val="00AC322B"/>
    <w:rPr>
      <w:color w:val="0563C1" w:themeColor="hyperlink"/>
      <w:u w:val="single"/>
    </w:rPr>
  </w:style>
  <w:style w:type="character" w:customStyle="1" w:styleId="11">
    <w:name w:val="Незакрита згадка1"/>
    <w:basedOn w:val="a0"/>
    <w:uiPriority w:val="99"/>
    <w:semiHidden/>
    <w:unhideWhenUsed/>
    <w:rsid w:val="00AC3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017282">
      <w:bodyDiv w:val="1"/>
      <w:marLeft w:val="0"/>
      <w:marRight w:val="0"/>
      <w:marTop w:val="0"/>
      <w:marBottom w:val="0"/>
      <w:divBdr>
        <w:top w:val="none" w:sz="0" w:space="0" w:color="auto"/>
        <w:left w:val="none" w:sz="0" w:space="0" w:color="auto"/>
        <w:bottom w:val="none" w:sz="0" w:space="0" w:color="auto"/>
        <w:right w:val="none" w:sz="0" w:space="0" w:color="auto"/>
      </w:divBdr>
    </w:div>
    <w:div w:id="20851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378/ed_2019_01_11/pravo1/T124651.html?pravo=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7</Pages>
  <Words>12566</Words>
  <Characters>7163</Characters>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2025-10-28T15:10:00Z</cp:lastPrinted>
  <dcterms:created xsi:type="dcterms:W3CDTF">2025-10-28T14:33:00Z</dcterms:created>
  <dcterms:modified xsi:type="dcterms:W3CDTF">2025-10-29T06:41:00Z</dcterms:modified>
</cp:coreProperties>
</file>