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2DE2B39F" w:rsidR="0079489D" w:rsidRPr="00AC7F3E" w:rsidRDefault="001D762C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4A3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листопада</w:t>
            </w:r>
            <w:r w:rsidR="00761E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039A80AF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D762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84A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9665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4E451C8F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707F1D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0D2EA8">
        <w:rPr>
          <w:rFonts w:ascii="Times New Roman" w:hAnsi="Times New Roman"/>
          <w:sz w:val="28"/>
          <w:szCs w:val="28"/>
        </w:rPr>
        <w:t xml:space="preserve">ОСОБА-1 </w:t>
      </w:r>
      <w:r w:rsidR="001D762C">
        <w:rPr>
          <w:rFonts w:ascii="Times New Roman" w:hAnsi="Times New Roman"/>
          <w:sz w:val="28"/>
          <w:szCs w:val="28"/>
        </w:rPr>
        <w:t xml:space="preserve">від </w:t>
      </w:r>
      <w:r w:rsidR="00B84A3E">
        <w:rPr>
          <w:rFonts w:ascii="Times New Roman" w:hAnsi="Times New Roman"/>
          <w:sz w:val="28"/>
          <w:szCs w:val="28"/>
        </w:rPr>
        <w:t>0</w:t>
      </w:r>
      <w:r w:rsidR="00C96654">
        <w:rPr>
          <w:rFonts w:ascii="Times New Roman" w:hAnsi="Times New Roman"/>
          <w:sz w:val="28"/>
          <w:szCs w:val="28"/>
        </w:rPr>
        <w:t>1</w:t>
      </w:r>
      <w:r w:rsidR="00B64E86">
        <w:rPr>
          <w:rFonts w:ascii="Times New Roman" w:hAnsi="Times New Roman"/>
          <w:sz w:val="28"/>
          <w:szCs w:val="28"/>
        </w:rPr>
        <w:t>.</w:t>
      </w:r>
      <w:r w:rsidR="00B84A3E">
        <w:rPr>
          <w:rFonts w:ascii="Times New Roman" w:hAnsi="Times New Roman"/>
          <w:sz w:val="28"/>
          <w:szCs w:val="28"/>
        </w:rPr>
        <w:t>1</w:t>
      </w:r>
      <w:r w:rsidR="00B64E86">
        <w:rPr>
          <w:rFonts w:ascii="Times New Roman" w:hAnsi="Times New Roman"/>
          <w:sz w:val="28"/>
          <w:szCs w:val="28"/>
        </w:rPr>
        <w:t xml:space="preserve">0.2025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>
        <w:rPr>
          <w:rFonts w:ascii="Times New Roman" w:hAnsi="Times New Roman"/>
          <w:sz w:val="28"/>
          <w:szCs w:val="28"/>
        </w:rPr>
        <w:t>Левошком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r w:rsidR="00165870">
        <w:rPr>
          <w:rFonts w:ascii="Times New Roman" w:hAnsi="Times New Roman"/>
          <w:sz w:val="28"/>
          <w:szCs w:val="28"/>
        </w:rPr>
        <w:t>Левошко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23521849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0D2EA8">
        <w:rPr>
          <w:rFonts w:ascii="Times New Roman" w:hAnsi="Times New Roman"/>
          <w:sz w:val="28"/>
          <w:szCs w:val="28"/>
        </w:rPr>
        <w:t xml:space="preserve">ОСОБА-1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</w:t>
      </w:r>
      <w:r w:rsidR="00B84A3E">
        <w:rPr>
          <w:rFonts w:ascii="Times New Roman" w:hAnsi="Times New Roman"/>
          <w:sz w:val="28"/>
          <w:szCs w:val="28"/>
        </w:rPr>
        <w:t>, на його думку,</w:t>
      </w:r>
      <w:r w:rsidRPr="00AC7F3E">
        <w:rPr>
          <w:rFonts w:ascii="Times New Roman" w:hAnsi="Times New Roman"/>
          <w:sz w:val="28"/>
          <w:szCs w:val="28"/>
        </w:rPr>
        <w:t xml:space="preserve">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r w:rsidR="0097773D">
        <w:rPr>
          <w:rFonts w:ascii="Times New Roman" w:hAnsi="Times New Roman"/>
          <w:sz w:val="28"/>
          <w:szCs w:val="28"/>
        </w:rPr>
        <w:t>Левошком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56D2DC23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5905B5">
        <w:rPr>
          <w:rFonts w:ascii="Times New Roman" w:hAnsi="Times New Roman" w:cs="Calibri"/>
          <w:sz w:val="28"/>
        </w:rPr>
        <w:t>2</w:t>
      </w:r>
      <w:r w:rsidR="004D2F28">
        <w:rPr>
          <w:rFonts w:ascii="Times New Roman" w:hAnsi="Times New Roman" w:cs="Calibri"/>
          <w:sz w:val="28"/>
        </w:rPr>
        <w:t>2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78696754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 xml:space="preserve">прокурор </w:t>
      </w:r>
      <w:r w:rsidR="00877730">
        <w:rPr>
          <w:rFonts w:ascii="Times New Roman" w:hAnsi="Times New Roman"/>
          <w:sz w:val="28"/>
          <w:szCs w:val="28"/>
        </w:rPr>
        <w:t xml:space="preserve">Левошко І.В. </w:t>
      </w:r>
      <w:r w:rsidR="00C96654">
        <w:rPr>
          <w:rFonts w:ascii="Times New Roman" w:hAnsi="Times New Roman"/>
          <w:sz w:val="28"/>
          <w:szCs w:val="28"/>
        </w:rPr>
        <w:t>допускає порушення вимог ст. 220 КПК України, своєчасно не розглядаючи клопотання</w:t>
      </w:r>
      <w:r w:rsidR="00C96654" w:rsidRPr="00C96654">
        <w:rPr>
          <w:rFonts w:ascii="Times New Roman" w:hAnsi="Times New Roman"/>
          <w:sz w:val="28"/>
          <w:szCs w:val="28"/>
        </w:rPr>
        <w:t xml:space="preserve"> </w:t>
      </w:r>
      <w:r w:rsidR="00C96654">
        <w:rPr>
          <w:rFonts w:ascii="Times New Roman" w:hAnsi="Times New Roman"/>
          <w:sz w:val="28"/>
          <w:szCs w:val="28"/>
        </w:rPr>
        <w:t>у кримінальному провадженні</w:t>
      </w:r>
      <w:r w:rsidR="000D2EA8">
        <w:rPr>
          <w:rFonts w:ascii="Times New Roman" w:hAnsi="Times New Roman"/>
          <w:sz w:val="28"/>
          <w:szCs w:val="28"/>
        </w:rPr>
        <w:t xml:space="preserve"> </w:t>
      </w:r>
      <w:bookmarkStart w:id="0" w:name="_Hlk212619343"/>
      <w:r w:rsidR="000D2EA8">
        <w:rPr>
          <w:rFonts w:ascii="Times New Roman" w:hAnsi="Times New Roman"/>
          <w:sz w:val="28"/>
          <w:szCs w:val="28"/>
        </w:rPr>
        <w:t>(конфіденційна інформація)</w:t>
      </w:r>
      <w:r w:rsidR="00C96654">
        <w:rPr>
          <w:rFonts w:ascii="Times New Roman" w:hAnsi="Times New Roman"/>
          <w:sz w:val="28"/>
          <w:szCs w:val="28"/>
        </w:rPr>
        <w:t xml:space="preserve">, </w:t>
      </w:r>
      <w:bookmarkEnd w:id="0"/>
      <w:r w:rsidR="00FD2396">
        <w:rPr>
          <w:rFonts w:ascii="Times New Roman" w:hAnsi="Times New Roman"/>
          <w:sz w:val="28"/>
          <w:szCs w:val="28"/>
        </w:rPr>
        <w:t>чим порушу</w:t>
      </w:r>
      <w:r w:rsidR="00C96654">
        <w:rPr>
          <w:rFonts w:ascii="Times New Roman" w:hAnsi="Times New Roman"/>
          <w:sz w:val="28"/>
          <w:szCs w:val="28"/>
        </w:rPr>
        <w:t>є</w:t>
      </w:r>
      <w:r w:rsidR="00FD2396">
        <w:rPr>
          <w:rFonts w:ascii="Times New Roman" w:hAnsi="Times New Roman"/>
          <w:sz w:val="28"/>
          <w:szCs w:val="28"/>
        </w:rPr>
        <w:t xml:space="preserve"> </w:t>
      </w:r>
      <w:r w:rsidR="00B84A3E">
        <w:rPr>
          <w:rFonts w:ascii="Times New Roman" w:hAnsi="Times New Roman"/>
          <w:sz w:val="28"/>
          <w:szCs w:val="28"/>
        </w:rPr>
        <w:t xml:space="preserve">його </w:t>
      </w:r>
      <w:r w:rsidR="00FD2396">
        <w:rPr>
          <w:rFonts w:ascii="Times New Roman" w:hAnsi="Times New Roman"/>
          <w:sz w:val="28"/>
          <w:szCs w:val="28"/>
        </w:rPr>
        <w:t>права</w:t>
      </w:r>
      <w:r w:rsidR="00B84A3E">
        <w:rPr>
          <w:rFonts w:ascii="Times New Roman" w:hAnsi="Times New Roman"/>
          <w:sz w:val="28"/>
          <w:szCs w:val="28"/>
        </w:rPr>
        <w:t xml:space="preserve">, </w:t>
      </w:r>
      <w:r w:rsidR="00FD2396">
        <w:rPr>
          <w:rFonts w:ascii="Times New Roman" w:hAnsi="Times New Roman"/>
          <w:sz w:val="28"/>
          <w:szCs w:val="28"/>
        </w:rPr>
        <w:t xml:space="preserve">як учасника кримінального провадження. </w:t>
      </w:r>
    </w:p>
    <w:p w14:paraId="531AD577" w14:textId="3E06902B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r w:rsidR="00877730">
        <w:rPr>
          <w:rFonts w:ascii="Times New Roman" w:hAnsi="Times New Roman"/>
          <w:sz w:val="28"/>
          <w:szCs w:val="28"/>
        </w:rPr>
        <w:t xml:space="preserve">Левошка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1" w:name="_Hlk162863949"/>
      <w:r w:rsidR="00EB530A">
        <w:rPr>
          <w:rFonts w:ascii="Times New Roman" w:hAnsi="Times New Roman" w:cs="Calibri"/>
          <w:sz w:val="28"/>
        </w:rPr>
        <w:br/>
      </w:r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2" w:name="_Hlk166571651"/>
    </w:p>
    <w:bookmarkEnd w:id="1"/>
    <w:bookmarkEnd w:id="2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 xml:space="preserve">Частиною 2 ст. 19 Конституції України визначено, що органи державної влади та органи місцевого самоврядування, їх посадові особи зобов’язані діяти </w:t>
      </w:r>
      <w:r w:rsidRPr="00160BCF">
        <w:rPr>
          <w:rFonts w:ascii="Times New Roman" w:hAnsi="Times New Roman" w:cs="Calibri"/>
          <w:bCs/>
          <w:sz w:val="28"/>
        </w:rPr>
        <w:lastRenderedPageBreak/>
        <w:t>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3" w:name="n441"/>
      <w:bookmarkEnd w:id="3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4" w:name="n442"/>
      <w:bookmarkEnd w:id="4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443"/>
      <w:bookmarkEnd w:id="5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6" w:name="n1893"/>
      <w:bookmarkStart w:id="7" w:name="n444"/>
      <w:bookmarkEnd w:id="6"/>
      <w:bookmarkEnd w:id="7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8" w:name="n2545"/>
      <w:bookmarkEnd w:id="8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9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9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 xml:space="preserve">Згідно з вимогами п. 62 Положення Комісія (відповідно, і будь-хто з її </w:t>
      </w:r>
      <w:r w:rsidRPr="00A9144D">
        <w:rPr>
          <w:rFonts w:ascii="Times New Roman" w:hAnsi="Times New Roman" w:cs="Calibri"/>
          <w:bCs/>
          <w:sz w:val="28"/>
        </w:rPr>
        <w:lastRenderedPageBreak/>
        <w:t>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10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10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2F0D0565" w14:textId="314C7FB4" w:rsidR="005905B5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5905B5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, а також прізвище, ім’я, по батькові та посаду прокурора, стосовно якого подається дисциплінарна на скарга. </w:t>
      </w: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>про імовірність наявності зазначених вище ознак дисциплінарного</w:t>
      </w:r>
      <w:r w:rsidR="005905B5">
        <w:rPr>
          <w:rFonts w:ascii="Times New Roman" w:hAnsi="Times New Roman" w:cs="Calibri"/>
          <w:sz w:val="28"/>
        </w:rPr>
        <w:t xml:space="preserve"> </w:t>
      </w:r>
      <w:r w:rsidRPr="00C222CF">
        <w:rPr>
          <w:rFonts w:ascii="Times New Roman" w:hAnsi="Times New Roman" w:cs="Calibri"/>
          <w:sz w:val="28"/>
        </w:rPr>
        <w:t xml:space="preserve">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>особа має доступними їй засобами обґрунтувати факт порушення індивідуально визначеним прокурором прав осіб або вимог закону.</w:t>
      </w:r>
    </w:p>
    <w:p w14:paraId="4C8ED9C1" w14:textId="77777777" w:rsidR="005905B5" w:rsidRDefault="006916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22CF"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="00C222CF" w:rsidRPr="00C222CF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="00C222CF" w:rsidRPr="00C222CF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="00C222CF" w:rsidRPr="00C222CF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="00C222CF"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="00C222CF"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="00C222CF"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="00C222CF"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7BA7B07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до посадових осіб органів прокуратури та наявності або відсутності в їх діях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38B69E27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1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r w:rsidR="00FA7088">
        <w:rPr>
          <w:rFonts w:ascii="Times New Roman" w:hAnsi="Times New Roman" w:cs="Calibri"/>
          <w:sz w:val="28"/>
        </w:rPr>
        <w:t>Левошка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  <w:r w:rsidR="00FD2396" w:rsidRPr="005C146C">
        <w:rPr>
          <w:rFonts w:ascii="Times New Roman" w:hAnsi="Times New Roman" w:cs="Calibri"/>
          <w:sz w:val="28"/>
        </w:rPr>
        <w:t xml:space="preserve">Відсутні також відомості </w:t>
      </w:r>
      <w:r w:rsidR="00FD2396" w:rsidRPr="005C146C">
        <w:rPr>
          <w:rFonts w:ascii="Times New Roman" w:hAnsi="Times New Roman"/>
          <w:sz w:val="28"/>
          <w:szCs w:val="28"/>
        </w:rPr>
        <w:t xml:space="preserve">стосовно прокурора, його </w:t>
      </w:r>
      <w:r w:rsidR="00FD2396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прізвище, ім’я, по батькові та посаду, та обставини вчиненого ним дисциплінарного проступку</w:t>
      </w:r>
      <w:r w:rsidR="005C146C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, а також відповідні документів, які б моди свідчити, те, що саме прокурор Левошко І.В. здійснює процесуальне керівництво у зазначеному скаржником дисциплінарному провадженні.</w:t>
      </w:r>
      <w:r w:rsid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 </w:t>
      </w:r>
    </w:p>
    <w:p w14:paraId="6DC9D494" w14:textId="65DD46A1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1"/>
      <w:r w:rsidR="00FA0C1F">
        <w:rPr>
          <w:rFonts w:ascii="Times New Roman" w:hAnsi="Times New Roman" w:cs="Calibri"/>
          <w:sz w:val="28"/>
        </w:rPr>
        <w:t xml:space="preserve"> Жодних фактів та відомостей про вчинення прокурором  Левошком І.В. дисциплінарного проступку у скарзі не зазначено та відповідно будь-яких документів до скарги не долучено.  </w:t>
      </w:r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r w:rsidR="00FA7088">
        <w:rPr>
          <w:rFonts w:ascii="Times New Roman" w:hAnsi="Times New Roman" w:cs="Calibri"/>
          <w:sz w:val="28"/>
        </w:rPr>
        <w:t xml:space="preserve">Левошка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27954057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0D2EA8">
        <w:rPr>
          <w:rFonts w:ascii="Times New Roman" w:hAnsi="Times New Roman"/>
          <w:sz w:val="28"/>
          <w:szCs w:val="28"/>
        </w:rPr>
        <w:t xml:space="preserve">(конфіденційна інформація), </w:t>
      </w:r>
      <w:r w:rsidRPr="00AC7F3E">
        <w:rPr>
          <w:rFonts w:ascii="Times New Roman" w:hAnsi="Times New Roman"/>
          <w:sz w:val="28"/>
          <w:szCs w:val="28"/>
        </w:rPr>
        <w:t>умисно</w:t>
      </w:r>
      <w:r w:rsidR="000D2EA8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A7088">
        <w:rPr>
          <w:rFonts w:ascii="Times New Roman" w:hAnsi="Times New Roman" w:cs="Calibri"/>
          <w:sz w:val="28"/>
        </w:rPr>
        <w:t>Левошком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FA7088">
        <w:rPr>
          <w:rFonts w:ascii="Times New Roman" w:hAnsi="Times New Roman" w:cs="Calibri"/>
          <w:sz w:val="28"/>
        </w:rPr>
        <w:t>Левошком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lastRenderedPageBreak/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Pr="00466E35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r w:rsidR="00FA7088">
        <w:rPr>
          <w:rFonts w:ascii="Times New Roman" w:hAnsi="Times New Roman"/>
          <w:sz w:val="28"/>
          <w:szCs w:val="28"/>
        </w:rPr>
        <w:t>Левошка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2FF4" w14:textId="77777777" w:rsidR="00564CDD" w:rsidRDefault="00564CDD" w:rsidP="00E32F4B">
      <w:pPr>
        <w:spacing w:after="0" w:line="240" w:lineRule="auto"/>
      </w:pPr>
      <w:r>
        <w:separator/>
      </w:r>
    </w:p>
  </w:endnote>
  <w:endnote w:type="continuationSeparator" w:id="0">
    <w:p w14:paraId="0F5B9CC6" w14:textId="77777777" w:rsidR="00564CDD" w:rsidRDefault="00564CD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8FDB" w14:textId="77777777" w:rsidR="00564CDD" w:rsidRDefault="00564CDD" w:rsidP="00E32F4B">
      <w:pPr>
        <w:spacing w:after="0" w:line="240" w:lineRule="auto"/>
      </w:pPr>
      <w:r>
        <w:separator/>
      </w:r>
    </w:p>
  </w:footnote>
  <w:footnote w:type="continuationSeparator" w:id="0">
    <w:p w14:paraId="71A0DE45" w14:textId="77777777" w:rsidR="00564CDD" w:rsidRDefault="00564CD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691C"/>
    <w:rsid w:val="000C6990"/>
    <w:rsid w:val="000D2EA8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4808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010D"/>
    <w:rsid w:val="001813E2"/>
    <w:rsid w:val="001824F0"/>
    <w:rsid w:val="00193CC7"/>
    <w:rsid w:val="001A41AC"/>
    <w:rsid w:val="001A6986"/>
    <w:rsid w:val="001B28DE"/>
    <w:rsid w:val="001B2B70"/>
    <w:rsid w:val="001C04C2"/>
    <w:rsid w:val="001C0CB1"/>
    <w:rsid w:val="001C0DED"/>
    <w:rsid w:val="001D01D0"/>
    <w:rsid w:val="001D33FF"/>
    <w:rsid w:val="001D5901"/>
    <w:rsid w:val="001D6475"/>
    <w:rsid w:val="001D762C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94611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6E35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2F28"/>
    <w:rsid w:val="004D3A71"/>
    <w:rsid w:val="004D3AC3"/>
    <w:rsid w:val="004D464B"/>
    <w:rsid w:val="004E06E7"/>
    <w:rsid w:val="004E09AD"/>
    <w:rsid w:val="004E3137"/>
    <w:rsid w:val="004E33FC"/>
    <w:rsid w:val="004F4B61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4269"/>
    <w:rsid w:val="00564CDD"/>
    <w:rsid w:val="00565926"/>
    <w:rsid w:val="00566335"/>
    <w:rsid w:val="00585FB3"/>
    <w:rsid w:val="005905B5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146C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40EF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1E9A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4456"/>
    <w:rsid w:val="008A5A4E"/>
    <w:rsid w:val="008A74BE"/>
    <w:rsid w:val="008B201F"/>
    <w:rsid w:val="008C0DD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1A1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56EE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779A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4A3E"/>
    <w:rsid w:val="00B86056"/>
    <w:rsid w:val="00B8712B"/>
    <w:rsid w:val="00B9059B"/>
    <w:rsid w:val="00B942CB"/>
    <w:rsid w:val="00BA0C0B"/>
    <w:rsid w:val="00BA0EF3"/>
    <w:rsid w:val="00BA3A23"/>
    <w:rsid w:val="00BA412E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96654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077"/>
    <w:rsid w:val="00DF25C0"/>
    <w:rsid w:val="00DF7A1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530A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0C1F"/>
    <w:rsid w:val="00FA1E94"/>
    <w:rsid w:val="00FA7088"/>
    <w:rsid w:val="00FB3E3C"/>
    <w:rsid w:val="00FB4F9C"/>
    <w:rsid w:val="00FB76CE"/>
    <w:rsid w:val="00FC15B9"/>
    <w:rsid w:val="00FC30B2"/>
    <w:rsid w:val="00FC6DB9"/>
    <w:rsid w:val="00FD10CC"/>
    <w:rsid w:val="00FD2396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9663</Words>
  <Characters>5508</Characters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2025-10-27T08:49:00Z</cp:lastPrinted>
  <dcterms:created xsi:type="dcterms:W3CDTF">2025-10-15T12:59:00Z</dcterms:created>
  <dcterms:modified xsi:type="dcterms:W3CDTF">2025-10-29T06:35:00Z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