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F8337" w14:textId="77777777" w:rsidR="00CA740E" w:rsidRPr="00A50210" w:rsidRDefault="00390856">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A50210">
        <w:rPr>
          <w:rFonts w:ascii="Times New Roman" w:eastAsia="Times New Roman" w:hAnsi="Times New Roman"/>
          <w:noProof/>
          <w:color w:val="000000" w:themeColor="text1"/>
          <w:sz w:val="19"/>
          <w:szCs w:val="20"/>
          <w:lang w:val="en-US"/>
        </w:rPr>
        <w:drawing>
          <wp:inline distT="0" distB="0" distL="0" distR="0" wp14:anchorId="42D6BC79" wp14:editId="43094D0B">
            <wp:extent cx="434975" cy="61150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5600" cy="612000"/>
                    </a:xfrm>
                    <a:prstGeom prst="rect">
                      <a:avLst/>
                    </a:prstGeom>
                    <a:noFill/>
                    <a:ln>
                      <a:noFill/>
                    </a:ln>
                  </pic:spPr>
                </pic:pic>
              </a:graphicData>
            </a:graphic>
          </wp:inline>
        </w:drawing>
      </w:r>
    </w:p>
    <w:p w14:paraId="29C99A11" w14:textId="77777777" w:rsidR="00CA740E" w:rsidRPr="00A50210" w:rsidRDefault="00CA740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362843C9" w14:textId="77777777" w:rsidR="00CA740E" w:rsidRPr="00A50210" w:rsidRDefault="00390856">
      <w:pPr>
        <w:spacing w:after="0" w:line="240" w:lineRule="auto"/>
        <w:jc w:val="center"/>
        <w:rPr>
          <w:rFonts w:ascii="Times New Roman" w:eastAsia="Times New Roman" w:hAnsi="Times New Roman"/>
          <w:color w:val="000000" w:themeColor="text1"/>
          <w:kern w:val="28"/>
          <w:sz w:val="32"/>
          <w:szCs w:val="32"/>
          <w:lang w:eastAsia="ru-RU"/>
        </w:rPr>
      </w:pPr>
      <w:r w:rsidRPr="00A50210">
        <w:rPr>
          <w:rFonts w:ascii="Times New Roman" w:eastAsia="Times New Roman" w:hAnsi="Times New Roman"/>
          <w:bCs/>
          <w:color w:val="000000" w:themeColor="text1"/>
          <w:kern w:val="28"/>
          <w:sz w:val="36"/>
          <w:szCs w:val="32"/>
          <w:lang w:eastAsia="ru-RU"/>
        </w:rPr>
        <w:t xml:space="preserve">КВАЛІФІКАЦІЙНО-ДИСЦИПЛІНАРНА </w:t>
      </w:r>
      <w:r w:rsidRPr="00A50210">
        <w:rPr>
          <w:rFonts w:ascii="Times New Roman" w:eastAsia="Times New Roman" w:hAnsi="Times New Roman"/>
          <w:bCs/>
          <w:color w:val="000000" w:themeColor="text1"/>
          <w:kern w:val="28"/>
          <w:sz w:val="36"/>
          <w:szCs w:val="32"/>
          <w:lang w:eastAsia="ru-RU"/>
        </w:rPr>
        <w:br/>
        <w:t>КОМІСІЯ ПРОКУРОРІВ</w:t>
      </w:r>
    </w:p>
    <w:p w14:paraId="41BD460B" w14:textId="77777777" w:rsidR="00CA740E" w:rsidRPr="00A50210" w:rsidRDefault="00CA740E">
      <w:pPr>
        <w:spacing w:after="0" w:line="240" w:lineRule="auto"/>
        <w:rPr>
          <w:rFonts w:ascii="Times New Roman" w:eastAsia="Times New Roman" w:hAnsi="Times New Roman"/>
          <w:color w:val="000000" w:themeColor="text1"/>
          <w:kern w:val="28"/>
          <w:sz w:val="28"/>
          <w:szCs w:val="28"/>
          <w:lang w:eastAsia="uk-UA"/>
        </w:rPr>
      </w:pPr>
    </w:p>
    <w:p w14:paraId="1534ED8A" w14:textId="77777777" w:rsidR="00CA740E" w:rsidRPr="00A50210" w:rsidRDefault="00CA740E">
      <w:pPr>
        <w:spacing w:after="0" w:line="240" w:lineRule="auto"/>
        <w:rPr>
          <w:rFonts w:ascii="Times New Roman" w:eastAsia="Times New Roman" w:hAnsi="Times New Roman"/>
          <w:color w:val="000000" w:themeColor="text1"/>
          <w:kern w:val="28"/>
          <w:sz w:val="28"/>
          <w:szCs w:val="28"/>
          <w:lang w:eastAsia="uk-UA"/>
        </w:rPr>
      </w:pPr>
    </w:p>
    <w:p w14:paraId="2A897CEF" w14:textId="77777777" w:rsidR="00CA740E" w:rsidRPr="00A50210" w:rsidRDefault="00390856">
      <w:pPr>
        <w:spacing w:after="0" w:line="240" w:lineRule="auto"/>
        <w:ind w:left="84"/>
        <w:jc w:val="center"/>
        <w:rPr>
          <w:rFonts w:ascii="Times New Roman" w:eastAsia="Times New Roman" w:hAnsi="Times New Roman"/>
          <w:b/>
          <w:color w:val="000000" w:themeColor="text1"/>
          <w:kern w:val="28"/>
          <w:sz w:val="28"/>
          <w:szCs w:val="28"/>
          <w:lang w:eastAsia="uk-UA"/>
        </w:rPr>
      </w:pPr>
      <w:r w:rsidRPr="00A50210">
        <w:rPr>
          <w:rFonts w:ascii="Times New Roman" w:eastAsia="Times New Roman" w:hAnsi="Times New Roman"/>
          <w:b/>
          <w:color w:val="000000" w:themeColor="text1"/>
          <w:kern w:val="28"/>
          <w:sz w:val="28"/>
          <w:szCs w:val="28"/>
          <w:lang w:eastAsia="uk-UA"/>
        </w:rPr>
        <w:t>Р І Ш Е Н Н Я</w:t>
      </w:r>
    </w:p>
    <w:p w14:paraId="778AA055" w14:textId="77777777" w:rsidR="00CA740E" w:rsidRPr="00A50210" w:rsidRDefault="00CA740E">
      <w:pPr>
        <w:spacing w:after="0" w:line="240" w:lineRule="auto"/>
        <w:ind w:left="-142"/>
        <w:jc w:val="center"/>
        <w:rPr>
          <w:rFonts w:ascii="Times New Roman" w:eastAsia="Times New Roman" w:hAnsi="Times New Roman"/>
          <w:b/>
          <w:color w:val="000000" w:themeColor="text1"/>
          <w:kern w:val="28"/>
          <w:sz w:val="28"/>
          <w:szCs w:val="28"/>
          <w:lang w:eastAsia="uk-UA"/>
        </w:rPr>
      </w:pPr>
    </w:p>
    <w:p w14:paraId="1C35CFF9" w14:textId="77777777" w:rsidR="00CA740E" w:rsidRPr="00A50210" w:rsidRDefault="00CA740E">
      <w:pPr>
        <w:spacing w:after="0" w:line="240" w:lineRule="auto"/>
        <w:ind w:left="-142"/>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CA740E" w:rsidRPr="00A50210" w14:paraId="716E0644" w14:textId="77777777">
        <w:trPr>
          <w:trHeight w:val="460"/>
        </w:trPr>
        <w:tc>
          <w:tcPr>
            <w:tcW w:w="1765" w:type="pct"/>
          </w:tcPr>
          <w:p w14:paraId="577836EF" w14:textId="5439283E" w:rsidR="00CA740E" w:rsidRPr="00A50210" w:rsidRDefault="00390856">
            <w:pPr>
              <w:spacing w:after="0" w:line="240" w:lineRule="auto"/>
              <w:ind w:left="-113"/>
              <w:jc w:val="both"/>
              <w:rPr>
                <w:rFonts w:ascii="Times New Roman" w:eastAsia="Times New Roman" w:hAnsi="Times New Roman"/>
                <w:b/>
                <w:color w:val="000000" w:themeColor="text1"/>
                <w:sz w:val="28"/>
                <w:szCs w:val="24"/>
                <w:lang w:eastAsia="ru-RU"/>
              </w:rPr>
            </w:pPr>
            <w:r w:rsidRPr="00A50210">
              <w:rPr>
                <w:rFonts w:ascii="Times New Roman" w:eastAsia="Times New Roman" w:hAnsi="Times New Roman"/>
                <w:b/>
                <w:color w:val="000000" w:themeColor="text1"/>
                <w:sz w:val="28"/>
                <w:szCs w:val="24"/>
                <w:lang w:eastAsia="ru-RU"/>
              </w:rPr>
              <w:t>2</w:t>
            </w:r>
            <w:r w:rsidR="00035761" w:rsidRPr="00A50210">
              <w:rPr>
                <w:rFonts w:ascii="Times New Roman" w:eastAsia="Times New Roman" w:hAnsi="Times New Roman"/>
                <w:b/>
                <w:color w:val="000000" w:themeColor="text1"/>
                <w:sz w:val="28"/>
                <w:szCs w:val="24"/>
                <w:lang w:eastAsia="ru-RU"/>
              </w:rPr>
              <w:t>9</w:t>
            </w:r>
            <w:r w:rsidRPr="00A50210">
              <w:rPr>
                <w:rFonts w:ascii="Times New Roman" w:eastAsia="Times New Roman" w:hAnsi="Times New Roman"/>
                <w:b/>
                <w:color w:val="000000" w:themeColor="text1"/>
                <w:sz w:val="28"/>
                <w:szCs w:val="24"/>
                <w:lang w:eastAsia="ru-RU"/>
              </w:rPr>
              <w:t xml:space="preserve"> жовтня 2025 року</w:t>
            </w:r>
          </w:p>
        </w:tc>
        <w:tc>
          <w:tcPr>
            <w:tcW w:w="1471" w:type="pct"/>
          </w:tcPr>
          <w:p w14:paraId="39E0407F" w14:textId="77777777" w:rsidR="00CA740E" w:rsidRPr="00A50210" w:rsidRDefault="00390856">
            <w:pPr>
              <w:spacing w:after="0" w:line="240" w:lineRule="auto"/>
              <w:jc w:val="center"/>
              <w:rPr>
                <w:rFonts w:ascii="Times New Roman" w:eastAsia="Times New Roman" w:hAnsi="Times New Roman"/>
                <w:b/>
                <w:color w:val="000000" w:themeColor="text1"/>
                <w:sz w:val="28"/>
                <w:szCs w:val="24"/>
                <w:lang w:eastAsia="ru-RU"/>
              </w:rPr>
            </w:pPr>
            <w:r w:rsidRPr="00A50210">
              <w:rPr>
                <w:rFonts w:ascii="Times New Roman" w:eastAsia="Times New Roman" w:hAnsi="Times New Roman"/>
                <w:b/>
                <w:color w:val="000000" w:themeColor="text1"/>
                <w:sz w:val="28"/>
                <w:szCs w:val="24"/>
                <w:lang w:eastAsia="ru-RU"/>
              </w:rPr>
              <w:t>Київ</w:t>
            </w:r>
          </w:p>
        </w:tc>
        <w:tc>
          <w:tcPr>
            <w:tcW w:w="1764" w:type="pct"/>
          </w:tcPr>
          <w:p w14:paraId="6B172186" w14:textId="660327AC" w:rsidR="00CA740E" w:rsidRPr="00A50210" w:rsidRDefault="00390856">
            <w:pPr>
              <w:spacing w:after="0" w:line="240" w:lineRule="auto"/>
              <w:ind w:firstLine="567"/>
              <w:jc w:val="right"/>
              <w:rPr>
                <w:rFonts w:ascii="Times New Roman" w:eastAsia="Times New Roman" w:hAnsi="Times New Roman"/>
                <w:b/>
                <w:color w:val="000000" w:themeColor="text1"/>
                <w:sz w:val="28"/>
                <w:szCs w:val="24"/>
                <w:lang w:eastAsia="ru-RU"/>
              </w:rPr>
            </w:pPr>
            <w:r w:rsidRPr="00A50210">
              <w:rPr>
                <w:rFonts w:ascii="Times New Roman" w:eastAsia="Times New Roman" w:hAnsi="Times New Roman"/>
                <w:b/>
                <w:color w:val="000000" w:themeColor="text1"/>
                <w:sz w:val="28"/>
                <w:szCs w:val="24"/>
                <w:lang w:eastAsia="ru-RU"/>
              </w:rPr>
              <w:t xml:space="preserve">               № 111</w:t>
            </w:r>
            <w:r w:rsidR="00035761" w:rsidRPr="00A50210">
              <w:rPr>
                <w:rFonts w:ascii="Times New Roman" w:eastAsia="Times New Roman" w:hAnsi="Times New Roman"/>
                <w:b/>
                <w:color w:val="000000" w:themeColor="text1"/>
                <w:sz w:val="28"/>
                <w:szCs w:val="24"/>
                <w:lang w:eastAsia="ru-RU"/>
              </w:rPr>
              <w:t>3</w:t>
            </w:r>
            <w:r w:rsidRPr="00A50210">
              <w:rPr>
                <w:rFonts w:ascii="Times New Roman" w:eastAsia="Times New Roman" w:hAnsi="Times New Roman"/>
                <w:b/>
                <w:color w:val="000000" w:themeColor="text1"/>
                <w:sz w:val="28"/>
                <w:szCs w:val="24"/>
                <w:lang w:eastAsia="ru-RU"/>
              </w:rPr>
              <w:t xml:space="preserve">дс-25 </w:t>
            </w:r>
          </w:p>
        </w:tc>
      </w:tr>
    </w:tbl>
    <w:p w14:paraId="24F350D2" w14:textId="77777777" w:rsidR="00CA740E" w:rsidRPr="00A50210" w:rsidRDefault="00CA740E">
      <w:pPr>
        <w:widowControl w:val="0"/>
        <w:spacing w:after="0" w:line="240" w:lineRule="auto"/>
        <w:contextualSpacing/>
        <w:rPr>
          <w:rFonts w:ascii="Times New Roman" w:hAnsi="Times New Roman"/>
          <w:b/>
          <w:color w:val="000000" w:themeColor="text1"/>
          <w:sz w:val="28"/>
          <w:szCs w:val="28"/>
          <w:lang w:eastAsia="uk-UA"/>
        </w:rPr>
      </w:pPr>
    </w:p>
    <w:p w14:paraId="25705458" w14:textId="77777777" w:rsidR="00CA740E" w:rsidRPr="00A50210" w:rsidRDefault="00390856">
      <w:pPr>
        <w:widowControl w:val="0"/>
        <w:spacing w:after="0" w:line="240" w:lineRule="auto"/>
        <w:contextualSpacing/>
        <w:rPr>
          <w:rFonts w:ascii="Times New Roman" w:hAnsi="Times New Roman"/>
          <w:b/>
          <w:color w:val="000000" w:themeColor="text1"/>
          <w:sz w:val="28"/>
          <w:szCs w:val="28"/>
          <w:lang w:eastAsia="uk-UA"/>
        </w:rPr>
      </w:pPr>
      <w:r w:rsidRPr="00A50210">
        <w:rPr>
          <w:rFonts w:ascii="Times New Roman" w:hAnsi="Times New Roman"/>
          <w:b/>
          <w:color w:val="000000" w:themeColor="text1"/>
          <w:sz w:val="28"/>
          <w:szCs w:val="28"/>
          <w:lang w:eastAsia="uk-UA"/>
        </w:rPr>
        <w:t xml:space="preserve">Про відмову у відкритті </w:t>
      </w:r>
    </w:p>
    <w:p w14:paraId="61607574" w14:textId="77777777" w:rsidR="00CA740E" w:rsidRPr="00A50210" w:rsidRDefault="00390856">
      <w:pPr>
        <w:widowControl w:val="0"/>
        <w:spacing w:after="0" w:line="240" w:lineRule="auto"/>
        <w:contextualSpacing/>
        <w:rPr>
          <w:rFonts w:ascii="Times New Roman" w:hAnsi="Times New Roman"/>
          <w:b/>
          <w:color w:val="000000" w:themeColor="text1"/>
          <w:sz w:val="28"/>
          <w:szCs w:val="28"/>
          <w:lang w:eastAsia="uk-UA"/>
        </w:rPr>
      </w:pPr>
      <w:r w:rsidRPr="00A50210">
        <w:rPr>
          <w:rFonts w:ascii="Times New Roman" w:hAnsi="Times New Roman"/>
          <w:b/>
          <w:color w:val="000000" w:themeColor="text1"/>
          <w:sz w:val="28"/>
          <w:szCs w:val="28"/>
          <w:lang w:eastAsia="uk-UA"/>
        </w:rPr>
        <w:t>дисциплінарного провадження</w:t>
      </w:r>
    </w:p>
    <w:p w14:paraId="4C86D9E7" w14:textId="77777777" w:rsidR="00CA740E" w:rsidRPr="00A50210" w:rsidRDefault="00CA740E">
      <w:pPr>
        <w:widowControl w:val="0"/>
        <w:spacing w:after="0" w:line="240" w:lineRule="auto"/>
        <w:contextualSpacing/>
        <w:rPr>
          <w:rFonts w:ascii="Times New Roman" w:hAnsi="Times New Roman"/>
          <w:b/>
          <w:color w:val="000000" w:themeColor="text1"/>
          <w:sz w:val="28"/>
          <w:szCs w:val="28"/>
          <w:lang w:eastAsia="uk-UA"/>
        </w:rPr>
      </w:pPr>
    </w:p>
    <w:p w14:paraId="6C6248EF" w14:textId="6E2E9D64" w:rsidR="00CA740E" w:rsidRPr="00A50210" w:rsidRDefault="00390856">
      <w:pPr>
        <w:pStyle w:val="ab"/>
        <w:widowControl w:val="0"/>
        <w:tabs>
          <w:tab w:val="left" w:pos="993"/>
        </w:tabs>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Член Кваліфікаційно-дисциплінарної комісії прокурорів Мнишенко Є.С., розглянувши дисциплінарну </w:t>
      </w:r>
      <w:bookmarkStart w:id="0" w:name="_Hlk124933696"/>
      <w:r w:rsidRPr="00A50210">
        <w:rPr>
          <w:rFonts w:ascii="Times New Roman" w:hAnsi="Times New Roman"/>
          <w:color w:val="000000" w:themeColor="text1"/>
          <w:sz w:val="28"/>
          <w:szCs w:val="28"/>
        </w:rPr>
        <w:t>скаргу</w:t>
      </w:r>
      <w:bookmarkEnd w:id="0"/>
      <w:r w:rsidRPr="00A50210">
        <w:rPr>
          <w:rFonts w:ascii="Times New Roman" w:hAnsi="Times New Roman"/>
          <w:color w:val="000000" w:themeColor="text1"/>
          <w:sz w:val="28"/>
          <w:szCs w:val="28"/>
        </w:rPr>
        <w:t xml:space="preserve"> </w:t>
      </w:r>
      <w:r w:rsidR="008B3D5B">
        <w:rPr>
          <w:rFonts w:ascii="Times New Roman" w:hAnsi="Times New Roman"/>
          <w:color w:val="000000" w:themeColor="text1"/>
          <w:sz w:val="28"/>
          <w:szCs w:val="28"/>
        </w:rPr>
        <w:t xml:space="preserve">ОСОБА_1 </w:t>
      </w:r>
      <w:bookmarkStart w:id="1" w:name="_Hlk212546481"/>
      <w:r w:rsidRPr="00A50210">
        <w:rPr>
          <w:rFonts w:ascii="Times New Roman" w:hAnsi="Times New Roman"/>
          <w:color w:val="000000" w:themeColor="text1"/>
          <w:sz w:val="28"/>
          <w:szCs w:val="28"/>
        </w:rPr>
        <w:t>стосовно  </w:t>
      </w:r>
      <w:bookmarkStart w:id="2" w:name="_Hlk212545815"/>
      <w:r w:rsidRPr="00A50210">
        <w:rPr>
          <w:rFonts w:ascii="Times New Roman" w:hAnsi="Times New Roman"/>
          <w:color w:val="000000" w:themeColor="text1"/>
          <w:sz w:val="28"/>
          <w:szCs w:val="28"/>
        </w:rPr>
        <w:t xml:space="preserve">прокурора </w:t>
      </w:r>
      <w:r w:rsidR="00035761" w:rsidRPr="00A50210">
        <w:rPr>
          <w:rFonts w:ascii="Times New Roman" w:hAnsi="Times New Roman"/>
          <w:color w:val="000000" w:themeColor="text1"/>
          <w:sz w:val="28"/>
          <w:szCs w:val="28"/>
        </w:rPr>
        <w:t xml:space="preserve">Ізмаїльської </w:t>
      </w:r>
      <w:r w:rsidRPr="00A50210">
        <w:rPr>
          <w:rFonts w:ascii="Times New Roman" w:hAnsi="Times New Roman"/>
          <w:color w:val="000000" w:themeColor="text1"/>
          <w:sz w:val="28"/>
          <w:szCs w:val="28"/>
        </w:rPr>
        <w:t xml:space="preserve">окружної прокуратури </w:t>
      </w:r>
      <w:r w:rsidR="00035761" w:rsidRPr="00A50210">
        <w:rPr>
          <w:rFonts w:ascii="Times New Roman" w:hAnsi="Times New Roman"/>
          <w:color w:val="000000" w:themeColor="text1"/>
          <w:sz w:val="28"/>
          <w:szCs w:val="28"/>
        </w:rPr>
        <w:t xml:space="preserve">Одеської </w:t>
      </w:r>
      <w:r w:rsidRPr="00A50210">
        <w:rPr>
          <w:rFonts w:ascii="Times New Roman" w:hAnsi="Times New Roman"/>
          <w:color w:val="000000" w:themeColor="text1"/>
          <w:sz w:val="28"/>
          <w:szCs w:val="28"/>
        </w:rPr>
        <w:t xml:space="preserve">області </w:t>
      </w:r>
      <w:bookmarkEnd w:id="1"/>
      <w:bookmarkEnd w:id="2"/>
      <w:r w:rsidR="00035761" w:rsidRPr="00A50210">
        <w:rPr>
          <w:rFonts w:ascii="Times New Roman" w:hAnsi="Times New Roman"/>
          <w:color w:val="000000" w:themeColor="text1"/>
          <w:sz w:val="28"/>
          <w:szCs w:val="28"/>
        </w:rPr>
        <w:t xml:space="preserve">Богдєва Максима Сергійовича </w:t>
      </w:r>
      <w:r w:rsidRPr="00A50210">
        <w:rPr>
          <w:rFonts w:ascii="Times New Roman" w:hAnsi="Times New Roman"/>
          <w:color w:val="000000" w:themeColor="text1"/>
          <w:sz w:val="28"/>
          <w:szCs w:val="28"/>
        </w:rPr>
        <w:t xml:space="preserve">(далі – прокурор </w:t>
      </w:r>
      <w:r w:rsidR="00035761" w:rsidRPr="00A50210">
        <w:rPr>
          <w:rFonts w:ascii="Times New Roman" w:hAnsi="Times New Roman"/>
          <w:color w:val="000000" w:themeColor="text1"/>
          <w:sz w:val="28"/>
          <w:szCs w:val="28"/>
        </w:rPr>
        <w:t>Богдєв М.С</w:t>
      </w:r>
      <w:r w:rsidRPr="00A50210">
        <w:rPr>
          <w:rFonts w:ascii="Times New Roman" w:hAnsi="Times New Roman"/>
          <w:color w:val="000000" w:themeColor="text1"/>
          <w:sz w:val="28"/>
          <w:szCs w:val="28"/>
        </w:rPr>
        <w:t>.),</w:t>
      </w:r>
    </w:p>
    <w:p w14:paraId="1194E6BF" w14:textId="77777777" w:rsidR="00CA740E" w:rsidRPr="00A50210" w:rsidRDefault="00CA740E">
      <w:pPr>
        <w:pStyle w:val="ab"/>
        <w:widowControl w:val="0"/>
        <w:tabs>
          <w:tab w:val="left" w:pos="993"/>
        </w:tabs>
        <w:ind w:firstLine="709"/>
        <w:contextualSpacing/>
        <w:jc w:val="both"/>
        <w:rPr>
          <w:rFonts w:ascii="Times New Roman" w:hAnsi="Times New Roman"/>
          <w:color w:val="000000" w:themeColor="text1"/>
          <w:sz w:val="28"/>
          <w:szCs w:val="28"/>
        </w:rPr>
      </w:pPr>
    </w:p>
    <w:p w14:paraId="1864F2D9" w14:textId="77777777" w:rsidR="00CA740E" w:rsidRPr="00A50210" w:rsidRDefault="00390856">
      <w:pPr>
        <w:widowControl w:val="0"/>
        <w:tabs>
          <w:tab w:val="left" w:pos="993"/>
        </w:tabs>
        <w:spacing w:after="0" w:line="240" w:lineRule="auto"/>
        <w:ind w:firstLine="709"/>
        <w:contextualSpacing/>
        <w:jc w:val="center"/>
        <w:rPr>
          <w:rFonts w:ascii="Times New Roman" w:hAnsi="Times New Roman"/>
          <w:b/>
          <w:color w:val="000000" w:themeColor="text1"/>
          <w:sz w:val="28"/>
          <w:szCs w:val="28"/>
          <w:lang w:eastAsia="uk-UA"/>
        </w:rPr>
      </w:pPr>
      <w:r w:rsidRPr="00A50210">
        <w:rPr>
          <w:rFonts w:ascii="Times New Roman" w:hAnsi="Times New Roman"/>
          <w:b/>
          <w:color w:val="000000" w:themeColor="text1"/>
          <w:sz w:val="28"/>
          <w:szCs w:val="28"/>
          <w:lang w:eastAsia="uk-UA"/>
        </w:rPr>
        <w:t>УСТАНОВИЛА:</w:t>
      </w:r>
    </w:p>
    <w:p w14:paraId="73C530EA" w14:textId="77777777" w:rsidR="00CA740E" w:rsidRPr="00A50210" w:rsidRDefault="00CA740E">
      <w:pPr>
        <w:widowControl w:val="0"/>
        <w:tabs>
          <w:tab w:val="left" w:pos="993"/>
        </w:tabs>
        <w:spacing w:after="0" w:line="240" w:lineRule="auto"/>
        <w:ind w:firstLine="709"/>
        <w:contextualSpacing/>
        <w:jc w:val="center"/>
        <w:rPr>
          <w:rFonts w:ascii="Times New Roman" w:hAnsi="Times New Roman"/>
          <w:b/>
          <w:color w:val="000000" w:themeColor="text1"/>
          <w:sz w:val="28"/>
          <w:szCs w:val="28"/>
          <w:lang w:eastAsia="uk-UA"/>
        </w:rPr>
      </w:pPr>
    </w:p>
    <w:p w14:paraId="6EF28926" w14:textId="77777777" w:rsidR="00CA740E" w:rsidRPr="00A50210" w:rsidRDefault="00390856">
      <w:pPr>
        <w:pStyle w:val="ac"/>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A50210">
        <w:rPr>
          <w:rFonts w:ascii="Times New Roman" w:hAnsi="Times New Roman"/>
          <w:b/>
          <w:color w:val="000000" w:themeColor="text1"/>
          <w:sz w:val="28"/>
          <w:szCs w:val="28"/>
        </w:rPr>
        <w:t>Інформація про зміст скарги</w:t>
      </w:r>
    </w:p>
    <w:p w14:paraId="698478A7" w14:textId="77777777" w:rsidR="00CA740E" w:rsidRPr="00A50210" w:rsidRDefault="00CA740E">
      <w:pPr>
        <w:widowControl w:val="0"/>
        <w:tabs>
          <w:tab w:val="left" w:pos="851"/>
          <w:tab w:val="left" w:pos="993"/>
        </w:tabs>
        <w:spacing w:after="0" w:line="240" w:lineRule="auto"/>
        <w:ind w:left="709"/>
        <w:jc w:val="both"/>
        <w:rPr>
          <w:rFonts w:ascii="Times New Roman" w:hAnsi="Times New Roman"/>
          <w:b/>
          <w:color w:val="000000" w:themeColor="text1"/>
          <w:sz w:val="28"/>
          <w:szCs w:val="28"/>
        </w:rPr>
      </w:pPr>
    </w:p>
    <w:p w14:paraId="1A1596A1" w14:textId="5826A3BB" w:rsidR="00CA740E" w:rsidRPr="00A50210" w:rsidRDefault="0039085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sidR="008B3D5B">
        <w:rPr>
          <w:rFonts w:ascii="Times New Roman" w:hAnsi="Times New Roman"/>
          <w:color w:val="000000" w:themeColor="text1"/>
          <w:sz w:val="28"/>
          <w:szCs w:val="28"/>
        </w:rPr>
        <w:t xml:space="preserve">ОСОБА_1 </w:t>
      </w:r>
      <w:r w:rsidRPr="00A50210">
        <w:rPr>
          <w:rFonts w:ascii="Times New Roman" w:hAnsi="Times New Roman"/>
          <w:color w:val="000000" w:themeColor="text1"/>
          <w:sz w:val="28"/>
          <w:szCs w:val="28"/>
        </w:rPr>
        <w:t xml:space="preserve">про вчинення дисциплінарного проступку прокурором </w:t>
      </w:r>
      <w:r w:rsidR="00035761" w:rsidRPr="00A50210">
        <w:rPr>
          <w:rFonts w:ascii="Times New Roman" w:hAnsi="Times New Roman"/>
          <w:color w:val="000000" w:themeColor="text1"/>
          <w:sz w:val="28"/>
          <w:szCs w:val="28"/>
        </w:rPr>
        <w:t>Ізмаїльської окружної прокуратури Одеської області Богдєвим Максимом Сергійовичем</w:t>
      </w:r>
      <w:r w:rsidRPr="00A50210">
        <w:rPr>
          <w:rFonts w:ascii="Times New Roman" w:hAnsi="Times New Roman"/>
          <w:color w:val="000000" w:themeColor="text1"/>
          <w:sz w:val="28"/>
          <w:szCs w:val="28"/>
        </w:rPr>
        <w:t>.</w:t>
      </w:r>
    </w:p>
    <w:p w14:paraId="494070E9" w14:textId="6171EF04" w:rsidR="00CA740E" w:rsidRPr="00A50210" w:rsidRDefault="00390856">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розподілено </w:t>
      </w:r>
      <w:r w:rsidRPr="00A50210">
        <w:rPr>
          <w:rFonts w:ascii="Times New Roman" w:hAnsi="Times New Roman"/>
          <w:sz w:val="28"/>
          <w:szCs w:val="28"/>
        </w:rPr>
        <w:t xml:space="preserve">члену Комісії Мнишенко Є.С. </w:t>
      </w:r>
      <w:r w:rsidRPr="00A50210">
        <w:rPr>
          <w:rFonts w:ascii="Times New Roman" w:hAnsi="Times New Roman"/>
          <w:color w:val="000000" w:themeColor="text1"/>
          <w:sz w:val="28"/>
          <w:szCs w:val="28"/>
        </w:rPr>
        <w:t xml:space="preserve"> (протокол розподілу від 1</w:t>
      </w:r>
      <w:r w:rsidR="00035761" w:rsidRPr="00A50210">
        <w:rPr>
          <w:rFonts w:ascii="Times New Roman" w:hAnsi="Times New Roman"/>
          <w:color w:val="000000" w:themeColor="text1"/>
          <w:sz w:val="28"/>
          <w:szCs w:val="28"/>
        </w:rPr>
        <w:t>7</w:t>
      </w:r>
      <w:r w:rsidRPr="00A50210">
        <w:rPr>
          <w:rFonts w:ascii="Times New Roman" w:hAnsi="Times New Roman"/>
          <w:color w:val="000000" w:themeColor="text1"/>
          <w:sz w:val="28"/>
          <w:szCs w:val="28"/>
        </w:rPr>
        <w:t xml:space="preserve"> жовтня 2025 року).</w:t>
      </w:r>
    </w:p>
    <w:p w14:paraId="5F228650" w14:textId="39460F94" w:rsidR="00035761" w:rsidRPr="00A50210" w:rsidRDefault="00390856">
      <w:pPr>
        <w:widowControl w:val="0"/>
        <w:tabs>
          <w:tab w:val="left" w:pos="851"/>
          <w:tab w:val="left" w:pos="993"/>
        </w:tabs>
        <w:spacing w:after="0" w:line="240" w:lineRule="auto"/>
        <w:ind w:firstLine="709"/>
        <w:contextualSpacing/>
        <w:jc w:val="both"/>
        <w:rPr>
          <w:rFonts w:ascii="Times New Roman" w:eastAsia="Times New Roman" w:hAnsi="Times New Roman"/>
          <w:color w:val="000000" w:themeColor="text1"/>
          <w:sz w:val="28"/>
          <w:szCs w:val="28"/>
          <w:lang w:eastAsia="uk-UA"/>
        </w:rPr>
      </w:pPr>
      <w:r w:rsidRPr="00A50210">
        <w:rPr>
          <w:rFonts w:ascii="Times New Roman" w:eastAsia="Times New Roman" w:hAnsi="Times New Roman"/>
          <w:color w:val="000000" w:themeColor="text1"/>
          <w:sz w:val="28"/>
          <w:szCs w:val="28"/>
          <w:lang w:eastAsia="uk-UA"/>
        </w:rPr>
        <w:t xml:space="preserve">Зі змісту дисциплінарної скарги вбачається, </w:t>
      </w:r>
      <w:r w:rsidR="00035761" w:rsidRPr="00A50210">
        <w:rPr>
          <w:rFonts w:ascii="Times New Roman" w:eastAsia="Times New Roman" w:hAnsi="Times New Roman"/>
          <w:color w:val="000000" w:themeColor="text1"/>
          <w:sz w:val="28"/>
          <w:szCs w:val="28"/>
          <w:lang w:eastAsia="uk-UA"/>
        </w:rPr>
        <w:t xml:space="preserve">що скаржник звертався до Ізмаїльської окружної прокуратури Одеської області  із заявами про надання можливості ознайомитися з матеріалами досудового розслідування у кримінальному провадженні № </w:t>
      </w:r>
      <w:r w:rsidR="008B3D5B">
        <w:rPr>
          <w:rFonts w:ascii="Times New Roman" w:eastAsia="Times New Roman" w:hAnsi="Times New Roman"/>
          <w:color w:val="000000" w:themeColor="text1"/>
          <w:sz w:val="28"/>
          <w:szCs w:val="28"/>
          <w:lang w:eastAsia="uk-UA"/>
        </w:rPr>
        <w:t xml:space="preserve">(конфіденційна інформація) </w:t>
      </w:r>
      <w:r w:rsidR="00035761" w:rsidRPr="00A50210">
        <w:rPr>
          <w:rFonts w:ascii="Times New Roman" w:eastAsia="Times New Roman" w:hAnsi="Times New Roman"/>
          <w:color w:val="000000" w:themeColor="text1"/>
          <w:sz w:val="28"/>
          <w:szCs w:val="28"/>
          <w:lang w:eastAsia="uk-UA"/>
        </w:rPr>
        <w:t>від 30.10.2023 з метою підготовки апеляційної скарги на вирок суду. Прокурор Богдєв М.С. відмовив у наданні доступу, чим, на думку скаржника, грубо порушив його права на захист та справедливий судовий розгляд.</w:t>
      </w:r>
    </w:p>
    <w:p w14:paraId="48386CFE" w14:textId="1270C3BE" w:rsidR="00CA740E" w:rsidRPr="00A50210" w:rsidRDefault="00390856">
      <w:pPr>
        <w:widowControl w:val="0"/>
        <w:tabs>
          <w:tab w:val="left" w:pos="851"/>
          <w:tab w:val="left" w:pos="993"/>
        </w:tabs>
        <w:spacing w:after="0" w:line="240" w:lineRule="auto"/>
        <w:ind w:firstLine="709"/>
        <w:contextualSpacing/>
        <w:jc w:val="both"/>
        <w:rPr>
          <w:rFonts w:ascii="Times New Roman" w:eastAsia="Times New Roman" w:hAnsi="Times New Roman"/>
          <w:color w:val="000000" w:themeColor="text1"/>
          <w:sz w:val="28"/>
          <w:szCs w:val="28"/>
          <w:lang w:eastAsia="uk-UA"/>
        </w:rPr>
      </w:pPr>
      <w:r w:rsidRPr="00A50210">
        <w:rPr>
          <w:rFonts w:ascii="Times New Roman" w:eastAsia="Times New Roman" w:hAnsi="Times New Roman"/>
          <w:color w:val="000000" w:themeColor="text1"/>
          <w:sz w:val="28"/>
          <w:szCs w:val="28"/>
          <w:lang w:eastAsia="uk-UA"/>
        </w:rPr>
        <w:t xml:space="preserve">Скаржник вважає, що дії прокурора </w:t>
      </w:r>
      <w:r w:rsidR="00035761" w:rsidRPr="00A50210">
        <w:rPr>
          <w:rFonts w:ascii="Times New Roman" w:eastAsia="Times New Roman" w:hAnsi="Times New Roman"/>
          <w:color w:val="000000" w:themeColor="text1"/>
          <w:sz w:val="28"/>
          <w:szCs w:val="28"/>
          <w:lang w:eastAsia="uk-UA"/>
        </w:rPr>
        <w:t>Богдєва М.С</w:t>
      </w:r>
      <w:r w:rsidRPr="00A50210">
        <w:rPr>
          <w:rFonts w:ascii="Times New Roman" w:eastAsia="Times New Roman" w:hAnsi="Times New Roman"/>
          <w:color w:val="000000" w:themeColor="text1"/>
          <w:sz w:val="28"/>
          <w:szCs w:val="28"/>
          <w:lang w:eastAsia="uk-UA"/>
        </w:rPr>
        <w:t xml:space="preserve">. мають ознаки дисциплінарного та службового правопорушення і тому </w:t>
      </w:r>
      <w:r w:rsidRPr="00A50210">
        <w:rPr>
          <w:rFonts w:ascii="Times New Roman" w:hAnsi="Times New Roman"/>
          <w:color w:val="000000" w:themeColor="text1"/>
          <w:sz w:val="28"/>
          <w:szCs w:val="28"/>
        </w:rPr>
        <w:t xml:space="preserve">просив притягнути прокурора </w:t>
      </w:r>
      <w:r w:rsidR="00035761" w:rsidRPr="00A50210">
        <w:rPr>
          <w:rFonts w:ascii="Times New Roman" w:eastAsia="Times New Roman" w:hAnsi="Times New Roman"/>
          <w:color w:val="000000" w:themeColor="text1"/>
          <w:sz w:val="28"/>
          <w:szCs w:val="28"/>
          <w:lang w:eastAsia="uk-UA"/>
        </w:rPr>
        <w:t>Богдєва М.С</w:t>
      </w:r>
      <w:r w:rsidRPr="00A50210">
        <w:rPr>
          <w:rFonts w:ascii="Times New Roman" w:hAnsi="Times New Roman"/>
          <w:color w:val="000000" w:themeColor="text1"/>
          <w:sz w:val="28"/>
          <w:szCs w:val="28"/>
        </w:rPr>
        <w:t>. до дисциплінарної відповідальності за невиконання чи неналежне виконання службових обов’язків.</w:t>
      </w:r>
    </w:p>
    <w:p w14:paraId="37BA17A7" w14:textId="77777777" w:rsidR="00CA740E" w:rsidRPr="00A50210" w:rsidRDefault="00CA740E">
      <w:pPr>
        <w:widowControl w:val="0"/>
        <w:tabs>
          <w:tab w:val="left" w:pos="851"/>
          <w:tab w:val="left" w:pos="993"/>
        </w:tabs>
        <w:spacing w:after="0" w:line="240" w:lineRule="auto"/>
        <w:ind w:firstLine="709"/>
        <w:contextualSpacing/>
        <w:jc w:val="both"/>
        <w:rPr>
          <w:rFonts w:ascii="Times New Roman" w:eastAsia="Times New Roman" w:hAnsi="Times New Roman"/>
          <w:color w:val="000000" w:themeColor="text1"/>
          <w:sz w:val="28"/>
          <w:szCs w:val="28"/>
          <w:lang w:eastAsia="uk-UA"/>
        </w:rPr>
      </w:pPr>
    </w:p>
    <w:p w14:paraId="792A312A" w14:textId="77777777" w:rsidR="00CA740E" w:rsidRPr="00A50210" w:rsidRDefault="00390856">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A50210">
        <w:rPr>
          <w:rFonts w:ascii="Times New Roman" w:hAnsi="Times New Roman"/>
          <w:b/>
          <w:color w:val="000000" w:themeColor="text1"/>
          <w:sz w:val="28"/>
          <w:szCs w:val="28"/>
        </w:rPr>
        <w:t>2.</w:t>
      </w:r>
      <w:r w:rsidRPr="00A50210">
        <w:rPr>
          <w:rFonts w:ascii="Times New Roman" w:hAnsi="Times New Roman"/>
          <w:color w:val="000000" w:themeColor="text1"/>
          <w:sz w:val="28"/>
          <w:szCs w:val="28"/>
        </w:rPr>
        <w:t xml:space="preserve"> </w:t>
      </w:r>
      <w:r w:rsidRPr="00A50210">
        <w:rPr>
          <w:rFonts w:ascii="Times New Roman" w:hAnsi="Times New Roman"/>
          <w:b/>
          <w:color w:val="000000" w:themeColor="text1"/>
          <w:sz w:val="28"/>
          <w:szCs w:val="28"/>
        </w:rPr>
        <w:t>Щодо встановлених фактичних відомостей</w:t>
      </w:r>
    </w:p>
    <w:p w14:paraId="62AD0DBE" w14:textId="77777777" w:rsidR="00CA740E" w:rsidRPr="00A50210" w:rsidRDefault="00CA740E">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p>
    <w:p w14:paraId="23F52B09" w14:textId="2D1B2606" w:rsidR="00CA740E" w:rsidRPr="00A50210" w:rsidRDefault="00390856">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ab/>
        <w:t xml:space="preserve">До дисциплінарної скарги долучено </w:t>
      </w:r>
      <w:r w:rsidR="009A5E52" w:rsidRPr="00A50210">
        <w:rPr>
          <w:rFonts w:ascii="Times New Roman" w:hAnsi="Times New Roman"/>
          <w:color w:val="000000" w:themeColor="text1"/>
          <w:sz w:val="28"/>
          <w:szCs w:val="28"/>
        </w:rPr>
        <w:t xml:space="preserve">копії: листів Ізмаїльської окружної прокуратури від 03.09.2025 та від 25.09.2025. </w:t>
      </w:r>
    </w:p>
    <w:p w14:paraId="0F80B929" w14:textId="77777777" w:rsidR="00CA740E" w:rsidRPr="00A50210" w:rsidRDefault="00CA740E">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p>
    <w:p w14:paraId="584C18E8" w14:textId="77777777" w:rsidR="00CA740E" w:rsidRPr="00A50210" w:rsidRDefault="00390856">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sidRPr="00A50210">
        <w:rPr>
          <w:rFonts w:ascii="Times New Roman" w:hAnsi="Times New Roman"/>
          <w:b/>
          <w:color w:val="000000" w:themeColor="text1"/>
          <w:sz w:val="28"/>
          <w:szCs w:val="28"/>
        </w:rPr>
        <w:t>3. Щодо джерел права, які підлягають застосуванню</w:t>
      </w:r>
    </w:p>
    <w:p w14:paraId="7A647344" w14:textId="77777777" w:rsidR="00CA740E" w:rsidRPr="00A50210" w:rsidRDefault="00CA740E">
      <w:pPr>
        <w:widowControl w:val="0"/>
        <w:tabs>
          <w:tab w:val="left" w:pos="851"/>
          <w:tab w:val="left" w:pos="993"/>
        </w:tabs>
        <w:spacing w:after="0" w:line="240" w:lineRule="auto"/>
        <w:jc w:val="both"/>
        <w:rPr>
          <w:rFonts w:ascii="Times New Roman" w:hAnsi="Times New Roman"/>
          <w:b/>
          <w:color w:val="000000" w:themeColor="text1"/>
          <w:sz w:val="28"/>
          <w:szCs w:val="28"/>
        </w:rPr>
      </w:pPr>
    </w:p>
    <w:p w14:paraId="7AA6E29F" w14:textId="77777777" w:rsidR="00CA740E" w:rsidRPr="00A50210" w:rsidRDefault="00390856">
      <w:pPr>
        <w:spacing w:after="0" w:line="240" w:lineRule="auto"/>
        <w:ind w:firstLine="709"/>
        <w:jc w:val="both"/>
        <w:rPr>
          <w:rFonts w:ascii="Times New Roman" w:hAnsi="Times New Roman"/>
          <w:color w:val="000000" w:themeColor="text1"/>
          <w:sz w:val="28"/>
          <w:szCs w:val="28"/>
          <w:lang w:eastAsia="uk-UA"/>
        </w:rPr>
      </w:pPr>
      <w:r w:rsidRPr="00A50210">
        <w:rPr>
          <w:rFonts w:ascii="Times New Roman" w:hAnsi="Times New Roman"/>
          <w:color w:val="000000" w:themeColor="text1"/>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6F50F5C1" w14:textId="77777777" w:rsidR="00CA740E" w:rsidRPr="00A50210" w:rsidRDefault="00390856">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A50210">
        <w:rPr>
          <w:rFonts w:ascii="Times New Roman" w:eastAsia="Times New Roman" w:hAnsi="Times New Roman"/>
          <w:bCs/>
          <w:color w:val="000000" w:themeColor="text1"/>
          <w:sz w:val="28"/>
          <w:szCs w:val="28"/>
          <w:lang w:eastAsia="ru-RU"/>
        </w:rPr>
        <w:t>Статтею 131</w:t>
      </w:r>
      <w:r w:rsidRPr="00A50210">
        <w:rPr>
          <w:rFonts w:ascii="Times New Roman" w:eastAsia="Times New Roman" w:hAnsi="Times New Roman"/>
          <w:bCs/>
          <w:color w:val="000000" w:themeColor="text1"/>
          <w:sz w:val="28"/>
          <w:szCs w:val="28"/>
          <w:vertAlign w:val="superscript"/>
          <w:lang w:eastAsia="ru-RU"/>
        </w:rPr>
        <w:t xml:space="preserve">-1 </w:t>
      </w:r>
      <w:r w:rsidRPr="00A50210">
        <w:rPr>
          <w:rFonts w:ascii="Times New Roman" w:eastAsia="Times New Roman" w:hAnsi="Times New Roman"/>
          <w:bCs/>
          <w:color w:val="000000" w:themeColor="text1"/>
          <w:sz w:val="28"/>
          <w:szCs w:val="28"/>
          <w:lang w:eastAsia="ru-RU"/>
        </w:rPr>
        <w:t xml:space="preserve">Конституції України визначено, що </w:t>
      </w:r>
      <w:r w:rsidRPr="00A50210">
        <w:rPr>
          <w:rFonts w:ascii="Times New Roman" w:eastAsia="Times New Roman" w:hAnsi="Times New Roman"/>
          <w:color w:val="000000" w:themeColor="text1"/>
          <w:sz w:val="28"/>
          <w:szCs w:val="28"/>
          <w:lang w:eastAsia="ru-RU"/>
        </w:rPr>
        <w:t xml:space="preserve">в Україні діє прокуратура, яка поміж іншим здійснює </w:t>
      </w:r>
      <w:bookmarkStart w:id="3" w:name="n5260"/>
      <w:bookmarkEnd w:id="3"/>
      <w:r w:rsidRPr="00A50210">
        <w:rPr>
          <w:rFonts w:ascii="Times New Roman" w:eastAsia="Times New Roman" w:hAnsi="Times New Roman"/>
          <w:color w:val="000000" w:themeColor="text1"/>
          <w:sz w:val="28"/>
          <w:szCs w:val="28"/>
          <w:lang w:eastAsia="ru-RU"/>
        </w:rPr>
        <w:t xml:space="preserve">підтримання публічного обвинувачення в суді, </w:t>
      </w:r>
      <w:bookmarkStart w:id="4" w:name="n5261"/>
      <w:bookmarkEnd w:id="4"/>
      <w:r w:rsidRPr="00A50210">
        <w:rPr>
          <w:rFonts w:ascii="Times New Roman" w:eastAsia="Times New Roman" w:hAnsi="Times New Roman"/>
          <w:color w:val="000000" w:themeColor="text1"/>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5" w:name="n5263"/>
      <w:bookmarkEnd w:id="5"/>
      <w:r w:rsidRPr="00A50210">
        <w:rPr>
          <w:rFonts w:ascii="Times New Roman" w:eastAsia="Times New Roman" w:hAnsi="Times New Roman"/>
          <w:color w:val="000000" w:themeColor="text1"/>
          <w:sz w:val="28"/>
          <w:szCs w:val="28"/>
          <w:lang w:eastAsia="ru-RU"/>
        </w:rPr>
        <w:t>Організація та порядок діяльності прокуратури визначаються законом.</w:t>
      </w:r>
    </w:p>
    <w:p w14:paraId="0FF0E108" w14:textId="77777777" w:rsidR="00CA740E" w:rsidRPr="00A50210" w:rsidRDefault="00390856">
      <w:pPr>
        <w:spacing w:after="0" w:line="240" w:lineRule="auto"/>
        <w:ind w:firstLine="709"/>
        <w:jc w:val="both"/>
        <w:rPr>
          <w:rFonts w:ascii="Times New Roman" w:hAnsi="Times New Roman"/>
          <w:color w:val="000000" w:themeColor="text1"/>
          <w:sz w:val="28"/>
          <w:szCs w:val="28"/>
          <w:lang w:eastAsia="uk-UA"/>
        </w:rPr>
      </w:pPr>
      <w:bookmarkStart w:id="6" w:name="n5264"/>
      <w:bookmarkEnd w:id="6"/>
      <w:r w:rsidRPr="00A50210">
        <w:rPr>
          <w:rFonts w:ascii="Times New Roman" w:hAnsi="Times New Roman"/>
          <w:color w:val="000000" w:themeColor="text1"/>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26F5A362" w14:textId="77777777" w:rsidR="00CA740E" w:rsidRPr="00A50210" w:rsidRDefault="00390856">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889B846" w14:textId="77777777" w:rsidR="00CA740E" w:rsidRPr="00A50210" w:rsidRDefault="00390856">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66F2ED2" w14:textId="77777777" w:rsidR="00CA740E" w:rsidRPr="00A50210" w:rsidRDefault="00390856">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а також приймає рішення у формі постанов. </w:t>
      </w:r>
    </w:p>
    <w:p w14:paraId="4263FC84" w14:textId="77777777" w:rsidR="00CA740E" w:rsidRPr="00A50210" w:rsidRDefault="00390856">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Відповідно до пункту 10 частини 2 статті 36 КПК України прокурор, здійснюючи нагляд за додержанням законів під час проведення досудового розслідування у формі процесуального керівництва досудовим розслідуванням, уповноважений погоджувати або відмовляти у погодженні клопотань слідчого до слідчого судді про проведення слідчих (розшукових) дій, негласних слідчих (розшукових) дій, інших процесуальних дій у випадках, передбачених цим Кодексом, чи самостійно подавати слідчому судді такі клопотання. </w:t>
      </w:r>
    </w:p>
    <w:p w14:paraId="415C2EBB" w14:textId="77777777" w:rsidR="00CA740E"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 xml:space="preserve">Про такий порядок оскарження рішень, дій чи бездіяльності прокурора в межах кримінального провадження наголошено у абзаці другому частини першої </w:t>
      </w:r>
      <w:r w:rsidRPr="00A50210">
        <w:rPr>
          <w:rFonts w:ascii="Times New Roman" w:hAnsi="Times New Roman"/>
          <w:color w:val="000000" w:themeColor="text1"/>
          <w:sz w:val="28"/>
          <w:szCs w:val="28"/>
        </w:rPr>
        <w:lastRenderedPageBreak/>
        <w:t>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8799CD2" w14:textId="77777777" w:rsidR="00CA740E"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C81D272" w14:textId="2426BB6C" w:rsidR="00CA740E"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7E577AA"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bCs/>
          <w:color w:val="000000" w:themeColor="text1"/>
          <w:sz w:val="28"/>
          <w:szCs w:val="28"/>
        </w:rPr>
        <w:t xml:space="preserve">Частиною першою статті 43 </w:t>
      </w:r>
      <w:r w:rsidRPr="00A50210">
        <w:rPr>
          <w:rFonts w:ascii="Times New Roman" w:hAnsi="Times New Roman"/>
          <w:color w:val="000000" w:themeColor="text1"/>
          <w:sz w:val="28"/>
          <w:szCs w:val="28"/>
        </w:rPr>
        <w:t xml:space="preserve">Закону України «Про прокуратуру» визначено, що </w:t>
      </w:r>
      <w:bookmarkStart w:id="7" w:name="n417"/>
      <w:bookmarkEnd w:id="7"/>
      <w:r w:rsidRPr="00A50210">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8" w:name="n418"/>
      <w:bookmarkEnd w:id="8"/>
    </w:p>
    <w:p w14:paraId="6C218966"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1) невиконання чи неналежне виконання службових обов’язків;</w:t>
      </w:r>
      <w:bookmarkStart w:id="9" w:name="n419"/>
      <w:bookmarkEnd w:id="9"/>
    </w:p>
    <w:p w14:paraId="47C2D640"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2) необґрунтоване зволікання з розглядом звернення;</w:t>
      </w:r>
      <w:bookmarkStart w:id="10" w:name="n420"/>
      <w:bookmarkEnd w:id="10"/>
    </w:p>
    <w:p w14:paraId="16A5E058"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bookmarkStart w:id="11" w:name="n421"/>
      <w:bookmarkEnd w:id="11"/>
    </w:p>
    <w:p w14:paraId="651EEBF4"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2" w:name="n2686"/>
      <w:bookmarkStart w:id="13" w:name="n422"/>
      <w:bookmarkEnd w:id="12"/>
      <w:bookmarkEnd w:id="13"/>
    </w:p>
    <w:p w14:paraId="07564D83"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5) вчинення дій, що порочать звання прокурора і можуть викликати сумнів у й</w:t>
      </w:r>
      <w:r w:rsidR="005323D3" w:rsidRPr="00A50210">
        <w:rPr>
          <w:rFonts w:ascii="Times New Roman" w:hAnsi="Times New Roman"/>
          <w:color w:val="000000" w:themeColor="text1"/>
          <w:sz w:val="28"/>
          <w:szCs w:val="28"/>
        </w:rPr>
        <w:t>о</w:t>
      </w:r>
      <w:r w:rsidRPr="00A50210">
        <w:rPr>
          <w:rFonts w:ascii="Times New Roman" w:hAnsi="Times New Roman"/>
          <w:color w:val="000000" w:themeColor="text1"/>
          <w:sz w:val="28"/>
          <w:szCs w:val="28"/>
        </w:rPr>
        <w:t>го об’єктивності, неупередженості та незалежності, у чесності та непідкупності органів прокуратури;</w:t>
      </w:r>
      <w:bookmarkStart w:id="14" w:name="n423"/>
      <w:bookmarkEnd w:id="14"/>
    </w:p>
    <w:p w14:paraId="16217FF0"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bookmarkStart w:id="15" w:name="n424"/>
      <w:bookmarkEnd w:id="15"/>
    </w:p>
    <w:p w14:paraId="6F6461D0"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7) порушення правил внутрішнього службового розпорядку;</w:t>
      </w:r>
      <w:bookmarkStart w:id="16" w:name="n425"/>
      <w:bookmarkEnd w:id="16"/>
    </w:p>
    <w:p w14:paraId="0E3C27DF"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7" w:name="n426"/>
      <w:bookmarkEnd w:id="17"/>
    </w:p>
    <w:p w14:paraId="0EF8A038" w14:textId="77777777" w:rsidR="005323D3" w:rsidRPr="00A50210" w:rsidRDefault="00390856" w:rsidP="009A5E52">
      <w:pPr>
        <w:widowControl w:val="0"/>
        <w:pBdr>
          <w:bottom w:val="single" w:sz="12" w:space="3" w:color="FFFFFF"/>
        </w:pBdr>
        <w:spacing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9) публічне висловлювання, яке є порушенням презумпції невинуватості.</w:t>
      </w:r>
    </w:p>
    <w:p w14:paraId="6BAAAE13" w14:textId="05B86B4A" w:rsidR="00CA740E" w:rsidRPr="00A50210" w:rsidRDefault="00390856" w:rsidP="009A5E52">
      <w:pPr>
        <w:widowControl w:val="0"/>
        <w:pBdr>
          <w:bottom w:val="single" w:sz="12" w:space="3" w:color="FFFFFF"/>
        </w:pBdr>
        <w:spacing w:after="0" w:line="240" w:lineRule="auto"/>
        <w:ind w:firstLine="709"/>
        <w:contextualSpacing/>
        <w:jc w:val="both"/>
        <w:rPr>
          <w:rFonts w:ascii="Times New Roman" w:hAnsi="Times New Roman"/>
          <w:sz w:val="28"/>
          <w:szCs w:val="28"/>
        </w:rPr>
      </w:pPr>
      <w:r w:rsidRPr="00A50210">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DE4F8C8" w14:textId="77777777" w:rsidR="00CA740E" w:rsidRPr="00A50210" w:rsidRDefault="00390856" w:rsidP="009A5E5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2428B719" w14:textId="77777777" w:rsidR="00CA740E" w:rsidRPr="00A50210" w:rsidRDefault="00390856" w:rsidP="009A5E5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8" w:name="n441"/>
      <w:bookmarkEnd w:id="18"/>
      <w:r w:rsidRPr="00A50210">
        <w:rPr>
          <w:rFonts w:ascii="Times New Roman" w:hAnsi="Times New Roman"/>
          <w:color w:val="000000" w:themeColor="text1"/>
          <w:sz w:val="28"/>
          <w:szCs w:val="28"/>
        </w:rPr>
        <w:t>2) дисциплінарна скарга є анонімною;</w:t>
      </w:r>
    </w:p>
    <w:p w14:paraId="4904F487" w14:textId="77777777" w:rsidR="00CA740E" w:rsidRPr="00A50210" w:rsidRDefault="00390856" w:rsidP="009A5E5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9" w:name="n442"/>
      <w:bookmarkEnd w:id="19"/>
      <w:r w:rsidRPr="00A50210">
        <w:rPr>
          <w:rFonts w:ascii="Times New Roman" w:hAnsi="Times New Roman"/>
          <w:color w:val="000000" w:themeColor="text1"/>
          <w:sz w:val="28"/>
          <w:szCs w:val="28"/>
        </w:rPr>
        <w:t>3) дисциплінарна скарга подана з підстав, не визначених </w:t>
      </w:r>
      <w:hyperlink r:id="rId9" w:anchor="n416" w:history="1">
        <w:r w:rsidRPr="00A50210">
          <w:rPr>
            <w:rFonts w:ascii="Times New Roman" w:hAnsi="Times New Roman"/>
            <w:color w:val="000000" w:themeColor="text1"/>
            <w:sz w:val="28"/>
            <w:szCs w:val="28"/>
          </w:rPr>
          <w:t>статтею 43</w:t>
        </w:r>
      </w:hyperlink>
      <w:r w:rsidRPr="00A50210">
        <w:rPr>
          <w:rFonts w:ascii="Times New Roman" w:hAnsi="Times New Roman"/>
          <w:color w:val="000000" w:themeColor="text1"/>
          <w:sz w:val="28"/>
          <w:szCs w:val="28"/>
        </w:rPr>
        <w:t> цього Закону;</w:t>
      </w:r>
    </w:p>
    <w:p w14:paraId="5E25AC98" w14:textId="77777777" w:rsidR="00CA740E" w:rsidRPr="00A50210" w:rsidRDefault="00390856" w:rsidP="009A5E5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0" w:name="n443"/>
      <w:bookmarkEnd w:id="20"/>
      <w:r w:rsidRPr="00A50210">
        <w:rPr>
          <w:rFonts w:ascii="Times New Roman" w:hAnsi="Times New Roman"/>
          <w:color w:val="000000" w:themeColor="text1"/>
          <w:sz w:val="28"/>
          <w:szCs w:val="28"/>
        </w:rPr>
        <w:lastRenderedPageBreak/>
        <w:t>4) з прокурором, стосовно якого надійшла дисциплінарна скарга, припинено правовідносини у випадках, передбачених</w:t>
      </w:r>
      <w:hyperlink r:id="rId10" w:anchor="n505" w:history="1">
        <w:r w:rsidRPr="00A50210">
          <w:rPr>
            <w:rFonts w:ascii="Times New Roman" w:hAnsi="Times New Roman"/>
            <w:color w:val="000000" w:themeColor="text1"/>
            <w:sz w:val="28"/>
            <w:szCs w:val="28"/>
          </w:rPr>
          <w:t> статтею 51</w:t>
        </w:r>
      </w:hyperlink>
      <w:r w:rsidRPr="00A50210">
        <w:rPr>
          <w:rFonts w:ascii="Times New Roman" w:hAnsi="Times New Roman"/>
          <w:color w:val="000000" w:themeColor="text1"/>
          <w:sz w:val="28"/>
          <w:szCs w:val="28"/>
        </w:rPr>
        <w:t> цього Закону;</w:t>
      </w:r>
      <w:bookmarkStart w:id="21" w:name="n1893"/>
      <w:bookmarkEnd w:id="21"/>
    </w:p>
    <w:p w14:paraId="45FA095F" w14:textId="24466073" w:rsidR="009A5E52" w:rsidRPr="00A50210" w:rsidRDefault="00390856" w:rsidP="009A5E52">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2" w:name="n444"/>
      <w:bookmarkEnd w:id="22"/>
      <w:r w:rsidRPr="00A50210">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3" w:name="n2545"/>
      <w:bookmarkEnd w:id="23"/>
    </w:p>
    <w:p w14:paraId="5073BA40" w14:textId="058E7A64" w:rsidR="00CA740E" w:rsidRPr="00A50210" w:rsidRDefault="00390856">
      <w:pPr>
        <w:widowControl w:val="0"/>
        <w:tabs>
          <w:tab w:val="left" w:pos="993"/>
        </w:tabs>
        <w:spacing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2BD06C4" w14:textId="77777777" w:rsidR="00CA740E" w:rsidRPr="00A50210" w:rsidRDefault="00390856">
      <w:pPr>
        <w:widowControl w:val="0"/>
        <w:tabs>
          <w:tab w:val="left" w:pos="851"/>
        </w:tabs>
        <w:spacing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8B934B1" w14:textId="77777777" w:rsidR="00CA740E" w:rsidRPr="00A50210" w:rsidRDefault="00390856">
      <w:pPr>
        <w:widowControl w:val="0"/>
        <w:tabs>
          <w:tab w:val="left" w:pos="851"/>
        </w:tabs>
        <w:spacing w:line="240" w:lineRule="auto"/>
        <w:ind w:firstLine="709"/>
        <w:contextualSpacing/>
        <w:jc w:val="both"/>
        <w:rPr>
          <w:rFonts w:ascii="Times New Roman" w:hAnsi="Times New Roman"/>
          <w:bCs/>
          <w:color w:val="000000" w:themeColor="text1"/>
          <w:sz w:val="28"/>
          <w:szCs w:val="28"/>
        </w:rPr>
      </w:pPr>
      <w:r w:rsidRPr="00A50210">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4273993" w14:textId="77777777" w:rsidR="00CA740E" w:rsidRPr="00A50210" w:rsidRDefault="00390856">
      <w:pPr>
        <w:widowControl w:val="0"/>
        <w:tabs>
          <w:tab w:val="left" w:pos="851"/>
        </w:tabs>
        <w:spacing w:line="240" w:lineRule="auto"/>
        <w:ind w:firstLine="709"/>
        <w:contextualSpacing/>
        <w:jc w:val="both"/>
        <w:rPr>
          <w:rFonts w:ascii="Times New Roman" w:hAnsi="Times New Roman"/>
          <w:bCs/>
          <w:color w:val="000000" w:themeColor="text1"/>
          <w:sz w:val="28"/>
          <w:szCs w:val="28"/>
        </w:rPr>
      </w:pPr>
      <w:r w:rsidRPr="00A50210">
        <w:rPr>
          <w:rFonts w:ascii="Times New Roman" w:hAnsi="Times New Roman"/>
          <w:bCs/>
          <w:color w:val="000000" w:themeColor="text1"/>
          <w:sz w:val="28"/>
          <w:szCs w:val="28"/>
        </w:rPr>
        <w:t>Згідно з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FD8B3FD" w14:textId="36BF952C" w:rsidR="00CA740E" w:rsidRDefault="00390856">
      <w:pPr>
        <w:widowControl w:val="0"/>
        <w:spacing w:line="240" w:lineRule="auto"/>
        <w:ind w:firstLine="709"/>
        <w:contextualSpacing/>
        <w:jc w:val="both"/>
        <w:rPr>
          <w:rFonts w:ascii="Times New Roman" w:hAnsi="Times New Roman"/>
          <w:color w:val="000000" w:themeColor="text1"/>
          <w:sz w:val="28"/>
          <w:szCs w:val="28"/>
          <w:lang w:eastAsia="uk-UA"/>
        </w:rPr>
      </w:pPr>
      <w:r w:rsidRPr="00A50210">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3C8A9C4" w14:textId="2CEF1C03" w:rsidR="00C30F7E" w:rsidRPr="00C30F7E" w:rsidRDefault="00C30F7E" w:rsidP="00C30F7E">
      <w:pPr>
        <w:widowControl w:val="0"/>
        <w:spacing w:line="240" w:lineRule="auto"/>
        <w:ind w:firstLine="709"/>
        <w:contextualSpacing/>
        <w:jc w:val="both"/>
        <w:rPr>
          <w:rFonts w:ascii="Times New Roman" w:hAnsi="Times New Roman"/>
          <w:color w:val="000000" w:themeColor="text1"/>
          <w:sz w:val="28"/>
          <w:szCs w:val="28"/>
          <w:lang w:eastAsia="uk-UA"/>
        </w:rPr>
      </w:pPr>
      <w:r w:rsidRPr="00C30F7E">
        <w:rPr>
          <w:rFonts w:ascii="Times New Roman" w:hAnsi="Times New Roman"/>
          <w:color w:val="000000" w:themeColor="text1"/>
          <w:sz w:val="28"/>
          <w:szCs w:val="28"/>
          <w:lang w:eastAsia="uk-UA"/>
        </w:rPr>
        <w:t>Відповідно до ст. 290 КПК України сторонам кримінального</w:t>
      </w:r>
      <w:r>
        <w:rPr>
          <w:rFonts w:ascii="Times New Roman" w:hAnsi="Times New Roman"/>
          <w:color w:val="000000" w:themeColor="text1"/>
          <w:sz w:val="28"/>
          <w:szCs w:val="28"/>
          <w:lang w:eastAsia="uk-UA"/>
        </w:rPr>
        <w:t xml:space="preserve"> </w:t>
      </w:r>
      <w:r w:rsidRPr="00C30F7E">
        <w:rPr>
          <w:rFonts w:ascii="Times New Roman" w:hAnsi="Times New Roman"/>
          <w:color w:val="000000" w:themeColor="text1"/>
          <w:sz w:val="28"/>
          <w:szCs w:val="28"/>
          <w:lang w:eastAsia="uk-UA"/>
        </w:rPr>
        <w:t>провадження надано можливість ознайомитися з матеріалами досудового</w:t>
      </w:r>
      <w:r>
        <w:rPr>
          <w:rFonts w:ascii="Times New Roman" w:hAnsi="Times New Roman"/>
          <w:color w:val="000000" w:themeColor="text1"/>
          <w:sz w:val="28"/>
          <w:szCs w:val="28"/>
          <w:lang w:eastAsia="uk-UA"/>
        </w:rPr>
        <w:t xml:space="preserve"> </w:t>
      </w:r>
      <w:r w:rsidRPr="00C30F7E">
        <w:rPr>
          <w:rFonts w:ascii="Times New Roman" w:hAnsi="Times New Roman"/>
          <w:color w:val="000000" w:themeColor="text1"/>
          <w:sz w:val="28"/>
          <w:szCs w:val="28"/>
          <w:lang w:eastAsia="uk-UA"/>
        </w:rPr>
        <w:t>розслідування, з можливістю робити їх копії або відобразити їх іншим чином.</w:t>
      </w:r>
    </w:p>
    <w:p w14:paraId="6ECA9153" w14:textId="4095632A" w:rsidR="00C30F7E" w:rsidRPr="00A50210" w:rsidRDefault="00C30F7E" w:rsidP="00C30F7E">
      <w:pPr>
        <w:widowControl w:val="0"/>
        <w:spacing w:line="240" w:lineRule="auto"/>
        <w:ind w:firstLine="709"/>
        <w:contextualSpacing/>
        <w:jc w:val="both"/>
        <w:rPr>
          <w:rFonts w:ascii="Times New Roman" w:hAnsi="Times New Roman"/>
          <w:color w:val="000000" w:themeColor="text1"/>
          <w:sz w:val="28"/>
          <w:szCs w:val="28"/>
          <w:lang w:eastAsia="uk-UA"/>
        </w:rPr>
      </w:pPr>
      <w:r w:rsidRPr="00C30F7E">
        <w:rPr>
          <w:rFonts w:ascii="Times New Roman" w:hAnsi="Times New Roman"/>
          <w:color w:val="000000" w:themeColor="text1"/>
          <w:sz w:val="28"/>
          <w:szCs w:val="28"/>
          <w:lang w:eastAsia="uk-UA"/>
        </w:rPr>
        <w:t>Водночас ст. 317 КПК України регулює порядок ознайомлення учасників</w:t>
      </w:r>
      <w:r>
        <w:rPr>
          <w:rFonts w:ascii="Times New Roman" w:hAnsi="Times New Roman"/>
          <w:color w:val="000000" w:themeColor="text1"/>
          <w:sz w:val="28"/>
          <w:szCs w:val="28"/>
          <w:lang w:eastAsia="uk-UA"/>
        </w:rPr>
        <w:t xml:space="preserve"> </w:t>
      </w:r>
      <w:r w:rsidRPr="00C30F7E">
        <w:rPr>
          <w:rFonts w:ascii="Times New Roman" w:hAnsi="Times New Roman"/>
          <w:color w:val="000000" w:themeColor="text1"/>
          <w:sz w:val="28"/>
          <w:szCs w:val="28"/>
          <w:lang w:eastAsia="uk-UA"/>
        </w:rPr>
        <w:t>судового провадження з матеріалами справи. Документи, інші матеріали, надані</w:t>
      </w:r>
      <w:r>
        <w:rPr>
          <w:rFonts w:ascii="Times New Roman" w:hAnsi="Times New Roman"/>
          <w:color w:val="000000" w:themeColor="text1"/>
          <w:sz w:val="28"/>
          <w:szCs w:val="28"/>
          <w:lang w:eastAsia="uk-UA"/>
        </w:rPr>
        <w:t xml:space="preserve"> </w:t>
      </w:r>
      <w:r w:rsidRPr="00C30F7E">
        <w:rPr>
          <w:rFonts w:ascii="Times New Roman" w:hAnsi="Times New Roman"/>
          <w:color w:val="000000" w:themeColor="text1"/>
          <w:sz w:val="28"/>
          <w:szCs w:val="28"/>
          <w:lang w:eastAsia="uk-UA"/>
        </w:rPr>
        <w:t>суду під час судового провадження його учасниками, судові рішення та інші</w:t>
      </w:r>
      <w:r>
        <w:rPr>
          <w:rFonts w:ascii="Times New Roman" w:hAnsi="Times New Roman"/>
          <w:color w:val="000000" w:themeColor="text1"/>
          <w:sz w:val="28"/>
          <w:szCs w:val="28"/>
          <w:lang w:eastAsia="uk-UA"/>
        </w:rPr>
        <w:t xml:space="preserve"> </w:t>
      </w:r>
      <w:r w:rsidRPr="00C30F7E">
        <w:rPr>
          <w:rFonts w:ascii="Times New Roman" w:hAnsi="Times New Roman"/>
          <w:color w:val="000000" w:themeColor="text1"/>
          <w:sz w:val="28"/>
          <w:szCs w:val="28"/>
          <w:lang w:eastAsia="uk-UA"/>
        </w:rPr>
        <w:t>документи і матеріали, що мають значення для цього кримінального</w:t>
      </w:r>
      <w:r>
        <w:rPr>
          <w:rFonts w:ascii="Times New Roman" w:hAnsi="Times New Roman"/>
          <w:color w:val="000000" w:themeColor="text1"/>
          <w:sz w:val="28"/>
          <w:szCs w:val="28"/>
          <w:lang w:eastAsia="uk-UA"/>
        </w:rPr>
        <w:t xml:space="preserve"> </w:t>
      </w:r>
      <w:r w:rsidRPr="00C30F7E">
        <w:rPr>
          <w:rFonts w:ascii="Times New Roman" w:hAnsi="Times New Roman"/>
          <w:color w:val="000000" w:themeColor="text1"/>
          <w:sz w:val="28"/>
          <w:szCs w:val="28"/>
          <w:lang w:eastAsia="uk-UA"/>
        </w:rPr>
        <w:t>провадження, долучаються до обвинувального акт</w:t>
      </w:r>
      <w:r w:rsidR="00497F7E">
        <w:rPr>
          <w:rFonts w:ascii="Times New Roman" w:hAnsi="Times New Roman"/>
          <w:color w:val="000000" w:themeColor="text1"/>
          <w:sz w:val="28"/>
          <w:szCs w:val="28"/>
          <w:lang w:eastAsia="uk-UA"/>
        </w:rPr>
        <w:t>а</w:t>
      </w:r>
      <w:r w:rsidRPr="00C30F7E">
        <w:rPr>
          <w:rFonts w:ascii="Times New Roman" w:hAnsi="Times New Roman"/>
          <w:color w:val="000000" w:themeColor="text1"/>
          <w:sz w:val="28"/>
          <w:szCs w:val="28"/>
          <w:lang w:eastAsia="uk-UA"/>
        </w:rPr>
        <w:t xml:space="preserve"> і є матеріалами</w:t>
      </w:r>
      <w:r>
        <w:rPr>
          <w:rFonts w:ascii="Times New Roman" w:hAnsi="Times New Roman"/>
          <w:color w:val="000000" w:themeColor="text1"/>
          <w:sz w:val="28"/>
          <w:szCs w:val="28"/>
          <w:lang w:eastAsia="uk-UA"/>
        </w:rPr>
        <w:t xml:space="preserve"> </w:t>
      </w:r>
      <w:r w:rsidRPr="00C30F7E">
        <w:rPr>
          <w:rFonts w:ascii="Times New Roman" w:hAnsi="Times New Roman"/>
          <w:color w:val="000000" w:themeColor="text1"/>
          <w:sz w:val="28"/>
          <w:szCs w:val="28"/>
          <w:lang w:eastAsia="uk-UA"/>
        </w:rPr>
        <w:t>кримінального провадження (кримінальною справою). Після призначення</w:t>
      </w:r>
      <w:r>
        <w:rPr>
          <w:rFonts w:ascii="Times New Roman" w:hAnsi="Times New Roman"/>
          <w:color w:val="000000" w:themeColor="text1"/>
          <w:sz w:val="28"/>
          <w:szCs w:val="28"/>
          <w:lang w:eastAsia="uk-UA"/>
        </w:rPr>
        <w:t xml:space="preserve"> </w:t>
      </w:r>
      <w:r w:rsidRPr="00C30F7E">
        <w:rPr>
          <w:rFonts w:ascii="Times New Roman" w:hAnsi="Times New Roman"/>
          <w:color w:val="000000" w:themeColor="text1"/>
          <w:sz w:val="28"/>
          <w:szCs w:val="28"/>
          <w:lang w:eastAsia="uk-UA"/>
        </w:rPr>
        <w:lastRenderedPageBreak/>
        <w:t>справи до судового розгляду, учасники провадження мають право</w:t>
      </w:r>
      <w:r>
        <w:rPr>
          <w:rFonts w:ascii="Times New Roman" w:hAnsi="Times New Roman"/>
          <w:color w:val="000000" w:themeColor="text1"/>
          <w:sz w:val="28"/>
          <w:szCs w:val="28"/>
          <w:lang w:eastAsia="uk-UA"/>
        </w:rPr>
        <w:t xml:space="preserve"> </w:t>
      </w:r>
      <w:r w:rsidRPr="00C30F7E">
        <w:rPr>
          <w:rFonts w:ascii="Times New Roman" w:hAnsi="Times New Roman"/>
          <w:color w:val="000000" w:themeColor="text1"/>
          <w:sz w:val="28"/>
          <w:szCs w:val="28"/>
          <w:lang w:eastAsia="uk-UA"/>
        </w:rPr>
        <w:t>ознайомитися з матеріалами за їх клопотанням.</w:t>
      </w:r>
    </w:p>
    <w:p w14:paraId="49EA64F6" w14:textId="7E0FF0A2" w:rsidR="009A5E52" w:rsidRPr="00A50210" w:rsidRDefault="00390856" w:rsidP="00C30F7E">
      <w:pPr>
        <w:widowControl w:val="0"/>
        <w:pBdr>
          <w:bottom w:val="single" w:sz="12" w:space="0" w:color="FFFFFF"/>
        </w:pBdr>
        <w:spacing w:line="240" w:lineRule="auto"/>
        <w:ind w:firstLine="709"/>
        <w:contextualSpacing/>
        <w:jc w:val="both"/>
        <w:rPr>
          <w:rFonts w:ascii="Times New Roman" w:hAnsi="Times New Roman"/>
          <w:bCs/>
          <w:color w:val="000000" w:themeColor="text1"/>
          <w:sz w:val="28"/>
          <w:szCs w:val="28"/>
        </w:rPr>
      </w:pPr>
      <w:r w:rsidRPr="00A50210">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1106090" w14:textId="77777777" w:rsidR="009A5E52" w:rsidRPr="00A50210" w:rsidRDefault="009A5E52" w:rsidP="009A5E52">
      <w:pPr>
        <w:widowControl w:val="0"/>
        <w:pBdr>
          <w:bottom w:val="single" w:sz="12" w:space="0" w:color="FFFFFF"/>
        </w:pBdr>
        <w:spacing w:line="240" w:lineRule="auto"/>
        <w:ind w:firstLine="709"/>
        <w:contextualSpacing/>
        <w:jc w:val="both"/>
        <w:rPr>
          <w:rFonts w:ascii="Times New Roman" w:hAnsi="Times New Roman"/>
          <w:bCs/>
          <w:color w:val="000000" w:themeColor="text1"/>
          <w:sz w:val="28"/>
          <w:szCs w:val="28"/>
        </w:rPr>
      </w:pPr>
    </w:p>
    <w:p w14:paraId="753AFB4E" w14:textId="77777777" w:rsidR="00CA740E" w:rsidRPr="00A50210" w:rsidRDefault="00390856">
      <w:pPr>
        <w:widowControl w:val="0"/>
        <w:tabs>
          <w:tab w:val="left" w:pos="709"/>
          <w:tab w:val="left" w:pos="993"/>
        </w:tabs>
        <w:spacing w:after="0" w:line="240" w:lineRule="auto"/>
        <w:ind w:left="709"/>
        <w:jc w:val="both"/>
        <w:rPr>
          <w:rFonts w:ascii="Times New Roman" w:hAnsi="Times New Roman"/>
          <w:b/>
          <w:color w:val="000000" w:themeColor="text1"/>
          <w:sz w:val="28"/>
          <w:szCs w:val="28"/>
        </w:rPr>
      </w:pPr>
      <w:r w:rsidRPr="00A50210">
        <w:rPr>
          <w:rFonts w:ascii="Times New Roman" w:hAnsi="Times New Roman"/>
          <w:b/>
          <w:color w:val="000000" w:themeColor="text1"/>
          <w:sz w:val="28"/>
          <w:szCs w:val="28"/>
        </w:rPr>
        <w:t>4. Оцінка встановлених обставин та мотиви прийнятого рішення</w:t>
      </w:r>
    </w:p>
    <w:p w14:paraId="72C7E6CE" w14:textId="77777777" w:rsidR="00CA740E" w:rsidRPr="00A50210" w:rsidRDefault="00CA740E">
      <w:pPr>
        <w:pStyle w:val="rvps2"/>
        <w:widowControl w:val="0"/>
        <w:shd w:val="clear" w:color="auto" w:fill="FFFFFF"/>
        <w:tabs>
          <w:tab w:val="left" w:pos="993"/>
        </w:tabs>
        <w:spacing w:before="0" w:beforeAutospacing="0" w:after="0" w:afterAutospacing="0"/>
        <w:ind w:left="709"/>
        <w:contextualSpacing/>
        <w:jc w:val="both"/>
        <w:rPr>
          <w:b/>
          <w:color w:val="000000" w:themeColor="text1"/>
          <w:sz w:val="28"/>
          <w:szCs w:val="28"/>
          <w:lang w:val="uk-UA"/>
        </w:rPr>
      </w:pPr>
    </w:p>
    <w:p w14:paraId="79EE5642" w14:textId="1187C0D1" w:rsidR="00CA740E" w:rsidRPr="00A50210" w:rsidRDefault="00390856">
      <w:pPr>
        <w:spacing w:after="0"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Дисциплінарна скарга </w:t>
      </w:r>
      <w:r w:rsidR="008B3D5B">
        <w:rPr>
          <w:rFonts w:ascii="Times New Roman" w:hAnsi="Times New Roman"/>
          <w:color w:val="000000" w:themeColor="text1"/>
          <w:sz w:val="28"/>
          <w:szCs w:val="28"/>
        </w:rPr>
        <w:t>ОСОБА_1</w:t>
      </w:r>
      <w:r w:rsidRPr="00A50210">
        <w:rPr>
          <w:rFonts w:ascii="Times New Roman" w:hAnsi="Times New Roman"/>
          <w:color w:val="000000" w:themeColor="text1"/>
          <w:sz w:val="28"/>
          <w:szCs w:val="28"/>
        </w:rPr>
        <w:t xml:space="preserve"> стосується рішень, дій та бездіяльності прокурора </w:t>
      </w:r>
      <w:r w:rsidR="009A5E52" w:rsidRPr="00A50210">
        <w:rPr>
          <w:rFonts w:ascii="Times New Roman" w:hAnsi="Times New Roman"/>
          <w:color w:val="000000" w:themeColor="text1"/>
          <w:sz w:val="28"/>
          <w:szCs w:val="28"/>
        </w:rPr>
        <w:t>Богдєва М.С</w:t>
      </w:r>
      <w:r w:rsidRPr="00A50210">
        <w:rPr>
          <w:rFonts w:ascii="Times New Roman" w:hAnsi="Times New Roman"/>
          <w:color w:val="000000" w:themeColor="text1"/>
          <w:sz w:val="28"/>
          <w:szCs w:val="28"/>
        </w:rPr>
        <w:t>., вчинених у межах кримінального процесу.</w:t>
      </w:r>
    </w:p>
    <w:p w14:paraId="477011B2" w14:textId="7EE5CFFE" w:rsidR="00CA740E" w:rsidRPr="00A50210" w:rsidRDefault="00390856">
      <w:pPr>
        <w:spacing w:after="0"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Це означає, що умовою для відкриття дисциплінарного провадження за такі діяння має бути факт порушення </w:t>
      </w:r>
      <w:r w:rsidR="00497F7E">
        <w:rPr>
          <w:rFonts w:ascii="Times New Roman" w:hAnsi="Times New Roman"/>
          <w:color w:val="000000" w:themeColor="text1"/>
          <w:sz w:val="28"/>
          <w:szCs w:val="28"/>
        </w:rPr>
        <w:t>за</w:t>
      </w:r>
      <w:r w:rsidRPr="00A50210">
        <w:rPr>
          <w:rFonts w:ascii="Times New Roman" w:hAnsi="Times New Roman"/>
          <w:color w:val="000000" w:themeColor="text1"/>
          <w:sz w:val="28"/>
          <w:szCs w:val="28"/>
        </w:rPr>
        <w:t xml:space="preserve">значеним прокурором прав осіб або вимог закону, встановлений за результатами оскарження його дій чи бездіяльності </w:t>
      </w:r>
      <w:r w:rsidR="00497F7E">
        <w:rPr>
          <w:rFonts w:ascii="Times New Roman" w:hAnsi="Times New Roman"/>
          <w:color w:val="000000" w:themeColor="text1"/>
          <w:sz w:val="28"/>
          <w:szCs w:val="28"/>
        </w:rPr>
        <w:t>у</w:t>
      </w:r>
      <w:r w:rsidRPr="00A50210">
        <w:rPr>
          <w:rFonts w:ascii="Times New Roman" w:hAnsi="Times New Roman"/>
          <w:color w:val="000000" w:themeColor="text1"/>
          <w:sz w:val="28"/>
          <w:szCs w:val="28"/>
        </w:rPr>
        <w:t xml:space="preserve"> порядку, встановленому КПК України.</w:t>
      </w:r>
    </w:p>
    <w:p w14:paraId="3163ACE9" w14:textId="77777777" w:rsidR="00CA740E" w:rsidRPr="00A50210" w:rsidRDefault="00390856">
      <w:pPr>
        <w:spacing w:after="0"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7ED38EA" w14:textId="77777777" w:rsidR="00CA740E" w:rsidRPr="00A50210" w:rsidRDefault="00390856">
      <w:pPr>
        <w:spacing w:after="0" w:line="240" w:lineRule="auto"/>
        <w:ind w:firstLine="709"/>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 </w:t>
      </w:r>
    </w:p>
    <w:p w14:paraId="42AD53C8" w14:textId="77777777" w:rsidR="00CA740E" w:rsidRPr="00A50210" w:rsidRDefault="00390856">
      <w:pPr>
        <w:widowControl w:val="0"/>
        <w:pBdr>
          <w:bottom w:val="single" w:sz="12" w:space="12" w:color="FFFFFF"/>
        </w:pBdr>
        <w:spacing w:line="240" w:lineRule="auto"/>
        <w:ind w:firstLine="708"/>
        <w:contextualSpacing/>
        <w:jc w:val="both"/>
        <w:rPr>
          <w:rFonts w:ascii="Times New Roman" w:eastAsia="Times New Roman" w:hAnsi="Times New Roman"/>
          <w:color w:val="000000" w:themeColor="text1"/>
          <w:sz w:val="28"/>
          <w:szCs w:val="28"/>
          <w:lang w:eastAsia="uk-UA"/>
        </w:rPr>
      </w:pPr>
      <w:r w:rsidRPr="00A50210">
        <w:rPr>
          <w:rFonts w:ascii="Times New Roman" w:hAnsi="Times New Roman"/>
          <w:color w:val="000000" w:themeColor="text1"/>
          <w:sz w:val="28"/>
          <w:szCs w:val="28"/>
        </w:rPr>
        <w:t xml:space="preserve">Зі змісту дисциплінарної скарги та доданих письмових матеріалів вбачається, що скаржник не погоджується з процесуальними рішеннями прокурора у конкретному кримінальному провадженні. </w:t>
      </w:r>
    </w:p>
    <w:p w14:paraId="66AFE059" w14:textId="53E2FAC4" w:rsidR="00497B34" w:rsidRPr="00A50210" w:rsidRDefault="00497B34" w:rsidP="00497B34">
      <w:pPr>
        <w:widowControl w:val="0"/>
        <w:pBdr>
          <w:bottom w:val="single" w:sz="12" w:space="12" w:color="FFFFFF"/>
        </w:pBdr>
        <w:spacing w:line="240" w:lineRule="auto"/>
        <w:ind w:firstLine="709"/>
        <w:contextualSpacing/>
        <w:jc w:val="both"/>
        <w:rPr>
          <w:rFonts w:ascii="Times New Roman" w:hAnsi="Times New Roman"/>
          <w:sz w:val="28"/>
          <w:szCs w:val="28"/>
        </w:rPr>
      </w:pPr>
      <w:r w:rsidRPr="00A50210">
        <w:rPr>
          <w:rFonts w:ascii="Times New Roman" w:hAnsi="Times New Roman"/>
          <w:sz w:val="28"/>
          <w:szCs w:val="28"/>
        </w:rPr>
        <w:t xml:space="preserve">Водночас до дисциплінарної скарги не долучено копій документів, якими дії чи бездіяльність прокурора </w:t>
      </w:r>
      <w:r w:rsidR="00ED387D" w:rsidRPr="00A50210">
        <w:rPr>
          <w:rFonts w:ascii="Times New Roman" w:hAnsi="Times New Roman"/>
          <w:sz w:val="28"/>
          <w:szCs w:val="28"/>
        </w:rPr>
        <w:t>Богдєва М.С.</w:t>
      </w:r>
      <w:r w:rsidRPr="00A50210">
        <w:rPr>
          <w:rFonts w:ascii="Times New Roman" w:hAnsi="Times New Roman"/>
          <w:sz w:val="28"/>
          <w:szCs w:val="28"/>
        </w:rPr>
        <w:t xml:space="preserve"> судом визнано неправомірними, а також констатовано порушення н</w:t>
      </w:r>
      <w:r w:rsidR="00ED387D" w:rsidRPr="00A50210">
        <w:rPr>
          <w:rFonts w:ascii="Times New Roman" w:hAnsi="Times New Roman"/>
          <w:sz w:val="28"/>
          <w:szCs w:val="28"/>
        </w:rPr>
        <w:t>им</w:t>
      </w:r>
      <w:r w:rsidRPr="00A50210">
        <w:rPr>
          <w:rFonts w:ascii="Times New Roman" w:hAnsi="Times New Roman"/>
          <w:sz w:val="28"/>
          <w:szCs w:val="28"/>
        </w:rPr>
        <w:t xml:space="preserve"> вимог закону чи прав осіб.</w:t>
      </w:r>
    </w:p>
    <w:p w14:paraId="122D7A5A" w14:textId="77777777" w:rsidR="00C30F7E" w:rsidRDefault="00390856" w:rsidP="00C30F7E">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A50210">
        <w:rPr>
          <w:rFonts w:ascii="Times New Roman" w:hAnsi="Times New Roman"/>
          <w:sz w:val="28"/>
          <w:szCs w:val="28"/>
        </w:rPr>
        <w:t xml:space="preserve">За таких обставин неможливо встановити, що окремі рішення, дії чи бездіяльність прокурора </w:t>
      </w:r>
      <w:r w:rsidR="00EE329C" w:rsidRPr="00A50210">
        <w:rPr>
          <w:rFonts w:ascii="Times New Roman" w:hAnsi="Times New Roman"/>
          <w:sz w:val="28"/>
          <w:szCs w:val="28"/>
        </w:rPr>
        <w:t>Богдєва М.С.</w:t>
      </w:r>
      <w:r w:rsidRPr="00A50210">
        <w:rPr>
          <w:rFonts w:ascii="Times New Roman" w:hAnsi="Times New Roman"/>
          <w:sz w:val="28"/>
          <w:szCs w:val="28"/>
        </w:rPr>
        <w:t xml:space="preserve"> були предметом оскарження та їх визнано неправомірними,</w:t>
      </w:r>
      <w:r w:rsidR="005323D3" w:rsidRPr="00A50210">
        <w:rPr>
          <w:rFonts w:ascii="Times New Roman" w:hAnsi="Times New Roman"/>
          <w:sz w:val="28"/>
          <w:szCs w:val="28"/>
        </w:rPr>
        <w:t xml:space="preserve"> а також що скаржник скористався правом звернутися до прокурора вищого рівня в порядку Закону України «Про звернення громадян» або інших законодавчих актів України. Оскільки факту </w:t>
      </w:r>
      <w:r w:rsidRPr="00A50210">
        <w:rPr>
          <w:rFonts w:ascii="Times New Roman" w:hAnsi="Times New Roman"/>
          <w:sz w:val="28"/>
          <w:szCs w:val="28"/>
        </w:rPr>
        <w:t>порушення н</w:t>
      </w:r>
      <w:r w:rsidR="00EE329C" w:rsidRPr="00A50210">
        <w:rPr>
          <w:rFonts w:ascii="Times New Roman" w:hAnsi="Times New Roman"/>
          <w:sz w:val="28"/>
          <w:szCs w:val="28"/>
        </w:rPr>
        <w:t>им</w:t>
      </w:r>
      <w:r w:rsidRPr="00A50210">
        <w:rPr>
          <w:rFonts w:ascii="Times New Roman" w:hAnsi="Times New Roman"/>
          <w:sz w:val="28"/>
          <w:szCs w:val="28"/>
        </w:rPr>
        <w:t xml:space="preserve"> прав осіб або вимог закону</w:t>
      </w:r>
      <w:r w:rsidR="005323D3" w:rsidRPr="00A50210">
        <w:rPr>
          <w:rFonts w:ascii="Times New Roman" w:hAnsi="Times New Roman"/>
          <w:sz w:val="28"/>
          <w:szCs w:val="28"/>
        </w:rPr>
        <w:t xml:space="preserve"> не встановлено </w:t>
      </w:r>
      <w:r w:rsidRPr="00A50210">
        <w:rPr>
          <w:rFonts w:ascii="Times New Roman" w:hAnsi="Times New Roman"/>
          <w:sz w:val="28"/>
          <w:szCs w:val="28"/>
        </w:rPr>
        <w:t>член Комісії позбавлена можливості надавати оцінку діяльності прокурора у межах кримінального процесу.</w:t>
      </w:r>
      <w:r w:rsidR="00C30F7E" w:rsidRPr="00C30F7E">
        <w:rPr>
          <w:rFonts w:ascii="Times New Roman" w:hAnsi="Times New Roman"/>
          <w:color w:val="000000" w:themeColor="text1"/>
          <w:sz w:val="28"/>
          <w:szCs w:val="28"/>
        </w:rPr>
        <w:t xml:space="preserve"> </w:t>
      </w:r>
    </w:p>
    <w:p w14:paraId="5FF1410C" w14:textId="3DAEB33E" w:rsidR="00C30F7E" w:rsidRDefault="00C30F7E" w:rsidP="00C30F7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C30F7E">
        <w:rPr>
          <w:rFonts w:ascii="Times New Roman" w:hAnsi="Times New Roman"/>
          <w:color w:val="000000" w:themeColor="text1"/>
          <w:sz w:val="28"/>
          <w:szCs w:val="28"/>
        </w:rPr>
        <w:t xml:space="preserve">З аналізу змісту дисциплінарної скарги вбачається, що прокурором Богдєвим М.С. розгляд заяв </w:t>
      </w:r>
      <w:r w:rsidR="008B3D5B">
        <w:rPr>
          <w:rFonts w:ascii="Times New Roman" w:hAnsi="Times New Roman"/>
          <w:color w:val="000000" w:themeColor="text1"/>
          <w:sz w:val="28"/>
          <w:szCs w:val="28"/>
        </w:rPr>
        <w:t xml:space="preserve">ОСОБА_1 </w:t>
      </w:r>
      <w:r w:rsidRPr="00C30F7E">
        <w:rPr>
          <w:rFonts w:ascii="Times New Roman" w:hAnsi="Times New Roman"/>
          <w:color w:val="000000" w:themeColor="text1"/>
          <w:sz w:val="28"/>
          <w:szCs w:val="28"/>
        </w:rPr>
        <w:t xml:space="preserve">було здійснено належним чином, про що свідчать надані відповіді листами від 03.09.2025 та 25.09.2025. У зазначених відповідях заявнику надано вичерпну інформацію щодо порядку та можливості ознайомлення з матеріалами кримінального провадження. Таким чином, порушення прав скаржника з боку прокурора не </w:t>
      </w:r>
      <w:r>
        <w:rPr>
          <w:rFonts w:ascii="Times New Roman" w:hAnsi="Times New Roman"/>
          <w:color w:val="000000" w:themeColor="text1"/>
          <w:sz w:val="28"/>
          <w:szCs w:val="28"/>
        </w:rPr>
        <w:t xml:space="preserve">виявлено. </w:t>
      </w:r>
    </w:p>
    <w:p w14:paraId="1247956A" w14:textId="21851C0D" w:rsidR="00C30F7E" w:rsidRDefault="00C30F7E" w:rsidP="00C30F7E">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С</w:t>
      </w:r>
      <w:r w:rsidRPr="00A50210">
        <w:rPr>
          <w:rFonts w:ascii="Times New Roman" w:hAnsi="Times New Roman"/>
          <w:color w:val="000000" w:themeColor="text1"/>
          <w:sz w:val="28"/>
          <w:szCs w:val="28"/>
        </w:rPr>
        <w:t xml:space="preserve">ама незгода з окремими діями прокурора у кримінальному провадженні та прийнятими ним процесуальними рішеннями не може свідчити про </w:t>
      </w:r>
      <w:r w:rsidRPr="00A50210">
        <w:rPr>
          <w:rFonts w:ascii="Times New Roman" w:hAnsi="Times New Roman"/>
          <w:color w:val="000000" w:themeColor="text1"/>
          <w:sz w:val="28"/>
          <w:szCs w:val="28"/>
        </w:rPr>
        <w:lastRenderedPageBreak/>
        <w:t>невиконання чи неналежне виконанням ним службових обов’язків.</w:t>
      </w:r>
    </w:p>
    <w:p w14:paraId="22DC1810" w14:textId="1F7C0A79" w:rsidR="00EE329C" w:rsidRPr="00C30F7E" w:rsidRDefault="00C30F7E" w:rsidP="00C30F7E">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rPr>
      </w:pPr>
      <w:r w:rsidRPr="00A50210">
        <w:rPr>
          <w:rFonts w:ascii="Times New Roman" w:eastAsia="Times New Roman" w:hAnsi="Times New Roman" w:cs="Calibri"/>
          <w:sz w:val="28"/>
          <w:szCs w:val="28"/>
          <w:lang w:eastAsia="uk-UA"/>
        </w:rPr>
        <w:t>Відсутнє й відповідне звернення суду до органу, що здійснює</w:t>
      </w:r>
      <w:r w:rsidRPr="00A50210">
        <w:rPr>
          <w:rFonts w:ascii="Times New Roman" w:hAnsi="Times New Roman"/>
          <w:sz w:val="28"/>
          <w:szCs w:val="28"/>
        </w:rPr>
        <w:t xml:space="preserve"> </w:t>
      </w:r>
      <w:r w:rsidRPr="00A50210">
        <w:rPr>
          <w:rFonts w:ascii="Times New Roman" w:eastAsia="Times New Roman" w:hAnsi="Times New Roman" w:cs="Calibri"/>
          <w:sz w:val="28"/>
          <w:szCs w:val="28"/>
          <w:lang w:eastAsia="uk-UA"/>
        </w:rPr>
        <w:t>дисциплінарне провадження, в передбаченому КПК України порядку, яке б</w:t>
      </w:r>
      <w:r w:rsidRPr="00A50210">
        <w:rPr>
          <w:rFonts w:ascii="Times New Roman" w:hAnsi="Times New Roman"/>
          <w:sz w:val="28"/>
          <w:szCs w:val="28"/>
        </w:rPr>
        <w:t xml:space="preserve"> </w:t>
      </w:r>
      <w:r w:rsidRPr="00A50210">
        <w:rPr>
          <w:rFonts w:ascii="Times New Roman" w:eastAsia="Times New Roman" w:hAnsi="Times New Roman" w:cs="Calibri"/>
          <w:sz w:val="28"/>
          <w:szCs w:val="28"/>
          <w:lang w:eastAsia="uk-UA"/>
        </w:rPr>
        <w:t>вказувало на можливі ознаки порушення прокурором вимог закону та/або прав</w:t>
      </w:r>
      <w:r w:rsidRPr="00A50210">
        <w:rPr>
          <w:rFonts w:ascii="Times New Roman" w:hAnsi="Times New Roman"/>
          <w:sz w:val="28"/>
          <w:szCs w:val="28"/>
        </w:rPr>
        <w:t xml:space="preserve"> </w:t>
      </w:r>
      <w:r w:rsidRPr="00A50210">
        <w:rPr>
          <w:rFonts w:ascii="Times New Roman" w:eastAsia="Times New Roman" w:hAnsi="Times New Roman" w:cs="Calibri"/>
          <w:sz w:val="28"/>
          <w:szCs w:val="28"/>
          <w:lang w:eastAsia="uk-UA"/>
        </w:rPr>
        <w:t>(законних інтересів) учасників кримінального провадження.</w:t>
      </w:r>
    </w:p>
    <w:p w14:paraId="13DCC536" w14:textId="7F80230A" w:rsidR="00CA740E" w:rsidRPr="00A50210" w:rsidRDefault="00390856">
      <w:pPr>
        <w:widowControl w:val="0"/>
        <w:pBdr>
          <w:bottom w:val="single" w:sz="12" w:space="12" w:color="FFFFFF"/>
        </w:pBdr>
        <w:spacing w:after="0" w:line="240" w:lineRule="auto"/>
        <w:ind w:firstLine="709"/>
        <w:jc w:val="both"/>
        <w:rPr>
          <w:rFonts w:ascii="Times New Roman" w:hAnsi="Times New Roman"/>
          <w:sz w:val="28"/>
          <w:szCs w:val="28"/>
        </w:rPr>
      </w:pPr>
      <w:r w:rsidRPr="00A50210">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w:t>
      </w:r>
      <w:r w:rsidRPr="00A50210">
        <w:rPr>
          <w:rFonts w:ascii="Times New Roman" w:hAnsi="Times New Roman"/>
          <w:sz w:val="28"/>
          <w:szCs w:val="28"/>
          <w:lang w:eastAsia="ru-RU"/>
        </w:rPr>
        <w:t xml:space="preserve">прокурором </w:t>
      </w:r>
      <w:r w:rsidR="00A50210">
        <w:rPr>
          <w:rFonts w:ascii="Times New Roman" w:hAnsi="Times New Roman"/>
          <w:sz w:val="28"/>
          <w:szCs w:val="28"/>
          <w:lang w:eastAsia="ru-RU"/>
        </w:rPr>
        <w:t>Богдєвим М.С</w:t>
      </w:r>
      <w:r w:rsidRPr="00A50210">
        <w:rPr>
          <w:rFonts w:ascii="Times New Roman" w:hAnsi="Times New Roman"/>
          <w:sz w:val="28"/>
          <w:szCs w:val="28"/>
          <w:lang w:eastAsia="ru-RU"/>
        </w:rPr>
        <w:t>.</w:t>
      </w:r>
    </w:p>
    <w:p w14:paraId="17865414" w14:textId="77777777" w:rsidR="00CA740E" w:rsidRPr="00A50210" w:rsidRDefault="00390856">
      <w:pPr>
        <w:widowControl w:val="0"/>
        <w:pBdr>
          <w:bottom w:val="single" w:sz="12" w:space="12" w:color="FFFFFF"/>
        </w:pBdr>
        <w:spacing w:after="0" w:line="240" w:lineRule="auto"/>
        <w:ind w:firstLine="708"/>
        <w:jc w:val="both"/>
        <w:rPr>
          <w:rFonts w:ascii="Times New Roman" w:hAnsi="Times New Roman"/>
          <w:sz w:val="28"/>
          <w:szCs w:val="28"/>
        </w:rPr>
      </w:pPr>
      <w:r w:rsidRPr="00A50210">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754443B" w14:textId="77777777" w:rsidR="00CA740E" w:rsidRPr="00A50210" w:rsidRDefault="00390856">
      <w:pPr>
        <w:widowControl w:val="0"/>
        <w:spacing w:after="0" w:line="240" w:lineRule="auto"/>
        <w:contextualSpacing/>
        <w:jc w:val="center"/>
        <w:rPr>
          <w:rFonts w:ascii="Times New Roman" w:hAnsi="Times New Roman"/>
          <w:b/>
          <w:color w:val="000000" w:themeColor="text1"/>
          <w:sz w:val="28"/>
          <w:szCs w:val="28"/>
        </w:rPr>
      </w:pPr>
      <w:r w:rsidRPr="00A50210">
        <w:rPr>
          <w:rFonts w:ascii="Times New Roman" w:hAnsi="Times New Roman"/>
          <w:b/>
          <w:color w:val="000000" w:themeColor="text1"/>
          <w:sz w:val="28"/>
          <w:szCs w:val="28"/>
        </w:rPr>
        <w:t>В И Р І Ш И ЛА:</w:t>
      </w:r>
    </w:p>
    <w:p w14:paraId="16CA516B" w14:textId="77777777" w:rsidR="00CA740E" w:rsidRPr="00A50210" w:rsidRDefault="00CA740E">
      <w:pPr>
        <w:widowControl w:val="0"/>
        <w:spacing w:after="0" w:line="240" w:lineRule="auto"/>
        <w:contextualSpacing/>
        <w:jc w:val="center"/>
        <w:rPr>
          <w:rFonts w:ascii="Times New Roman" w:hAnsi="Times New Roman"/>
          <w:b/>
          <w:color w:val="000000" w:themeColor="text1"/>
          <w:sz w:val="28"/>
          <w:szCs w:val="28"/>
        </w:rPr>
      </w:pPr>
    </w:p>
    <w:p w14:paraId="01A284DF" w14:textId="15858075" w:rsidR="008D7CC6" w:rsidRDefault="00390856">
      <w:pPr>
        <w:widowControl w:val="0"/>
        <w:spacing w:after="0" w:line="240" w:lineRule="auto"/>
        <w:ind w:firstLine="708"/>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 xml:space="preserve">Відмовити у відкритті дисциплінарного провадження </w:t>
      </w:r>
      <w:r w:rsidR="008D7CC6" w:rsidRPr="00A50210">
        <w:rPr>
          <w:rFonts w:ascii="Times New Roman" w:hAnsi="Times New Roman"/>
          <w:color w:val="000000" w:themeColor="text1"/>
          <w:sz w:val="28"/>
          <w:szCs w:val="28"/>
        </w:rPr>
        <w:t>стосовно  прокурора Ізмаїльської окружної прокуратури Одеської області Богдєва Максима Сергійовича</w:t>
      </w:r>
      <w:r w:rsidR="008D7CC6">
        <w:rPr>
          <w:rFonts w:ascii="Times New Roman" w:hAnsi="Times New Roman"/>
          <w:color w:val="000000" w:themeColor="text1"/>
          <w:sz w:val="28"/>
          <w:szCs w:val="28"/>
        </w:rPr>
        <w:t>.</w:t>
      </w:r>
    </w:p>
    <w:p w14:paraId="6DD921CE" w14:textId="05F420FF" w:rsidR="00CA740E" w:rsidRPr="00A50210" w:rsidRDefault="00390856">
      <w:pPr>
        <w:widowControl w:val="0"/>
        <w:spacing w:after="0" w:line="240" w:lineRule="auto"/>
        <w:ind w:firstLine="708"/>
        <w:contextualSpacing/>
        <w:jc w:val="both"/>
        <w:rPr>
          <w:rFonts w:ascii="Times New Roman" w:hAnsi="Times New Roman"/>
          <w:color w:val="000000" w:themeColor="text1"/>
          <w:sz w:val="28"/>
          <w:szCs w:val="28"/>
        </w:rPr>
      </w:pPr>
      <w:r w:rsidRPr="00A50210">
        <w:rPr>
          <w:rFonts w:ascii="Times New Roman" w:hAnsi="Times New Roman"/>
          <w:color w:val="000000" w:themeColor="text1"/>
          <w:sz w:val="28"/>
          <w:szCs w:val="28"/>
        </w:rPr>
        <w:t>Рішення направити автору скарги та прокурору.</w:t>
      </w:r>
    </w:p>
    <w:p w14:paraId="3DF2E03C" w14:textId="77777777" w:rsidR="00CA740E" w:rsidRPr="00A50210" w:rsidRDefault="00CA740E">
      <w:pPr>
        <w:widowControl w:val="0"/>
        <w:spacing w:after="0" w:line="240" w:lineRule="auto"/>
        <w:ind w:firstLine="708"/>
        <w:contextualSpacing/>
        <w:jc w:val="both"/>
        <w:rPr>
          <w:rFonts w:ascii="Times New Roman" w:hAnsi="Times New Roman"/>
          <w:color w:val="000000" w:themeColor="text1"/>
          <w:sz w:val="28"/>
          <w:szCs w:val="28"/>
        </w:rPr>
      </w:pPr>
    </w:p>
    <w:p w14:paraId="29913624" w14:textId="2DD385FD" w:rsidR="00CA740E" w:rsidRPr="00A50210" w:rsidRDefault="00390856">
      <w:pPr>
        <w:widowControl w:val="0"/>
        <w:tabs>
          <w:tab w:val="left" w:pos="851"/>
        </w:tabs>
        <w:spacing w:after="0" w:line="240" w:lineRule="auto"/>
        <w:contextualSpacing/>
        <w:jc w:val="both"/>
        <w:rPr>
          <w:rFonts w:ascii="Times New Roman" w:hAnsi="Times New Roman"/>
          <w:b/>
          <w:color w:val="000000" w:themeColor="text1"/>
          <w:sz w:val="28"/>
          <w:szCs w:val="28"/>
        </w:rPr>
      </w:pPr>
      <w:r w:rsidRPr="00A50210">
        <w:rPr>
          <w:rFonts w:ascii="Times New Roman" w:hAnsi="Times New Roman"/>
          <w:b/>
          <w:color w:val="000000" w:themeColor="text1"/>
          <w:sz w:val="28"/>
          <w:szCs w:val="28"/>
        </w:rPr>
        <w:t xml:space="preserve">Член Комісії                                            </w:t>
      </w:r>
      <w:r w:rsidR="00497B34" w:rsidRPr="00A50210">
        <w:rPr>
          <w:rFonts w:ascii="Times New Roman" w:hAnsi="Times New Roman"/>
          <w:b/>
          <w:color w:val="000000" w:themeColor="text1"/>
          <w:sz w:val="28"/>
          <w:szCs w:val="28"/>
        </w:rPr>
        <w:t xml:space="preserve">                            </w:t>
      </w:r>
      <w:r w:rsidRPr="00A50210">
        <w:rPr>
          <w:rFonts w:ascii="Times New Roman" w:hAnsi="Times New Roman"/>
          <w:b/>
          <w:color w:val="000000" w:themeColor="text1"/>
          <w:sz w:val="28"/>
          <w:szCs w:val="28"/>
        </w:rPr>
        <w:t xml:space="preserve"> Євгенія МНИШЕНКО</w:t>
      </w:r>
    </w:p>
    <w:sectPr w:rsidR="00CA740E" w:rsidRPr="00A502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1192" w14:textId="77777777" w:rsidR="00E11D53" w:rsidRDefault="00E11D53">
      <w:pPr>
        <w:spacing w:line="240" w:lineRule="auto"/>
      </w:pPr>
      <w:r>
        <w:separator/>
      </w:r>
    </w:p>
  </w:endnote>
  <w:endnote w:type="continuationSeparator" w:id="0">
    <w:p w14:paraId="1CDEEDE5" w14:textId="77777777" w:rsidR="00E11D53" w:rsidRDefault="00E11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FE70" w14:textId="77777777" w:rsidR="00E11D53" w:rsidRDefault="00E11D53">
      <w:pPr>
        <w:spacing w:after="0"/>
      </w:pPr>
      <w:r>
        <w:separator/>
      </w:r>
    </w:p>
  </w:footnote>
  <w:footnote w:type="continuationSeparator" w:id="0">
    <w:p w14:paraId="1E37AFD2" w14:textId="77777777" w:rsidR="00E11D53" w:rsidRDefault="00E11D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AutoText"/>
      </w:docPartObj>
    </w:sdtPr>
    <w:sdtEndPr/>
    <w:sdtContent>
      <w:p w14:paraId="15256C91" w14:textId="6C3DF3B1" w:rsidR="00CA740E" w:rsidRDefault="00390856">
        <w:pPr>
          <w:pStyle w:val="a8"/>
          <w:jc w:val="center"/>
        </w:pPr>
        <w:r>
          <w:fldChar w:fldCharType="begin"/>
        </w:r>
        <w:r>
          <w:instrText>PAGE   \* MERGEFORMAT</w:instrText>
        </w:r>
        <w:r>
          <w:fldChar w:fldCharType="separate"/>
        </w:r>
        <w:r w:rsidR="00B40974" w:rsidRPr="00B40974">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multilevel"/>
    <w:tmpl w:val="09594E3E"/>
    <w:lvl w:ilvl="0">
      <w:start w:val="1"/>
      <w:numFmt w:val="decimal"/>
      <w:lvlText w:val="%1."/>
      <w:lvlJc w:val="left"/>
      <w:pPr>
        <w:ind w:left="928"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0508"/>
    <w:rsid w:val="00011B55"/>
    <w:rsid w:val="00020D06"/>
    <w:rsid w:val="00035761"/>
    <w:rsid w:val="00040F7C"/>
    <w:rsid w:val="00050F04"/>
    <w:rsid w:val="00055300"/>
    <w:rsid w:val="000562AC"/>
    <w:rsid w:val="00071415"/>
    <w:rsid w:val="00071F1E"/>
    <w:rsid w:val="00072C56"/>
    <w:rsid w:val="00074048"/>
    <w:rsid w:val="000766C3"/>
    <w:rsid w:val="00081CB1"/>
    <w:rsid w:val="00085F55"/>
    <w:rsid w:val="00094BA4"/>
    <w:rsid w:val="000974A9"/>
    <w:rsid w:val="000A4BA6"/>
    <w:rsid w:val="000C0597"/>
    <w:rsid w:val="000C1B3D"/>
    <w:rsid w:val="000C51D2"/>
    <w:rsid w:val="000E37DE"/>
    <w:rsid w:val="00100766"/>
    <w:rsid w:val="00112741"/>
    <w:rsid w:val="00144434"/>
    <w:rsid w:val="001558CB"/>
    <w:rsid w:val="001701A5"/>
    <w:rsid w:val="00193844"/>
    <w:rsid w:val="00194A76"/>
    <w:rsid w:val="001A2FB7"/>
    <w:rsid w:val="001A64B9"/>
    <w:rsid w:val="001B48A3"/>
    <w:rsid w:val="001B7E5F"/>
    <w:rsid w:val="001C0248"/>
    <w:rsid w:val="001C1344"/>
    <w:rsid w:val="001D2EC7"/>
    <w:rsid w:val="001D446D"/>
    <w:rsid w:val="001D47E2"/>
    <w:rsid w:val="001E69CD"/>
    <w:rsid w:val="001E7E2E"/>
    <w:rsid w:val="001F2D89"/>
    <w:rsid w:val="001F377B"/>
    <w:rsid w:val="00204962"/>
    <w:rsid w:val="00225E2A"/>
    <w:rsid w:val="002322F6"/>
    <w:rsid w:val="00232502"/>
    <w:rsid w:val="00233874"/>
    <w:rsid w:val="00236EA2"/>
    <w:rsid w:val="002450B7"/>
    <w:rsid w:val="002549D8"/>
    <w:rsid w:val="002B1453"/>
    <w:rsid w:val="002B1C4A"/>
    <w:rsid w:val="002B6086"/>
    <w:rsid w:val="002C5589"/>
    <w:rsid w:val="002E2F62"/>
    <w:rsid w:val="002E4873"/>
    <w:rsid w:val="002E770B"/>
    <w:rsid w:val="002F1998"/>
    <w:rsid w:val="00311C6D"/>
    <w:rsid w:val="00312A4E"/>
    <w:rsid w:val="0032019B"/>
    <w:rsid w:val="00324A64"/>
    <w:rsid w:val="00330F7B"/>
    <w:rsid w:val="00336A6A"/>
    <w:rsid w:val="00353D1D"/>
    <w:rsid w:val="00357AF9"/>
    <w:rsid w:val="0036009C"/>
    <w:rsid w:val="00360486"/>
    <w:rsid w:val="00367C65"/>
    <w:rsid w:val="00390856"/>
    <w:rsid w:val="003A3CF9"/>
    <w:rsid w:val="003D6E16"/>
    <w:rsid w:val="003E290E"/>
    <w:rsid w:val="003E76D1"/>
    <w:rsid w:val="003F0A30"/>
    <w:rsid w:val="003F401A"/>
    <w:rsid w:val="004053A5"/>
    <w:rsid w:val="00411B71"/>
    <w:rsid w:val="00413657"/>
    <w:rsid w:val="0041779D"/>
    <w:rsid w:val="00420A70"/>
    <w:rsid w:val="004227BB"/>
    <w:rsid w:val="00440AA0"/>
    <w:rsid w:val="00442F9F"/>
    <w:rsid w:val="0047527A"/>
    <w:rsid w:val="00486CBE"/>
    <w:rsid w:val="004940A1"/>
    <w:rsid w:val="00494C7C"/>
    <w:rsid w:val="00496790"/>
    <w:rsid w:val="00497B34"/>
    <w:rsid w:val="00497F7E"/>
    <w:rsid w:val="004A1885"/>
    <w:rsid w:val="004C2DCB"/>
    <w:rsid w:val="004C4DB0"/>
    <w:rsid w:val="004D29D5"/>
    <w:rsid w:val="004D7643"/>
    <w:rsid w:val="004E4E67"/>
    <w:rsid w:val="004F3D1D"/>
    <w:rsid w:val="004F48BC"/>
    <w:rsid w:val="00526A35"/>
    <w:rsid w:val="005323D3"/>
    <w:rsid w:val="00535787"/>
    <w:rsid w:val="005668C3"/>
    <w:rsid w:val="00575AD4"/>
    <w:rsid w:val="0059407E"/>
    <w:rsid w:val="005C41EC"/>
    <w:rsid w:val="005D016B"/>
    <w:rsid w:val="005D0985"/>
    <w:rsid w:val="005D3AA8"/>
    <w:rsid w:val="005E4CF0"/>
    <w:rsid w:val="005F6A55"/>
    <w:rsid w:val="00600196"/>
    <w:rsid w:val="00604A34"/>
    <w:rsid w:val="00605BE7"/>
    <w:rsid w:val="00611844"/>
    <w:rsid w:val="00614DBB"/>
    <w:rsid w:val="00627924"/>
    <w:rsid w:val="0064156F"/>
    <w:rsid w:val="0065669F"/>
    <w:rsid w:val="00664067"/>
    <w:rsid w:val="006677E6"/>
    <w:rsid w:val="00670402"/>
    <w:rsid w:val="00670A24"/>
    <w:rsid w:val="00675F65"/>
    <w:rsid w:val="00693BB1"/>
    <w:rsid w:val="006A0328"/>
    <w:rsid w:val="006B6C7B"/>
    <w:rsid w:val="006C7F32"/>
    <w:rsid w:val="006E108D"/>
    <w:rsid w:val="00714481"/>
    <w:rsid w:val="00714C9C"/>
    <w:rsid w:val="00715759"/>
    <w:rsid w:val="00715A6B"/>
    <w:rsid w:val="007178E8"/>
    <w:rsid w:val="00717C1E"/>
    <w:rsid w:val="007212D5"/>
    <w:rsid w:val="00731607"/>
    <w:rsid w:val="00733E34"/>
    <w:rsid w:val="00741331"/>
    <w:rsid w:val="00750CB5"/>
    <w:rsid w:val="007531DC"/>
    <w:rsid w:val="00757B77"/>
    <w:rsid w:val="00776269"/>
    <w:rsid w:val="00795B8C"/>
    <w:rsid w:val="007A4DB9"/>
    <w:rsid w:val="007B6F24"/>
    <w:rsid w:val="007C2F39"/>
    <w:rsid w:val="007C77B4"/>
    <w:rsid w:val="007D43FC"/>
    <w:rsid w:val="007D5576"/>
    <w:rsid w:val="007E4E5A"/>
    <w:rsid w:val="00801A91"/>
    <w:rsid w:val="00807763"/>
    <w:rsid w:val="00813C0D"/>
    <w:rsid w:val="00834BAD"/>
    <w:rsid w:val="00853999"/>
    <w:rsid w:val="008642FE"/>
    <w:rsid w:val="008853AE"/>
    <w:rsid w:val="008A4702"/>
    <w:rsid w:val="008A606F"/>
    <w:rsid w:val="008A6C62"/>
    <w:rsid w:val="008B325C"/>
    <w:rsid w:val="008B3D5B"/>
    <w:rsid w:val="008C5F8D"/>
    <w:rsid w:val="008C7995"/>
    <w:rsid w:val="008D5596"/>
    <w:rsid w:val="008D5E4E"/>
    <w:rsid w:val="008D7CC6"/>
    <w:rsid w:val="008F0E2C"/>
    <w:rsid w:val="008F46C2"/>
    <w:rsid w:val="008F668F"/>
    <w:rsid w:val="0091388B"/>
    <w:rsid w:val="00922D04"/>
    <w:rsid w:val="00927534"/>
    <w:rsid w:val="00945E9B"/>
    <w:rsid w:val="009468C7"/>
    <w:rsid w:val="00952290"/>
    <w:rsid w:val="0096748F"/>
    <w:rsid w:val="009777CD"/>
    <w:rsid w:val="0099139B"/>
    <w:rsid w:val="00992631"/>
    <w:rsid w:val="009A5E52"/>
    <w:rsid w:val="009B65FD"/>
    <w:rsid w:val="009C168D"/>
    <w:rsid w:val="009C4D60"/>
    <w:rsid w:val="009E65BC"/>
    <w:rsid w:val="009E6B81"/>
    <w:rsid w:val="009E7282"/>
    <w:rsid w:val="00A00865"/>
    <w:rsid w:val="00A0402F"/>
    <w:rsid w:val="00A0560F"/>
    <w:rsid w:val="00A06217"/>
    <w:rsid w:val="00A12392"/>
    <w:rsid w:val="00A17095"/>
    <w:rsid w:val="00A454D9"/>
    <w:rsid w:val="00A46700"/>
    <w:rsid w:val="00A50210"/>
    <w:rsid w:val="00A558F0"/>
    <w:rsid w:val="00A60675"/>
    <w:rsid w:val="00A634F3"/>
    <w:rsid w:val="00A70207"/>
    <w:rsid w:val="00A74363"/>
    <w:rsid w:val="00A771FA"/>
    <w:rsid w:val="00A77AB8"/>
    <w:rsid w:val="00AA2ECD"/>
    <w:rsid w:val="00AB2C36"/>
    <w:rsid w:val="00AB4725"/>
    <w:rsid w:val="00AB4903"/>
    <w:rsid w:val="00AD12A5"/>
    <w:rsid w:val="00AF1DB0"/>
    <w:rsid w:val="00B024E8"/>
    <w:rsid w:val="00B14B93"/>
    <w:rsid w:val="00B216C4"/>
    <w:rsid w:val="00B24680"/>
    <w:rsid w:val="00B40974"/>
    <w:rsid w:val="00B56291"/>
    <w:rsid w:val="00B567C0"/>
    <w:rsid w:val="00B61FF4"/>
    <w:rsid w:val="00B66953"/>
    <w:rsid w:val="00B7522A"/>
    <w:rsid w:val="00B8471E"/>
    <w:rsid w:val="00B9309C"/>
    <w:rsid w:val="00B9532C"/>
    <w:rsid w:val="00BA31D9"/>
    <w:rsid w:val="00BA5801"/>
    <w:rsid w:val="00BB5E38"/>
    <w:rsid w:val="00BB7AE0"/>
    <w:rsid w:val="00BB7E5C"/>
    <w:rsid w:val="00BC68A9"/>
    <w:rsid w:val="00BF583F"/>
    <w:rsid w:val="00BF797D"/>
    <w:rsid w:val="00C1377C"/>
    <w:rsid w:val="00C1591D"/>
    <w:rsid w:val="00C165D6"/>
    <w:rsid w:val="00C178EA"/>
    <w:rsid w:val="00C202DF"/>
    <w:rsid w:val="00C232A2"/>
    <w:rsid w:val="00C249C0"/>
    <w:rsid w:val="00C30F7E"/>
    <w:rsid w:val="00C35E0E"/>
    <w:rsid w:val="00C3790D"/>
    <w:rsid w:val="00C522A5"/>
    <w:rsid w:val="00C65523"/>
    <w:rsid w:val="00C674D7"/>
    <w:rsid w:val="00C70CBC"/>
    <w:rsid w:val="00C72F79"/>
    <w:rsid w:val="00C81483"/>
    <w:rsid w:val="00C90F93"/>
    <w:rsid w:val="00C94654"/>
    <w:rsid w:val="00C9472E"/>
    <w:rsid w:val="00CA6BD3"/>
    <w:rsid w:val="00CA740E"/>
    <w:rsid w:val="00CB64EF"/>
    <w:rsid w:val="00CE138E"/>
    <w:rsid w:val="00CF348D"/>
    <w:rsid w:val="00D057BC"/>
    <w:rsid w:val="00D07989"/>
    <w:rsid w:val="00D13BE1"/>
    <w:rsid w:val="00D21311"/>
    <w:rsid w:val="00D23946"/>
    <w:rsid w:val="00D265D5"/>
    <w:rsid w:val="00D34F68"/>
    <w:rsid w:val="00D370C9"/>
    <w:rsid w:val="00D373C5"/>
    <w:rsid w:val="00D41DBF"/>
    <w:rsid w:val="00D440E1"/>
    <w:rsid w:val="00D471F4"/>
    <w:rsid w:val="00D50AD0"/>
    <w:rsid w:val="00D52774"/>
    <w:rsid w:val="00D73E88"/>
    <w:rsid w:val="00D91765"/>
    <w:rsid w:val="00D94B54"/>
    <w:rsid w:val="00DC46B2"/>
    <w:rsid w:val="00DC63E6"/>
    <w:rsid w:val="00DD1D21"/>
    <w:rsid w:val="00DD5A6E"/>
    <w:rsid w:val="00DE197C"/>
    <w:rsid w:val="00DE653D"/>
    <w:rsid w:val="00DF4CD9"/>
    <w:rsid w:val="00DF5470"/>
    <w:rsid w:val="00E04B95"/>
    <w:rsid w:val="00E11C80"/>
    <w:rsid w:val="00E11CEC"/>
    <w:rsid w:val="00E11D53"/>
    <w:rsid w:val="00E12BCE"/>
    <w:rsid w:val="00E155A9"/>
    <w:rsid w:val="00E15CAB"/>
    <w:rsid w:val="00E30A40"/>
    <w:rsid w:val="00E42911"/>
    <w:rsid w:val="00E432E3"/>
    <w:rsid w:val="00E51653"/>
    <w:rsid w:val="00E6590E"/>
    <w:rsid w:val="00E70416"/>
    <w:rsid w:val="00E73716"/>
    <w:rsid w:val="00E84ED5"/>
    <w:rsid w:val="00E946C2"/>
    <w:rsid w:val="00EB0D9E"/>
    <w:rsid w:val="00EB27E8"/>
    <w:rsid w:val="00EB7420"/>
    <w:rsid w:val="00EC2780"/>
    <w:rsid w:val="00ED387D"/>
    <w:rsid w:val="00EE329C"/>
    <w:rsid w:val="00EE66C4"/>
    <w:rsid w:val="00EF1514"/>
    <w:rsid w:val="00F11CF2"/>
    <w:rsid w:val="00F15C2D"/>
    <w:rsid w:val="00F21CB6"/>
    <w:rsid w:val="00F23420"/>
    <w:rsid w:val="00F46C38"/>
    <w:rsid w:val="00F5207C"/>
    <w:rsid w:val="00F80CFE"/>
    <w:rsid w:val="00F86888"/>
    <w:rsid w:val="00F92194"/>
    <w:rsid w:val="00FA2244"/>
    <w:rsid w:val="00FA24A8"/>
    <w:rsid w:val="00FB0CF2"/>
    <w:rsid w:val="00FB1E57"/>
    <w:rsid w:val="00FC2024"/>
    <w:rsid w:val="00FC794E"/>
    <w:rsid w:val="00FC7A12"/>
    <w:rsid w:val="00FD420B"/>
    <w:rsid w:val="00FD5F00"/>
    <w:rsid w:val="06886801"/>
    <w:rsid w:val="14DA7E3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ABAD"/>
  <w15:docId w15:val="{E659330A-3C27-471C-94FF-F0C92271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paragraph" w:styleId="a4">
    <w:name w:val="annotation text"/>
    <w:basedOn w:val="a"/>
    <w:link w:val="a5"/>
    <w:uiPriority w:val="99"/>
    <w:semiHidden/>
    <w:unhideWhenUsed/>
    <w:qFormat/>
    <w:pPr>
      <w:spacing w:line="240" w:lineRule="auto"/>
    </w:pPr>
    <w:rPr>
      <w:sz w:val="20"/>
      <w:szCs w:val="20"/>
    </w:rPr>
  </w:style>
  <w:style w:type="paragraph" w:styleId="a6">
    <w:name w:val="annotation subject"/>
    <w:basedOn w:val="a4"/>
    <w:next w:val="a4"/>
    <w:link w:val="a7"/>
    <w:uiPriority w:val="99"/>
    <w:semiHidden/>
    <w:unhideWhenUsed/>
    <w:qFormat/>
    <w:rPr>
      <w:b/>
      <w:bCs/>
    </w:rPr>
  </w:style>
  <w:style w:type="paragraph" w:styleId="a8">
    <w:name w:val="header"/>
    <w:basedOn w:val="a"/>
    <w:link w:val="a9"/>
    <w:uiPriority w:val="99"/>
    <w:unhideWhenUsed/>
    <w:qFormat/>
    <w:pPr>
      <w:tabs>
        <w:tab w:val="center" w:pos="4677"/>
        <w:tab w:val="right" w:pos="9355"/>
      </w:tabs>
      <w:spacing w:after="0" w:line="240" w:lineRule="auto"/>
    </w:pPr>
  </w:style>
  <w:style w:type="paragraph" w:styleId="aa">
    <w:name w:val="Normal (Web)"/>
    <w:basedOn w:val="a"/>
    <w:uiPriority w:val="99"/>
    <w:semiHidden/>
    <w:unhideWhenUsed/>
    <w:qFormat/>
    <w:rPr>
      <w:rFonts w:ascii="Times New Roman" w:hAnsi="Times New Roman"/>
      <w:sz w:val="24"/>
      <w:szCs w:val="24"/>
    </w:rPr>
  </w:style>
  <w:style w:type="paragraph" w:styleId="ab">
    <w:name w:val="No Spacing"/>
    <w:uiPriority w:val="1"/>
    <w:qFormat/>
    <w:rPr>
      <w:rFonts w:ascii="Calibri" w:eastAsia="Calibri" w:hAnsi="Calibri" w:cs="Times New Roman"/>
      <w:sz w:val="22"/>
      <w:szCs w:val="22"/>
      <w:lang w:eastAsia="en-U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9">
    <w:name w:val="Верхній колонтитул Знак"/>
    <w:basedOn w:val="a0"/>
    <w:link w:val="a8"/>
    <w:uiPriority w:val="99"/>
    <w:rPr>
      <w:rFonts w:ascii="Calibri" w:eastAsia="Calibri" w:hAnsi="Calibri" w:cs="Times New Roman"/>
      <w:kern w:val="0"/>
      <w14:ligatures w14:val="none"/>
    </w:rPr>
  </w:style>
  <w:style w:type="paragraph" w:styleId="ac">
    <w:name w:val="List Paragraph"/>
    <w:basedOn w:val="a"/>
    <w:uiPriority w:val="34"/>
    <w:qFormat/>
    <w:pPr>
      <w:ind w:left="720"/>
      <w:contextualSpacing/>
    </w:pPr>
  </w:style>
  <w:style w:type="character" w:customStyle="1" w:styleId="a5">
    <w:name w:val="Текст примітки Знак"/>
    <w:basedOn w:val="a0"/>
    <w:link w:val="a4"/>
    <w:uiPriority w:val="99"/>
    <w:semiHidden/>
    <w:rPr>
      <w:rFonts w:ascii="Calibri" w:eastAsia="Calibri" w:hAnsi="Calibri" w:cs="Times New Roman"/>
      <w:kern w:val="0"/>
      <w:sz w:val="20"/>
      <w:szCs w:val="20"/>
      <w14:ligatures w14:val="none"/>
    </w:rPr>
  </w:style>
  <w:style w:type="character" w:customStyle="1" w:styleId="a7">
    <w:name w:val="Тема примітки Знак"/>
    <w:basedOn w:val="a5"/>
    <w:link w:val="a6"/>
    <w:uiPriority w:val="99"/>
    <w:semiHidden/>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61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3B077-2032-4722-B36C-C9667764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8926</Words>
  <Characters>5089</Characters>
  <DocSecurity>0</DocSecurity>
  <Lines>42</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2025-10-29T12:39:00Z</cp:lastPrinted>
  <dcterms:created xsi:type="dcterms:W3CDTF">2025-10-29T13:27:00Z</dcterms:created>
  <dcterms:modified xsi:type="dcterms:W3CDTF">2025-10-29T15:12:00Z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y fmtid="{D5CDD505-2E9C-101B-9397-08002B2CF9AE}" pid="9" name="KSOProductBuildVer">
    <vt:lpwstr>1033-12.2.0.22549</vt:lpwstr>
  </property>
  <property fmtid="{D5CDD505-2E9C-101B-9397-08002B2CF9AE}" pid="10" name="ICV">
    <vt:lpwstr>17CFF954C6DE4EF7A7C27B031ED84A02_13</vt:lpwstr>
  </property>
</Properties>
</file>