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616F"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eastAsia="uk-UA"/>
        </w:rPr>
        <w:drawing>
          <wp:inline distT="0" distB="0" distL="0" distR="0" wp14:anchorId="1B053FC2" wp14:editId="336BB0E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86DD9FC" w14:textId="77777777" w:rsidR="00660DA6" w:rsidRPr="00660DA6" w:rsidRDefault="00660DA6" w:rsidP="00660DA6">
      <w:pPr>
        <w:pStyle w:val="a8"/>
        <w:jc w:val="center"/>
        <w:rPr>
          <w:rFonts w:ascii="Times New Roman" w:hAnsi="Times New Roman"/>
          <w:b/>
          <w:sz w:val="10"/>
        </w:rPr>
      </w:pPr>
    </w:p>
    <w:p w14:paraId="6950595C"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4A80FCD5" w14:textId="77777777" w:rsidR="00660DA6" w:rsidRPr="00660DA6" w:rsidRDefault="00660DA6" w:rsidP="00660DA6">
      <w:pPr>
        <w:spacing w:after="0" w:line="240" w:lineRule="auto"/>
        <w:ind w:left="84"/>
        <w:rPr>
          <w:rFonts w:ascii="Times New Roman" w:hAnsi="Times New Roman"/>
          <w:kern w:val="28"/>
          <w:szCs w:val="28"/>
          <w:lang w:eastAsia="uk-UA"/>
        </w:rPr>
      </w:pPr>
    </w:p>
    <w:p w14:paraId="51704C1F" w14:textId="77777777" w:rsidR="00660DA6" w:rsidRPr="00660DA6" w:rsidRDefault="00660DA6" w:rsidP="00660DA6">
      <w:pPr>
        <w:spacing w:after="0" w:line="240" w:lineRule="auto"/>
        <w:ind w:left="84"/>
        <w:rPr>
          <w:rFonts w:ascii="Times New Roman" w:hAnsi="Times New Roman"/>
          <w:kern w:val="28"/>
          <w:szCs w:val="28"/>
          <w:lang w:eastAsia="uk-UA"/>
        </w:rPr>
      </w:pPr>
    </w:p>
    <w:p w14:paraId="5C252BCF"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 xml:space="preserve">Р І Ш Е Н </w:t>
      </w:r>
      <w:proofErr w:type="spellStart"/>
      <w:r w:rsidRPr="00660DA6">
        <w:rPr>
          <w:rFonts w:ascii="Times New Roman" w:hAnsi="Times New Roman"/>
          <w:b/>
          <w:kern w:val="28"/>
          <w:sz w:val="28"/>
          <w:szCs w:val="28"/>
          <w:lang w:eastAsia="uk-UA"/>
        </w:rPr>
        <w:t>Н</w:t>
      </w:r>
      <w:proofErr w:type="spellEnd"/>
      <w:r w:rsidRPr="00660DA6">
        <w:rPr>
          <w:rFonts w:ascii="Times New Roman" w:hAnsi="Times New Roman"/>
          <w:b/>
          <w:kern w:val="28"/>
          <w:sz w:val="28"/>
          <w:szCs w:val="28"/>
          <w:lang w:eastAsia="uk-UA"/>
        </w:rPr>
        <w:t xml:space="preserve"> Я</w:t>
      </w:r>
    </w:p>
    <w:p w14:paraId="190E8948"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025D6C37" w14:textId="77777777" w:rsidTr="00D464E1">
        <w:tc>
          <w:tcPr>
            <w:tcW w:w="3400" w:type="dxa"/>
            <w:hideMark/>
          </w:tcPr>
          <w:p w14:paraId="5DB543E7" w14:textId="1630E85E" w:rsidR="0079489D" w:rsidRPr="00AC7F3E" w:rsidRDefault="00D0015E" w:rsidP="008C25A2">
            <w:pPr>
              <w:spacing w:after="0" w:line="240" w:lineRule="auto"/>
              <w:ind w:left="-109"/>
              <w:rPr>
                <w:rFonts w:ascii="Times New Roman" w:hAnsi="Times New Roman"/>
                <w:b/>
                <w:sz w:val="28"/>
                <w:szCs w:val="28"/>
              </w:rPr>
            </w:pPr>
            <w:r>
              <w:rPr>
                <w:rFonts w:ascii="Times New Roman" w:hAnsi="Times New Roman"/>
                <w:b/>
                <w:sz w:val="28"/>
                <w:szCs w:val="28"/>
              </w:rPr>
              <w:t>2</w:t>
            </w:r>
            <w:r w:rsidR="00911AFB">
              <w:rPr>
                <w:rFonts w:ascii="Times New Roman" w:hAnsi="Times New Roman"/>
                <w:b/>
                <w:sz w:val="28"/>
                <w:szCs w:val="28"/>
              </w:rPr>
              <w:t>4</w:t>
            </w:r>
            <w:r w:rsidR="00771F52" w:rsidRPr="00AC7F3E">
              <w:rPr>
                <w:rFonts w:ascii="Times New Roman" w:hAnsi="Times New Roman"/>
                <w:b/>
                <w:sz w:val="28"/>
                <w:szCs w:val="28"/>
              </w:rPr>
              <w:t xml:space="preserve"> </w:t>
            </w:r>
            <w:r w:rsidR="00911AFB">
              <w:rPr>
                <w:rFonts w:ascii="Times New Roman" w:hAnsi="Times New Roman"/>
                <w:b/>
                <w:sz w:val="28"/>
                <w:szCs w:val="28"/>
              </w:rPr>
              <w:t>жовт</w:t>
            </w:r>
            <w:r w:rsidR="001E0244">
              <w:rPr>
                <w:rFonts w:ascii="Times New Roman" w:hAnsi="Times New Roman"/>
                <w:b/>
                <w:sz w:val="28"/>
                <w:szCs w:val="28"/>
              </w:rPr>
              <w:t>ня</w:t>
            </w:r>
            <w:r w:rsidR="00836A6E" w:rsidRPr="00AC7F3E">
              <w:rPr>
                <w:rFonts w:ascii="Times New Roman" w:hAnsi="Times New Roman"/>
                <w:b/>
                <w:sz w:val="28"/>
                <w:szCs w:val="28"/>
              </w:rPr>
              <w:t xml:space="preserve"> </w:t>
            </w:r>
            <w:r w:rsidR="0079489D" w:rsidRPr="00AC7F3E">
              <w:rPr>
                <w:rFonts w:ascii="Times New Roman" w:hAnsi="Times New Roman"/>
                <w:b/>
                <w:sz w:val="28"/>
                <w:szCs w:val="28"/>
              </w:rPr>
              <w:t>202</w:t>
            </w:r>
            <w:r w:rsidR="00911AFB">
              <w:rPr>
                <w:rFonts w:ascii="Times New Roman" w:hAnsi="Times New Roman"/>
                <w:b/>
                <w:sz w:val="28"/>
                <w:szCs w:val="28"/>
              </w:rPr>
              <w:t>5</w:t>
            </w:r>
            <w:r w:rsidR="0079489D" w:rsidRPr="00AC7F3E">
              <w:rPr>
                <w:rFonts w:ascii="Times New Roman" w:hAnsi="Times New Roman"/>
                <w:b/>
                <w:sz w:val="28"/>
                <w:szCs w:val="28"/>
              </w:rPr>
              <w:t xml:space="preserve"> року</w:t>
            </w:r>
          </w:p>
        </w:tc>
        <w:tc>
          <w:tcPr>
            <w:tcW w:w="3180" w:type="dxa"/>
            <w:hideMark/>
          </w:tcPr>
          <w:p w14:paraId="0DFAF054" w14:textId="5BA5D7B4" w:rsidR="0079489D" w:rsidRPr="00AC7F3E" w:rsidRDefault="00C7319E" w:rsidP="00C7319E">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hideMark/>
          </w:tcPr>
          <w:p w14:paraId="6EE28035" w14:textId="76B80C6B" w:rsidR="0079489D" w:rsidRPr="00AC7F3E" w:rsidRDefault="0079489D" w:rsidP="00D0015E">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w:t>
            </w:r>
            <w:r w:rsidR="0032608B" w:rsidRPr="00AC7F3E">
              <w:rPr>
                <w:rFonts w:ascii="Times New Roman" w:hAnsi="Times New Roman"/>
                <w:b/>
                <w:sz w:val="28"/>
                <w:szCs w:val="28"/>
              </w:rPr>
              <w:t xml:space="preserve"> </w:t>
            </w:r>
            <w:r w:rsidRPr="00AC7F3E">
              <w:rPr>
                <w:rFonts w:ascii="Times New Roman" w:hAnsi="Times New Roman"/>
                <w:b/>
                <w:sz w:val="28"/>
                <w:szCs w:val="28"/>
              </w:rPr>
              <w:t xml:space="preserve">№ </w:t>
            </w:r>
            <w:r w:rsidR="007E1E2E" w:rsidRPr="00AC7F3E">
              <w:rPr>
                <w:rFonts w:ascii="Times New Roman" w:hAnsi="Times New Roman"/>
                <w:b/>
                <w:sz w:val="28"/>
                <w:szCs w:val="28"/>
              </w:rPr>
              <w:t>1</w:t>
            </w:r>
            <w:r w:rsidR="00911AFB">
              <w:rPr>
                <w:rFonts w:ascii="Times New Roman" w:hAnsi="Times New Roman"/>
                <w:b/>
                <w:sz w:val="28"/>
                <w:szCs w:val="28"/>
              </w:rPr>
              <w:t>106</w:t>
            </w:r>
            <w:r w:rsidRPr="00AC7F3E">
              <w:rPr>
                <w:rFonts w:ascii="Times New Roman" w:hAnsi="Times New Roman"/>
                <w:b/>
                <w:sz w:val="28"/>
                <w:szCs w:val="28"/>
              </w:rPr>
              <w:t>дс-2</w:t>
            </w:r>
            <w:r w:rsidR="00911AFB">
              <w:rPr>
                <w:rFonts w:ascii="Times New Roman" w:hAnsi="Times New Roman"/>
                <w:b/>
                <w:sz w:val="28"/>
                <w:szCs w:val="28"/>
              </w:rPr>
              <w:t>5</w:t>
            </w:r>
          </w:p>
        </w:tc>
      </w:tr>
    </w:tbl>
    <w:p w14:paraId="550D304D" w14:textId="77777777" w:rsidR="0079489D" w:rsidRPr="00AC7F3E" w:rsidRDefault="0079489D" w:rsidP="0079489D">
      <w:pPr>
        <w:spacing w:after="120" w:line="240" w:lineRule="auto"/>
        <w:rPr>
          <w:rFonts w:ascii="Times New Roman" w:hAnsi="Times New Roman"/>
          <w:b/>
          <w:sz w:val="28"/>
          <w:szCs w:val="28"/>
          <w:lang w:eastAsia="uk-UA"/>
        </w:rPr>
      </w:pPr>
    </w:p>
    <w:p w14:paraId="7602EE43"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697B6D95"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3F27E70A" w14:textId="77777777" w:rsidR="0079489D" w:rsidRPr="00AC7F3E" w:rsidRDefault="0079489D" w:rsidP="0079489D">
      <w:pPr>
        <w:spacing w:after="0" w:line="240" w:lineRule="auto"/>
        <w:contextualSpacing/>
        <w:rPr>
          <w:rFonts w:ascii="Times New Roman" w:hAnsi="Times New Roman"/>
          <w:b/>
          <w:sz w:val="28"/>
          <w:szCs w:val="28"/>
          <w:lang w:eastAsia="uk-UA"/>
        </w:rPr>
      </w:pPr>
    </w:p>
    <w:p w14:paraId="72B5E6CB" w14:textId="48CE6275" w:rsidR="00E51C6E" w:rsidRDefault="0032608B" w:rsidP="00911AFB">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Член </w:t>
      </w:r>
      <w:r w:rsidR="00660DA6" w:rsidRPr="00660DA6">
        <w:rPr>
          <w:rFonts w:ascii="Times New Roman" w:hAnsi="Times New Roman"/>
          <w:sz w:val="28"/>
          <w:szCs w:val="28"/>
        </w:rPr>
        <w:t xml:space="preserve">Кваліфікаційно-дисциплінарної комісії прокурорів </w:t>
      </w:r>
      <w:r w:rsidR="00911AFB">
        <w:rPr>
          <w:rFonts w:ascii="Times New Roman" w:hAnsi="Times New Roman"/>
          <w:sz w:val="28"/>
          <w:szCs w:val="28"/>
        </w:rPr>
        <w:t>Коваль К.П</w:t>
      </w:r>
      <w:r w:rsidR="00AC0793" w:rsidRPr="00AC7F3E">
        <w:rPr>
          <w:rFonts w:ascii="Times New Roman" w:hAnsi="Times New Roman"/>
          <w:sz w:val="28"/>
          <w:szCs w:val="28"/>
        </w:rPr>
        <w:t>.</w:t>
      </w:r>
      <w:r w:rsidRPr="00AC7F3E">
        <w:rPr>
          <w:rFonts w:ascii="Times New Roman" w:hAnsi="Times New Roman"/>
          <w:sz w:val="28"/>
          <w:szCs w:val="28"/>
        </w:rPr>
        <w:t>, розглянувши дисциплінарну скаргу</w:t>
      </w:r>
      <w:r w:rsidR="00823140" w:rsidRPr="00AC7F3E">
        <w:rPr>
          <w:rFonts w:ascii="Times New Roman" w:hAnsi="Times New Roman"/>
          <w:sz w:val="28"/>
          <w:szCs w:val="28"/>
        </w:rPr>
        <w:t xml:space="preserve"> </w:t>
      </w:r>
      <w:r w:rsidR="00911AFB">
        <w:rPr>
          <w:rFonts w:ascii="Times New Roman" w:hAnsi="Times New Roman"/>
          <w:sz w:val="28"/>
          <w:szCs w:val="28"/>
        </w:rPr>
        <w:t xml:space="preserve">першого заступника </w:t>
      </w:r>
      <w:r w:rsidR="007E1E2E" w:rsidRPr="00AC7F3E">
        <w:rPr>
          <w:rFonts w:ascii="Times New Roman" w:hAnsi="Times New Roman"/>
          <w:sz w:val="28"/>
          <w:szCs w:val="28"/>
        </w:rPr>
        <w:t xml:space="preserve">керівника </w:t>
      </w:r>
      <w:r w:rsidR="00911AFB">
        <w:rPr>
          <w:rFonts w:ascii="Times New Roman" w:hAnsi="Times New Roman"/>
          <w:sz w:val="28"/>
          <w:szCs w:val="28"/>
        </w:rPr>
        <w:t>Вінниц</w:t>
      </w:r>
      <w:r w:rsidR="007E1E2E" w:rsidRPr="00AC7F3E">
        <w:rPr>
          <w:rFonts w:ascii="Times New Roman" w:hAnsi="Times New Roman"/>
          <w:sz w:val="28"/>
          <w:szCs w:val="28"/>
        </w:rPr>
        <w:t xml:space="preserve">ької обласної прокуратури </w:t>
      </w:r>
      <w:r w:rsidR="00911AFB">
        <w:rPr>
          <w:rFonts w:ascii="Times New Roman" w:hAnsi="Times New Roman"/>
          <w:sz w:val="28"/>
          <w:szCs w:val="28"/>
        </w:rPr>
        <w:t>Байда</w:t>
      </w:r>
      <w:r w:rsidR="00D0015E">
        <w:rPr>
          <w:rFonts w:ascii="Times New Roman" w:hAnsi="Times New Roman"/>
          <w:sz w:val="28"/>
          <w:szCs w:val="28"/>
        </w:rPr>
        <w:t>ка А.</w:t>
      </w:r>
      <w:r w:rsidR="00911AFB">
        <w:rPr>
          <w:rFonts w:ascii="Times New Roman" w:hAnsi="Times New Roman"/>
          <w:sz w:val="28"/>
          <w:szCs w:val="28"/>
        </w:rPr>
        <w:t>Ю</w:t>
      </w:r>
      <w:r w:rsidR="007E1E2E" w:rsidRPr="00AC7F3E">
        <w:rPr>
          <w:rFonts w:ascii="Times New Roman" w:hAnsi="Times New Roman"/>
          <w:sz w:val="28"/>
          <w:szCs w:val="28"/>
        </w:rPr>
        <w:t xml:space="preserve">. </w:t>
      </w:r>
      <w:r w:rsidR="00042C81" w:rsidRPr="00AC7F3E">
        <w:rPr>
          <w:rFonts w:ascii="Times New Roman" w:hAnsi="Times New Roman"/>
          <w:sz w:val="28"/>
          <w:szCs w:val="28"/>
        </w:rPr>
        <w:t>стосовно</w:t>
      </w:r>
      <w:r w:rsidR="009F0B38" w:rsidRPr="00AC7F3E">
        <w:rPr>
          <w:rFonts w:ascii="Times New Roman" w:hAnsi="Times New Roman"/>
          <w:sz w:val="28"/>
          <w:szCs w:val="28"/>
        </w:rPr>
        <w:t xml:space="preserve"> </w:t>
      </w:r>
      <w:r w:rsidR="00CC2670" w:rsidRPr="00AC7F3E">
        <w:rPr>
          <w:rFonts w:ascii="Times New Roman" w:hAnsi="Times New Roman"/>
          <w:sz w:val="28"/>
          <w:szCs w:val="28"/>
        </w:rPr>
        <w:t xml:space="preserve">прокурора </w:t>
      </w:r>
      <w:r w:rsidR="00911AFB">
        <w:rPr>
          <w:rFonts w:ascii="Times New Roman" w:hAnsi="Times New Roman"/>
          <w:sz w:val="28"/>
          <w:szCs w:val="28"/>
        </w:rPr>
        <w:t>Бершадського відділу Гайсин</w:t>
      </w:r>
      <w:r w:rsidR="00D0015E" w:rsidRPr="00AC7F3E">
        <w:rPr>
          <w:rFonts w:ascii="Times New Roman" w:hAnsi="Times New Roman"/>
          <w:sz w:val="28"/>
          <w:szCs w:val="28"/>
        </w:rPr>
        <w:t>ської</w:t>
      </w:r>
      <w:r w:rsidR="007E1E2E" w:rsidRPr="00AC7F3E">
        <w:rPr>
          <w:rFonts w:ascii="Times New Roman" w:hAnsi="Times New Roman"/>
          <w:sz w:val="28"/>
          <w:szCs w:val="28"/>
        </w:rPr>
        <w:t xml:space="preserve"> окружної прокуратури </w:t>
      </w:r>
      <w:r w:rsidR="00911AFB">
        <w:rPr>
          <w:rFonts w:ascii="Times New Roman" w:hAnsi="Times New Roman"/>
          <w:sz w:val="28"/>
          <w:szCs w:val="28"/>
        </w:rPr>
        <w:t>Вінниц</w:t>
      </w:r>
      <w:r w:rsidR="00D0015E" w:rsidRPr="00AC7F3E">
        <w:rPr>
          <w:rFonts w:ascii="Times New Roman" w:hAnsi="Times New Roman"/>
          <w:sz w:val="28"/>
          <w:szCs w:val="28"/>
        </w:rPr>
        <w:t>ької</w:t>
      </w:r>
      <w:r w:rsidR="00D0015E">
        <w:rPr>
          <w:rFonts w:ascii="Times New Roman" w:hAnsi="Times New Roman"/>
          <w:sz w:val="28"/>
          <w:szCs w:val="28"/>
        </w:rPr>
        <w:t xml:space="preserve"> області </w:t>
      </w:r>
      <w:proofErr w:type="spellStart"/>
      <w:r w:rsidR="00911AFB">
        <w:rPr>
          <w:rFonts w:ascii="Times New Roman" w:hAnsi="Times New Roman"/>
          <w:sz w:val="28"/>
          <w:szCs w:val="28"/>
        </w:rPr>
        <w:t>Варчук</w:t>
      </w:r>
      <w:proofErr w:type="spellEnd"/>
      <w:r w:rsidR="00911AFB">
        <w:rPr>
          <w:rFonts w:ascii="Times New Roman" w:hAnsi="Times New Roman"/>
          <w:sz w:val="28"/>
          <w:szCs w:val="28"/>
        </w:rPr>
        <w:t xml:space="preserve"> Тетяни Михайлі</w:t>
      </w:r>
      <w:r w:rsidR="00D0015E">
        <w:rPr>
          <w:rFonts w:ascii="Times New Roman" w:hAnsi="Times New Roman"/>
          <w:sz w:val="28"/>
          <w:szCs w:val="28"/>
        </w:rPr>
        <w:t>вни</w:t>
      </w:r>
      <w:r w:rsidR="00911AFB">
        <w:rPr>
          <w:rFonts w:ascii="Times New Roman" w:hAnsi="Times New Roman"/>
          <w:sz w:val="28"/>
          <w:szCs w:val="28"/>
        </w:rPr>
        <w:t xml:space="preserve"> (далі – прокурор </w:t>
      </w:r>
      <w:proofErr w:type="spellStart"/>
      <w:r w:rsidR="00911AFB">
        <w:rPr>
          <w:rFonts w:ascii="Times New Roman" w:hAnsi="Times New Roman"/>
          <w:sz w:val="28"/>
          <w:szCs w:val="28"/>
        </w:rPr>
        <w:t>Варчук</w:t>
      </w:r>
      <w:proofErr w:type="spellEnd"/>
      <w:r w:rsidR="00911AFB">
        <w:rPr>
          <w:rFonts w:ascii="Times New Roman" w:hAnsi="Times New Roman"/>
          <w:sz w:val="28"/>
          <w:szCs w:val="28"/>
        </w:rPr>
        <w:t xml:space="preserve"> Т.М.)</w:t>
      </w:r>
      <w:r w:rsidR="009F0B38" w:rsidRPr="00AC7F3E">
        <w:rPr>
          <w:rFonts w:ascii="Times New Roman" w:hAnsi="Times New Roman"/>
          <w:sz w:val="28"/>
          <w:szCs w:val="28"/>
        </w:rPr>
        <w:t>,</w:t>
      </w:r>
      <w:r w:rsidR="003508B9" w:rsidRPr="00AC7F3E">
        <w:rPr>
          <w:rFonts w:ascii="Times New Roman" w:hAnsi="Times New Roman"/>
          <w:sz w:val="28"/>
          <w:szCs w:val="28"/>
        </w:rPr>
        <w:t xml:space="preserve"> </w:t>
      </w:r>
    </w:p>
    <w:p w14:paraId="0B1BC3EB" w14:textId="77777777" w:rsidR="00317322" w:rsidRPr="00AC7F3E" w:rsidRDefault="00317322" w:rsidP="00911AFB">
      <w:pPr>
        <w:pStyle w:val="a3"/>
        <w:tabs>
          <w:tab w:val="left" w:pos="567"/>
        </w:tabs>
        <w:ind w:firstLine="567"/>
        <w:jc w:val="both"/>
        <w:rPr>
          <w:rFonts w:ascii="Times New Roman" w:hAnsi="Times New Roman"/>
          <w:b/>
          <w:sz w:val="28"/>
          <w:szCs w:val="28"/>
          <w:lang w:eastAsia="uk-UA"/>
        </w:rPr>
      </w:pPr>
    </w:p>
    <w:p w14:paraId="4763F54D" w14:textId="5555B5C4" w:rsidR="0032608B" w:rsidRPr="00834376" w:rsidRDefault="00911AFB" w:rsidP="00F85E44">
      <w:pPr>
        <w:tabs>
          <w:tab w:val="left" w:pos="567"/>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AC7F3E">
        <w:rPr>
          <w:rFonts w:ascii="Times New Roman" w:hAnsi="Times New Roman"/>
          <w:b/>
          <w:sz w:val="28"/>
          <w:szCs w:val="28"/>
          <w:lang w:eastAsia="uk-UA"/>
        </w:rPr>
        <w:t>СТАНОВИ</w:t>
      </w:r>
      <w:r>
        <w:rPr>
          <w:rFonts w:ascii="Times New Roman" w:hAnsi="Times New Roman"/>
          <w:b/>
          <w:sz w:val="28"/>
          <w:szCs w:val="28"/>
          <w:lang w:eastAsia="uk-UA"/>
        </w:rPr>
        <w:t>ЛА</w:t>
      </w:r>
      <w:r w:rsidR="0032608B" w:rsidRPr="00AC7F3E">
        <w:rPr>
          <w:rFonts w:ascii="Times New Roman" w:hAnsi="Times New Roman"/>
          <w:b/>
          <w:sz w:val="28"/>
          <w:szCs w:val="28"/>
          <w:lang w:eastAsia="uk-UA"/>
        </w:rPr>
        <w:t>:</w:t>
      </w:r>
    </w:p>
    <w:p w14:paraId="60C6790A" w14:textId="77777777" w:rsidR="0032608B" w:rsidRPr="00AC7F3E"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14:paraId="391E6E51" w14:textId="29D63B2F" w:rsidR="0032608B" w:rsidRPr="00AC7F3E" w:rsidRDefault="0032608B" w:rsidP="0032608B">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До </w:t>
      </w:r>
      <w:r w:rsidR="00911AFB" w:rsidRPr="00E1110E">
        <w:rPr>
          <w:rFonts w:ascii="Times New Roman" w:hAnsi="Times New Roman"/>
          <w:bCs/>
          <w:sz w:val="28"/>
          <w:szCs w:val="28"/>
        </w:rPr>
        <w:t>Кваліфікаційно-дисциплінарної комісії прокурорів</w:t>
      </w:r>
      <w:r w:rsidR="00911AFB" w:rsidRPr="00E1110E">
        <w:rPr>
          <w:rFonts w:ascii="Times New Roman" w:hAnsi="Times New Roman"/>
          <w:b/>
          <w:bCs/>
          <w:sz w:val="28"/>
          <w:szCs w:val="28"/>
        </w:rPr>
        <w:t xml:space="preserve"> </w:t>
      </w:r>
      <w:r w:rsidR="00911AFB" w:rsidRPr="00EC4E11">
        <w:rPr>
          <w:rFonts w:ascii="Times New Roman" w:hAnsi="Times New Roman"/>
          <w:bCs/>
          <w:sz w:val="28"/>
          <w:szCs w:val="28"/>
        </w:rPr>
        <w:t xml:space="preserve">(далі – Комісія) </w:t>
      </w:r>
      <w:r w:rsidRPr="00AC7F3E">
        <w:rPr>
          <w:rFonts w:ascii="Times New Roman" w:hAnsi="Times New Roman"/>
          <w:sz w:val="28"/>
          <w:szCs w:val="28"/>
        </w:rPr>
        <w:t>надійшла дисциплінарна скарга</w:t>
      </w:r>
      <w:r w:rsidR="00CC2670" w:rsidRPr="00AC7F3E">
        <w:rPr>
          <w:rFonts w:ascii="Times New Roman" w:hAnsi="Times New Roman"/>
          <w:sz w:val="28"/>
          <w:szCs w:val="28"/>
        </w:rPr>
        <w:t xml:space="preserve"> </w:t>
      </w:r>
      <w:r w:rsidR="00911AFB">
        <w:rPr>
          <w:rFonts w:ascii="Times New Roman" w:hAnsi="Times New Roman"/>
          <w:sz w:val="28"/>
          <w:szCs w:val="28"/>
        </w:rPr>
        <w:t xml:space="preserve">першого заступника </w:t>
      </w:r>
      <w:r w:rsidR="00911AFB" w:rsidRPr="00AC7F3E">
        <w:rPr>
          <w:rFonts w:ascii="Times New Roman" w:hAnsi="Times New Roman"/>
          <w:sz w:val="28"/>
          <w:szCs w:val="28"/>
        </w:rPr>
        <w:t xml:space="preserve">керівника </w:t>
      </w:r>
      <w:r w:rsidR="00911AFB">
        <w:rPr>
          <w:rFonts w:ascii="Times New Roman" w:hAnsi="Times New Roman"/>
          <w:sz w:val="28"/>
          <w:szCs w:val="28"/>
        </w:rPr>
        <w:t>Вінниц</w:t>
      </w:r>
      <w:r w:rsidR="00911AFB" w:rsidRPr="00AC7F3E">
        <w:rPr>
          <w:rFonts w:ascii="Times New Roman" w:hAnsi="Times New Roman"/>
          <w:sz w:val="28"/>
          <w:szCs w:val="28"/>
        </w:rPr>
        <w:t xml:space="preserve">ької обласної прокуратури </w:t>
      </w:r>
      <w:r w:rsidR="00911AFB">
        <w:rPr>
          <w:rFonts w:ascii="Times New Roman" w:hAnsi="Times New Roman"/>
          <w:sz w:val="28"/>
          <w:szCs w:val="28"/>
        </w:rPr>
        <w:t>Байдака А.Ю</w:t>
      </w:r>
      <w:r w:rsidR="00911AFB" w:rsidRPr="00AC7F3E">
        <w:rPr>
          <w:rFonts w:ascii="Times New Roman" w:hAnsi="Times New Roman"/>
          <w:sz w:val="28"/>
          <w:szCs w:val="28"/>
        </w:rPr>
        <w:t xml:space="preserve">. </w:t>
      </w:r>
      <w:r w:rsidRPr="00AC7F3E">
        <w:rPr>
          <w:rFonts w:ascii="Times New Roman" w:hAnsi="Times New Roman"/>
          <w:sz w:val="28"/>
          <w:szCs w:val="28"/>
        </w:rPr>
        <w:t>про вчинення дисци</w:t>
      </w:r>
      <w:r w:rsidR="00AC0793" w:rsidRPr="00AC7F3E">
        <w:rPr>
          <w:rFonts w:ascii="Times New Roman" w:hAnsi="Times New Roman"/>
          <w:sz w:val="28"/>
          <w:szCs w:val="28"/>
        </w:rPr>
        <w:t>плінарного проступку прокурор</w:t>
      </w:r>
      <w:r w:rsidR="00C72165" w:rsidRPr="00AC7F3E">
        <w:rPr>
          <w:rFonts w:ascii="Times New Roman" w:hAnsi="Times New Roman"/>
          <w:sz w:val="28"/>
          <w:szCs w:val="28"/>
        </w:rPr>
        <w:t>ом</w:t>
      </w:r>
      <w:r w:rsidR="00CC2670" w:rsidRPr="00AC7F3E">
        <w:rPr>
          <w:rFonts w:ascii="Times New Roman" w:hAnsi="Times New Roman"/>
          <w:sz w:val="28"/>
          <w:szCs w:val="28"/>
        </w:rPr>
        <w:t xml:space="preserve"> </w:t>
      </w:r>
      <w:proofErr w:type="spellStart"/>
      <w:r w:rsidR="00911AFB">
        <w:rPr>
          <w:rFonts w:ascii="Times New Roman" w:hAnsi="Times New Roman"/>
          <w:sz w:val="28"/>
          <w:szCs w:val="28"/>
        </w:rPr>
        <w:t>Варчук</w:t>
      </w:r>
      <w:proofErr w:type="spellEnd"/>
      <w:r w:rsidR="00911AFB">
        <w:rPr>
          <w:rFonts w:ascii="Times New Roman" w:hAnsi="Times New Roman"/>
          <w:sz w:val="28"/>
          <w:szCs w:val="28"/>
        </w:rPr>
        <w:t xml:space="preserve"> Т.М</w:t>
      </w:r>
      <w:r w:rsidR="007E1E2E" w:rsidRPr="00AC7F3E">
        <w:rPr>
          <w:rFonts w:ascii="Times New Roman" w:hAnsi="Times New Roman"/>
          <w:sz w:val="28"/>
          <w:szCs w:val="28"/>
        </w:rPr>
        <w:t>.</w:t>
      </w:r>
    </w:p>
    <w:p w14:paraId="5F7AF2AA" w14:textId="596BA1D4" w:rsidR="003F45F2" w:rsidRPr="00AC7F3E" w:rsidRDefault="003F45F2" w:rsidP="0032608B">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Скарга передана мені, члену </w:t>
      </w:r>
      <w:r w:rsidR="00E73DB6" w:rsidRPr="00AC7F3E">
        <w:rPr>
          <w:rFonts w:ascii="Times New Roman" w:hAnsi="Times New Roman"/>
          <w:sz w:val="28"/>
          <w:szCs w:val="28"/>
        </w:rPr>
        <w:t>Комісії</w:t>
      </w:r>
      <w:r w:rsidR="00725C65" w:rsidRPr="00AC7F3E">
        <w:rPr>
          <w:rFonts w:ascii="Times New Roman" w:hAnsi="Times New Roman"/>
          <w:sz w:val="28"/>
          <w:szCs w:val="28"/>
        </w:rPr>
        <w:t xml:space="preserve"> </w:t>
      </w:r>
      <w:r w:rsidR="00911AFB">
        <w:rPr>
          <w:rFonts w:ascii="Times New Roman" w:hAnsi="Times New Roman"/>
          <w:sz w:val="28"/>
          <w:szCs w:val="28"/>
        </w:rPr>
        <w:t>Коваль К.П</w:t>
      </w:r>
      <w:r w:rsidR="00725C65" w:rsidRPr="00AC7F3E">
        <w:rPr>
          <w:rFonts w:ascii="Times New Roman" w:hAnsi="Times New Roman"/>
          <w:sz w:val="28"/>
          <w:szCs w:val="28"/>
        </w:rPr>
        <w:t>.</w:t>
      </w:r>
      <w:r w:rsidR="005C3193" w:rsidRPr="00AC7F3E">
        <w:rPr>
          <w:rFonts w:ascii="Times New Roman" w:hAnsi="Times New Roman"/>
          <w:sz w:val="28"/>
          <w:szCs w:val="28"/>
        </w:rPr>
        <w:t xml:space="preserve"> (протокол </w:t>
      </w:r>
      <w:r w:rsidRPr="00AC7F3E">
        <w:rPr>
          <w:rFonts w:ascii="Times New Roman" w:hAnsi="Times New Roman"/>
          <w:sz w:val="28"/>
          <w:szCs w:val="28"/>
        </w:rPr>
        <w:t>авто</w:t>
      </w:r>
      <w:r w:rsidR="005C3193" w:rsidRPr="00AC7F3E">
        <w:rPr>
          <w:rFonts w:ascii="Times New Roman" w:hAnsi="Times New Roman"/>
          <w:sz w:val="28"/>
          <w:szCs w:val="28"/>
        </w:rPr>
        <w:t xml:space="preserve">матичного </w:t>
      </w:r>
      <w:r w:rsidRPr="00AC7F3E">
        <w:rPr>
          <w:rFonts w:ascii="Times New Roman" w:hAnsi="Times New Roman"/>
          <w:sz w:val="28"/>
          <w:szCs w:val="28"/>
        </w:rPr>
        <w:t>розподілу від</w:t>
      </w:r>
      <w:r w:rsidR="007E1E2E" w:rsidRPr="00AC7F3E">
        <w:rPr>
          <w:rFonts w:ascii="Times New Roman" w:hAnsi="Times New Roman"/>
          <w:sz w:val="28"/>
          <w:szCs w:val="28"/>
        </w:rPr>
        <w:t xml:space="preserve"> </w:t>
      </w:r>
      <w:r w:rsidR="00911AFB">
        <w:rPr>
          <w:rFonts w:ascii="Times New Roman" w:hAnsi="Times New Roman"/>
          <w:sz w:val="28"/>
          <w:szCs w:val="28"/>
        </w:rPr>
        <w:t>14</w:t>
      </w:r>
      <w:r w:rsidRPr="00AC7F3E">
        <w:rPr>
          <w:rFonts w:ascii="Times New Roman" w:hAnsi="Times New Roman"/>
          <w:sz w:val="28"/>
          <w:szCs w:val="28"/>
        </w:rPr>
        <w:t xml:space="preserve"> </w:t>
      </w:r>
      <w:r w:rsidR="00911AFB">
        <w:rPr>
          <w:rFonts w:ascii="Times New Roman" w:hAnsi="Times New Roman"/>
          <w:sz w:val="28"/>
          <w:szCs w:val="28"/>
        </w:rPr>
        <w:t>жовт</w:t>
      </w:r>
      <w:r w:rsidR="00D0015E">
        <w:rPr>
          <w:rFonts w:ascii="Times New Roman" w:hAnsi="Times New Roman"/>
          <w:sz w:val="28"/>
          <w:szCs w:val="28"/>
        </w:rPr>
        <w:t>ня</w:t>
      </w:r>
      <w:r w:rsidR="009F0B38" w:rsidRPr="00AC7F3E">
        <w:rPr>
          <w:rFonts w:ascii="Times New Roman" w:hAnsi="Times New Roman"/>
          <w:sz w:val="28"/>
          <w:szCs w:val="28"/>
        </w:rPr>
        <w:t xml:space="preserve"> 202</w:t>
      </w:r>
      <w:r w:rsidR="00911AFB">
        <w:rPr>
          <w:rFonts w:ascii="Times New Roman" w:hAnsi="Times New Roman"/>
          <w:sz w:val="28"/>
          <w:szCs w:val="28"/>
        </w:rPr>
        <w:t>5</w:t>
      </w:r>
      <w:r w:rsidRPr="00AC7F3E">
        <w:rPr>
          <w:rFonts w:ascii="Times New Roman" w:hAnsi="Times New Roman"/>
          <w:sz w:val="28"/>
          <w:szCs w:val="28"/>
        </w:rPr>
        <w:t xml:space="preserve"> року). </w:t>
      </w:r>
    </w:p>
    <w:p w14:paraId="0ABC4A6A" w14:textId="77777777" w:rsidR="0032608B" w:rsidRPr="00AC7F3E"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AC7F3E">
        <w:rPr>
          <w:rFonts w:ascii="Times New Roman" w:hAnsi="Times New Roman"/>
          <w:sz w:val="28"/>
          <w:szCs w:val="28"/>
        </w:rPr>
        <w:tab/>
        <w:t>Вирішуючи питання щодо</w:t>
      </w:r>
      <w:r w:rsidR="009F0B38" w:rsidRPr="00AC7F3E">
        <w:rPr>
          <w:rFonts w:ascii="Times New Roman" w:hAnsi="Times New Roman"/>
          <w:sz w:val="28"/>
          <w:szCs w:val="28"/>
        </w:rPr>
        <w:t xml:space="preserve"> можливості</w:t>
      </w:r>
      <w:r w:rsidRPr="00AC7F3E">
        <w:rPr>
          <w:rFonts w:ascii="Times New Roman" w:hAnsi="Times New Roman"/>
          <w:sz w:val="28"/>
          <w:szCs w:val="28"/>
        </w:rPr>
        <w:t xml:space="preserve"> відкриття дисциплінарного провадження встановлено таке. </w:t>
      </w:r>
    </w:p>
    <w:p w14:paraId="747F7223" w14:textId="77777777" w:rsidR="00B405B2" w:rsidRPr="00AC7F3E"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AC7F3E">
        <w:rPr>
          <w:rFonts w:ascii="Times New Roman" w:hAnsi="Times New Roman"/>
          <w:sz w:val="28"/>
          <w:szCs w:val="28"/>
        </w:rPr>
        <w:tab/>
      </w:r>
    </w:p>
    <w:p w14:paraId="584A9A4E" w14:textId="77777777" w:rsidR="00787A6D" w:rsidRPr="00AC7F3E" w:rsidRDefault="00C02F8D"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Зміст</w:t>
      </w:r>
      <w:r w:rsidR="00B405B2" w:rsidRPr="00AC7F3E">
        <w:rPr>
          <w:rFonts w:ascii="Times New Roman" w:hAnsi="Times New Roman"/>
          <w:b/>
          <w:sz w:val="28"/>
          <w:szCs w:val="28"/>
        </w:rPr>
        <w:t xml:space="preserve"> скарг</w:t>
      </w:r>
      <w:r w:rsidR="00535E75" w:rsidRPr="00AC7F3E">
        <w:rPr>
          <w:rFonts w:ascii="Times New Roman" w:hAnsi="Times New Roman"/>
          <w:b/>
          <w:sz w:val="28"/>
          <w:szCs w:val="28"/>
        </w:rPr>
        <w:t>и</w:t>
      </w:r>
    </w:p>
    <w:p w14:paraId="410E8A43" w14:textId="3FBD4216" w:rsidR="00E8289B" w:rsidRPr="00AC7F3E" w:rsidRDefault="007E1E2E"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Скаржник</w:t>
      </w:r>
      <w:r w:rsidR="007547B2" w:rsidRPr="00AC7F3E">
        <w:rPr>
          <w:rFonts w:ascii="Times New Roman" w:hAnsi="Times New Roman"/>
          <w:sz w:val="28"/>
          <w:szCs w:val="28"/>
        </w:rPr>
        <w:t xml:space="preserve"> </w:t>
      </w:r>
      <w:r w:rsidR="005C3193" w:rsidRPr="00AC7F3E">
        <w:rPr>
          <w:rFonts w:ascii="Times New Roman" w:hAnsi="Times New Roman"/>
          <w:sz w:val="28"/>
          <w:szCs w:val="28"/>
        </w:rPr>
        <w:t>зазначає</w:t>
      </w:r>
      <w:r w:rsidR="0072598B" w:rsidRPr="00AC7F3E">
        <w:rPr>
          <w:rFonts w:ascii="Times New Roman" w:hAnsi="Times New Roman"/>
          <w:sz w:val="28"/>
          <w:szCs w:val="28"/>
        </w:rPr>
        <w:t>, що</w:t>
      </w:r>
      <w:r w:rsidR="00D92A72" w:rsidRPr="00AC7F3E">
        <w:rPr>
          <w:rFonts w:ascii="Times New Roman" w:hAnsi="Times New Roman"/>
          <w:sz w:val="28"/>
          <w:szCs w:val="28"/>
        </w:rPr>
        <w:t xml:space="preserve"> </w:t>
      </w:r>
      <w:r w:rsidR="00E8289B" w:rsidRPr="00AC7F3E">
        <w:rPr>
          <w:rFonts w:ascii="Times New Roman" w:hAnsi="Times New Roman"/>
          <w:sz w:val="28"/>
          <w:szCs w:val="28"/>
        </w:rPr>
        <w:t xml:space="preserve">прокурор </w:t>
      </w:r>
      <w:proofErr w:type="spellStart"/>
      <w:r w:rsidR="00F316DE">
        <w:rPr>
          <w:rFonts w:ascii="Times New Roman" w:hAnsi="Times New Roman"/>
          <w:sz w:val="28"/>
          <w:szCs w:val="28"/>
        </w:rPr>
        <w:t>Варчук</w:t>
      </w:r>
      <w:proofErr w:type="spellEnd"/>
      <w:r w:rsidR="00F316DE">
        <w:rPr>
          <w:rFonts w:ascii="Times New Roman" w:hAnsi="Times New Roman"/>
          <w:sz w:val="28"/>
          <w:szCs w:val="28"/>
        </w:rPr>
        <w:t xml:space="preserve"> </w:t>
      </w:r>
      <w:r w:rsidR="00F316DE" w:rsidRPr="00F316DE">
        <w:rPr>
          <w:rFonts w:ascii="Times New Roman" w:hAnsi="Times New Roman"/>
          <w:sz w:val="28"/>
          <w:szCs w:val="28"/>
        </w:rPr>
        <w:t>Т.М</w:t>
      </w:r>
      <w:r w:rsidRPr="00F316DE">
        <w:rPr>
          <w:rFonts w:ascii="Times New Roman" w:hAnsi="Times New Roman"/>
          <w:sz w:val="28"/>
          <w:szCs w:val="28"/>
        </w:rPr>
        <w:t>. неналежно виконува</w:t>
      </w:r>
      <w:r w:rsidR="00D0015E" w:rsidRPr="00F316DE">
        <w:rPr>
          <w:rFonts w:ascii="Times New Roman" w:hAnsi="Times New Roman"/>
          <w:sz w:val="28"/>
          <w:szCs w:val="28"/>
        </w:rPr>
        <w:t>ла</w:t>
      </w:r>
      <w:r w:rsidR="00E8289B" w:rsidRPr="00F316DE">
        <w:rPr>
          <w:rFonts w:ascii="Times New Roman" w:hAnsi="Times New Roman"/>
          <w:sz w:val="28"/>
          <w:szCs w:val="28"/>
        </w:rPr>
        <w:t xml:space="preserve"> </w:t>
      </w:r>
      <w:r w:rsidR="00E8289B" w:rsidRPr="00AC7F3E">
        <w:rPr>
          <w:rFonts w:ascii="Times New Roman" w:hAnsi="Times New Roman"/>
          <w:sz w:val="28"/>
          <w:szCs w:val="28"/>
        </w:rPr>
        <w:t>службові обов’язки при здійсненні процесуального керівництва досудовим розслідуванням у кримінальному провадженні № </w:t>
      </w:r>
      <w:r w:rsidR="003449B0">
        <w:rPr>
          <w:rFonts w:ascii="Times New Roman" w:hAnsi="Times New Roman"/>
          <w:sz w:val="28"/>
          <w:szCs w:val="28"/>
        </w:rPr>
        <w:t>(конфіденційна інформація)</w:t>
      </w:r>
      <w:r w:rsidR="00F316DE">
        <w:rPr>
          <w:rFonts w:ascii="Times New Roman" w:hAnsi="Times New Roman"/>
          <w:sz w:val="28"/>
          <w:szCs w:val="28"/>
        </w:rPr>
        <w:t xml:space="preserve"> від 13 липня 2019 року</w:t>
      </w:r>
      <w:r w:rsidRPr="00AC7F3E">
        <w:rPr>
          <w:rFonts w:ascii="Times New Roman" w:hAnsi="Times New Roman"/>
          <w:sz w:val="28"/>
          <w:szCs w:val="28"/>
        </w:rPr>
        <w:t>, що призвело до виправдання обвинувачен</w:t>
      </w:r>
      <w:r w:rsidR="00F316DE">
        <w:rPr>
          <w:rFonts w:ascii="Times New Roman" w:hAnsi="Times New Roman"/>
          <w:sz w:val="28"/>
          <w:szCs w:val="28"/>
        </w:rPr>
        <w:t>ого</w:t>
      </w:r>
      <w:r w:rsidRPr="00AC7F3E">
        <w:rPr>
          <w:rFonts w:ascii="Times New Roman" w:hAnsi="Times New Roman"/>
          <w:sz w:val="28"/>
          <w:szCs w:val="28"/>
        </w:rPr>
        <w:t xml:space="preserve"> </w:t>
      </w:r>
      <w:r w:rsidR="003449B0">
        <w:rPr>
          <w:rFonts w:ascii="Times New Roman" w:hAnsi="Times New Roman"/>
          <w:sz w:val="28"/>
          <w:szCs w:val="28"/>
        </w:rPr>
        <w:t>ОСОБА_1</w:t>
      </w:r>
      <w:r w:rsidRPr="00AC7F3E">
        <w:rPr>
          <w:rFonts w:ascii="Times New Roman" w:hAnsi="Times New Roman"/>
          <w:sz w:val="28"/>
          <w:szCs w:val="28"/>
        </w:rPr>
        <w:t>.</w:t>
      </w:r>
    </w:p>
    <w:p w14:paraId="65DB03B4" w14:textId="051194AE" w:rsidR="002242C6" w:rsidRDefault="00DF1B8E" w:rsidP="00260018">
      <w:pPr>
        <w:widowControl w:val="0"/>
        <w:tabs>
          <w:tab w:val="left" w:pos="567"/>
          <w:tab w:val="left" w:pos="851"/>
        </w:tabs>
        <w:spacing w:after="0" w:line="240" w:lineRule="auto"/>
        <w:ind w:firstLine="567"/>
        <w:contextualSpacing/>
        <w:jc w:val="both"/>
        <w:rPr>
          <w:rFonts w:ascii="Times New Roman" w:hAnsi="Times New Roman"/>
          <w:sz w:val="28"/>
          <w:szCs w:val="28"/>
        </w:rPr>
      </w:pPr>
      <w:r w:rsidRPr="00E42680">
        <w:rPr>
          <w:rFonts w:ascii="Times New Roman" w:hAnsi="Times New Roman"/>
          <w:sz w:val="28"/>
          <w:szCs w:val="28"/>
        </w:rPr>
        <w:t xml:space="preserve">Зокрема вказує про те, що </w:t>
      </w:r>
      <w:r w:rsidR="00E42680" w:rsidRPr="00E42680">
        <w:rPr>
          <w:rFonts w:ascii="Times New Roman" w:hAnsi="Times New Roman"/>
          <w:sz w:val="28"/>
          <w:szCs w:val="28"/>
        </w:rPr>
        <w:t>п</w:t>
      </w:r>
      <w:r w:rsidR="002242C6" w:rsidRPr="00E42680">
        <w:rPr>
          <w:rFonts w:ascii="Times New Roman" w:hAnsi="Times New Roman"/>
          <w:sz w:val="28"/>
          <w:szCs w:val="28"/>
        </w:rPr>
        <w:t xml:space="preserve">ісля </w:t>
      </w:r>
      <w:r w:rsidR="002242C6" w:rsidRPr="00AC7F3E">
        <w:rPr>
          <w:rFonts w:ascii="Times New Roman" w:hAnsi="Times New Roman"/>
          <w:sz w:val="28"/>
          <w:szCs w:val="28"/>
        </w:rPr>
        <w:t xml:space="preserve">скерування </w:t>
      </w:r>
      <w:r w:rsidR="00F316DE">
        <w:rPr>
          <w:rFonts w:ascii="Times New Roman" w:hAnsi="Times New Roman"/>
          <w:sz w:val="28"/>
          <w:szCs w:val="28"/>
        </w:rPr>
        <w:t xml:space="preserve">обвинувального акта </w:t>
      </w:r>
      <w:r w:rsidR="002242C6" w:rsidRPr="00AC7F3E">
        <w:rPr>
          <w:rFonts w:ascii="Times New Roman" w:hAnsi="Times New Roman"/>
          <w:sz w:val="28"/>
          <w:szCs w:val="28"/>
        </w:rPr>
        <w:t xml:space="preserve">до суду, </w:t>
      </w:r>
      <w:proofErr w:type="spellStart"/>
      <w:r w:rsidR="002242C6" w:rsidRPr="00AC7F3E">
        <w:rPr>
          <w:rFonts w:ascii="Times New Roman" w:hAnsi="Times New Roman"/>
          <w:sz w:val="28"/>
          <w:szCs w:val="28"/>
        </w:rPr>
        <w:t>вироком</w:t>
      </w:r>
      <w:proofErr w:type="spellEnd"/>
      <w:r w:rsidR="002242C6" w:rsidRPr="00AC7F3E">
        <w:rPr>
          <w:rFonts w:ascii="Times New Roman" w:hAnsi="Times New Roman"/>
          <w:sz w:val="28"/>
          <w:szCs w:val="28"/>
        </w:rPr>
        <w:t xml:space="preserve"> </w:t>
      </w:r>
      <w:r w:rsidR="00F316DE">
        <w:rPr>
          <w:rFonts w:ascii="Times New Roman" w:hAnsi="Times New Roman"/>
          <w:sz w:val="28"/>
          <w:szCs w:val="28"/>
        </w:rPr>
        <w:t>Бершад</w:t>
      </w:r>
      <w:r w:rsidR="002242C6" w:rsidRPr="00AC7F3E">
        <w:rPr>
          <w:rFonts w:ascii="Times New Roman" w:hAnsi="Times New Roman"/>
          <w:sz w:val="28"/>
          <w:szCs w:val="28"/>
        </w:rPr>
        <w:t>ського районного суду</w:t>
      </w:r>
      <w:r w:rsidR="00F316DE">
        <w:rPr>
          <w:rFonts w:ascii="Times New Roman" w:hAnsi="Times New Roman"/>
          <w:sz w:val="28"/>
          <w:szCs w:val="28"/>
        </w:rPr>
        <w:t xml:space="preserve"> Вінницької області </w:t>
      </w:r>
      <w:r w:rsidR="002242C6" w:rsidRPr="00AC7F3E">
        <w:rPr>
          <w:rFonts w:ascii="Times New Roman" w:hAnsi="Times New Roman"/>
          <w:sz w:val="28"/>
          <w:szCs w:val="28"/>
        </w:rPr>
        <w:t xml:space="preserve">від </w:t>
      </w:r>
      <w:r w:rsidR="002242C6">
        <w:rPr>
          <w:rFonts w:ascii="Times New Roman" w:hAnsi="Times New Roman"/>
          <w:sz w:val="28"/>
          <w:szCs w:val="28"/>
        </w:rPr>
        <w:t>0</w:t>
      </w:r>
      <w:r w:rsidR="00F316DE">
        <w:rPr>
          <w:rFonts w:ascii="Times New Roman" w:hAnsi="Times New Roman"/>
          <w:sz w:val="28"/>
          <w:szCs w:val="28"/>
        </w:rPr>
        <w:t>1</w:t>
      </w:r>
      <w:r w:rsidR="002242C6">
        <w:rPr>
          <w:rFonts w:ascii="Times New Roman" w:hAnsi="Times New Roman"/>
          <w:sz w:val="28"/>
          <w:szCs w:val="28"/>
        </w:rPr>
        <w:t xml:space="preserve"> </w:t>
      </w:r>
      <w:r w:rsidR="00F316DE">
        <w:rPr>
          <w:rFonts w:ascii="Times New Roman" w:hAnsi="Times New Roman"/>
          <w:sz w:val="28"/>
          <w:szCs w:val="28"/>
        </w:rPr>
        <w:t>лип</w:t>
      </w:r>
      <w:r w:rsidR="002242C6">
        <w:rPr>
          <w:rFonts w:ascii="Times New Roman" w:hAnsi="Times New Roman"/>
          <w:sz w:val="28"/>
          <w:szCs w:val="28"/>
        </w:rPr>
        <w:t xml:space="preserve">ня </w:t>
      </w:r>
      <w:r w:rsidR="00F316DE">
        <w:rPr>
          <w:rFonts w:ascii="Times New Roman" w:hAnsi="Times New Roman"/>
          <w:sz w:val="28"/>
          <w:szCs w:val="28"/>
        </w:rPr>
        <w:br/>
      </w:r>
      <w:r w:rsidR="002242C6" w:rsidRPr="00AC7F3E">
        <w:rPr>
          <w:rFonts w:ascii="Times New Roman" w:hAnsi="Times New Roman"/>
          <w:sz w:val="28"/>
          <w:szCs w:val="28"/>
        </w:rPr>
        <w:t>202</w:t>
      </w:r>
      <w:r w:rsidR="00F316DE">
        <w:rPr>
          <w:rFonts w:ascii="Times New Roman" w:hAnsi="Times New Roman"/>
          <w:sz w:val="28"/>
          <w:szCs w:val="28"/>
        </w:rPr>
        <w:t>4</w:t>
      </w:r>
      <w:r w:rsidR="002242C6">
        <w:rPr>
          <w:rFonts w:ascii="Times New Roman" w:hAnsi="Times New Roman"/>
          <w:sz w:val="28"/>
          <w:szCs w:val="28"/>
        </w:rPr>
        <w:t xml:space="preserve"> року</w:t>
      </w:r>
      <w:r w:rsidR="002242C6" w:rsidRPr="00AC7F3E">
        <w:rPr>
          <w:rFonts w:ascii="Times New Roman" w:hAnsi="Times New Roman"/>
          <w:sz w:val="28"/>
          <w:szCs w:val="28"/>
        </w:rPr>
        <w:t xml:space="preserve"> </w:t>
      </w:r>
      <w:r w:rsidR="003449B0">
        <w:rPr>
          <w:rFonts w:ascii="Times New Roman" w:hAnsi="Times New Roman"/>
          <w:sz w:val="28"/>
          <w:szCs w:val="28"/>
        </w:rPr>
        <w:t>ОСОБА_1</w:t>
      </w:r>
      <w:r w:rsidR="003449B0">
        <w:rPr>
          <w:rFonts w:ascii="Times New Roman" w:hAnsi="Times New Roman"/>
          <w:sz w:val="28"/>
          <w:szCs w:val="28"/>
        </w:rPr>
        <w:t xml:space="preserve"> </w:t>
      </w:r>
      <w:r w:rsidR="002242C6" w:rsidRPr="00AC7F3E">
        <w:rPr>
          <w:rFonts w:ascii="Times New Roman" w:hAnsi="Times New Roman"/>
          <w:sz w:val="28"/>
          <w:szCs w:val="28"/>
        </w:rPr>
        <w:t xml:space="preserve">виправдано </w:t>
      </w:r>
      <w:r w:rsidR="002242C6">
        <w:rPr>
          <w:rFonts w:ascii="Times New Roman" w:hAnsi="Times New Roman"/>
          <w:sz w:val="28"/>
          <w:szCs w:val="28"/>
        </w:rPr>
        <w:t xml:space="preserve">у </w:t>
      </w:r>
      <w:r w:rsidR="002242C6" w:rsidRPr="00AC7F3E">
        <w:rPr>
          <w:rFonts w:ascii="Times New Roman" w:hAnsi="Times New Roman"/>
          <w:sz w:val="28"/>
          <w:szCs w:val="28"/>
        </w:rPr>
        <w:t>з</w:t>
      </w:r>
      <w:r w:rsidR="002242C6">
        <w:rPr>
          <w:rFonts w:ascii="Times New Roman" w:hAnsi="Times New Roman"/>
          <w:sz w:val="28"/>
          <w:szCs w:val="28"/>
        </w:rPr>
        <w:t>в’язку з</w:t>
      </w:r>
      <w:r w:rsidR="002242C6" w:rsidRPr="00AC7F3E">
        <w:rPr>
          <w:rFonts w:ascii="Times New Roman" w:hAnsi="Times New Roman"/>
          <w:sz w:val="28"/>
          <w:szCs w:val="28"/>
        </w:rPr>
        <w:t xml:space="preserve"> недоведен</w:t>
      </w:r>
      <w:r w:rsidR="002242C6">
        <w:rPr>
          <w:rFonts w:ascii="Times New Roman" w:hAnsi="Times New Roman"/>
          <w:sz w:val="28"/>
          <w:szCs w:val="28"/>
        </w:rPr>
        <w:t>істю</w:t>
      </w:r>
      <w:r w:rsidR="002242C6" w:rsidRPr="00AC7F3E">
        <w:rPr>
          <w:rFonts w:ascii="Times New Roman" w:hAnsi="Times New Roman"/>
          <w:sz w:val="28"/>
          <w:szCs w:val="28"/>
        </w:rPr>
        <w:t xml:space="preserve"> вчинення ним інкримінованого кримінального правопорушення</w:t>
      </w:r>
      <w:r w:rsidR="00E42680">
        <w:rPr>
          <w:rFonts w:ascii="Times New Roman" w:hAnsi="Times New Roman"/>
          <w:sz w:val="28"/>
          <w:szCs w:val="28"/>
        </w:rPr>
        <w:t xml:space="preserve">, </w:t>
      </w:r>
      <w:r w:rsidR="00E42680" w:rsidRPr="00E42680">
        <w:rPr>
          <w:rFonts w:ascii="Times New Roman" w:hAnsi="Times New Roman"/>
          <w:sz w:val="28"/>
          <w:szCs w:val="28"/>
        </w:rPr>
        <w:t xml:space="preserve">передбаченого частиною другою статті </w:t>
      </w:r>
      <w:r w:rsidR="00F316DE">
        <w:rPr>
          <w:rFonts w:ascii="Times New Roman" w:hAnsi="Times New Roman"/>
          <w:sz w:val="28"/>
          <w:szCs w:val="28"/>
        </w:rPr>
        <w:t>1</w:t>
      </w:r>
      <w:r w:rsidR="00E42680" w:rsidRPr="00E42680">
        <w:rPr>
          <w:rFonts w:ascii="Times New Roman" w:hAnsi="Times New Roman"/>
          <w:sz w:val="28"/>
          <w:szCs w:val="28"/>
        </w:rPr>
        <w:t>2</w:t>
      </w:r>
      <w:r w:rsidR="00F316DE">
        <w:rPr>
          <w:rFonts w:ascii="Times New Roman" w:hAnsi="Times New Roman"/>
          <w:sz w:val="28"/>
          <w:szCs w:val="28"/>
        </w:rPr>
        <w:t>1</w:t>
      </w:r>
      <w:r w:rsidR="00E42680" w:rsidRPr="00E42680">
        <w:rPr>
          <w:rFonts w:ascii="Times New Roman" w:hAnsi="Times New Roman"/>
          <w:sz w:val="28"/>
          <w:szCs w:val="28"/>
        </w:rPr>
        <w:t xml:space="preserve"> КК України</w:t>
      </w:r>
      <w:r w:rsidR="002242C6" w:rsidRPr="00AC7F3E">
        <w:rPr>
          <w:rFonts w:ascii="Times New Roman" w:hAnsi="Times New Roman"/>
          <w:sz w:val="28"/>
          <w:szCs w:val="28"/>
        </w:rPr>
        <w:t>.</w:t>
      </w:r>
      <w:r w:rsidR="002242C6">
        <w:rPr>
          <w:rFonts w:ascii="Times New Roman" w:hAnsi="Times New Roman"/>
          <w:sz w:val="28"/>
          <w:szCs w:val="28"/>
        </w:rPr>
        <w:t xml:space="preserve"> </w:t>
      </w:r>
    </w:p>
    <w:p w14:paraId="1E2A08A7" w14:textId="11AB0CCF" w:rsidR="002242C6" w:rsidRDefault="002242C6" w:rsidP="002242C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Не погоджуючись із вказаним рішенням суду, прокурор </w:t>
      </w:r>
      <w:proofErr w:type="spellStart"/>
      <w:r w:rsidR="00260018">
        <w:rPr>
          <w:rFonts w:ascii="Times New Roman" w:hAnsi="Times New Roman"/>
          <w:sz w:val="28"/>
          <w:szCs w:val="28"/>
        </w:rPr>
        <w:t>Варчук</w:t>
      </w:r>
      <w:proofErr w:type="spellEnd"/>
      <w:r w:rsidR="00260018">
        <w:rPr>
          <w:rFonts w:ascii="Times New Roman" w:hAnsi="Times New Roman"/>
          <w:sz w:val="28"/>
          <w:szCs w:val="28"/>
        </w:rPr>
        <w:t xml:space="preserve"> </w:t>
      </w:r>
      <w:r w:rsidR="00260018" w:rsidRPr="00F316DE">
        <w:rPr>
          <w:rFonts w:ascii="Times New Roman" w:hAnsi="Times New Roman"/>
          <w:sz w:val="28"/>
          <w:szCs w:val="28"/>
        </w:rPr>
        <w:t xml:space="preserve">Т.М. </w:t>
      </w:r>
      <w:r w:rsidR="00260018">
        <w:rPr>
          <w:rFonts w:ascii="Times New Roman" w:hAnsi="Times New Roman"/>
          <w:sz w:val="28"/>
          <w:szCs w:val="28"/>
        </w:rPr>
        <w:br/>
        <w:t xml:space="preserve">19 липня 2024 року </w:t>
      </w:r>
      <w:r>
        <w:rPr>
          <w:rFonts w:ascii="Times New Roman" w:hAnsi="Times New Roman"/>
          <w:sz w:val="28"/>
          <w:szCs w:val="28"/>
        </w:rPr>
        <w:t xml:space="preserve">подала апеляційну скаргу з мотивів невідповідності </w:t>
      </w:r>
      <w:r>
        <w:rPr>
          <w:rFonts w:ascii="Times New Roman" w:hAnsi="Times New Roman"/>
          <w:sz w:val="28"/>
          <w:szCs w:val="28"/>
        </w:rPr>
        <w:lastRenderedPageBreak/>
        <w:t>висновків суду</w:t>
      </w:r>
      <w:r w:rsidR="00260018">
        <w:rPr>
          <w:rFonts w:ascii="Times New Roman" w:hAnsi="Times New Roman"/>
          <w:sz w:val="28"/>
          <w:szCs w:val="28"/>
        </w:rPr>
        <w:t xml:space="preserve"> першої інстанції </w:t>
      </w:r>
      <w:r>
        <w:rPr>
          <w:rFonts w:ascii="Times New Roman" w:hAnsi="Times New Roman"/>
          <w:sz w:val="28"/>
          <w:szCs w:val="28"/>
        </w:rPr>
        <w:t>фактичним обставинам кримінального провадження</w:t>
      </w:r>
      <w:r w:rsidR="00260018">
        <w:rPr>
          <w:rFonts w:ascii="Times New Roman" w:hAnsi="Times New Roman"/>
          <w:sz w:val="28"/>
          <w:szCs w:val="28"/>
        </w:rPr>
        <w:t xml:space="preserve">, що призвело до неправильного застосування закону України </w:t>
      </w:r>
      <w:r w:rsidR="00260018">
        <w:rPr>
          <w:rFonts w:ascii="Times New Roman" w:hAnsi="Times New Roman"/>
          <w:sz w:val="28"/>
          <w:szCs w:val="28"/>
        </w:rPr>
        <w:br/>
        <w:t>про кримінальну відповідальність та істотним порушенням кримінального процесуального закону.</w:t>
      </w:r>
    </w:p>
    <w:p w14:paraId="4D9AB699" w14:textId="731F1C87" w:rsidR="00B119B1" w:rsidRDefault="00B119B1" w:rsidP="002242C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За результатами апеляційного розгляду ухвалою </w:t>
      </w:r>
      <w:r w:rsidR="00260018">
        <w:rPr>
          <w:rFonts w:ascii="Times New Roman" w:hAnsi="Times New Roman"/>
          <w:sz w:val="28"/>
          <w:szCs w:val="28"/>
        </w:rPr>
        <w:t>Вінниц</w:t>
      </w:r>
      <w:r>
        <w:rPr>
          <w:rFonts w:ascii="Times New Roman" w:hAnsi="Times New Roman"/>
          <w:sz w:val="28"/>
          <w:szCs w:val="28"/>
        </w:rPr>
        <w:t>ького апеляційного суду від 0</w:t>
      </w:r>
      <w:r w:rsidR="00260018">
        <w:rPr>
          <w:rFonts w:ascii="Times New Roman" w:hAnsi="Times New Roman"/>
          <w:sz w:val="28"/>
          <w:szCs w:val="28"/>
        </w:rPr>
        <w:t>3</w:t>
      </w:r>
      <w:r>
        <w:rPr>
          <w:rFonts w:ascii="Times New Roman" w:hAnsi="Times New Roman"/>
          <w:sz w:val="28"/>
          <w:szCs w:val="28"/>
        </w:rPr>
        <w:t xml:space="preserve"> </w:t>
      </w:r>
      <w:r w:rsidR="00260018">
        <w:rPr>
          <w:rFonts w:ascii="Times New Roman" w:hAnsi="Times New Roman"/>
          <w:sz w:val="28"/>
          <w:szCs w:val="28"/>
        </w:rPr>
        <w:t>ве</w:t>
      </w:r>
      <w:r>
        <w:rPr>
          <w:rFonts w:ascii="Times New Roman" w:hAnsi="Times New Roman"/>
          <w:sz w:val="28"/>
          <w:szCs w:val="28"/>
        </w:rPr>
        <w:t>р</w:t>
      </w:r>
      <w:r w:rsidR="00260018">
        <w:rPr>
          <w:rFonts w:ascii="Times New Roman" w:hAnsi="Times New Roman"/>
          <w:sz w:val="28"/>
          <w:szCs w:val="28"/>
        </w:rPr>
        <w:t>ес</w:t>
      </w:r>
      <w:r>
        <w:rPr>
          <w:rFonts w:ascii="Times New Roman" w:hAnsi="Times New Roman"/>
          <w:sz w:val="28"/>
          <w:szCs w:val="28"/>
        </w:rPr>
        <w:t>ня 202</w:t>
      </w:r>
      <w:r w:rsidR="00260018">
        <w:rPr>
          <w:rFonts w:ascii="Times New Roman" w:hAnsi="Times New Roman"/>
          <w:sz w:val="28"/>
          <w:szCs w:val="28"/>
        </w:rPr>
        <w:t>5</w:t>
      </w:r>
      <w:r>
        <w:rPr>
          <w:rFonts w:ascii="Times New Roman" w:hAnsi="Times New Roman"/>
          <w:sz w:val="28"/>
          <w:szCs w:val="28"/>
        </w:rPr>
        <w:t xml:space="preserve"> року апеляційну скаргу прокурора залишено без задоволення, а вирок </w:t>
      </w:r>
      <w:r w:rsidR="00260018">
        <w:rPr>
          <w:rFonts w:ascii="Times New Roman" w:hAnsi="Times New Roman"/>
          <w:sz w:val="28"/>
          <w:szCs w:val="28"/>
        </w:rPr>
        <w:t>Бершад</w:t>
      </w:r>
      <w:r w:rsidR="00260018" w:rsidRPr="00AC7F3E">
        <w:rPr>
          <w:rFonts w:ascii="Times New Roman" w:hAnsi="Times New Roman"/>
          <w:sz w:val="28"/>
          <w:szCs w:val="28"/>
        </w:rPr>
        <w:t>ського районного суду</w:t>
      </w:r>
      <w:r w:rsidR="00260018">
        <w:rPr>
          <w:rFonts w:ascii="Times New Roman" w:hAnsi="Times New Roman"/>
          <w:sz w:val="28"/>
          <w:szCs w:val="28"/>
        </w:rPr>
        <w:t xml:space="preserve"> </w:t>
      </w:r>
      <w:r>
        <w:rPr>
          <w:rFonts w:ascii="Times New Roman" w:hAnsi="Times New Roman"/>
          <w:sz w:val="28"/>
          <w:szCs w:val="28"/>
        </w:rPr>
        <w:t>– без змін.</w:t>
      </w:r>
    </w:p>
    <w:p w14:paraId="091EE4B1" w14:textId="7D71248F" w:rsidR="006D1A39" w:rsidRDefault="00C84087" w:rsidP="002242C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Від</w:t>
      </w:r>
      <w:r w:rsidR="006D1A39">
        <w:rPr>
          <w:rFonts w:ascii="Times New Roman" w:hAnsi="Times New Roman"/>
          <w:sz w:val="28"/>
          <w:szCs w:val="28"/>
        </w:rPr>
        <w:t>п</w:t>
      </w:r>
      <w:r>
        <w:rPr>
          <w:rFonts w:ascii="Times New Roman" w:hAnsi="Times New Roman"/>
          <w:sz w:val="28"/>
          <w:szCs w:val="28"/>
        </w:rPr>
        <w:t>о</w:t>
      </w:r>
      <w:r w:rsidR="006D1A39">
        <w:rPr>
          <w:rFonts w:ascii="Times New Roman" w:hAnsi="Times New Roman"/>
          <w:sz w:val="28"/>
          <w:szCs w:val="28"/>
        </w:rPr>
        <w:t xml:space="preserve">відно до мотивованого висновку щодо належного виконання процесуальних обов’язків прокурором у кримінальному провадженні та законності судових рішень стосовно </w:t>
      </w:r>
      <w:r w:rsidR="003449B0">
        <w:rPr>
          <w:rFonts w:ascii="Times New Roman" w:hAnsi="Times New Roman"/>
          <w:sz w:val="28"/>
          <w:szCs w:val="28"/>
        </w:rPr>
        <w:t>ОСОБА_1</w:t>
      </w:r>
      <w:r w:rsidR="003449B0">
        <w:rPr>
          <w:rFonts w:ascii="Times New Roman" w:hAnsi="Times New Roman"/>
          <w:sz w:val="28"/>
          <w:szCs w:val="28"/>
        </w:rPr>
        <w:t xml:space="preserve"> </w:t>
      </w:r>
      <w:r w:rsidR="006D1A39">
        <w:rPr>
          <w:rFonts w:ascii="Times New Roman" w:hAnsi="Times New Roman"/>
          <w:sz w:val="28"/>
          <w:szCs w:val="28"/>
        </w:rPr>
        <w:t>на вирок Бершад</w:t>
      </w:r>
      <w:r w:rsidR="006D1A39" w:rsidRPr="00AC7F3E">
        <w:rPr>
          <w:rFonts w:ascii="Times New Roman" w:hAnsi="Times New Roman"/>
          <w:sz w:val="28"/>
          <w:szCs w:val="28"/>
        </w:rPr>
        <w:t>ського районного суду</w:t>
      </w:r>
      <w:r w:rsidR="006D1A39">
        <w:rPr>
          <w:rFonts w:ascii="Times New Roman" w:hAnsi="Times New Roman"/>
          <w:sz w:val="28"/>
          <w:szCs w:val="28"/>
        </w:rPr>
        <w:t xml:space="preserve"> та ухвалу Вінницького апеляційного суду касаційна скарга </w:t>
      </w:r>
      <w:r w:rsidR="00C3615A">
        <w:rPr>
          <w:rFonts w:ascii="Times New Roman" w:hAnsi="Times New Roman"/>
          <w:sz w:val="28"/>
          <w:szCs w:val="28"/>
        </w:rPr>
        <w:t xml:space="preserve">не </w:t>
      </w:r>
      <w:r w:rsidR="006D1A39">
        <w:rPr>
          <w:rFonts w:ascii="Times New Roman" w:hAnsi="Times New Roman"/>
          <w:sz w:val="28"/>
          <w:szCs w:val="28"/>
        </w:rPr>
        <w:t>подава</w:t>
      </w:r>
      <w:r w:rsidR="00C3615A">
        <w:rPr>
          <w:rFonts w:ascii="Times New Roman" w:hAnsi="Times New Roman"/>
          <w:sz w:val="28"/>
          <w:szCs w:val="28"/>
        </w:rPr>
        <w:t>ла</w:t>
      </w:r>
      <w:r w:rsidR="006D1A39">
        <w:rPr>
          <w:rFonts w:ascii="Times New Roman" w:hAnsi="Times New Roman"/>
          <w:sz w:val="28"/>
          <w:szCs w:val="28"/>
        </w:rPr>
        <w:t>сь.</w:t>
      </w:r>
    </w:p>
    <w:p w14:paraId="13753DA5" w14:textId="53FA3D03" w:rsidR="004D3A71" w:rsidRPr="00AC7F3E" w:rsidRDefault="00965265" w:rsidP="00965265">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 xml:space="preserve">На переконання скаржника, прокурор </w:t>
      </w:r>
      <w:proofErr w:type="spellStart"/>
      <w:r w:rsidR="00C84087">
        <w:rPr>
          <w:rFonts w:ascii="Times New Roman" w:hAnsi="Times New Roman"/>
          <w:sz w:val="28"/>
          <w:szCs w:val="28"/>
        </w:rPr>
        <w:t>Варчук</w:t>
      </w:r>
      <w:proofErr w:type="spellEnd"/>
      <w:r w:rsidR="00C84087">
        <w:rPr>
          <w:rFonts w:ascii="Times New Roman" w:hAnsi="Times New Roman"/>
          <w:sz w:val="28"/>
          <w:szCs w:val="28"/>
        </w:rPr>
        <w:t xml:space="preserve"> </w:t>
      </w:r>
      <w:r w:rsidR="00C84087" w:rsidRPr="00F316DE">
        <w:rPr>
          <w:rFonts w:ascii="Times New Roman" w:hAnsi="Times New Roman"/>
          <w:sz w:val="28"/>
          <w:szCs w:val="28"/>
        </w:rPr>
        <w:t>Т.М.</w:t>
      </w:r>
      <w:r w:rsidRPr="00AC7F3E">
        <w:rPr>
          <w:rFonts w:ascii="Times New Roman" w:hAnsi="Times New Roman"/>
          <w:sz w:val="28"/>
          <w:szCs w:val="28"/>
        </w:rPr>
        <w:t>, здійснюючи процесуальне керівництво досудовим розслідуванням у вищевказаному кримінальному провадженні, не вжи</w:t>
      </w:r>
      <w:r w:rsidR="00E42680">
        <w:rPr>
          <w:rFonts w:ascii="Times New Roman" w:hAnsi="Times New Roman"/>
          <w:sz w:val="28"/>
          <w:szCs w:val="28"/>
        </w:rPr>
        <w:t>ла</w:t>
      </w:r>
      <w:r w:rsidR="003A710E" w:rsidRPr="00AC7F3E">
        <w:rPr>
          <w:rFonts w:ascii="Times New Roman" w:hAnsi="Times New Roman"/>
          <w:sz w:val="28"/>
          <w:szCs w:val="28"/>
        </w:rPr>
        <w:t xml:space="preserve"> достатніх</w:t>
      </w:r>
      <w:r w:rsidRPr="00AC7F3E">
        <w:rPr>
          <w:rFonts w:ascii="Times New Roman" w:hAnsi="Times New Roman"/>
          <w:sz w:val="28"/>
          <w:szCs w:val="28"/>
        </w:rPr>
        <w:t xml:space="preserve"> заходів щодо збору доказів вин</w:t>
      </w:r>
      <w:r w:rsidR="00E42680">
        <w:rPr>
          <w:rFonts w:ascii="Times New Roman" w:hAnsi="Times New Roman"/>
          <w:sz w:val="28"/>
          <w:szCs w:val="28"/>
        </w:rPr>
        <w:t>уватості обвинувачен</w:t>
      </w:r>
      <w:r w:rsidR="00C84087">
        <w:rPr>
          <w:rFonts w:ascii="Times New Roman" w:hAnsi="Times New Roman"/>
          <w:sz w:val="28"/>
          <w:szCs w:val="28"/>
        </w:rPr>
        <w:t>ого</w:t>
      </w:r>
      <w:r w:rsidRPr="00AC7F3E">
        <w:rPr>
          <w:rFonts w:ascii="Times New Roman" w:hAnsi="Times New Roman"/>
          <w:sz w:val="28"/>
          <w:szCs w:val="28"/>
        </w:rPr>
        <w:t xml:space="preserve"> </w:t>
      </w:r>
      <w:r w:rsidR="003449B0">
        <w:rPr>
          <w:rFonts w:ascii="Times New Roman" w:hAnsi="Times New Roman"/>
          <w:sz w:val="28"/>
          <w:szCs w:val="28"/>
        </w:rPr>
        <w:t>ОСОБА_1</w:t>
      </w:r>
      <w:r w:rsidR="003449B0">
        <w:rPr>
          <w:rFonts w:ascii="Times New Roman" w:hAnsi="Times New Roman"/>
          <w:sz w:val="28"/>
          <w:szCs w:val="28"/>
        </w:rPr>
        <w:t xml:space="preserve"> </w:t>
      </w:r>
      <w:r w:rsidR="00C84087">
        <w:rPr>
          <w:rFonts w:ascii="Times New Roman" w:hAnsi="Times New Roman"/>
          <w:sz w:val="28"/>
          <w:szCs w:val="28"/>
        </w:rPr>
        <w:t>у вчиненні інкримінованого йому кримінального правопорушення</w:t>
      </w:r>
      <w:r w:rsidRPr="00AC7F3E">
        <w:rPr>
          <w:rFonts w:ascii="Times New Roman" w:hAnsi="Times New Roman"/>
          <w:sz w:val="28"/>
          <w:szCs w:val="28"/>
        </w:rPr>
        <w:t>, що свідчить про неналежне виконання н</w:t>
      </w:r>
      <w:r w:rsidR="002B304E">
        <w:rPr>
          <w:rFonts w:ascii="Times New Roman" w:hAnsi="Times New Roman"/>
          <w:sz w:val="28"/>
          <w:szCs w:val="28"/>
        </w:rPr>
        <w:t>ею</w:t>
      </w:r>
      <w:r w:rsidRPr="00AC7F3E">
        <w:rPr>
          <w:rFonts w:ascii="Times New Roman" w:hAnsi="Times New Roman"/>
          <w:sz w:val="28"/>
          <w:szCs w:val="28"/>
        </w:rPr>
        <w:t xml:space="preserve"> службових обов’язків,</w:t>
      </w:r>
      <w:r w:rsidR="002B304E">
        <w:rPr>
          <w:rFonts w:ascii="Times New Roman" w:hAnsi="Times New Roman"/>
          <w:sz w:val="28"/>
          <w:szCs w:val="28"/>
        </w:rPr>
        <w:t xml:space="preserve"> </w:t>
      </w:r>
      <w:r w:rsidRPr="00AC7F3E">
        <w:rPr>
          <w:rFonts w:ascii="Times New Roman" w:hAnsi="Times New Roman"/>
          <w:sz w:val="28"/>
          <w:szCs w:val="28"/>
        </w:rPr>
        <w:t>у</w:t>
      </w:r>
      <w:r w:rsidR="00050210" w:rsidRPr="00AC7F3E">
        <w:rPr>
          <w:rFonts w:ascii="Times New Roman" w:hAnsi="Times New Roman"/>
          <w:sz w:val="28"/>
          <w:szCs w:val="28"/>
        </w:rPr>
        <w:t xml:space="preserve"> зв’язку з</w:t>
      </w:r>
      <w:r w:rsidR="006C5EC7" w:rsidRPr="00AC7F3E">
        <w:rPr>
          <w:rFonts w:ascii="Times New Roman" w:hAnsi="Times New Roman"/>
          <w:sz w:val="28"/>
          <w:szCs w:val="28"/>
        </w:rPr>
        <w:t xml:space="preserve"> </w:t>
      </w:r>
      <w:r w:rsidRPr="00AC7F3E">
        <w:rPr>
          <w:rFonts w:ascii="Times New Roman" w:hAnsi="Times New Roman"/>
          <w:sz w:val="28"/>
          <w:szCs w:val="28"/>
        </w:rPr>
        <w:t>чим</w:t>
      </w:r>
      <w:r w:rsidR="006C5EC7" w:rsidRPr="00AC7F3E">
        <w:rPr>
          <w:rFonts w:ascii="Times New Roman" w:hAnsi="Times New Roman"/>
          <w:sz w:val="28"/>
          <w:szCs w:val="28"/>
        </w:rPr>
        <w:t xml:space="preserve"> </w:t>
      </w:r>
      <w:r w:rsidR="00443DDF" w:rsidRPr="00AC7F3E">
        <w:rPr>
          <w:rFonts w:ascii="Times New Roman" w:hAnsi="Times New Roman"/>
          <w:sz w:val="28"/>
          <w:szCs w:val="28"/>
        </w:rPr>
        <w:t>просить притягнути</w:t>
      </w:r>
      <w:r w:rsidR="00050210" w:rsidRPr="00AC7F3E">
        <w:rPr>
          <w:rFonts w:ascii="Times New Roman" w:hAnsi="Times New Roman"/>
          <w:sz w:val="28"/>
          <w:szCs w:val="28"/>
        </w:rPr>
        <w:t xml:space="preserve"> </w:t>
      </w:r>
      <w:r w:rsidR="002B304E">
        <w:rPr>
          <w:rFonts w:ascii="Times New Roman" w:hAnsi="Times New Roman"/>
          <w:sz w:val="28"/>
          <w:szCs w:val="28"/>
        </w:rPr>
        <w:t>її</w:t>
      </w:r>
      <w:r w:rsidRPr="00AC7F3E">
        <w:rPr>
          <w:rFonts w:ascii="Times New Roman" w:hAnsi="Times New Roman"/>
          <w:sz w:val="28"/>
          <w:szCs w:val="28"/>
        </w:rPr>
        <w:t xml:space="preserve"> до дисциплінарної відповідальності.</w:t>
      </w:r>
      <w:r w:rsidR="00050210" w:rsidRPr="00AC7F3E">
        <w:rPr>
          <w:rFonts w:ascii="Times New Roman" w:hAnsi="Times New Roman"/>
          <w:sz w:val="28"/>
          <w:szCs w:val="28"/>
        </w:rPr>
        <w:t xml:space="preserve"> </w:t>
      </w:r>
      <w:r w:rsidR="00443DDF" w:rsidRPr="00AC7F3E">
        <w:rPr>
          <w:rFonts w:ascii="Times New Roman" w:hAnsi="Times New Roman"/>
          <w:sz w:val="28"/>
          <w:szCs w:val="28"/>
        </w:rPr>
        <w:t xml:space="preserve">  </w:t>
      </w:r>
    </w:p>
    <w:p w14:paraId="13CA96B8" w14:textId="77777777" w:rsidR="00344956" w:rsidRPr="00AC7F3E" w:rsidRDefault="004D3A71" w:rsidP="004D3A71">
      <w:pPr>
        <w:widowControl w:val="0"/>
        <w:tabs>
          <w:tab w:val="left" w:pos="567"/>
          <w:tab w:val="left" w:pos="851"/>
        </w:tabs>
        <w:spacing w:after="0" w:line="240" w:lineRule="auto"/>
        <w:contextualSpacing/>
        <w:jc w:val="both"/>
        <w:rPr>
          <w:rFonts w:ascii="Times New Roman" w:hAnsi="Times New Roman"/>
          <w:sz w:val="28"/>
          <w:szCs w:val="28"/>
        </w:rPr>
      </w:pPr>
      <w:r w:rsidRPr="00AC7F3E">
        <w:rPr>
          <w:rFonts w:ascii="Times New Roman" w:hAnsi="Times New Roman"/>
          <w:sz w:val="28"/>
          <w:szCs w:val="28"/>
        </w:rPr>
        <w:tab/>
      </w:r>
    </w:p>
    <w:p w14:paraId="5E04D806" w14:textId="77777777" w:rsidR="00730846" w:rsidRPr="00AC7F3E"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 xml:space="preserve">Щодо встановлених </w:t>
      </w:r>
      <w:r w:rsidR="003F45F2" w:rsidRPr="00AC7F3E">
        <w:rPr>
          <w:rFonts w:ascii="Times New Roman" w:hAnsi="Times New Roman"/>
          <w:b/>
          <w:sz w:val="28"/>
          <w:szCs w:val="28"/>
        </w:rPr>
        <w:t>фактичних даних</w:t>
      </w:r>
    </w:p>
    <w:p w14:paraId="0A080481" w14:textId="2B2CFB53" w:rsidR="00BA4CF7" w:rsidRDefault="00061E56"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До дис</w:t>
      </w:r>
      <w:r w:rsidR="00737958" w:rsidRPr="00AC7F3E">
        <w:rPr>
          <w:rFonts w:ascii="Times New Roman" w:hAnsi="Times New Roman"/>
          <w:sz w:val="28"/>
          <w:szCs w:val="28"/>
        </w:rPr>
        <w:t>циплінарної скарги додано копії</w:t>
      </w:r>
      <w:r w:rsidR="002B304E">
        <w:rPr>
          <w:rFonts w:ascii="Times New Roman" w:hAnsi="Times New Roman"/>
          <w:sz w:val="28"/>
          <w:szCs w:val="28"/>
        </w:rPr>
        <w:t xml:space="preserve"> </w:t>
      </w:r>
      <w:r w:rsidR="00C84087">
        <w:rPr>
          <w:rFonts w:ascii="Times New Roman" w:hAnsi="Times New Roman"/>
          <w:sz w:val="28"/>
          <w:szCs w:val="28"/>
        </w:rPr>
        <w:t xml:space="preserve">наступних документів: повідомлення про підозру </w:t>
      </w:r>
      <w:r w:rsidR="003449B0">
        <w:rPr>
          <w:rFonts w:ascii="Times New Roman" w:hAnsi="Times New Roman"/>
          <w:sz w:val="28"/>
          <w:szCs w:val="28"/>
        </w:rPr>
        <w:t>ОСОБА_1</w:t>
      </w:r>
      <w:r w:rsidR="003449B0">
        <w:rPr>
          <w:rFonts w:ascii="Times New Roman" w:hAnsi="Times New Roman"/>
          <w:sz w:val="28"/>
          <w:szCs w:val="28"/>
        </w:rPr>
        <w:t xml:space="preserve"> </w:t>
      </w:r>
      <w:r w:rsidR="00C84087">
        <w:rPr>
          <w:rFonts w:ascii="Times New Roman" w:hAnsi="Times New Roman"/>
          <w:sz w:val="28"/>
          <w:szCs w:val="28"/>
        </w:rPr>
        <w:t xml:space="preserve">від 16.07.2019 у вчиненні кримінального правопорушення, передбаченого ч. 2 ст. 121 КК України; постанови про призначення групи прокурорів від 13.07.2019, старшим якої визначено </w:t>
      </w:r>
      <w:proofErr w:type="spellStart"/>
      <w:r w:rsidR="00C84087">
        <w:rPr>
          <w:rFonts w:ascii="Times New Roman" w:hAnsi="Times New Roman"/>
          <w:sz w:val="28"/>
          <w:szCs w:val="28"/>
        </w:rPr>
        <w:t>Варчук</w:t>
      </w:r>
      <w:proofErr w:type="spellEnd"/>
      <w:r w:rsidR="00C84087">
        <w:rPr>
          <w:rFonts w:ascii="Times New Roman" w:hAnsi="Times New Roman"/>
          <w:sz w:val="28"/>
          <w:szCs w:val="28"/>
        </w:rPr>
        <w:t xml:space="preserve"> Т.М.; постанови від 13.04.2021 про внесення змін до складу групи прокурорів; </w:t>
      </w:r>
      <w:r w:rsidR="004D7848">
        <w:rPr>
          <w:rFonts w:ascii="Times New Roman" w:hAnsi="Times New Roman"/>
          <w:sz w:val="28"/>
          <w:szCs w:val="28"/>
        </w:rPr>
        <w:t xml:space="preserve">обвинувального акта, затвердженого 20.08.2019 прокурором </w:t>
      </w:r>
      <w:proofErr w:type="spellStart"/>
      <w:r w:rsidR="004D7848">
        <w:rPr>
          <w:rFonts w:ascii="Times New Roman" w:hAnsi="Times New Roman"/>
          <w:sz w:val="28"/>
          <w:szCs w:val="28"/>
        </w:rPr>
        <w:t>Варчук</w:t>
      </w:r>
      <w:proofErr w:type="spellEnd"/>
      <w:r w:rsidR="004D7848">
        <w:rPr>
          <w:rFonts w:ascii="Times New Roman" w:hAnsi="Times New Roman"/>
          <w:sz w:val="28"/>
          <w:szCs w:val="28"/>
        </w:rPr>
        <w:t xml:space="preserve"> Т.М., у кримінальному провадженні </w:t>
      </w:r>
      <w:r w:rsidR="004D7848" w:rsidRPr="00AC7F3E">
        <w:rPr>
          <w:rFonts w:ascii="Times New Roman" w:hAnsi="Times New Roman"/>
          <w:sz w:val="28"/>
          <w:szCs w:val="28"/>
        </w:rPr>
        <w:t>№ </w:t>
      </w:r>
      <w:r w:rsidR="003449B0">
        <w:rPr>
          <w:rFonts w:ascii="Times New Roman" w:hAnsi="Times New Roman"/>
          <w:sz w:val="28"/>
          <w:szCs w:val="28"/>
        </w:rPr>
        <w:t>(конфіденційна інформація)</w:t>
      </w:r>
      <w:r w:rsidR="004D7848">
        <w:rPr>
          <w:rFonts w:ascii="Times New Roman" w:hAnsi="Times New Roman"/>
          <w:sz w:val="28"/>
          <w:szCs w:val="28"/>
        </w:rPr>
        <w:t xml:space="preserve">; </w:t>
      </w:r>
      <w:proofErr w:type="spellStart"/>
      <w:r w:rsidR="004D7848" w:rsidRPr="00AC7F3E">
        <w:rPr>
          <w:rFonts w:ascii="Times New Roman" w:hAnsi="Times New Roman"/>
          <w:sz w:val="28"/>
          <w:szCs w:val="28"/>
        </w:rPr>
        <w:t>вирок</w:t>
      </w:r>
      <w:r w:rsidR="004D7848">
        <w:rPr>
          <w:rFonts w:ascii="Times New Roman" w:hAnsi="Times New Roman"/>
          <w:sz w:val="28"/>
          <w:szCs w:val="28"/>
        </w:rPr>
        <w:t>у</w:t>
      </w:r>
      <w:proofErr w:type="spellEnd"/>
      <w:r w:rsidR="004D7848" w:rsidRPr="00AC7F3E">
        <w:rPr>
          <w:rFonts w:ascii="Times New Roman" w:hAnsi="Times New Roman"/>
          <w:sz w:val="28"/>
          <w:szCs w:val="28"/>
        </w:rPr>
        <w:t xml:space="preserve"> </w:t>
      </w:r>
      <w:r w:rsidR="004D7848">
        <w:rPr>
          <w:rFonts w:ascii="Times New Roman" w:hAnsi="Times New Roman"/>
          <w:sz w:val="28"/>
          <w:szCs w:val="28"/>
        </w:rPr>
        <w:t>Бершад</w:t>
      </w:r>
      <w:r w:rsidR="004D7848" w:rsidRPr="00AC7F3E">
        <w:rPr>
          <w:rFonts w:ascii="Times New Roman" w:hAnsi="Times New Roman"/>
          <w:sz w:val="28"/>
          <w:szCs w:val="28"/>
        </w:rPr>
        <w:t>ського районного суду</w:t>
      </w:r>
      <w:r w:rsidR="004D7848">
        <w:rPr>
          <w:rFonts w:ascii="Times New Roman" w:hAnsi="Times New Roman"/>
          <w:sz w:val="28"/>
          <w:szCs w:val="28"/>
        </w:rPr>
        <w:t xml:space="preserve"> Вінницької області </w:t>
      </w:r>
      <w:r w:rsidR="004D7848" w:rsidRPr="00AC7F3E">
        <w:rPr>
          <w:rFonts w:ascii="Times New Roman" w:hAnsi="Times New Roman"/>
          <w:sz w:val="28"/>
          <w:szCs w:val="28"/>
        </w:rPr>
        <w:t xml:space="preserve">від </w:t>
      </w:r>
      <w:r w:rsidR="004D7848">
        <w:rPr>
          <w:rFonts w:ascii="Times New Roman" w:hAnsi="Times New Roman"/>
          <w:sz w:val="28"/>
          <w:szCs w:val="28"/>
        </w:rPr>
        <w:t>01.07.</w:t>
      </w:r>
      <w:r w:rsidR="004D7848" w:rsidRPr="00AC7F3E">
        <w:rPr>
          <w:rFonts w:ascii="Times New Roman" w:hAnsi="Times New Roman"/>
          <w:sz w:val="28"/>
          <w:szCs w:val="28"/>
        </w:rPr>
        <w:t>202</w:t>
      </w:r>
      <w:r w:rsidR="004D7848">
        <w:rPr>
          <w:rFonts w:ascii="Times New Roman" w:hAnsi="Times New Roman"/>
          <w:sz w:val="28"/>
          <w:szCs w:val="28"/>
        </w:rPr>
        <w:t xml:space="preserve">4, яким виправдано </w:t>
      </w:r>
      <w:r w:rsidR="003449B0">
        <w:rPr>
          <w:rFonts w:ascii="Times New Roman" w:hAnsi="Times New Roman"/>
          <w:sz w:val="28"/>
          <w:szCs w:val="28"/>
        </w:rPr>
        <w:t>ОСОБА_1</w:t>
      </w:r>
      <w:r w:rsidR="004D7848">
        <w:rPr>
          <w:rFonts w:ascii="Times New Roman" w:hAnsi="Times New Roman"/>
          <w:sz w:val="28"/>
          <w:szCs w:val="28"/>
        </w:rPr>
        <w:t xml:space="preserve">; апеляційної скарги прокурора </w:t>
      </w:r>
      <w:proofErr w:type="spellStart"/>
      <w:r w:rsidR="004D7848">
        <w:rPr>
          <w:rFonts w:ascii="Times New Roman" w:hAnsi="Times New Roman"/>
          <w:sz w:val="28"/>
          <w:szCs w:val="28"/>
        </w:rPr>
        <w:t>Варчук</w:t>
      </w:r>
      <w:proofErr w:type="spellEnd"/>
      <w:r w:rsidR="004D7848">
        <w:rPr>
          <w:rFonts w:ascii="Times New Roman" w:hAnsi="Times New Roman"/>
          <w:sz w:val="28"/>
          <w:szCs w:val="28"/>
        </w:rPr>
        <w:t xml:space="preserve"> Т.М. від 19.07.2024; ухвали Вінницького апеляційного суду від 03.09.2025; протоколу оперативної наради у керівника Вінницької обласної прокуратури від 12.09.2025; мотивованого висновку щодо неналежного виконання процесуальних обов’язків прокурором у кримінальному провадженні та законності судових рішень стосовно </w:t>
      </w:r>
      <w:r w:rsidR="003449B0">
        <w:rPr>
          <w:rFonts w:ascii="Times New Roman" w:hAnsi="Times New Roman"/>
          <w:sz w:val="28"/>
          <w:szCs w:val="28"/>
        </w:rPr>
        <w:t>ОСОБА_1</w:t>
      </w:r>
      <w:r w:rsidR="004D7848">
        <w:rPr>
          <w:rFonts w:ascii="Times New Roman" w:hAnsi="Times New Roman"/>
          <w:sz w:val="28"/>
          <w:szCs w:val="28"/>
        </w:rPr>
        <w:t xml:space="preserve">; наказу керівника Бершадської місцевої прокуратури «Про розподіл обов’язків між працівниками Бершадської місцевої прокуратури» від 01.07.2019 № 35; біографічної довідки </w:t>
      </w:r>
      <w:r w:rsidR="00E92E01">
        <w:rPr>
          <w:rFonts w:ascii="Times New Roman" w:hAnsi="Times New Roman"/>
          <w:sz w:val="28"/>
          <w:szCs w:val="28"/>
        </w:rPr>
        <w:t xml:space="preserve">та </w:t>
      </w:r>
      <w:r w:rsidR="004D7848">
        <w:rPr>
          <w:rFonts w:ascii="Times New Roman" w:hAnsi="Times New Roman"/>
          <w:sz w:val="28"/>
          <w:szCs w:val="28"/>
        </w:rPr>
        <w:t xml:space="preserve">характеристику </w:t>
      </w:r>
      <w:r w:rsidR="00A63E19">
        <w:rPr>
          <w:rFonts w:ascii="Times New Roman" w:hAnsi="Times New Roman"/>
          <w:sz w:val="28"/>
          <w:szCs w:val="28"/>
        </w:rPr>
        <w:t xml:space="preserve">прокурора </w:t>
      </w:r>
      <w:proofErr w:type="spellStart"/>
      <w:r w:rsidR="004D7848">
        <w:rPr>
          <w:rFonts w:ascii="Times New Roman" w:hAnsi="Times New Roman"/>
          <w:sz w:val="28"/>
          <w:szCs w:val="28"/>
        </w:rPr>
        <w:t>Варчук</w:t>
      </w:r>
      <w:proofErr w:type="spellEnd"/>
      <w:r w:rsidR="00E92E01">
        <w:rPr>
          <w:rFonts w:ascii="Times New Roman" w:hAnsi="Times New Roman"/>
          <w:sz w:val="28"/>
          <w:szCs w:val="28"/>
        </w:rPr>
        <w:t> </w:t>
      </w:r>
      <w:r w:rsidR="004D7848">
        <w:rPr>
          <w:rFonts w:ascii="Times New Roman" w:hAnsi="Times New Roman"/>
          <w:sz w:val="28"/>
          <w:szCs w:val="28"/>
        </w:rPr>
        <w:t>Т.М</w:t>
      </w:r>
      <w:r w:rsidR="002B304E">
        <w:rPr>
          <w:rFonts w:ascii="Times New Roman" w:hAnsi="Times New Roman"/>
          <w:sz w:val="28"/>
          <w:szCs w:val="28"/>
        </w:rPr>
        <w:t>.</w:t>
      </w:r>
    </w:p>
    <w:p w14:paraId="192FE6B5" w14:textId="77777777" w:rsidR="004D7848" w:rsidRPr="00AC7F3E" w:rsidRDefault="004D7848"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p>
    <w:p w14:paraId="70A18687" w14:textId="77777777" w:rsidR="009C1DCD" w:rsidRPr="00AC7F3E"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Щодо джерел права,</w:t>
      </w:r>
      <w:r w:rsidR="009F4CAE" w:rsidRPr="00AC7F3E">
        <w:rPr>
          <w:rFonts w:ascii="Times New Roman" w:hAnsi="Times New Roman"/>
          <w:b/>
          <w:sz w:val="28"/>
          <w:szCs w:val="28"/>
        </w:rPr>
        <w:t xml:space="preserve"> які підлягають застосуванню</w:t>
      </w:r>
    </w:p>
    <w:p w14:paraId="3D0BE299" w14:textId="77777777" w:rsidR="00D73349" w:rsidRPr="0089523E" w:rsidRDefault="00D73349" w:rsidP="00D73349">
      <w:pPr>
        <w:widowControl w:val="0"/>
        <w:tabs>
          <w:tab w:val="left" w:pos="851"/>
        </w:tabs>
        <w:spacing w:after="0" w:line="240" w:lineRule="auto"/>
        <w:ind w:right="-141" w:firstLine="567"/>
        <w:jc w:val="both"/>
        <w:rPr>
          <w:rFonts w:ascii="Times New Roman" w:hAnsi="Times New Roman"/>
          <w:bCs/>
          <w:sz w:val="28"/>
          <w:szCs w:val="28"/>
        </w:rPr>
      </w:pPr>
      <w:r w:rsidRPr="0089523E">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0C00D98F" w14:textId="77777777" w:rsidR="00D73349" w:rsidRPr="0089523E" w:rsidRDefault="00D73349" w:rsidP="00D73349">
      <w:pPr>
        <w:widowControl w:val="0"/>
        <w:spacing w:after="0" w:line="240" w:lineRule="auto"/>
        <w:ind w:right="-1" w:firstLine="567"/>
        <w:jc w:val="both"/>
        <w:rPr>
          <w:rFonts w:ascii="Times New Roman" w:eastAsiaTheme="minorHAnsi" w:hAnsi="Times New Roman" w:cstheme="minorBidi"/>
          <w:bCs/>
          <w:color w:val="000000"/>
          <w:sz w:val="28"/>
          <w:szCs w:val="28"/>
          <w:shd w:val="clear" w:color="auto" w:fill="FFFFFF"/>
        </w:rPr>
      </w:pPr>
      <w:r w:rsidRPr="0089523E">
        <w:rPr>
          <w:rFonts w:ascii="Times New Roman" w:eastAsiaTheme="minorHAnsi" w:hAnsi="Times New Roman" w:cstheme="minorBidi"/>
          <w:bCs/>
          <w:color w:val="000000"/>
          <w:sz w:val="28"/>
          <w:szCs w:val="28"/>
          <w:shd w:val="clear" w:color="auto" w:fill="FFFFFF"/>
        </w:rPr>
        <w:t xml:space="preserve">Статтею 124  Конституції України визначено, що правосуддя в Україні </w:t>
      </w:r>
      <w:r w:rsidRPr="0089523E">
        <w:rPr>
          <w:rFonts w:ascii="Times New Roman" w:eastAsiaTheme="minorHAnsi" w:hAnsi="Times New Roman" w:cstheme="minorBidi"/>
          <w:bCs/>
          <w:color w:val="000000"/>
          <w:sz w:val="28"/>
          <w:szCs w:val="28"/>
          <w:shd w:val="clear" w:color="auto" w:fill="FFFFFF"/>
        </w:rPr>
        <w:lastRenderedPageBreak/>
        <w:t>здійснюють виключно суди. Делегування функцій судів, а також привласнення цих функцій іншими органами чи посадовими особами не допускаються.</w:t>
      </w:r>
    </w:p>
    <w:p w14:paraId="17A6EB7D" w14:textId="77777777" w:rsidR="00D73349" w:rsidRPr="0089523E" w:rsidRDefault="00D73349" w:rsidP="00D73349">
      <w:pPr>
        <w:widowControl w:val="0"/>
        <w:spacing w:after="0" w:line="240" w:lineRule="auto"/>
        <w:ind w:right="-1" w:firstLine="567"/>
        <w:jc w:val="both"/>
        <w:rPr>
          <w:rFonts w:ascii="Times New Roman" w:eastAsiaTheme="minorHAnsi" w:hAnsi="Times New Roman" w:cstheme="minorBidi"/>
          <w:bCs/>
          <w:color w:val="000000"/>
          <w:sz w:val="28"/>
          <w:szCs w:val="28"/>
          <w:shd w:val="clear" w:color="auto" w:fill="FFFFFF"/>
        </w:rPr>
      </w:pPr>
      <w:r w:rsidRPr="0089523E">
        <w:rPr>
          <w:rFonts w:ascii="Times New Roman" w:eastAsiaTheme="minorHAnsi" w:hAnsi="Times New Roman" w:cstheme="minorBidi"/>
          <w:bCs/>
          <w:color w:val="000000"/>
          <w:sz w:val="28"/>
          <w:szCs w:val="28"/>
          <w:shd w:val="clear" w:color="auto" w:fill="FFFFFF"/>
        </w:rPr>
        <w:t>Статтею 129</w:t>
      </w:r>
      <w:r w:rsidRPr="0089523E">
        <w:rPr>
          <w:rFonts w:ascii="Times New Roman" w:eastAsiaTheme="minorHAnsi" w:hAnsi="Times New Roman" w:cstheme="minorBidi"/>
          <w:bCs/>
          <w:color w:val="000000"/>
          <w:sz w:val="28"/>
          <w:szCs w:val="28"/>
          <w:shd w:val="clear" w:color="auto" w:fill="FFFFFF"/>
          <w:vertAlign w:val="superscript"/>
        </w:rPr>
        <w:t>1</w:t>
      </w:r>
      <w:r w:rsidRPr="0089523E">
        <w:rPr>
          <w:rFonts w:ascii="Times New Roman" w:eastAsiaTheme="minorHAnsi" w:hAnsi="Times New Roman" w:cstheme="minorBidi"/>
          <w:bCs/>
          <w:color w:val="000000"/>
          <w:sz w:val="28"/>
          <w:szCs w:val="28"/>
          <w:shd w:val="clear" w:color="auto" w:fill="FFFFFF"/>
        </w:rPr>
        <w:t xml:space="preserve"> Конституції визначено, що суд ухвалює рішення іменем України. Судове рішення є обов’язковим до виконання.</w:t>
      </w:r>
    </w:p>
    <w:p w14:paraId="1B95FCDF" w14:textId="77777777" w:rsidR="00D73349" w:rsidRDefault="00D73349" w:rsidP="00D73349">
      <w:pPr>
        <w:widowControl w:val="0"/>
        <w:tabs>
          <w:tab w:val="left" w:pos="851"/>
        </w:tabs>
        <w:spacing w:after="0" w:line="240" w:lineRule="auto"/>
        <w:ind w:right="-1" w:firstLine="567"/>
        <w:contextualSpacing/>
        <w:jc w:val="both"/>
        <w:rPr>
          <w:rFonts w:ascii="Times New Roman" w:hAnsi="Times New Roman"/>
          <w:bCs/>
          <w:sz w:val="28"/>
          <w:szCs w:val="28"/>
        </w:rPr>
      </w:pPr>
      <w:r w:rsidRPr="00D73349">
        <w:rPr>
          <w:rFonts w:ascii="Times New Roman" w:hAnsi="Times New Roman"/>
          <w:bCs/>
          <w:sz w:val="28"/>
          <w:szCs w:val="28"/>
        </w:rPr>
        <w:t>Згідно з пунктами 1 та 2 частини першої статті 131</w:t>
      </w:r>
      <w:r w:rsidRPr="00D73349">
        <w:rPr>
          <w:rFonts w:ascii="Times New Roman" w:hAnsi="Times New Roman"/>
          <w:bCs/>
          <w:sz w:val="28"/>
          <w:szCs w:val="28"/>
          <w:vertAlign w:val="superscript"/>
        </w:rPr>
        <w:t>1</w:t>
      </w:r>
      <w:r w:rsidRPr="00D73349">
        <w:rPr>
          <w:rFonts w:ascii="Times New Roman" w:hAnsi="Times New Roman"/>
          <w:bCs/>
          <w:sz w:val="28"/>
          <w:szCs w:val="28"/>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79A4D826" w14:textId="5F7B631B" w:rsidR="00D73349" w:rsidRPr="0089523E" w:rsidRDefault="00D73349" w:rsidP="00D73349">
      <w:pPr>
        <w:widowControl w:val="0"/>
        <w:tabs>
          <w:tab w:val="left" w:pos="851"/>
        </w:tabs>
        <w:spacing w:after="0" w:line="240" w:lineRule="auto"/>
        <w:ind w:right="-1" w:firstLine="567"/>
        <w:contextualSpacing/>
        <w:jc w:val="both"/>
        <w:rPr>
          <w:rFonts w:ascii="Times New Roman" w:hAnsi="Times New Roman"/>
          <w:bCs/>
          <w:sz w:val="28"/>
          <w:szCs w:val="28"/>
        </w:rPr>
      </w:pPr>
      <w:r w:rsidRPr="003058AA">
        <w:rPr>
          <w:rFonts w:ascii="Times New Roman" w:hAnsi="Times New Roman"/>
          <w:bCs/>
          <w:sz w:val="28"/>
          <w:szCs w:val="28"/>
        </w:rPr>
        <w:t xml:space="preserve">Статтею 2 КПК України визначено, </w:t>
      </w:r>
      <w:r w:rsidRPr="0089523E">
        <w:rPr>
          <w:rFonts w:ascii="Times New Roman" w:hAnsi="Times New Roman"/>
          <w:bCs/>
          <w:sz w:val="28"/>
          <w:szCs w:val="28"/>
        </w:rPr>
        <w:t>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44051D6B" w14:textId="599BAF01" w:rsidR="00D73349" w:rsidRPr="0089523E" w:rsidRDefault="00D73349" w:rsidP="00D73349">
      <w:pPr>
        <w:widowControl w:val="0"/>
        <w:tabs>
          <w:tab w:val="left" w:pos="851"/>
        </w:tabs>
        <w:spacing w:after="0" w:line="240" w:lineRule="auto"/>
        <w:ind w:right="-1" w:firstLine="567"/>
        <w:contextualSpacing/>
        <w:jc w:val="both"/>
        <w:rPr>
          <w:rFonts w:ascii="Times New Roman" w:hAnsi="Times New Roman"/>
          <w:bCs/>
          <w:sz w:val="28"/>
          <w:szCs w:val="28"/>
        </w:rPr>
      </w:pPr>
      <w:r w:rsidRPr="0089523E">
        <w:rPr>
          <w:rFonts w:ascii="Times New Roman" w:hAnsi="Times New Roman"/>
          <w:bCs/>
          <w:sz w:val="28"/>
          <w:szCs w:val="28"/>
        </w:rPr>
        <w:t>Статтею 7 КПК України визнача</w:t>
      </w:r>
      <w:r w:rsidR="00666C08">
        <w:rPr>
          <w:rFonts w:ascii="Times New Roman" w:hAnsi="Times New Roman"/>
          <w:bCs/>
          <w:sz w:val="28"/>
          <w:szCs w:val="28"/>
        </w:rPr>
        <w:t>ю</w:t>
      </w:r>
      <w:r w:rsidRPr="0089523E">
        <w:rPr>
          <w:rFonts w:ascii="Times New Roman" w:hAnsi="Times New Roman"/>
          <w:bCs/>
          <w:sz w:val="28"/>
          <w:szCs w:val="28"/>
        </w:rPr>
        <w:t>ться загальні засади кримінального провадження, зокрема верховенства,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13467634" w14:textId="77777777" w:rsidR="00D73349" w:rsidRPr="0089523E" w:rsidRDefault="00D73349" w:rsidP="00D73349">
      <w:pPr>
        <w:widowControl w:val="0"/>
        <w:tabs>
          <w:tab w:val="left" w:pos="851"/>
        </w:tabs>
        <w:spacing w:after="0" w:line="240" w:lineRule="auto"/>
        <w:ind w:right="-1"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Частина друга статті 21 КПК України передбачає, безумовне виконання </w:t>
      </w:r>
      <w:proofErr w:type="spellStart"/>
      <w:r w:rsidRPr="0089523E">
        <w:rPr>
          <w:rFonts w:ascii="Times New Roman" w:hAnsi="Times New Roman"/>
          <w:bCs/>
          <w:sz w:val="28"/>
          <w:szCs w:val="28"/>
        </w:rPr>
        <w:t>вироку</w:t>
      </w:r>
      <w:proofErr w:type="spellEnd"/>
      <w:r w:rsidRPr="0089523E">
        <w:rPr>
          <w:rFonts w:ascii="Times New Roman" w:hAnsi="Times New Roman"/>
          <w:bCs/>
          <w:sz w:val="28"/>
          <w:szCs w:val="28"/>
        </w:rPr>
        <w:t xml:space="preserve"> та ухвали суду, яке набрало законної сили.</w:t>
      </w:r>
    </w:p>
    <w:p w14:paraId="439E6364" w14:textId="0EBDBE1F" w:rsidR="00D73349" w:rsidRDefault="00D73349" w:rsidP="00D73349">
      <w:pPr>
        <w:widowControl w:val="0"/>
        <w:tabs>
          <w:tab w:val="left" w:pos="851"/>
        </w:tabs>
        <w:spacing w:after="0" w:line="240" w:lineRule="auto"/>
        <w:ind w:firstLine="567"/>
        <w:contextualSpacing/>
        <w:jc w:val="both"/>
        <w:rPr>
          <w:rFonts w:ascii="Times New Roman" w:hAnsi="Times New Roman"/>
          <w:sz w:val="28"/>
          <w:szCs w:val="28"/>
        </w:rPr>
      </w:pPr>
      <w:r w:rsidRPr="00D73349">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B6309">
        <w:rPr>
          <w:rFonts w:ascii="Times New Roman" w:hAnsi="Times New Roman"/>
          <w:sz w:val="28"/>
          <w:szCs w:val="28"/>
        </w:rPr>
        <w:t xml:space="preserve">України «Про прокуратуру» від </w:t>
      </w:r>
      <w:r w:rsidR="001B6309" w:rsidRPr="00D35EAF">
        <w:rPr>
          <w:rFonts w:ascii="Times New Roman" w:hAnsi="Times New Roman"/>
          <w:sz w:val="28"/>
          <w:szCs w:val="28"/>
        </w:rPr>
        <w:t xml:space="preserve">14 жовтня 2014 року </w:t>
      </w:r>
      <w:r w:rsidRPr="00D73349">
        <w:rPr>
          <w:rFonts w:ascii="Times New Roman" w:hAnsi="Times New Roman"/>
          <w:sz w:val="28"/>
          <w:szCs w:val="28"/>
        </w:rPr>
        <w:t>№ 1697</w:t>
      </w:r>
      <w:r>
        <w:rPr>
          <w:rFonts w:ascii="Times New Roman" w:hAnsi="Times New Roman"/>
          <w:sz w:val="28"/>
          <w:szCs w:val="28"/>
        </w:rPr>
        <w:t>-</w:t>
      </w:r>
      <w:r w:rsidRPr="00D73349">
        <w:rPr>
          <w:rFonts w:ascii="Times New Roman" w:hAnsi="Times New Roman"/>
          <w:sz w:val="28"/>
          <w:szCs w:val="28"/>
        </w:rPr>
        <w:t>VII</w:t>
      </w:r>
      <w:r w:rsidR="001B6309">
        <w:rPr>
          <w:rFonts w:ascii="Times New Roman" w:hAnsi="Times New Roman"/>
          <w:sz w:val="28"/>
          <w:szCs w:val="28"/>
        </w:rPr>
        <w:t xml:space="preserve"> (далі – Закон № </w:t>
      </w:r>
      <w:r w:rsidR="001B6309" w:rsidRPr="00D73349">
        <w:rPr>
          <w:rFonts w:ascii="Times New Roman" w:hAnsi="Times New Roman"/>
          <w:sz w:val="28"/>
          <w:szCs w:val="28"/>
        </w:rPr>
        <w:t>1697</w:t>
      </w:r>
      <w:r w:rsidR="001B6309">
        <w:rPr>
          <w:rFonts w:ascii="Times New Roman" w:hAnsi="Times New Roman"/>
          <w:sz w:val="28"/>
          <w:szCs w:val="28"/>
        </w:rPr>
        <w:t>-</w:t>
      </w:r>
      <w:r w:rsidR="001B6309" w:rsidRPr="00D73349">
        <w:rPr>
          <w:rFonts w:ascii="Times New Roman" w:hAnsi="Times New Roman"/>
          <w:sz w:val="28"/>
          <w:szCs w:val="28"/>
        </w:rPr>
        <w:t>VII</w:t>
      </w:r>
      <w:r w:rsidR="001B6309">
        <w:rPr>
          <w:rFonts w:ascii="Times New Roman" w:hAnsi="Times New Roman"/>
          <w:sz w:val="28"/>
          <w:szCs w:val="28"/>
        </w:rPr>
        <w:t>)</w:t>
      </w:r>
      <w:r w:rsidRPr="00D73349">
        <w:rPr>
          <w:rFonts w:ascii="Times New Roman" w:hAnsi="Times New Roman"/>
          <w:sz w:val="28"/>
          <w:szCs w:val="28"/>
        </w:rPr>
        <w:t xml:space="preserve">. </w:t>
      </w:r>
    </w:p>
    <w:p w14:paraId="0ABCA977" w14:textId="47D536DF" w:rsidR="00E73DB6" w:rsidRPr="00AC7F3E"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Однією із засад діяльності прокур</w:t>
      </w:r>
      <w:r w:rsidR="00C2152C" w:rsidRPr="00AC7F3E">
        <w:rPr>
          <w:rFonts w:ascii="Times New Roman" w:hAnsi="Times New Roman"/>
          <w:sz w:val="28"/>
          <w:szCs w:val="28"/>
        </w:rPr>
        <w:t>атури, як це</w:t>
      </w:r>
      <w:r w:rsidR="00301E3A" w:rsidRPr="00AC7F3E">
        <w:rPr>
          <w:rFonts w:ascii="Times New Roman" w:hAnsi="Times New Roman"/>
          <w:sz w:val="28"/>
          <w:szCs w:val="28"/>
        </w:rPr>
        <w:t xml:space="preserve"> визначено у статті </w:t>
      </w:r>
      <w:r w:rsidRPr="00AC7F3E">
        <w:rPr>
          <w:rFonts w:ascii="Times New Roman" w:hAnsi="Times New Roman"/>
          <w:sz w:val="28"/>
          <w:szCs w:val="28"/>
        </w:rPr>
        <w:t>3 З</w:t>
      </w:r>
      <w:r w:rsidR="0020022D" w:rsidRPr="00AC7F3E">
        <w:rPr>
          <w:rFonts w:ascii="Times New Roman" w:hAnsi="Times New Roman"/>
          <w:sz w:val="28"/>
          <w:szCs w:val="28"/>
        </w:rPr>
        <w:t>акону</w:t>
      </w:r>
      <w:r w:rsidR="00D73349">
        <w:rPr>
          <w:rFonts w:ascii="Times New Roman" w:hAnsi="Times New Roman"/>
          <w:sz w:val="28"/>
          <w:szCs w:val="28"/>
        </w:rPr>
        <w:t xml:space="preserve"> </w:t>
      </w:r>
      <w:r w:rsidR="00D73349" w:rsidRPr="00D73349">
        <w:rPr>
          <w:rFonts w:ascii="Times New Roman" w:hAnsi="Times New Roman"/>
          <w:sz w:val="28"/>
          <w:szCs w:val="28"/>
        </w:rPr>
        <w:t>№ 1697</w:t>
      </w:r>
      <w:r w:rsidR="00D73349">
        <w:rPr>
          <w:rFonts w:ascii="Times New Roman" w:hAnsi="Times New Roman"/>
          <w:sz w:val="28"/>
          <w:szCs w:val="28"/>
        </w:rPr>
        <w:t>-</w:t>
      </w:r>
      <w:r w:rsidR="00D73349" w:rsidRPr="00D73349">
        <w:rPr>
          <w:rFonts w:ascii="Times New Roman" w:hAnsi="Times New Roman"/>
          <w:sz w:val="28"/>
          <w:szCs w:val="28"/>
        </w:rPr>
        <w:t>VII</w:t>
      </w:r>
      <w:r w:rsidR="002B2BE1" w:rsidRPr="00AC7F3E">
        <w:rPr>
          <w:rFonts w:ascii="Times New Roman" w:hAnsi="Times New Roman"/>
          <w:sz w:val="28"/>
          <w:szCs w:val="28"/>
        </w:rPr>
        <w:t>,</w:t>
      </w:r>
      <w:r w:rsidR="0020022D" w:rsidRPr="00AC7F3E">
        <w:rPr>
          <w:rFonts w:ascii="Times New Roman" w:hAnsi="Times New Roman"/>
          <w:sz w:val="28"/>
          <w:szCs w:val="28"/>
        </w:rPr>
        <w:t xml:space="preserve"> є незалежність прокурорів. </w:t>
      </w:r>
    </w:p>
    <w:p w14:paraId="02BDFCB2" w14:textId="137CB61F" w:rsidR="00D30E1B" w:rsidRPr="00AC7F3E" w:rsidRDefault="0020022D" w:rsidP="009C1DCD">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 xml:space="preserve">Зі змісту частини </w:t>
      </w:r>
      <w:r w:rsidR="00C11811" w:rsidRPr="00AC7F3E">
        <w:rPr>
          <w:rFonts w:ascii="Times New Roman" w:hAnsi="Times New Roman"/>
          <w:sz w:val="28"/>
          <w:szCs w:val="28"/>
        </w:rPr>
        <w:t>другої статті 16</w:t>
      </w:r>
      <w:r w:rsidR="00301E3A" w:rsidRPr="00AC7F3E">
        <w:rPr>
          <w:rFonts w:ascii="Times New Roman" w:hAnsi="Times New Roman"/>
          <w:sz w:val="28"/>
          <w:szCs w:val="28"/>
        </w:rPr>
        <w:t xml:space="preserve"> </w:t>
      </w:r>
      <w:r w:rsidR="00D73349">
        <w:rPr>
          <w:rFonts w:ascii="Times New Roman" w:hAnsi="Times New Roman"/>
          <w:sz w:val="28"/>
          <w:szCs w:val="28"/>
        </w:rPr>
        <w:t xml:space="preserve">цього </w:t>
      </w:r>
      <w:r w:rsidR="00301E3A" w:rsidRPr="00AC7F3E">
        <w:rPr>
          <w:rFonts w:ascii="Times New Roman" w:hAnsi="Times New Roman"/>
          <w:sz w:val="28"/>
          <w:szCs w:val="28"/>
        </w:rPr>
        <w:t>Закону</w:t>
      </w:r>
      <w:r w:rsidRPr="00AC7F3E">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w:t>
      </w:r>
      <w:r w:rsidR="00DC5333">
        <w:rPr>
          <w:rFonts w:ascii="Times New Roman" w:hAnsi="Times New Roman"/>
          <w:sz w:val="28"/>
          <w:szCs w:val="28"/>
        </w:rPr>
        <w:br/>
      </w:r>
      <w:r w:rsidRPr="00AC7F3E">
        <w:rPr>
          <w:rFonts w:ascii="Times New Roman" w:hAnsi="Times New Roman"/>
          <w:sz w:val="28"/>
          <w:szCs w:val="28"/>
        </w:rPr>
        <w:t>та законами України.</w:t>
      </w:r>
    </w:p>
    <w:p w14:paraId="4D93F08F" w14:textId="77777777" w:rsidR="00B942CB" w:rsidRPr="00AC7F3E" w:rsidRDefault="0020022D" w:rsidP="00806085">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За загальним правилом</w:t>
      </w:r>
      <w:r w:rsidR="002B2BE1" w:rsidRPr="00AC7F3E">
        <w:rPr>
          <w:rFonts w:ascii="Times New Roman" w:hAnsi="Times New Roman"/>
          <w:sz w:val="28"/>
          <w:szCs w:val="28"/>
        </w:rPr>
        <w:t>,</w:t>
      </w:r>
      <w:r w:rsidRPr="00AC7F3E">
        <w:rPr>
          <w:rFonts w:ascii="Times New Roman" w:hAnsi="Times New Roman"/>
          <w:sz w:val="28"/>
          <w:szCs w:val="28"/>
        </w:rPr>
        <w:t xml:space="preserve"> наведеним у частині першій статті</w:t>
      </w:r>
      <w:r w:rsidR="00E73DB6" w:rsidRPr="00AC7F3E">
        <w:rPr>
          <w:rFonts w:ascii="Times New Roman" w:hAnsi="Times New Roman"/>
          <w:sz w:val="28"/>
          <w:szCs w:val="28"/>
        </w:rPr>
        <w:t xml:space="preserve"> 36 КПК України</w:t>
      </w:r>
      <w:r w:rsidR="002B2BE1" w:rsidRPr="00AC7F3E">
        <w:rPr>
          <w:rFonts w:ascii="Times New Roman" w:hAnsi="Times New Roman"/>
          <w:sz w:val="28"/>
          <w:szCs w:val="28"/>
        </w:rPr>
        <w:t>,</w:t>
      </w:r>
      <w:r w:rsidRPr="00AC7F3E">
        <w:rPr>
          <w:rFonts w:ascii="Times New Roman" w:hAnsi="Times New Roman"/>
          <w:sz w:val="28"/>
          <w:szCs w:val="28"/>
        </w:rPr>
        <w:t xml:space="preserve"> прокурор, здійснюючи свої повноваження, відповідно до вимог цього Кодексу, </w:t>
      </w:r>
      <w:r w:rsidR="005E4523">
        <w:rPr>
          <w:rFonts w:ascii="Times New Roman" w:hAnsi="Times New Roman"/>
          <w:sz w:val="28"/>
          <w:szCs w:val="28"/>
        </w:rPr>
        <w:br/>
      </w:r>
      <w:r w:rsidRPr="00AC7F3E">
        <w:rPr>
          <w:rFonts w:ascii="Times New Roman" w:hAnsi="Times New Roman"/>
          <w:sz w:val="28"/>
          <w:szCs w:val="28"/>
        </w:rPr>
        <w:t xml:space="preserve">є самостійним у своїй процесуальній діяльності, втручання в яку осіб, що </w:t>
      </w:r>
      <w:r w:rsidR="00DC5333">
        <w:rPr>
          <w:rFonts w:ascii="Times New Roman" w:hAnsi="Times New Roman"/>
          <w:sz w:val="28"/>
          <w:szCs w:val="28"/>
        </w:rPr>
        <w:br/>
      </w:r>
      <w:r w:rsidRPr="00AC7F3E">
        <w:rPr>
          <w:rFonts w:ascii="Times New Roman" w:hAnsi="Times New Roman"/>
          <w:sz w:val="28"/>
          <w:szCs w:val="28"/>
        </w:rPr>
        <w:t>не мають на те законних повноважень, забороняється.</w:t>
      </w:r>
    </w:p>
    <w:p w14:paraId="3F808B1F" w14:textId="77777777" w:rsidR="00301E3A" w:rsidRPr="00AC7F3E" w:rsidRDefault="00F83E74" w:rsidP="00301E3A">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 xml:space="preserve">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w:t>
      </w:r>
      <w:r w:rsidRPr="00AC7F3E">
        <w:rPr>
          <w:rFonts w:ascii="Times New Roman" w:hAnsi="Times New Roman"/>
          <w:sz w:val="28"/>
          <w:szCs w:val="28"/>
        </w:rPr>
        <w:lastRenderedPageBreak/>
        <w:t>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416607B1" w14:textId="77777777" w:rsidR="0020022D" w:rsidRPr="00AC7F3E" w:rsidRDefault="000312E1" w:rsidP="001675C2">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 xml:space="preserve">Визначення дисциплінарного провадження наведено </w:t>
      </w:r>
      <w:r w:rsidR="001675C2" w:rsidRPr="00AC7F3E">
        <w:rPr>
          <w:rFonts w:ascii="Times New Roman" w:hAnsi="Times New Roman"/>
          <w:sz w:val="28"/>
          <w:szCs w:val="28"/>
        </w:rPr>
        <w:t>у частині пе</w:t>
      </w:r>
      <w:r w:rsidR="00301E3A" w:rsidRPr="00AC7F3E">
        <w:rPr>
          <w:rFonts w:ascii="Times New Roman" w:hAnsi="Times New Roman"/>
          <w:sz w:val="28"/>
          <w:szCs w:val="28"/>
        </w:rPr>
        <w:t xml:space="preserve">ршій </w:t>
      </w:r>
      <w:r w:rsidR="002B2769">
        <w:rPr>
          <w:rFonts w:ascii="Times New Roman" w:hAnsi="Times New Roman"/>
          <w:sz w:val="28"/>
          <w:szCs w:val="28"/>
        </w:rPr>
        <w:br/>
      </w:r>
      <w:r w:rsidR="00301E3A" w:rsidRPr="00AC7F3E">
        <w:rPr>
          <w:rFonts w:ascii="Times New Roman" w:hAnsi="Times New Roman"/>
          <w:sz w:val="28"/>
          <w:szCs w:val="28"/>
        </w:rPr>
        <w:t>статті 45 Закону</w:t>
      </w:r>
      <w:r w:rsidR="001675C2" w:rsidRPr="00AC7F3E">
        <w:rPr>
          <w:rFonts w:ascii="Times New Roman" w:hAnsi="Times New Roman"/>
          <w:sz w:val="28"/>
          <w:szCs w:val="28"/>
        </w:rPr>
        <w:t xml:space="preserve"> – </w:t>
      </w:r>
      <w:r w:rsidRPr="00AC7F3E">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241EC91" w14:textId="77777777" w:rsidR="00BA4CF7" w:rsidRPr="00AC7F3E" w:rsidRDefault="006C5D13" w:rsidP="00BA4CF7">
      <w:pPr>
        <w:pStyle w:val="a3"/>
        <w:ind w:firstLine="567"/>
        <w:jc w:val="both"/>
        <w:rPr>
          <w:rFonts w:ascii="Times New Roman" w:hAnsi="Times New Roman"/>
          <w:sz w:val="28"/>
          <w:szCs w:val="28"/>
        </w:rPr>
      </w:pPr>
      <w:r w:rsidRPr="00AC7F3E">
        <w:rPr>
          <w:rStyle w:val="rvts9"/>
          <w:rFonts w:ascii="Times New Roman" w:hAnsi="Times New Roman"/>
          <w:bCs/>
          <w:sz w:val="28"/>
          <w:szCs w:val="28"/>
        </w:rPr>
        <w:t xml:space="preserve">Частиною першою статті 43 </w:t>
      </w:r>
      <w:r w:rsidRPr="00AC7F3E">
        <w:rPr>
          <w:rFonts w:ascii="Times New Roman" w:hAnsi="Times New Roman"/>
          <w:sz w:val="28"/>
          <w:szCs w:val="28"/>
        </w:rPr>
        <w:t xml:space="preserve">Закону визначено, що </w:t>
      </w:r>
      <w:bookmarkStart w:id="0" w:name="n417"/>
      <w:bookmarkEnd w:id="0"/>
      <w:r w:rsidRPr="00AC7F3E">
        <w:rPr>
          <w:rFonts w:ascii="Times New Roman" w:hAnsi="Times New Roman"/>
          <w:sz w:val="28"/>
          <w:szCs w:val="28"/>
        </w:rPr>
        <w:t>п</w:t>
      </w:r>
      <w:r w:rsidR="000312E1" w:rsidRPr="00AC7F3E">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AC7F3E">
        <w:rPr>
          <w:rFonts w:ascii="Times New Roman" w:hAnsi="Times New Roman"/>
          <w:sz w:val="28"/>
          <w:szCs w:val="28"/>
        </w:rPr>
        <w:t xml:space="preserve"> </w:t>
      </w:r>
      <w:r w:rsidR="000312E1" w:rsidRPr="00AC7F3E">
        <w:rPr>
          <w:rFonts w:ascii="Times New Roman" w:hAnsi="Times New Roman"/>
          <w:sz w:val="28"/>
          <w:szCs w:val="28"/>
        </w:rPr>
        <w:t>1)</w:t>
      </w:r>
      <w:r w:rsidR="007E59A4" w:rsidRPr="00AC7F3E">
        <w:rPr>
          <w:rFonts w:ascii="Times New Roman" w:hAnsi="Times New Roman"/>
          <w:sz w:val="28"/>
          <w:szCs w:val="28"/>
        </w:rPr>
        <w:t> </w:t>
      </w:r>
      <w:r w:rsidR="000312E1" w:rsidRPr="00AC7F3E">
        <w:rPr>
          <w:rFonts w:ascii="Times New Roman" w:hAnsi="Times New Roman"/>
          <w:sz w:val="28"/>
          <w:szCs w:val="28"/>
        </w:rPr>
        <w:t>невиконання чи неналежне виконання службових обов’язків;</w:t>
      </w:r>
      <w:bookmarkStart w:id="2" w:name="n419"/>
      <w:bookmarkEnd w:id="2"/>
      <w:r w:rsidR="007E59A4" w:rsidRPr="00AC7F3E">
        <w:rPr>
          <w:rFonts w:ascii="Times New Roman" w:hAnsi="Times New Roman"/>
          <w:sz w:val="28"/>
          <w:szCs w:val="28"/>
        </w:rPr>
        <w:t xml:space="preserve"> </w:t>
      </w:r>
      <w:r w:rsidR="000312E1" w:rsidRPr="00AC7F3E">
        <w:rPr>
          <w:rFonts w:ascii="Times New Roman" w:hAnsi="Times New Roman"/>
          <w:sz w:val="28"/>
          <w:szCs w:val="28"/>
        </w:rPr>
        <w:t>2) необґрунтоване зволікання з розглядом звернення;</w:t>
      </w:r>
      <w:bookmarkStart w:id="3" w:name="n420"/>
      <w:bookmarkEnd w:id="3"/>
      <w:r w:rsidR="007E59A4" w:rsidRPr="00AC7F3E">
        <w:rPr>
          <w:rFonts w:ascii="Times New Roman" w:hAnsi="Times New Roman"/>
          <w:sz w:val="28"/>
          <w:szCs w:val="28"/>
        </w:rPr>
        <w:t xml:space="preserve"> 3) </w:t>
      </w:r>
      <w:r w:rsidR="000312E1" w:rsidRPr="00AC7F3E">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007E59A4" w:rsidRPr="00AC7F3E">
        <w:rPr>
          <w:rFonts w:ascii="Times New Roman" w:hAnsi="Times New Roman"/>
          <w:sz w:val="28"/>
          <w:szCs w:val="28"/>
        </w:rPr>
        <w:t xml:space="preserve"> 4) </w:t>
      </w:r>
      <w:r w:rsidR="000312E1" w:rsidRPr="00AC7F3E">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7E59A4" w:rsidRPr="00AC7F3E">
        <w:rPr>
          <w:rFonts w:ascii="Times New Roman" w:hAnsi="Times New Roman"/>
          <w:sz w:val="28"/>
          <w:szCs w:val="28"/>
        </w:rPr>
        <w:t> </w:t>
      </w:r>
      <w:r w:rsidR="000312E1" w:rsidRPr="00AC7F3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AC7F3E">
        <w:rPr>
          <w:rFonts w:ascii="Times New Roman" w:hAnsi="Times New Roman"/>
          <w:sz w:val="28"/>
          <w:szCs w:val="28"/>
        </w:rPr>
        <w:t xml:space="preserve"> </w:t>
      </w:r>
      <w:r w:rsidR="000312E1" w:rsidRPr="00AC7F3E">
        <w:rPr>
          <w:rFonts w:ascii="Times New Roman" w:hAnsi="Times New Roman"/>
          <w:sz w:val="28"/>
          <w:szCs w:val="28"/>
        </w:rPr>
        <w:t>6)</w:t>
      </w:r>
      <w:r w:rsidR="007E59A4" w:rsidRPr="00AC7F3E">
        <w:rPr>
          <w:rFonts w:ascii="Times New Roman" w:hAnsi="Times New Roman"/>
          <w:sz w:val="28"/>
          <w:szCs w:val="28"/>
        </w:rPr>
        <w:t> </w:t>
      </w:r>
      <w:r w:rsidR="000312E1" w:rsidRPr="00AC7F3E">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r w:rsidR="007E59A4" w:rsidRPr="00AC7F3E">
        <w:rPr>
          <w:rFonts w:ascii="Times New Roman" w:hAnsi="Times New Roman"/>
          <w:sz w:val="28"/>
          <w:szCs w:val="28"/>
        </w:rPr>
        <w:t> </w:t>
      </w:r>
      <w:r w:rsidR="000312E1" w:rsidRPr="00AC7F3E">
        <w:rPr>
          <w:rFonts w:ascii="Times New Roman" w:hAnsi="Times New Roman"/>
          <w:sz w:val="28"/>
          <w:szCs w:val="28"/>
        </w:rPr>
        <w:t>7) порушення правил внутрішнього службового розпорядку;</w:t>
      </w:r>
      <w:bookmarkStart w:id="9" w:name="n425"/>
      <w:bookmarkEnd w:id="9"/>
      <w:r w:rsidR="007E59A4" w:rsidRPr="00AC7F3E">
        <w:rPr>
          <w:rFonts w:ascii="Times New Roman" w:hAnsi="Times New Roman"/>
          <w:sz w:val="28"/>
          <w:szCs w:val="28"/>
        </w:rPr>
        <w:t xml:space="preserve"> </w:t>
      </w:r>
      <w:r w:rsidR="000312E1" w:rsidRPr="00AC7F3E">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AC7F3E">
        <w:rPr>
          <w:rFonts w:ascii="Times New Roman" w:hAnsi="Times New Roman"/>
          <w:sz w:val="28"/>
          <w:szCs w:val="28"/>
        </w:rPr>
        <w:t xml:space="preserve"> 9) </w:t>
      </w:r>
      <w:r w:rsidR="000312E1" w:rsidRPr="00AC7F3E">
        <w:rPr>
          <w:rFonts w:ascii="Times New Roman" w:hAnsi="Times New Roman"/>
          <w:sz w:val="28"/>
          <w:szCs w:val="28"/>
        </w:rPr>
        <w:t>публічне висловлювання, яке є порушенням презумпції невинуватості.</w:t>
      </w:r>
    </w:p>
    <w:p w14:paraId="361D334B" w14:textId="77777777" w:rsidR="00BA4CF7" w:rsidRPr="00AC7F3E" w:rsidRDefault="00BA4CF7" w:rsidP="00BA4CF7">
      <w:pPr>
        <w:pStyle w:val="a3"/>
        <w:ind w:firstLine="567"/>
        <w:jc w:val="both"/>
        <w:rPr>
          <w:rFonts w:ascii="Times New Roman" w:hAnsi="Times New Roman"/>
          <w:sz w:val="28"/>
          <w:szCs w:val="28"/>
          <w:shd w:val="clear" w:color="auto" w:fill="FFFFFF"/>
        </w:rPr>
      </w:pPr>
      <w:r w:rsidRPr="00AC7F3E">
        <w:rPr>
          <w:rFonts w:ascii="Times New Roman" w:hAnsi="Times New Roman"/>
          <w:sz w:val="28"/>
          <w:szCs w:val="28"/>
          <w:shd w:val="clear" w:color="auto" w:fill="FFFFFF"/>
        </w:rPr>
        <w:t xml:space="preserve">Частиною </w:t>
      </w:r>
      <w:r w:rsidR="00D3437E">
        <w:rPr>
          <w:rFonts w:ascii="Times New Roman" w:hAnsi="Times New Roman"/>
          <w:sz w:val="28"/>
          <w:szCs w:val="28"/>
          <w:shd w:val="clear" w:color="auto" w:fill="FFFFFF"/>
        </w:rPr>
        <w:t>третьою</w:t>
      </w:r>
      <w:r w:rsidRPr="00AC7F3E">
        <w:rPr>
          <w:rFonts w:ascii="Times New Roman" w:hAnsi="Times New Roman"/>
          <w:sz w:val="28"/>
          <w:szCs w:val="28"/>
          <w:shd w:val="clear" w:color="auto" w:fill="FFFFFF"/>
        </w:rPr>
        <w:t xml:space="preserve"> вищезгаданої статті Закону встановлено, що виправдання особи або закриття стосовно неї судом кримінального провадження не може бути підставою для притягнення до дисциплінарної відповідальності прокурора, який здійснював процесуальне керівництво досудовим розслідуванням та/або підтримання державного обвинувачення у цьому провадженні, крім випадків умисного порушення ним вимог законодавства </w:t>
      </w:r>
      <w:r w:rsidR="00D3437E">
        <w:rPr>
          <w:rFonts w:ascii="Times New Roman" w:hAnsi="Times New Roman"/>
          <w:sz w:val="28"/>
          <w:szCs w:val="28"/>
          <w:shd w:val="clear" w:color="auto" w:fill="FFFFFF"/>
        </w:rPr>
        <w:br/>
      </w:r>
      <w:r w:rsidRPr="00AC7F3E">
        <w:rPr>
          <w:rFonts w:ascii="Times New Roman" w:hAnsi="Times New Roman"/>
          <w:sz w:val="28"/>
          <w:szCs w:val="28"/>
          <w:shd w:val="clear" w:color="auto" w:fill="FFFFFF"/>
        </w:rPr>
        <w:t>чи неналежного виконання службових обов’язків.</w:t>
      </w:r>
    </w:p>
    <w:p w14:paraId="19459C11" w14:textId="77777777" w:rsidR="00BA4CF7" w:rsidRPr="00AC7F3E" w:rsidRDefault="00BA4CF7" w:rsidP="00BA4CF7">
      <w:pPr>
        <w:pStyle w:val="a3"/>
        <w:ind w:firstLine="567"/>
        <w:jc w:val="both"/>
        <w:rPr>
          <w:rFonts w:ascii="Times New Roman" w:hAnsi="Times New Roman"/>
          <w:sz w:val="28"/>
          <w:szCs w:val="28"/>
        </w:rPr>
      </w:pPr>
      <w:r w:rsidRPr="00AC7F3E">
        <w:rPr>
          <w:rFonts w:ascii="Times New Roman" w:hAnsi="Times New Roman"/>
          <w:sz w:val="28"/>
          <w:szCs w:val="28"/>
        </w:rPr>
        <w:t xml:space="preserve">Комітет Міністрів Ради Європи, Венеціанська комісія, Консультативна рада європейських прокурорів у численних документах, які стосуються відповідальності прокурора за постановлення виправдувальних </w:t>
      </w:r>
      <w:proofErr w:type="spellStart"/>
      <w:r w:rsidRPr="00AC7F3E">
        <w:rPr>
          <w:rFonts w:ascii="Times New Roman" w:hAnsi="Times New Roman"/>
          <w:sz w:val="28"/>
          <w:szCs w:val="28"/>
        </w:rPr>
        <w:t>вироків</w:t>
      </w:r>
      <w:proofErr w:type="spellEnd"/>
      <w:r w:rsidRPr="00AC7F3E">
        <w:rPr>
          <w:rFonts w:ascii="Times New Roman" w:hAnsi="Times New Roman"/>
          <w:sz w:val="28"/>
          <w:szCs w:val="28"/>
        </w:rPr>
        <w:t xml:space="preserve">, зазначають, що така відповідальність </w:t>
      </w:r>
      <w:r w:rsidRPr="00F81F57">
        <w:rPr>
          <w:rFonts w:ascii="Times New Roman" w:hAnsi="Times New Roman"/>
          <w:sz w:val="28"/>
          <w:szCs w:val="28"/>
          <w:u w:val="single"/>
        </w:rPr>
        <w:t>може мати місце тільки якщо прокурором допущено грубе порушення службових обов’язків, а не будь-які порушення норм законодавства, які стали, зокрема, причиною неприйняття судом доказів обвинувачення та виправдання обвинуваченого.</w:t>
      </w:r>
    </w:p>
    <w:p w14:paraId="1E80FE29" w14:textId="77777777" w:rsidR="003A710E" w:rsidRPr="00AC7F3E" w:rsidRDefault="003A710E" w:rsidP="00BA4CF7">
      <w:pPr>
        <w:pStyle w:val="a3"/>
        <w:ind w:firstLine="567"/>
        <w:jc w:val="both"/>
        <w:rPr>
          <w:rFonts w:ascii="Times New Roman" w:hAnsi="Times New Roman"/>
          <w:sz w:val="28"/>
          <w:szCs w:val="28"/>
        </w:rPr>
      </w:pPr>
      <w:r w:rsidRPr="00AC7F3E">
        <w:rPr>
          <w:rFonts w:ascii="Times New Roman" w:hAnsi="Times New Roman"/>
          <w:sz w:val="28"/>
          <w:szCs w:val="28"/>
        </w:rPr>
        <w:t xml:space="preserve">Відповідно до спільного висновку Директорату з прав людини (DHR) Генерального директорату з прав людини та верховенства права Ради Європи та Європейської Комісії «За демократію через право», Закон має </w:t>
      </w:r>
      <w:r w:rsidRPr="00AC7F3E">
        <w:rPr>
          <w:rFonts w:ascii="Times New Roman" w:hAnsi="Times New Roman"/>
          <w:iCs/>
          <w:sz w:val="28"/>
          <w:szCs w:val="28"/>
        </w:rPr>
        <w:t xml:space="preserve">виключати можливість того, що виправдання особи, проти якої прокурор висунув </w:t>
      </w:r>
      <w:r w:rsidRPr="00AC7F3E">
        <w:rPr>
          <w:rFonts w:ascii="Times New Roman" w:hAnsi="Times New Roman"/>
          <w:iCs/>
          <w:sz w:val="28"/>
          <w:szCs w:val="28"/>
        </w:rPr>
        <w:lastRenderedPageBreak/>
        <w:t xml:space="preserve">обвинувачення, може призвести до дисциплінарного провадження стосовно цього прокурора, якщо тільки обвинувачення не було висунуто </w:t>
      </w:r>
      <w:r w:rsidRPr="00F81F57">
        <w:rPr>
          <w:rFonts w:ascii="Times New Roman" w:hAnsi="Times New Roman"/>
          <w:iCs/>
          <w:sz w:val="28"/>
          <w:szCs w:val="28"/>
          <w:u w:val="single"/>
        </w:rPr>
        <w:t>з грубої недбалості або зі злочинним наміром</w:t>
      </w:r>
      <w:r w:rsidRPr="00AC7F3E">
        <w:rPr>
          <w:rFonts w:ascii="Times New Roman" w:hAnsi="Times New Roman"/>
          <w:iCs/>
          <w:sz w:val="28"/>
          <w:szCs w:val="28"/>
        </w:rPr>
        <w:t>.</w:t>
      </w:r>
    </w:p>
    <w:p w14:paraId="55A33765" w14:textId="77777777" w:rsidR="006C5D13" w:rsidRPr="00AC7F3E" w:rsidRDefault="007E59A4" w:rsidP="00283287">
      <w:pPr>
        <w:pStyle w:val="a3"/>
        <w:ind w:firstLine="567"/>
        <w:jc w:val="both"/>
        <w:rPr>
          <w:rFonts w:ascii="Times New Roman" w:hAnsi="Times New Roman"/>
          <w:sz w:val="28"/>
          <w:szCs w:val="28"/>
        </w:rPr>
      </w:pPr>
      <w:r w:rsidRPr="00AC7F3E">
        <w:rPr>
          <w:rFonts w:ascii="Times New Roman" w:hAnsi="Times New Roman"/>
          <w:sz w:val="28"/>
          <w:szCs w:val="28"/>
        </w:rPr>
        <w:t>Юридична к</w:t>
      </w:r>
      <w:r w:rsidR="00FD23B7" w:rsidRPr="00AC7F3E">
        <w:rPr>
          <w:rFonts w:ascii="Times New Roman" w:hAnsi="Times New Roman"/>
          <w:sz w:val="28"/>
          <w:szCs w:val="28"/>
        </w:rPr>
        <w:t>он</w:t>
      </w:r>
      <w:r w:rsidRPr="00AC7F3E">
        <w:rPr>
          <w:rFonts w:ascii="Times New Roman" w:hAnsi="Times New Roman"/>
          <w:sz w:val="28"/>
          <w:szCs w:val="28"/>
        </w:rPr>
        <w:t>струкція статті 46 Закону, яка регламентує процедуру</w:t>
      </w:r>
      <w:r w:rsidR="00FD23B7" w:rsidRPr="00AC7F3E">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AC7F3E">
        <w:rPr>
          <w:rFonts w:ascii="Times New Roman" w:hAnsi="Times New Roman"/>
          <w:sz w:val="28"/>
          <w:szCs w:val="28"/>
        </w:rPr>
        <w:t>:</w:t>
      </w:r>
    </w:p>
    <w:p w14:paraId="719108FC" w14:textId="77777777" w:rsidR="00FD23B7" w:rsidRPr="00AC7F3E" w:rsidRDefault="00FD23B7" w:rsidP="008C2313">
      <w:pPr>
        <w:pStyle w:val="a3"/>
        <w:ind w:firstLine="567"/>
        <w:jc w:val="both"/>
        <w:rPr>
          <w:rFonts w:ascii="Times New Roman" w:hAnsi="Times New Roman"/>
          <w:sz w:val="28"/>
          <w:szCs w:val="28"/>
        </w:rPr>
      </w:pPr>
      <w:r w:rsidRPr="00AC7F3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412AFF1" w14:textId="77777777" w:rsidR="00FD23B7" w:rsidRPr="00AC7F3E" w:rsidRDefault="00FD23B7" w:rsidP="008C2313">
      <w:pPr>
        <w:pStyle w:val="a3"/>
        <w:ind w:firstLine="567"/>
        <w:jc w:val="both"/>
        <w:rPr>
          <w:rFonts w:ascii="Times New Roman" w:hAnsi="Times New Roman"/>
          <w:sz w:val="28"/>
          <w:szCs w:val="28"/>
        </w:rPr>
      </w:pPr>
      <w:bookmarkStart w:id="11" w:name="n441"/>
      <w:bookmarkEnd w:id="11"/>
      <w:r w:rsidRPr="00AC7F3E">
        <w:rPr>
          <w:rFonts w:ascii="Times New Roman" w:hAnsi="Times New Roman"/>
          <w:sz w:val="28"/>
          <w:szCs w:val="28"/>
        </w:rPr>
        <w:t>2) дисциплінарна скарга є анонімною;</w:t>
      </w:r>
    </w:p>
    <w:p w14:paraId="3BF4AF41" w14:textId="77777777" w:rsidR="00FD23B7" w:rsidRPr="00AC7F3E" w:rsidRDefault="00FD23B7" w:rsidP="008C2313">
      <w:pPr>
        <w:pStyle w:val="a3"/>
        <w:ind w:firstLine="567"/>
        <w:jc w:val="both"/>
        <w:rPr>
          <w:rFonts w:ascii="Times New Roman" w:hAnsi="Times New Roman"/>
          <w:sz w:val="28"/>
          <w:szCs w:val="28"/>
        </w:rPr>
      </w:pPr>
      <w:bookmarkStart w:id="12" w:name="n442"/>
      <w:bookmarkEnd w:id="12"/>
      <w:r w:rsidRPr="00AC7F3E">
        <w:rPr>
          <w:rFonts w:ascii="Times New Roman" w:hAnsi="Times New Roman"/>
          <w:sz w:val="28"/>
          <w:szCs w:val="28"/>
        </w:rPr>
        <w:t>3) дисциплінарна скарга подана з підстав, не визначених </w:t>
      </w:r>
      <w:hyperlink r:id="rId9" w:anchor="n416" w:history="1">
        <w:r w:rsidRPr="00AC7F3E">
          <w:rPr>
            <w:rStyle w:val="a5"/>
            <w:rFonts w:ascii="Times New Roman" w:hAnsi="Times New Roman"/>
            <w:color w:val="auto"/>
            <w:sz w:val="28"/>
            <w:szCs w:val="28"/>
            <w:u w:val="none"/>
          </w:rPr>
          <w:t>статтею 43</w:t>
        </w:r>
      </w:hyperlink>
      <w:r w:rsidRPr="00AC7F3E">
        <w:rPr>
          <w:rFonts w:ascii="Times New Roman" w:hAnsi="Times New Roman"/>
          <w:sz w:val="28"/>
          <w:szCs w:val="28"/>
        </w:rPr>
        <w:t> цього Закону;</w:t>
      </w:r>
    </w:p>
    <w:p w14:paraId="34F4305F" w14:textId="77777777" w:rsidR="00FD23B7" w:rsidRPr="00AC7F3E" w:rsidRDefault="00FD23B7" w:rsidP="008C2313">
      <w:pPr>
        <w:pStyle w:val="a3"/>
        <w:ind w:firstLine="567"/>
        <w:jc w:val="both"/>
        <w:rPr>
          <w:rFonts w:ascii="Times New Roman" w:hAnsi="Times New Roman"/>
          <w:sz w:val="28"/>
          <w:szCs w:val="28"/>
        </w:rPr>
      </w:pPr>
      <w:bookmarkStart w:id="13" w:name="n443"/>
      <w:bookmarkEnd w:id="13"/>
      <w:r w:rsidRPr="00AC7F3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AC7F3E">
          <w:rPr>
            <w:rStyle w:val="a5"/>
            <w:rFonts w:ascii="Times New Roman" w:hAnsi="Times New Roman"/>
            <w:color w:val="auto"/>
            <w:sz w:val="28"/>
            <w:szCs w:val="28"/>
            <w:u w:val="none"/>
          </w:rPr>
          <w:t> статтею 51</w:t>
        </w:r>
      </w:hyperlink>
      <w:r w:rsidRPr="00AC7F3E">
        <w:rPr>
          <w:rFonts w:ascii="Times New Roman" w:hAnsi="Times New Roman"/>
          <w:sz w:val="28"/>
          <w:szCs w:val="28"/>
        </w:rPr>
        <w:t> цього Закону;</w:t>
      </w:r>
      <w:bookmarkStart w:id="14" w:name="n1893"/>
      <w:bookmarkEnd w:id="14"/>
    </w:p>
    <w:p w14:paraId="16F08B99" w14:textId="77777777" w:rsidR="006C5D13" w:rsidRPr="00AC7F3E" w:rsidRDefault="00FD23B7" w:rsidP="00C700E8">
      <w:pPr>
        <w:pStyle w:val="a3"/>
        <w:widowControl w:val="0"/>
        <w:ind w:firstLine="567"/>
        <w:jc w:val="both"/>
        <w:rPr>
          <w:rFonts w:ascii="Times New Roman" w:hAnsi="Times New Roman"/>
          <w:sz w:val="28"/>
          <w:szCs w:val="28"/>
        </w:rPr>
      </w:pPr>
      <w:bookmarkStart w:id="15" w:name="n444"/>
      <w:bookmarkEnd w:id="15"/>
      <w:r w:rsidRPr="00AC7F3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25283351" w14:textId="77777777" w:rsidR="00AD289D" w:rsidRPr="00AC7F3E" w:rsidRDefault="00AD289D" w:rsidP="00C700E8">
      <w:pPr>
        <w:pStyle w:val="a3"/>
        <w:widowControl w:val="0"/>
        <w:ind w:firstLine="567"/>
        <w:jc w:val="both"/>
        <w:rPr>
          <w:rFonts w:ascii="Times New Roman" w:hAnsi="Times New Roman"/>
          <w:sz w:val="28"/>
          <w:szCs w:val="28"/>
        </w:rPr>
      </w:pPr>
      <w:r w:rsidRPr="00AC7F3E">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2456FE3" w14:textId="1E2E338A" w:rsidR="00C3327E" w:rsidRPr="00AC7F3E" w:rsidRDefault="00C3327E" w:rsidP="008C2313">
      <w:pPr>
        <w:pStyle w:val="a3"/>
        <w:ind w:firstLine="567"/>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sidR="001E70BC">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AC7F3E">
        <w:rPr>
          <w:rFonts w:ascii="Times New Roman" w:hAnsi="Times New Roman"/>
          <w:sz w:val="28"/>
          <w:szCs w:val="28"/>
        </w:rPr>
        <w:t xml:space="preserve">можливі </w:t>
      </w:r>
      <w:r w:rsidRPr="00AC7F3E">
        <w:rPr>
          <w:rFonts w:ascii="Times New Roman" w:hAnsi="Times New Roman"/>
          <w:sz w:val="28"/>
          <w:szCs w:val="28"/>
        </w:rPr>
        <w:t xml:space="preserve">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CE2198E" w14:textId="77777777" w:rsidR="00865EB8" w:rsidRPr="00AC7F3E" w:rsidRDefault="00865EB8" w:rsidP="006D5AEE">
      <w:pPr>
        <w:pStyle w:val="a3"/>
        <w:jc w:val="both"/>
        <w:rPr>
          <w:rFonts w:ascii="Times New Roman" w:hAnsi="Times New Roman"/>
          <w:sz w:val="28"/>
          <w:szCs w:val="28"/>
        </w:rPr>
      </w:pPr>
    </w:p>
    <w:p w14:paraId="58FB1801" w14:textId="77777777" w:rsidR="009C1DCD" w:rsidRPr="00AC7F3E" w:rsidRDefault="00F675EC" w:rsidP="00112FFA">
      <w:pPr>
        <w:pStyle w:val="rvps2"/>
        <w:shd w:val="clear" w:color="auto" w:fill="FFFFFF"/>
        <w:spacing w:before="0" w:beforeAutospacing="0" w:after="0" w:afterAutospacing="0"/>
        <w:ind w:firstLine="567"/>
        <w:jc w:val="both"/>
        <w:rPr>
          <w:b/>
          <w:sz w:val="28"/>
          <w:szCs w:val="28"/>
          <w:lang w:val="uk-UA"/>
        </w:rPr>
      </w:pPr>
      <w:r w:rsidRPr="00AC7F3E">
        <w:rPr>
          <w:b/>
          <w:sz w:val="28"/>
          <w:szCs w:val="28"/>
          <w:lang w:val="uk-UA"/>
        </w:rPr>
        <w:t>Оцінка встановлених обставин та м</w:t>
      </w:r>
      <w:r w:rsidR="00D72CDF" w:rsidRPr="00AC7F3E">
        <w:rPr>
          <w:b/>
          <w:sz w:val="28"/>
          <w:szCs w:val="28"/>
          <w:lang w:val="uk-UA"/>
        </w:rPr>
        <w:t>отиви прийнятого рішення</w:t>
      </w:r>
    </w:p>
    <w:p w14:paraId="33D4B9C7" w14:textId="77777777" w:rsidR="00E11726" w:rsidRPr="00AC7F3E" w:rsidRDefault="00112FFA" w:rsidP="00112FFA">
      <w:pPr>
        <w:tabs>
          <w:tab w:val="left" w:pos="567"/>
        </w:tabs>
        <w:spacing w:after="0" w:line="240" w:lineRule="auto"/>
        <w:jc w:val="both"/>
        <w:rPr>
          <w:rFonts w:ascii="Times New Roman" w:hAnsi="Times New Roman"/>
          <w:sz w:val="28"/>
          <w:szCs w:val="28"/>
        </w:rPr>
      </w:pPr>
      <w:r w:rsidRPr="00AC7F3E">
        <w:rPr>
          <w:rFonts w:ascii="Times New Roman" w:hAnsi="Times New Roman"/>
          <w:sz w:val="28"/>
          <w:szCs w:val="28"/>
        </w:rPr>
        <w:tab/>
      </w:r>
      <w:r w:rsidR="00C11811" w:rsidRPr="00AC7F3E">
        <w:rPr>
          <w:rFonts w:ascii="Times New Roman" w:hAnsi="Times New Roman"/>
          <w:sz w:val="28"/>
          <w:szCs w:val="28"/>
        </w:rPr>
        <w:t>Ди</w:t>
      </w:r>
      <w:r w:rsidR="005C121F" w:rsidRPr="00AC7F3E">
        <w:rPr>
          <w:rFonts w:ascii="Times New Roman" w:hAnsi="Times New Roman"/>
          <w:sz w:val="28"/>
          <w:szCs w:val="28"/>
        </w:rPr>
        <w:t>сци</w:t>
      </w:r>
      <w:r w:rsidR="00BA4CF7" w:rsidRPr="00AC7F3E">
        <w:rPr>
          <w:rFonts w:ascii="Times New Roman" w:hAnsi="Times New Roman"/>
          <w:sz w:val="28"/>
          <w:szCs w:val="28"/>
        </w:rPr>
        <w:t>плінарна скарга</w:t>
      </w:r>
      <w:r w:rsidR="00C2031F" w:rsidRPr="00AC7F3E">
        <w:rPr>
          <w:rFonts w:ascii="Times New Roman" w:hAnsi="Times New Roman"/>
          <w:sz w:val="28"/>
          <w:szCs w:val="28"/>
        </w:rPr>
        <w:t xml:space="preserve"> </w:t>
      </w:r>
      <w:r w:rsidR="00E11726" w:rsidRPr="00AC7F3E">
        <w:rPr>
          <w:rFonts w:ascii="Times New Roman" w:hAnsi="Times New Roman"/>
          <w:sz w:val="28"/>
          <w:szCs w:val="28"/>
        </w:rPr>
        <w:t>стосується рішень, дій та бездіяльності прокурора, вчинених (допущених) в межах кримінального процесу.</w:t>
      </w:r>
    </w:p>
    <w:p w14:paraId="02E7D1DA" w14:textId="77777777" w:rsidR="003A09E1" w:rsidRPr="00AC7F3E" w:rsidRDefault="00E11726" w:rsidP="00112FFA">
      <w:pPr>
        <w:tabs>
          <w:tab w:val="left" w:pos="567"/>
        </w:tabs>
        <w:spacing w:after="0" w:line="240" w:lineRule="auto"/>
        <w:ind w:firstLine="567"/>
        <w:jc w:val="both"/>
        <w:rPr>
          <w:rFonts w:ascii="Times New Roman" w:hAnsi="Times New Roman"/>
          <w:sz w:val="28"/>
          <w:szCs w:val="28"/>
        </w:rPr>
      </w:pPr>
      <w:r w:rsidRPr="00AC7F3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w:t>
      </w:r>
      <w:r w:rsidR="003A09E1" w:rsidRPr="00AC7F3E">
        <w:rPr>
          <w:rFonts w:ascii="Times New Roman" w:hAnsi="Times New Roman"/>
          <w:sz w:val="28"/>
          <w:szCs w:val="28"/>
        </w:rPr>
        <w:t>ором прав осіб або вимог закону.</w:t>
      </w:r>
    </w:p>
    <w:p w14:paraId="126A4169" w14:textId="045B39FA" w:rsidR="003A09E1" w:rsidRPr="00AC7F3E" w:rsidRDefault="001E70BC" w:rsidP="008D5D02">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shd w:val="clear" w:color="auto" w:fill="FFFFFF"/>
        </w:rPr>
        <w:t>З</w:t>
      </w:r>
      <w:r w:rsidR="003A09E1" w:rsidRPr="00AC7F3E">
        <w:rPr>
          <w:rFonts w:ascii="Times New Roman" w:hAnsi="Times New Roman"/>
          <w:sz w:val="28"/>
          <w:szCs w:val="28"/>
          <w:shd w:val="clear" w:color="auto" w:fill="FFFFFF"/>
        </w:rPr>
        <w:t xml:space="preserve"> наведених скаржником доводів, а також долучених до скарги </w:t>
      </w:r>
      <w:proofErr w:type="spellStart"/>
      <w:r w:rsidR="003A09E1" w:rsidRPr="00AC7F3E">
        <w:rPr>
          <w:rFonts w:ascii="Times New Roman" w:hAnsi="Times New Roman"/>
          <w:sz w:val="28"/>
          <w:szCs w:val="28"/>
          <w:shd w:val="clear" w:color="auto" w:fill="FFFFFF"/>
        </w:rPr>
        <w:t>реабілітуючих</w:t>
      </w:r>
      <w:proofErr w:type="spellEnd"/>
      <w:r w:rsidR="003A09E1" w:rsidRPr="00AC7F3E">
        <w:rPr>
          <w:rFonts w:ascii="Times New Roman" w:hAnsi="Times New Roman"/>
          <w:sz w:val="28"/>
          <w:szCs w:val="28"/>
          <w:shd w:val="clear" w:color="auto" w:fill="FFFFFF"/>
        </w:rPr>
        <w:t xml:space="preserve"> судових рішень стосовно </w:t>
      </w:r>
      <w:r w:rsidR="00BF3BC4">
        <w:rPr>
          <w:rFonts w:ascii="Times New Roman" w:hAnsi="Times New Roman"/>
          <w:sz w:val="28"/>
          <w:szCs w:val="28"/>
        </w:rPr>
        <w:t>ОСОБА_1</w:t>
      </w:r>
      <w:r w:rsidR="00BF3BC4">
        <w:rPr>
          <w:rFonts w:ascii="Times New Roman" w:hAnsi="Times New Roman"/>
          <w:sz w:val="28"/>
          <w:szCs w:val="28"/>
        </w:rPr>
        <w:t xml:space="preserve"> </w:t>
      </w:r>
      <w:r w:rsidR="003A09E1" w:rsidRPr="00AC7F3E">
        <w:rPr>
          <w:rFonts w:ascii="Times New Roman" w:hAnsi="Times New Roman"/>
          <w:sz w:val="28"/>
          <w:szCs w:val="28"/>
        </w:rPr>
        <w:t xml:space="preserve">не вбачається, що прокурором </w:t>
      </w:r>
      <w:proofErr w:type="spellStart"/>
      <w:r w:rsidR="003A09E1" w:rsidRPr="00AC7F3E">
        <w:rPr>
          <w:rFonts w:ascii="Times New Roman" w:hAnsi="Times New Roman"/>
          <w:sz w:val="28"/>
          <w:szCs w:val="28"/>
        </w:rPr>
        <w:t>В</w:t>
      </w:r>
      <w:r w:rsidR="00F81F57">
        <w:rPr>
          <w:rFonts w:ascii="Times New Roman" w:hAnsi="Times New Roman"/>
          <w:sz w:val="28"/>
          <w:szCs w:val="28"/>
        </w:rPr>
        <w:t>арчук</w:t>
      </w:r>
      <w:proofErr w:type="spellEnd"/>
      <w:r w:rsidR="00F81F57">
        <w:rPr>
          <w:rFonts w:ascii="Times New Roman" w:hAnsi="Times New Roman"/>
          <w:sz w:val="28"/>
          <w:szCs w:val="28"/>
        </w:rPr>
        <w:t xml:space="preserve"> Т.М</w:t>
      </w:r>
      <w:r w:rsidR="003A09E1" w:rsidRPr="00AC7F3E">
        <w:rPr>
          <w:rFonts w:ascii="Times New Roman" w:hAnsi="Times New Roman"/>
          <w:sz w:val="28"/>
          <w:szCs w:val="28"/>
        </w:rPr>
        <w:t xml:space="preserve">. при забезпеченні процесуального керівництва досудовим розслідуванням </w:t>
      </w:r>
      <w:r w:rsidR="001B6309">
        <w:rPr>
          <w:rFonts w:ascii="Times New Roman" w:hAnsi="Times New Roman"/>
          <w:sz w:val="28"/>
          <w:szCs w:val="28"/>
        </w:rPr>
        <w:t>та підтриманн</w:t>
      </w:r>
      <w:r w:rsidR="007174B5">
        <w:rPr>
          <w:rFonts w:ascii="Times New Roman" w:hAnsi="Times New Roman"/>
          <w:sz w:val="28"/>
          <w:szCs w:val="28"/>
        </w:rPr>
        <w:t>і</w:t>
      </w:r>
      <w:r w:rsidR="001B6309">
        <w:rPr>
          <w:rFonts w:ascii="Times New Roman" w:hAnsi="Times New Roman"/>
          <w:sz w:val="28"/>
          <w:szCs w:val="28"/>
        </w:rPr>
        <w:t xml:space="preserve"> публічного обвинувачення в суді </w:t>
      </w:r>
      <w:r w:rsidR="001B6309">
        <w:rPr>
          <w:rFonts w:ascii="Times New Roman" w:hAnsi="Times New Roman"/>
          <w:sz w:val="28"/>
          <w:szCs w:val="28"/>
        </w:rPr>
        <w:br/>
      </w:r>
      <w:r w:rsidR="003A09E1" w:rsidRPr="00AC7F3E">
        <w:rPr>
          <w:rFonts w:ascii="Times New Roman" w:hAnsi="Times New Roman"/>
          <w:sz w:val="28"/>
          <w:szCs w:val="28"/>
        </w:rPr>
        <w:t xml:space="preserve">у кримінальному </w:t>
      </w:r>
      <w:r w:rsidR="00AC7F3E" w:rsidRPr="00AC7F3E">
        <w:rPr>
          <w:rFonts w:ascii="Times New Roman" w:hAnsi="Times New Roman"/>
          <w:sz w:val="28"/>
          <w:szCs w:val="28"/>
        </w:rPr>
        <w:t xml:space="preserve">провадженні </w:t>
      </w:r>
      <w:r w:rsidR="003A09E1" w:rsidRPr="00AC7F3E">
        <w:rPr>
          <w:rFonts w:ascii="Times New Roman" w:hAnsi="Times New Roman"/>
          <w:sz w:val="28"/>
          <w:szCs w:val="28"/>
        </w:rPr>
        <w:t>умисно чи внаслідок недбалості допущено істотн</w:t>
      </w:r>
      <w:r w:rsidR="007174B5">
        <w:rPr>
          <w:rFonts w:ascii="Times New Roman" w:hAnsi="Times New Roman"/>
          <w:sz w:val="28"/>
          <w:szCs w:val="28"/>
        </w:rPr>
        <w:t>і</w:t>
      </w:r>
      <w:r w:rsidR="003A09E1" w:rsidRPr="00AC7F3E">
        <w:rPr>
          <w:rFonts w:ascii="Times New Roman" w:hAnsi="Times New Roman"/>
          <w:sz w:val="28"/>
          <w:szCs w:val="28"/>
        </w:rPr>
        <w:t xml:space="preserve"> порушення норм кримінального процесуального закону.</w:t>
      </w:r>
    </w:p>
    <w:p w14:paraId="115C08E1" w14:textId="3B2160CF" w:rsidR="00077F07" w:rsidRPr="001E2655" w:rsidRDefault="003A09E1" w:rsidP="008D5D02">
      <w:pPr>
        <w:widowControl w:val="0"/>
        <w:spacing w:before="120" w:after="60" w:line="240" w:lineRule="auto"/>
        <w:ind w:firstLine="567"/>
        <w:contextualSpacing/>
        <w:jc w:val="both"/>
        <w:rPr>
          <w:rFonts w:ascii="Times New Roman" w:hAnsi="Times New Roman"/>
          <w:sz w:val="28"/>
          <w:szCs w:val="28"/>
        </w:rPr>
      </w:pPr>
      <w:r w:rsidRPr="00AC7F3E">
        <w:rPr>
          <w:rFonts w:ascii="Times New Roman" w:hAnsi="Times New Roman"/>
          <w:sz w:val="28"/>
          <w:szCs w:val="28"/>
        </w:rPr>
        <w:t xml:space="preserve">Посилання скаржника на те, що </w:t>
      </w:r>
      <w:r w:rsidR="00F81F57">
        <w:rPr>
          <w:rFonts w:ascii="Times New Roman" w:hAnsi="Times New Roman"/>
          <w:sz w:val="28"/>
          <w:szCs w:val="28"/>
        </w:rPr>
        <w:t xml:space="preserve">прокурором </w:t>
      </w:r>
      <w:proofErr w:type="spellStart"/>
      <w:r w:rsidR="00F81F57" w:rsidRPr="00AC7F3E">
        <w:rPr>
          <w:rFonts w:ascii="Times New Roman" w:hAnsi="Times New Roman"/>
          <w:sz w:val="28"/>
          <w:szCs w:val="28"/>
        </w:rPr>
        <w:t>В</w:t>
      </w:r>
      <w:r w:rsidR="00F81F57">
        <w:rPr>
          <w:rFonts w:ascii="Times New Roman" w:hAnsi="Times New Roman"/>
          <w:sz w:val="28"/>
          <w:szCs w:val="28"/>
        </w:rPr>
        <w:t>арчук</w:t>
      </w:r>
      <w:proofErr w:type="spellEnd"/>
      <w:r w:rsidR="00F81F57">
        <w:rPr>
          <w:rFonts w:ascii="Times New Roman" w:hAnsi="Times New Roman"/>
          <w:sz w:val="28"/>
          <w:szCs w:val="28"/>
        </w:rPr>
        <w:t xml:space="preserve"> Т.М</w:t>
      </w:r>
      <w:r w:rsidR="00F81F57" w:rsidRPr="00AC7F3E">
        <w:rPr>
          <w:rFonts w:ascii="Times New Roman" w:hAnsi="Times New Roman"/>
          <w:sz w:val="28"/>
          <w:szCs w:val="28"/>
        </w:rPr>
        <w:t xml:space="preserve">. </w:t>
      </w:r>
      <w:r w:rsidRPr="00AC7F3E">
        <w:rPr>
          <w:rFonts w:ascii="Times New Roman" w:hAnsi="Times New Roman"/>
          <w:sz w:val="28"/>
          <w:szCs w:val="28"/>
        </w:rPr>
        <w:t>не вжито заходів щодо здобуття достатніх та нал</w:t>
      </w:r>
      <w:r w:rsidR="001E0244">
        <w:rPr>
          <w:rFonts w:ascii="Times New Roman" w:hAnsi="Times New Roman"/>
          <w:sz w:val="28"/>
          <w:szCs w:val="28"/>
        </w:rPr>
        <w:t>ежних доказів вини обвинувачен</w:t>
      </w:r>
      <w:r w:rsidR="00F81F57">
        <w:rPr>
          <w:rFonts w:ascii="Times New Roman" w:hAnsi="Times New Roman"/>
          <w:sz w:val="28"/>
          <w:szCs w:val="28"/>
        </w:rPr>
        <w:t>ого</w:t>
      </w:r>
      <w:r w:rsidRPr="00AC7F3E">
        <w:rPr>
          <w:rFonts w:ascii="Times New Roman" w:hAnsi="Times New Roman"/>
          <w:sz w:val="28"/>
          <w:szCs w:val="28"/>
        </w:rPr>
        <w:t xml:space="preserve">, не можуть </w:t>
      </w:r>
      <w:r w:rsidRPr="00AC7F3E">
        <w:rPr>
          <w:rFonts w:ascii="Times New Roman" w:hAnsi="Times New Roman"/>
          <w:sz w:val="28"/>
          <w:szCs w:val="28"/>
        </w:rPr>
        <w:lastRenderedPageBreak/>
        <w:t xml:space="preserve">вважатися переконливим аргументом та підставою для притягнення </w:t>
      </w:r>
      <w:r w:rsidR="00EC2B56">
        <w:rPr>
          <w:rFonts w:ascii="Times New Roman" w:hAnsi="Times New Roman"/>
          <w:sz w:val="28"/>
          <w:szCs w:val="28"/>
        </w:rPr>
        <w:t>її</w:t>
      </w:r>
      <w:r w:rsidRPr="00AC7F3E">
        <w:rPr>
          <w:rFonts w:ascii="Times New Roman" w:hAnsi="Times New Roman"/>
          <w:sz w:val="28"/>
          <w:szCs w:val="28"/>
        </w:rPr>
        <w:t xml:space="preserve"> до дисциплінарної відповідальності, оскільки </w:t>
      </w:r>
      <w:proofErr w:type="spellStart"/>
      <w:r w:rsidR="00F81F57" w:rsidRPr="00AC7F3E">
        <w:rPr>
          <w:rFonts w:ascii="Times New Roman" w:hAnsi="Times New Roman"/>
          <w:sz w:val="28"/>
          <w:szCs w:val="28"/>
        </w:rPr>
        <w:t>В</w:t>
      </w:r>
      <w:r w:rsidR="00F81F57">
        <w:rPr>
          <w:rFonts w:ascii="Times New Roman" w:hAnsi="Times New Roman"/>
          <w:sz w:val="28"/>
          <w:szCs w:val="28"/>
        </w:rPr>
        <w:t>арчук</w:t>
      </w:r>
      <w:proofErr w:type="spellEnd"/>
      <w:r w:rsidR="00F81F57">
        <w:rPr>
          <w:rFonts w:ascii="Times New Roman" w:hAnsi="Times New Roman"/>
          <w:sz w:val="28"/>
          <w:szCs w:val="28"/>
        </w:rPr>
        <w:t xml:space="preserve"> Т.М</w:t>
      </w:r>
      <w:r w:rsidRPr="00AC7F3E">
        <w:rPr>
          <w:rFonts w:ascii="Times New Roman" w:hAnsi="Times New Roman"/>
          <w:sz w:val="28"/>
          <w:szCs w:val="28"/>
        </w:rPr>
        <w:t>., як прокурор у кримінальному провадженні, зберігаючи процесуальну самостійність та незалежність, вважа</w:t>
      </w:r>
      <w:r w:rsidR="00EC2B56">
        <w:rPr>
          <w:rFonts w:ascii="Times New Roman" w:hAnsi="Times New Roman"/>
          <w:sz w:val="28"/>
          <w:szCs w:val="28"/>
        </w:rPr>
        <w:t>ла</w:t>
      </w:r>
      <w:r w:rsidRPr="00AC7F3E">
        <w:rPr>
          <w:rFonts w:ascii="Times New Roman" w:hAnsi="Times New Roman"/>
          <w:sz w:val="28"/>
          <w:szCs w:val="28"/>
        </w:rPr>
        <w:t xml:space="preserve"> достатньою сукупність зібраних доказів для доведення вини </w:t>
      </w:r>
      <w:r w:rsidR="00BF3BC4">
        <w:rPr>
          <w:rFonts w:ascii="Times New Roman" w:hAnsi="Times New Roman"/>
          <w:sz w:val="28"/>
          <w:szCs w:val="28"/>
        </w:rPr>
        <w:t>ОСОБА_1</w:t>
      </w:r>
      <w:r w:rsidR="00BF3BC4">
        <w:rPr>
          <w:rFonts w:ascii="Times New Roman" w:hAnsi="Times New Roman"/>
          <w:sz w:val="28"/>
          <w:szCs w:val="28"/>
        </w:rPr>
        <w:t xml:space="preserve"> </w:t>
      </w:r>
      <w:r w:rsidR="00077F07" w:rsidRPr="00AC7F3E">
        <w:rPr>
          <w:rFonts w:ascii="Times New Roman" w:hAnsi="Times New Roman"/>
          <w:sz w:val="28"/>
          <w:szCs w:val="28"/>
        </w:rPr>
        <w:t xml:space="preserve">у вчиненні інкримінованого кримінального </w:t>
      </w:r>
      <w:r w:rsidR="001E0244">
        <w:rPr>
          <w:rFonts w:ascii="Times New Roman" w:hAnsi="Times New Roman"/>
          <w:sz w:val="28"/>
          <w:szCs w:val="28"/>
        </w:rPr>
        <w:t xml:space="preserve">правопорушення, про що </w:t>
      </w:r>
      <w:r w:rsidR="001E0244" w:rsidRPr="001E2655">
        <w:rPr>
          <w:rFonts w:ascii="Times New Roman" w:hAnsi="Times New Roman"/>
          <w:sz w:val="28"/>
          <w:szCs w:val="28"/>
        </w:rPr>
        <w:t xml:space="preserve">прокурор </w:t>
      </w:r>
      <w:r w:rsidR="00F81F57">
        <w:rPr>
          <w:rFonts w:ascii="Times New Roman" w:hAnsi="Times New Roman"/>
          <w:sz w:val="28"/>
          <w:szCs w:val="28"/>
        </w:rPr>
        <w:t xml:space="preserve">стверджувала у судових дебатах, </w:t>
      </w:r>
      <w:r w:rsidR="001C027E">
        <w:rPr>
          <w:rFonts w:ascii="Times New Roman" w:hAnsi="Times New Roman"/>
          <w:sz w:val="28"/>
          <w:szCs w:val="28"/>
        </w:rPr>
        <w:t>наведених</w:t>
      </w:r>
      <w:r w:rsidR="00F81F57">
        <w:rPr>
          <w:rFonts w:ascii="Times New Roman" w:hAnsi="Times New Roman"/>
          <w:sz w:val="28"/>
          <w:szCs w:val="28"/>
        </w:rPr>
        <w:t xml:space="preserve"> у </w:t>
      </w:r>
      <w:proofErr w:type="spellStart"/>
      <w:r w:rsidR="00F81F57">
        <w:rPr>
          <w:rFonts w:ascii="Times New Roman" w:hAnsi="Times New Roman"/>
          <w:sz w:val="28"/>
          <w:szCs w:val="28"/>
        </w:rPr>
        <w:t>вироку</w:t>
      </w:r>
      <w:proofErr w:type="spellEnd"/>
      <w:r w:rsidR="00F81F57">
        <w:rPr>
          <w:rFonts w:ascii="Times New Roman" w:hAnsi="Times New Roman"/>
          <w:sz w:val="28"/>
          <w:szCs w:val="28"/>
        </w:rPr>
        <w:t xml:space="preserve"> суду, </w:t>
      </w:r>
      <w:r w:rsidR="001C027E">
        <w:rPr>
          <w:rFonts w:ascii="Times New Roman" w:hAnsi="Times New Roman"/>
          <w:sz w:val="28"/>
          <w:szCs w:val="28"/>
        </w:rPr>
        <w:br/>
      </w:r>
      <w:r w:rsidR="00F81F57">
        <w:rPr>
          <w:rFonts w:ascii="Times New Roman" w:hAnsi="Times New Roman"/>
          <w:sz w:val="28"/>
          <w:szCs w:val="28"/>
        </w:rPr>
        <w:t xml:space="preserve">та </w:t>
      </w:r>
      <w:r w:rsidR="001E0244" w:rsidRPr="001E2655">
        <w:rPr>
          <w:rFonts w:ascii="Times New Roman" w:hAnsi="Times New Roman"/>
          <w:sz w:val="28"/>
          <w:szCs w:val="28"/>
        </w:rPr>
        <w:t>зазначи</w:t>
      </w:r>
      <w:r w:rsidR="00EC2B56" w:rsidRPr="001E2655">
        <w:rPr>
          <w:rFonts w:ascii="Times New Roman" w:hAnsi="Times New Roman"/>
          <w:sz w:val="28"/>
          <w:szCs w:val="28"/>
        </w:rPr>
        <w:t>ла</w:t>
      </w:r>
      <w:r w:rsidR="001E0244" w:rsidRPr="001E2655">
        <w:rPr>
          <w:rFonts w:ascii="Times New Roman" w:hAnsi="Times New Roman"/>
          <w:sz w:val="28"/>
          <w:szCs w:val="28"/>
        </w:rPr>
        <w:t xml:space="preserve"> </w:t>
      </w:r>
      <w:r w:rsidR="00F81F57">
        <w:rPr>
          <w:rFonts w:ascii="Times New Roman" w:hAnsi="Times New Roman"/>
          <w:sz w:val="28"/>
          <w:szCs w:val="28"/>
        </w:rPr>
        <w:t>в</w:t>
      </w:r>
      <w:r w:rsidR="00EC2B56" w:rsidRPr="001E2655">
        <w:rPr>
          <w:rFonts w:ascii="Times New Roman" w:hAnsi="Times New Roman"/>
          <w:sz w:val="28"/>
          <w:szCs w:val="28"/>
        </w:rPr>
        <w:t xml:space="preserve"> апеляційній ск</w:t>
      </w:r>
      <w:r w:rsidR="00F438CB" w:rsidRPr="001E2655">
        <w:rPr>
          <w:rFonts w:ascii="Times New Roman" w:hAnsi="Times New Roman"/>
          <w:sz w:val="28"/>
          <w:szCs w:val="28"/>
        </w:rPr>
        <w:t>а</w:t>
      </w:r>
      <w:r w:rsidR="00EC2B56" w:rsidRPr="001E2655">
        <w:rPr>
          <w:rFonts w:ascii="Times New Roman" w:hAnsi="Times New Roman"/>
          <w:sz w:val="28"/>
          <w:szCs w:val="28"/>
        </w:rPr>
        <w:t>рзі</w:t>
      </w:r>
      <w:r w:rsidR="001E0244" w:rsidRPr="001E2655">
        <w:rPr>
          <w:rFonts w:ascii="Times New Roman" w:hAnsi="Times New Roman"/>
          <w:sz w:val="28"/>
          <w:szCs w:val="28"/>
        </w:rPr>
        <w:t>, як</w:t>
      </w:r>
      <w:r w:rsidR="00F81F57">
        <w:rPr>
          <w:rFonts w:ascii="Times New Roman" w:hAnsi="Times New Roman"/>
          <w:sz w:val="28"/>
          <w:szCs w:val="28"/>
        </w:rPr>
        <w:t>і</w:t>
      </w:r>
      <w:r w:rsidR="001E0244" w:rsidRPr="001E2655">
        <w:rPr>
          <w:rFonts w:ascii="Times New Roman" w:hAnsi="Times New Roman"/>
          <w:sz w:val="28"/>
          <w:szCs w:val="28"/>
        </w:rPr>
        <w:t xml:space="preserve"> долучен</w:t>
      </w:r>
      <w:r w:rsidR="00F81F57">
        <w:rPr>
          <w:rFonts w:ascii="Times New Roman" w:hAnsi="Times New Roman"/>
          <w:sz w:val="28"/>
          <w:szCs w:val="28"/>
        </w:rPr>
        <w:t>і</w:t>
      </w:r>
      <w:r w:rsidR="001E0244" w:rsidRPr="001E2655">
        <w:rPr>
          <w:rFonts w:ascii="Times New Roman" w:hAnsi="Times New Roman"/>
          <w:sz w:val="28"/>
          <w:szCs w:val="28"/>
        </w:rPr>
        <w:t xml:space="preserve"> до дисциплінарної скарги.</w:t>
      </w:r>
    </w:p>
    <w:p w14:paraId="4B7959CA" w14:textId="539FAB13" w:rsidR="008D5D02" w:rsidRDefault="00077F07" w:rsidP="008D5D02">
      <w:pPr>
        <w:widowControl w:val="0"/>
        <w:spacing w:before="120" w:after="60" w:line="240" w:lineRule="auto"/>
        <w:ind w:firstLine="567"/>
        <w:contextualSpacing/>
        <w:jc w:val="both"/>
        <w:rPr>
          <w:rFonts w:ascii="Times New Roman" w:hAnsi="Times New Roman"/>
          <w:sz w:val="28"/>
          <w:szCs w:val="28"/>
        </w:rPr>
      </w:pPr>
      <w:r w:rsidRPr="00AC7F3E">
        <w:rPr>
          <w:rFonts w:ascii="Times New Roman" w:hAnsi="Times New Roman"/>
          <w:sz w:val="28"/>
          <w:szCs w:val="28"/>
        </w:rPr>
        <w:t xml:space="preserve">Окрім цього слід зазначити, що за змістом вищезгаданого виправдувального </w:t>
      </w:r>
      <w:proofErr w:type="spellStart"/>
      <w:r w:rsidRPr="00AC7F3E">
        <w:rPr>
          <w:rFonts w:ascii="Times New Roman" w:hAnsi="Times New Roman"/>
          <w:sz w:val="28"/>
          <w:szCs w:val="28"/>
        </w:rPr>
        <w:t>вироку</w:t>
      </w:r>
      <w:proofErr w:type="spellEnd"/>
      <w:r w:rsidRPr="00AC7F3E">
        <w:rPr>
          <w:rFonts w:ascii="Times New Roman" w:hAnsi="Times New Roman"/>
          <w:sz w:val="28"/>
          <w:szCs w:val="28"/>
        </w:rPr>
        <w:t>, суд</w:t>
      </w:r>
      <w:r w:rsidR="00F438CB">
        <w:rPr>
          <w:rFonts w:ascii="Times New Roman" w:hAnsi="Times New Roman"/>
          <w:sz w:val="28"/>
          <w:szCs w:val="28"/>
        </w:rPr>
        <w:t xml:space="preserve"> першої інстанції</w:t>
      </w:r>
      <w:r w:rsidRPr="00AC7F3E">
        <w:rPr>
          <w:rFonts w:ascii="Times New Roman" w:hAnsi="Times New Roman"/>
          <w:sz w:val="28"/>
          <w:szCs w:val="28"/>
        </w:rPr>
        <w:t>, керуючись критеріями, викладеними у статті 94</w:t>
      </w:r>
      <w:r w:rsidR="003A58E6">
        <w:rPr>
          <w:rFonts w:ascii="Times New Roman" w:hAnsi="Times New Roman"/>
          <w:sz w:val="28"/>
          <w:szCs w:val="28"/>
        </w:rPr>
        <w:t xml:space="preserve"> КПК України</w:t>
      </w:r>
      <w:r w:rsidRPr="00AC7F3E">
        <w:rPr>
          <w:rFonts w:ascii="Times New Roman" w:hAnsi="Times New Roman"/>
          <w:sz w:val="28"/>
          <w:szCs w:val="28"/>
        </w:rPr>
        <w:t xml:space="preserve">, оцінив сукупність зібраних доказів з точки зору достатності </w:t>
      </w:r>
      <w:r w:rsidR="00F438CB">
        <w:rPr>
          <w:rFonts w:ascii="Times New Roman" w:hAnsi="Times New Roman"/>
          <w:sz w:val="28"/>
          <w:szCs w:val="28"/>
        </w:rPr>
        <w:t>й</w:t>
      </w:r>
      <w:r w:rsidRPr="00AC7F3E">
        <w:rPr>
          <w:rFonts w:ascii="Times New Roman" w:hAnsi="Times New Roman"/>
          <w:sz w:val="28"/>
          <w:szCs w:val="28"/>
        </w:rPr>
        <w:t xml:space="preserve"> взаємозв’язку та прийняв відповідне процесуальне рішення за своїм внутрішнім переконанням. </w:t>
      </w:r>
    </w:p>
    <w:p w14:paraId="7B229901" w14:textId="1C4C46C3" w:rsidR="008D5D02" w:rsidRDefault="008D5D02" w:rsidP="008D5D02">
      <w:pPr>
        <w:widowControl w:val="0"/>
        <w:spacing w:before="120" w:after="60" w:line="240" w:lineRule="auto"/>
        <w:ind w:firstLine="567"/>
        <w:contextualSpacing/>
        <w:jc w:val="both"/>
        <w:rPr>
          <w:rFonts w:ascii="Times New Roman" w:hAnsi="Times New Roman"/>
          <w:sz w:val="28"/>
          <w:szCs w:val="28"/>
        </w:rPr>
      </w:pPr>
      <w:r>
        <w:rPr>
          <w:rFonts w:ascii="Times New Roman" w:hAnsi="Times New Roman"/>
          <w:sz w:val="28"/>
          <w:szCs w:val="28"/>
        </w:rPr>
        <w:t xml:space="preserve">У даній справі суд констатував відсутність належних та допустимих доказів, які б могли підтвердити «поза розумним сумнівом» наявність у діяннях </w:t>
      </w:r>
      <w:r w:rsidR="00BF3BC4">
        <w:rPr>
          <w:rFonts w:ascii="Times New Roman" w:hAnsi="Times New Roman"/>
          <w:sz w:val="28"/>
          <w:szCs w:val="28"/>
        </w:rPr>
        <w:t xml:space="preserve">ОСОБА_1 </w:t>
      </w:r>
      <w:r>
        <w:rPr>
          <w:rFonts w:ascii="Times New Roman" w:hAnsi="Times New Roman"/>
          <w:sz w:val="28"/>
          <w:szCs w:val="28"/>
        </w:rPr>
        <w:t>будь-якого складу кримінального правопорушення, передбаченого особливою частиною КК України.</w:t>
      </w:r>
    </w:p>
    <w:p w14:paraId="5D2A2B31" w14:textId="74BB9DC9" w:rsidR="003A58E6" w:rsidRDefault="003A58E6" w:rsidP="003A58E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 ухвали апеляційного суду вбачається, що колегія суддів, повторно дослідивши обставини провадження встановила, що фактичні обставини не дають підстав вважати доведеним, що між діями обвинуваченого </w:t>
      </w:r>
      <w:r w:rsidR="00BF3BC4">
        <w:rPr>
          <w:rFonts w:ascii="Times New Roman" w:hAnsi="Times New Roman"/>
          <w:sz w:val="28"/>
          <w:szCs w:val="28"/>
        </w:rPr>
        <w:t xml:space="preserve">ОСОБА_1 </w:t>
      </w:r>
      <w:r>
        <w:rPr>
          <w:rFonts w:ascii="Times New Roman" w:hAnsi="Times New Roman"/>
          <w:sz w:val="28"/>
          <w:szCs w:val="28"/>
        </w:rPr>
        <w:t>та наслідками у виді тяжких тілесних ушкоджень, що спричинили смерть потерпілого, існує причинний зв’язок.</w:t>
      </w:r>
    </w:p>
    <w:p w14:paraId="6B80ECD6" w14:textId="2946D5DC" w:rsidR="003A58E6" w:rsidRDefault="003A58E6" w:rsidP="008D5D02">
      <w:pPr>
        <w:widowControl w:val="0"/>
        <w:spacing w:before="120" w:after="60" w:line="240" w:lineRule="auto"/>
        <w:ind w:firstLine="567"/>
        <w:contextualSpacing/>
        <w:jc w:val="both"/>
        <w:rPr>
          <w:rFonts w:ascii="Times New Roman" w:hAnsi="Times New Roman"/>
          <w:sz w:val="28"/>
          <w:szCs w:val="28"/>
        </w:rPr>
      </w:pPr>
      <w:r>
        <w:rPr>
          <w:rFonts w:ascii="Times New Roman" w:hAnsi="Times New Roman"/>
          <w:sz w:val="28"/>
          <w:szCs w:val="28"/>
        </w:rPr>
        <w:t xml:space="preserve">Такі обставини виключають доведеність «поза розумним сумнівом» винуватості обвинуваченого за пред’явленим обвинуваченням, внаслідок чого висновки суду першої інстанції про невинуватість </w:t>
      </w:r>
      <w:r w:rsidR="00BF3BC4">
        <w:rPr>
          <w:rFonts w:ascii="Times New Roman" w:hAnsi="Times New Roman"/>
          <w:sz w:val="28"/>
          <w:szCs w:val="28"/>
        </w:rPr>
        <w:t xml:space="preserve">ОСОБА_1 </w:t>
      </w:r>
      <w:r>
        <w:rPr>
          <w:rFonts w:ascii="Times New Roman" w:hAnsi="Times New Roman"/>
          <w:sz w:val="28"/>
          <w:szCs w:val="28"/>
        </w:rPr>
        <w:t>визнані законними та обґрунтованими.</w:t>
      </w:r>
    </w:p>
    <w:p w14:paraId="12CD5EE8" w14:textId="3CA366E9" w:rsidR="00077F07" w:rsidRDefault="008D5D02" w:rsidP="008D5D02">
      <w:pPr>
        <w:widowControl w:val="0"/>
        <w:spacing w:before="120" w:after="60" w:line="240" w:lineRule="auto"/>
        <w:ind w:firstLine="567"/>
        <w:contextualSpacing/>
        <w:jc w:val="both"/>
        <w:rPr>
          <w:rFonts w:ascii="Times New Roman" w:hAnsi="Times New Roman"/>
          <w:sz w:val="28"/>
          <w:szCs w:val="28"/>
        </w:rPr>
      </w:pPr>
      <w:r>
        <w:rPr>
          <w:rFonts w:ascii="Times New Roman" w:hAnsi="Times New Roman"/>
          <w:sz w:val="28"/>
          <w:szCs w:val="28"/>
        </w:rPr>
        <w:t>Водночас у</w:t>
      </w:r>
      <w:r w:rsidR="00077F07" w:rsidRPr="00AC7F3E">
        <w:rPr>
          <w:rFonts w:ascii="Times New Roman" w:hAnsi="Times New Roman"/>
          <w:sz w:val="28"/>
          <w:szCs w:val="28"/>
        </w:rPr>
        <w:t xml:space="preserve"> </w:t>
      </w:r>
      <w:r w:rsidR="003A58E6">
        <w:rPr>
          <w:rFonts w:ascii="Times New Roman" w:hAnsi="Times New Roman"/>
          <w:sz w:val="28"/>
          <w:szCs w:val="28"/>
        </w:rPr>
        <w:t>судових рішеннях</w:t>
      </w:r>
      <w:r w:rsidR="00077F07" w:rsidRPr="00AC7F3E">
        <w:rPr>
          <w:rFonts w:ascii="Times New Roman" w:hAnsi="Times New Roman"/>
          <w:sz w:val="28"/>
          <w:szCs w:val="28"/>
        </w:rPr>
        <w:t xml:space="preserve"> відсутні посилання на визнання </w:t>
      </w:r>
      <w:r w:rsidR="00077F07" w:rsidRPr="00894D28">
        <w:rPr>
          <w:rFonts w:ascii="Times New Roman" w:hAnsi="Times New Roman"/>
          <w:sz w:val="28"/>
          <w:szCs w:val="28"/>
        </w:rPr>
        <w:t xml:space="preserve">доказів недопустимими </w:t>
      </w:r>
      <w:r w:rsidR="00077F07" w:rsidRPr="00AC7F3E">
        <w:rPr>
          <w:rFonts w:ascii="Times New Roman" w:hAnsi="Times New Roman"/>
          <w:sz w:val="28"/>
          <w:szCs w:val="28"/>
        </w:rPr>
        <w:t>в порядку статті 89 КПК України, що могло б свідчити про неналежне здійснення прокурором своїх повноважень у кримінальному провадженні.</w:t>
      </w:r>
    </w:p>
    <w:p w14:paraId="0B6C0501" w14:textId="77777777" w:rsidR="003F362B" w:rsidRDefault="003F362B" w:rsidP="008D5D02">
      <w:pPr>
        <w:widowControl w:val="0"/>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щодо строків вчинення дисциплінарн</w:t>
      </w:r>
      <w:r w:rsidR="00F438CB">
        <w:rPr>
          <w:rFonts w:ascii="Times New Roman" w:hAnsi="Times New Roman"/>
          <w:sz w:val="28"/>
          <w:szCs w:val="28"/>
          <w:shd w:val="clear" w:color="auto" w:fill="FFFFFF"/>
        </w:rPr>
        <w:t>ого</w:t>
      </w:r>
      <w:r>
        <w:rPr>
          <w:rFonts w:ascii="Times New Roman" w:hAnsi="Times New Roman"/>
          <w:sz w:val="28"/>
          <w:szCs w:val="28"/>
          <w:shd w:val="clear" w:color="auto" w:fill="FFFFFF"/>
        </w:rPr>
        <w:t xml:space="preserve"> проступк</w:t>
      </w:r>
      <w:r w:rsidR="00F438CB">
        <w:rPr>
          <w:rFonts w:ascii="Times New Roman" w:hAnsi="Times New Roman"/>
          <w:sz w:val="28"/>
          <w:szCs w:val="28"/>
          <w:shd w:val="clear" w:color="auto" w:fill="FFFFFF"/>
        </w:rPr>
        <w:t>у</w:t>
      </w:r>
      <w:r>
        <w:rPr>
          <w:rFonts w:ascii="Times New Roman" w:hAnsi="Times New Roman"/>
          <w:sz w:val="28"/>
          <w:szCs w:val="28"/>
          <w:shd w:val="clear" w:color="auto" w:fill="FFFFFF"/>
        </w:rPr>
        <w:t xml:space="preserve"> враховую таке.</w:t>
      </w:r>
    </w:p>
    <w:p w14:paraId="4A08B361" w14:textId="681CF3B0" w:rsidR="003F362B" w:rsidRDefault="003F362B" w:rsidP="008D5D02">
      <w:pPr>
        <w:widowControl w:val="0"/>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В</w:t>
      </w:r>
      <w:r w:rsidRPr="008F062F">
        <w:rPr>
          <w:rFonts w:ascii="Times New Roman" w:hAnsi="Times New Roman"/>
          <w:sz w:val="28"/>
          <w:szCs w:val="28"/>
        </w:rPr>
        <w:t xml:space="preserve">ідповідно до </w:t>
      </w:r>
      <w:r>
        <w:rPr>
          <w:rFonts w:ascii="Times New Roman" w:hAnsi="Times New Roman"/>
          <w:sz w:val="28"/>
          <w:szCs w:val="28"/>
        </w:rPr>
        <w:t xml:space="preserve">вимог </w:t>
      </w:r>
      <w:r w:rsidRPr="008F062F">
        <w:rPr>
          <w:rFonts w:ascii="Times New Roman" w:hAnsi="Times New Roman"/>
          <w:sz w:val="28"/>
          <w:szCs w:val="28"/>
        </w:rPr>
        <w:t>ч</w:t>
      </w:r>
      <w:r w:rsidR="004357A5">
        <w:rPr>
          <w:rFonts w:ascii="Times New Roman" w:hAnsi="Times New Roman"/>
          <w:sz w:val="28"/>
          <w:szCs w:val="28"/>
        </w:rPr>
        <w:t xml:space="preserve">астини четвертої статті </w:t>
      </w:r>
      <w:r w:rsidRPr="008F062F">
        <w:rPr>
          <w:rFonts w:ascii="Times New Roman" w:hAnsi="Times New Roman"/>
          <w:sz w:val="28"/>
          <w:szCs w:val="28"/>
        </w:rPr>
        <w:t xml:space="preserve">48 Закону </w:t>
      </w:r>
      <w:r w:rsidR="001B6309" w:rsidRPr="00D73349">
        <w:rPr>
          <w:rFonts w:ascii="Times New Roman" w:hAnsi="Times New Roman"/>
          <w:sz w:val="28"/>
          <w:szCs w:val="28"/>
        </w:rPr>
        <w:t>№ 1697</w:t>
      </w:r>
      <w:r w:rsidR="001B6309">
        <w:rPr>
          <w:rFonts w:ascii="Times New Roman" w:hAnsi="Times New Roman"/>
          <w:sz w:val="28"/>
          <w:szCs w:val="28"/>
        </w:rPr>
        <w:t>-</w:t>
      </w:r>
      <w:r w:rsidR="001B6309" w:rsidRPr="00D73349">
        <w:rPr>
          <w:rFonts w:ascii="Times New Roman" w:hAnsi="Times New Roman"/>
          <w:sz w:val="28"/>
          <w:szCs w:val="28"/>
        </w:rPr>
        <w:t>VII</w:t>
      </w:r>
      <w:r>
        <w:rPr>
          <w:rFonts w:ascii="Times New Roman" w:hAnsi="Times New Roman"/>
          <w:sz w:val="28"/>
          <w:szCs w:val="28"/>
        </w:rPr>
        <w:t xml:space="preserve"> </w:t>
      </w:r>
      <w:r w:rsidRPr="008F062F">
        <w:rPr>
          <w:rFonts w:ascii="Times New Roman" w:hAnsi="Times New Roman"/>
          <w:sz w:val="28"/>
          <w:szCs w:val="28"/>
        </w:rPr>
        <w:t>р</w:t>
      </w:r>
      <w:r w:rsidRPr="008F062F">
        <w:rPr>
          <w:rFonts w:ascii="Times New Roman" w:hAnsi="Times New Roman"/>
          <w:sz w:val="28"/>
          <w:szCs w:val="28"/>
          <w:shd w:val="clear" w:color="auto" w:fill="FFFFFF"/>
        </w:rPr>
        <w:t>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4AD67D09" w14:textId="77777777" w:rsidR="003F362B" w:rsidRDefault="003F362B" w:rsidP="003F362B">
      <w:pPr>
        <w:widowControl w:val="0"/>
        <w:spacing w:after="0" w:line="240" w:lineRule="auto"/>
        <w:ind w:firstLine="708"/>
        <w:jc w:val="both"/>
        <w:rPr>
          <w:rFonts w:ascii="Times New Roman" w:hAnsi="Times New Roman"/>
          <w:sz w:val="28"/>
          <w:szCs w:val="28"/>
        </w:rPr>
      </w:pPr>
      <w:r w:rsidRPr="00DC1544">
        <w:rPr>
          <w:rFonts w:ascii="Times New Roman" w:hAnsi="Times New Roman"/>
          <w:sz w:val="28"/>
          <w:szCs w:val="28"/>
        </w:rPr>
        <w:t xml:space="preserve">Це означає, що для належного обчислення річного строку у межах якого можливе накладення стягнення, </w:t>
      </w:r>
      <w:r>
        <w:rPr>
          <w:rFonts w:ascii="Times New Roman" w:hAnsi="Times New Roman"/>
          <w:sz w:val="28"/>
          <w:szCs w:val="28"/>
        </w:rPr>
        <w:t>необхідно</w:t>
      </w:r>
      <w:r w:rsidRPr="00DC1544">
        <w:rPr>
          <w:rFonts w:ascii="Times New Roman" w:hAnsi="Times New Roman"/>
          <w:sz w:val="28"/>
          <w:szCs w:val="28"/>
        </w:rPr>
        <w:t xml:space="preserve"> визначити день вчинення проступку. Його визначення не є складним у разі вчинення прокурором конкретної протиправної дії у конкретно встановлений день, незалежно від дня виявлення правопорушення.</w:t>
      </w:r>
    </w:p>
    <w:p w14:paraId="21879238" w14:textId="77777777" w:rsidR="003F362B" w:rsidRPr="00FE1A09" w:rsidRDefault="003F362B" w:rsidP="003F362B">
      <w:pPr>
        <w:widowControl w:val="0"/>
        <w:spacing w:after="0" w:line="240" w:lineRule="auto"/>
        <w:ind w:firstLine="708"/>
        <w:jc w:val="both"/>
        <w:rPr>
          <w:rFonts w:ascii="Times New Roman" w:hAnsi="Times New Roman"/>
          <w:sz w:val="28"/>
          <w:szCs w:val="28"/>
        </w:rPr>
      </w:pPr>
      <w:r w:rsidRPr="00DC1544">
        <w:rPr>
          <w:rFonts w:ascii="Times New Roman" w:hAnsi="Times New Roman"/>
          <w:sz w:val="28"/>
          <w:szCs w:val="28"/>
        </w:rPr>
        <w:t xml:space="preserve">Такий підхід </w:t>
      </w:r>
      <w:r>
        <w:rPr>
          <w:rFonts w:ascii="Times New Roman" w:hAnsi="Times New Roman"/>
          <w:sz w:val="28"/>
          <w:szCs w:val="28"/>
        </w:rPr>
        <w:t>підтверджено</w:t>
      </w:r>
      <w:r w:rsidRPr="00DC1544">
        <w:rPr>
          <w:rFonts w:ascii="Times New Roman" w:hAnsi="Times New Roman"/>
          <w:sz w:val="28"/>
          <w:szCs w:val="28"/>
        </w:rPr>
        <w:t xml:space="preserve"> </w:t>
      </w:r>
      <w:r>
        <w:rPr>
          <w:rFonts w:ascii="Times New Roman" w:hAnsi="Times New Roman"/>
          <w:sz w:val="28"/>
          <w:szCs w:val="28"/>
        </w:rPr>
        <w:t>р</w:t>
      </w:r>
      <w:r w:rsidRPr="00DC1544">
        <w:rPr>
          <w:rFonts w:ascii="Times New Roman" w:hAnsi="Times New Roman"/>
          <w:sz w:val="28"/>
          <w:szCs w:val="28"/>
        </w:rPr>
        <w:t>ішенн</w:t>
      </w:r>
      <w:r>
        <w:rPr>
          <w:rFonts w:ascii="Times New Roman" w:hAnsi="Times New Roman"/>
          <w:sz w:val="28"/>
          <w:szCs w:val="28"/>
        </w:rPr>
        <w:t>ям</w:t>
      </w:r>
      <w:r w:rsidRPr="00DC1544">
        <w:rPr>
          <w:rFonts w:ascii="Times New Roman" w:hAnsi="Times New Roman"/>
          <w:sz w:val="28"/>
          <w:szCs w:val="28"/>
        </w:rPr>
        <w:t xml:space="preserve"> Верховного Суду від 10</w:t>
      </w:r>
      <w:r>
        <w:rPr>
          <w:rFonts w:ascii="Times New Roman" w:hAnsi="Times New Roman"/>
          <w:sz w:val="28"/>
          <w:szCs w:val="28"/>
        </w:rPr>
        <w:t xml:space="preserve">  </w:t>
      </w:r>
      <w:r w:rsidRPr="00DC1544">
        <w:rPr>
          <w:rFonts w:ascii="Times New Roman" w:hAnsi="Times New Roman"/>
          <w:sz w:val="28"/>
          <w:szCs w:val="28"/>
        </w:rPr>
        <w:t>квітня 2018</w:t>
      </w:r>
      <w:r>
        <w:rPr>
          <w:rFonts w:ascii="Times New Roman" w:hAnsi="Times New Roman"/>
          <w:sz w:val="28"/>
          <w:szCs w:val="28"/>
        </w:rPr>
        <w:t> </w:t>
      </w:r>
      <w:r w:rsidRPr="00DC1544">
        <w:rPr>
          <w:rFonts w:ascii="Times New Roman" w:hAnsi="Times New Roman"/>
          <w:sz w:val="28"/>
          <w:szCs w:val="28"/>
        </w:rPr>
        <w:t>року у справі №</w:t>
      </w:r>
      <w:r>
        <w:rPr>
          <w:rFonts w:ascii="Times New Roman" w:hAnsi="Times New Roman"/>
          <w:sz w:val="28"/>
          <w:szCs w:val="28"/>
        </w:rPr>
        <w:t> </w:t>
      </w:r>
      <w:r w:rsidRPr="00DC1544">
        <w:rPr>
          <w:rFonts w:ascii="Times New Roman" w:hAnsi="Times New Roman"/>
          <w:sz w:val="28"/>
          <w:szCs w:val="28"/>
        </w:rPr>
        <w:t xml:space="preserve">9901/480/18, </w:t>
      </w:r>
      <w:r>
        <w:rPr>
          <w:rFonts w:ascii="Times New Roman" w:hAnsi="Times New Roman"/>
          <w:sz w:val="28"/>
          <w:szCs w:val="28"/>
        </w:rPr>
        <w:t>де зазначено</w:t>
      </w:r>
      <w:r w:rsidRPr="00DC1544">
        <w:rPr>
          <w:rFonts w:ascii="Times New Roman" w:hAnsi="Times New Roman"/>
          <w:sz w:val="28"/>
          <w:szCs w:val="28"/>
        </w:rPr>
        <w:t xml:space="preserve">, що початок перебігу річного строку для притягнення прокурора до дисциплінарної відповідальності </w:t>
      </w:r>
      <w:r w:rsidRPr="00DC1544">
        <w:rPr>
          <w:rFonts w:ascii="Times New Roman" w:hAnsi="Times New Roman"/>
          <w:sz w:val="28"/>
          <w:szCs w:val="28"/>
        </w:rPr>
        <w:lastRenderedPageBreak/>
        <w:t>пов’язується з днем вчинення проступку</w:t>
      </w:r>
      <w:r w:rsidRPr="00FE1A09">
        <w:rPr>
          <w:rFonts w:ascii="Times New Roman" w:hAnsi="Times New Roman"/>
          <w:sz w:val="28"/>
          <w:szCs w:val="28"/>
        </w:rPr>
        <w:t>, а не з днем його виявлення.</w:t>
      </w:r>
    </w:p>
    <w:p w14:paraId="690140EA" w14:textId="77777777" w:rsidR="003F362B" w:rsidRDefault="003F362B" w:rsidP="003F362B">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З метою визначення єдності </w:t>
      </w:r>
      <w:proofErr w:type="spellStart"/>
      <w:r>
        <w:rPr>
          <w:rFonts w:ascii="Times New Roman" w:hAnsi="Times New Roman"/>
          <w:sz w:val="28"/>
          <w:szCs w:val="28"/>
        </w:rPr>
        <w:t>правозастосовчої</w:t>
      </w:r>
      <w:proofErr w:type="spellEnd"/>
      <w:r>
        <w:rPr>
          <w:rFonts w:ascii="Times New Roman" w:hAnsi="Times New Roman"/>
          <w:sz w:val="28"/>
          <w:szCs w:val="28"/>
        </w:rPr>
        <w:t xml:space="preserve"> практики Великою Палатою Верховного Суду від 11 грудня 2018 року у справі № 810/1224/17 надано тлумачення поняттю «триваючого правопорушення», яке починається з будь-якої протиправної дії чи бездіяльності, коли винна особа не виконує конкретний покладений на неї обов’язок або виконує його неповністю чи неналежним чином, а потім така бездіяльність триває протягом певного часу до моменту виконання установлених обов’язків.</w:t>
      </w:r>
    </w:p>
    <w:p w14:paraId="6E98022C" w14:textId="5BB116DF" w:rsidR="008F5542" w:rsidRDefault="003F362B" w:rsidP="003F362B">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Я</w:t>
      </w:r>
      <w:r w:rsidRPr="008F062F">
        <w:rPr>
          <w:rFonts w:ascii="Times New Roman" w:hAnsi="Times New Roman"/>
          <w:sz w:val="28"/>
          <w:szCs w:val="28"/>
        </w:rPr>
        <w:t>к</w:t>
      </w:r>
      <w:r>
        <w:rPr>
          <w:rFonts w:ascii="Times New Roman" w:hAnsi="Times New Roman"/>
          <w:sz w:val="28"/>
          <w:szCs w:val="28"/>
        </w:rPr>
        <w:t xml:space="preserve"> зазначено у</w:t>
      </w:r>
      <w:r w:rsidRPr="008F062F">
        <w:rPr>
          <w:rFonts w:ascii="Times New Roman" w:hAnsi="Times New Roman"/>
          <w:sz w:val="28"/>
          <w:szCs w:val="28"/>
        </w:rPr>
        <w:t xml:space="preserve"> дисциплінарн</w:t>
      </w:r>
      <w:r>
        <w:rPr>
          <w:rFonts w:ascii="Times New Roman" w:hAnsi="Times New Roman"/>
          <w:sz w:val="28"/>
          <w:szCs w:val="28"/>
        </w:rPr>
        <w:t>ій</w:t>
      </w:r>
      <w:r w:rsidRPr="008F062F">
        <w:rPr>
          <w:rFonts w:ascii="Times New Roman" w:hAnsi="Times New Roman"/>
          <w:sz w:val="28"/>
          <w:szCs w:val="28"/>
        </w:rPr>
        <w:t xml:space="preserve"> скар</w:t>
      </w:r>
      <w:r>
        <w:rPr>
          <w:rFonts w:ascii="Times New Roman" w:hAnsi="Times New Roman"/>
          <w:sz w:val="28"/>
          <w:szCs w:val="28"/>
        </w:rPr>
        <w:t>зі, дисциплінарний проступок</w:t>
      </w:r>
      <w:r w:rsidRPr="008F062F">
        <w:rPr>
          <w:rFonts w:ascii="Times New Roman" w:hAnsi="Times New Roman"/>
          <w:sz w:val="28"/>
          <w:szCs w:val="28"/>
        </w:rPr>
        <w:t xml:space="preserve"> </w:t>
      </w:r>
      <w:r w:rsidR="008F5542">
        <w:rPr>
          <w:rFonts w:ascii="Times New Roman" w:hAnsi="Times New Roman"/>
          <w:sz w:val="28"/>
          <w:szCs w:val="28"/>
        </w:rPr>
        <w:t xml:space="preserve">прокурором </w:t>
      </w:r>
      <w:proofErr w:type="spellStart"/>
      <w:r w:rsidR="008F5542">
        <w:rPr>
          <w:rFonts w:ascii="Times New Roman" w:hAnsi="Times New Roman"/>
          <w:sz w:val="28"/>
          <w:szCs w:val="28"/>
        </w:rPr>
        <w:t>Варчук</w:t>
      </w:r>
      <w:proofErr w:type="spellEnd"/>
      <w:r w:rsidR="008F5542">
        <w:rPr>
          <w:rFonts w:ascii="Times New Roman" w:hAnsi="Times New Roman"/>
          <w:sz w:val="28"/>
          <w:szCs w:val="28"/>
        </w:rPr>
        <w:t xml:space="preserve"> Т.М. </w:t>
      </w:r>
      <w:r>
        <w:rPr>
          <w:rFonts w:ascii="Times New Roman" w:hAnsi="Times New Roman"/>
          <w:sz w:val="28"/>
          <w:szCs w:val="28"/>
        </w:rPr>
        <w:t xml:space="preserve">вчинено </w:t>
      </w:r>
      <w:r w:rsidR="008F5542">
        <w:rPr>
          <w:rFonts w:ascii="Times New Roman" w:hAnsi="Times New Roman"/>
          <w:sz w:val="28"/>
          <w:szCs w:val="28"/>
        </w:rPr>
        <w:t xml:space="preserve">протягом </w:t>
      </w:r>
      <w:r w:rsidR="00912DCF">
        <w:rPr>
          <w:rFonts w:ascii="Times New Roman" w:hAnsi="Times New Roman"/>
          <w:sz w:val="28"/>
          <w:szCs w:val="28"/>
        </w:rPr>
        <w:t xml:space="preserve">здійснення </w:t>
      </w:r>
      <w:r w:rsidR="008F5542">
        <w:rPr>
          <w:rFonts w:ascii="Times New Roman" w:hAnsi="Times New Roman"/>
          <w:sz w:val="28"/>
          <w:szCs w:val="28"/>
        </w:rPr>
        <w:t xml:space="preserve">нею </w:t>
      </w:r>
      <w:r w:rsidR="00912DCF">
        <w:rPr>
          <w:rFonts w:ascii="Times New Roman" w:hAnsi="Times New Roman"/>
          <w:sz w:val="28"/>
          <w:szCs w:val="28"/>
        </w:rPr>
        <w:t xml:space="preserve">процесуального керівництва </w:t>
      </w:r>
      <w:r w:rsidR="008F5542">
        <w:rPr>
          <w:rFonts w:ascii="Times New Roman" w:hAnsi="Times New Roman"/>
          <w:sz w:val="28"/>
          <w:szCs w:val="28"/>
        </w:rPr>
        <w:t xml:space="preserve">досудовим розслідуванням </w:t>
      </w:r>
      <w:r w:rsidR="00912DCF">
        <w:rPr>
          <w:rFonts w:ascii="Times New Roman" w:hAnsi="Times New Roman"/>
          <w:sz w:val="28"/>
          <w:szCs w:val="28"/>
        </w:rPr>
        <w:t>та підтримання публічного обвинувачення в суді</w:t>
      </w:r>
      <w:r w:rsidR="008F5542">
        <w:rPr>
          <w:rFonts w:ascii="Times New Roman" w:hAnsi="Times New Roman"/>
          <w:sz w:val="28"/>
          <w:szCs w:val="28"/>
        </w:rPr>
        <w:t xml:space="preserve"> </w:t>
      </w:r>
      <w:r w:rsidR="008F5542" w:rsidRPr="004357A5">
        <w:rPr>
          <w:rFonts w:ascii="Times New Roman" w:hAnsi="Times New Roman"/>
          <w:sz w:val="28"/>
          <w:szCs w:val="28"/>
        </w:rPr>
        <w:t xml:space="preserve">у кримінальному провадженні </w:t>
      </w:r>
      <w:r w:rsidR="008F5542" w:rsidRPr="00AC7F3E">
        <w:rPr>
          <w:rFonts w:ascii="Times New Roman" w:hAnsi="Times New Roman"/>
          <w:sz w:val="28"/>
          <w:szCs w:val="28"/>
        </w:rPr>
        <w:t>№ </w:t>
      </w:r>
      <w:r w:rsidR="003449B0">
        <w:rPr>
          <w:rFonts w:ascii="Times New Roman" w:hAnsi="Times New Roman"/>
          <w:sz w:val="28"/>
          <w:szCs w:val="28"/>
        </w:rPr>
        <w:t>(конфіденційна інформація)</w:t>
      </w:r>
      <w:r w:rsidR="008F5542">
        <w:rPr>
          <w:rFonts w:ascii="Times New Roman" w:hAnsi="Times New Roman"/>
          <w:sz w:val="28"/>
          <w:szCs w:val="28"/>
        </w:rPr>
        <w:t>, а саме з 13</w:t>
      </w:r>
      <w:r w:rsidR="00C96287" w:rsidRPr="004357A5">
        <w:rPr>
          <w:rFonts w:ascii="Times New Roman" w:hAnsi="Times New Roman"/>
          <w:sz w:val="28"/>
          <w:szCs w:val="28"/>
        </w:rPr>
        <w:t> </w:t>
      </w:r>
      <w:r w:rsidR="008F5542">
        <w:rPr>
          <w:rFonts w:ascii="Times New Roman" w:hAnsi="Times New Roman"/>
          <w:sz w:val="28"/>
          <w:szCs w:val="28"/>
        </w:rPr>
        <w:t>ли</w:t>
      </w:r>
      <w:r w:rsidR="003A58E6">
        <w:rPr>
          <w:rFonts w:ascii="Times New Roman" w:hAnsi="Times New Roman"/>
          <w:sz w:val="28"/>
          <w:szCs w:val="28"/>
        </w:rPr>
        <w:t>п</w:t>
      </w:r>
      <w:r w:rsidR="00C96287" w:rsidRPr="004357A5">
        <w:rPr>
          <w:rFonts w:ascii="Times New Roman" w:hAnsi="Times New Roman"/>
          <w:sz w:val="28"/>
          <w:szCs w:val="28"/>
        </w:rPr>
        <w:t>ня 2019 року</w:t>
      </w:r>
      <w:r w:rsidR="008F5542">
        <w:rPr>
          <w:rFonts w:ascii="Times New Roman" w:hAnsi="Times New Roman"/>
          <w:sz w:val="28"/>
          <w:szCs w:val="28"/>
        </w:rPr>
        <w:t xml:space="preserve"> до </w:t>
      </w:r>
      <w:r w:rsidR="008F5542" w:rsidRPr="00FF3288">
        <w:rPr>
          <w:rFonts w:ascii="Times New Roman" w:hAnsi="Times New Roman"/>
          <w:sz w:val="28"/>
          <w:szCs w:val="28"/>
        </w:rPr>
        <w:t>0</w:t>
      </w:r>
      <w:r w:rsidR="008F5542">
        <w:rPr>
          <w:rFonts w:ascii="Times New Roman" w:hAnsi="Times New Roman"/>
          <w:sz w:val="28"/>
          <w:szCs w:val="28"/>
        </w:rPr>
        <w:t>3</w:t>
      </w:r>
      <w:r w:rsidR="008F5542" w:rsidRPr="00FF3288">
        <w:rPr>
          <w:rFonts w:ascii="Times New Roman" w:hAnsi="Times New Roman"/>
          <w:sz w:val="28"/>
          <w:szCs w:val="28"/>
        </w:rPr>
        <w:t> </w:t>
      </w:r>
      <w:r w:rsidR="008F5542">
        <w:rPr>
          <w:rFonts w:ascii="Times New Roman" w:hAnsi="Times New Roman"/>
          <w:sz w:val="28"/>
          <w:szCs w:val="28"/>
        </w:rPr>
        <w:t>ве</w:t>
      </w:r>
      <w:r w:rsidR="008F5542" w:rsidRPr="00FF3288">
        <w:rPr>
          <w:rFonts w:ascii="Times New Roman" w:hAnsi="Times New Roman"/>
          <w:sz w:val="28"/>
          <w:szCs w:val="28"/>
        </w:rPr>
        <w:t>р</w:t>
      </w:r>
      <w:r w:rsidR="008F5542">
        <w:rPr>
          <w:rFonts w:ascii="Times New Roman" w:hAnsi="Times New Roman"/>
          <w:sz w:val="28"/>
          <w:szCs w:val="28"/>
        </w:rPr>
        <w:t>ес</w:t>
      </w:r>
      <w:r w:rsidR="008F5542" w:rsidRPr="00FF3288">
        <w:rPr>
          <w:rFonts w:ascii="Times New Roman" w:hAnsi="Times New Roman"/>
          <w:sz w:val="28"/>
          <w:szCs w:val="28"/>
        </w:rPr>
        <w:t>ня 202</w:t>
      </w:r>
      <w:r w:rsidR="008F5542">
        <w:rPr>
          <w:rFonts w:ascii="Times New Roman" w:hAnsi="Times New Roman"/>
          <w:sz w:val="28"/>
          <w:szCs w:val="28"/>
        </w:rPr>
        <w:t>5</w:t>
      </w:r>
      <w:r w:rsidR="008F5542" w:rsidRPr="00FF3288">
        <w:rPr>
          <w:rFonts w:ascii="Times New Roman" w:hAnsi="Times New Roman"/>
          <w:sz w:val="28"/>
          <w:szCs w:val="28"/>
        </w:rPr>
        <w:t> року</w:t>
      </w:r>
      <w:r w:rsidRPr="004357A5">
        <w:rPr>
          <w:rFonts w:ascii="Times New Roman" w:hAnsi="Times New Roman"/>
          <w:sz w:val="28"/>
          <w:szCs w:val="28"/>
        </w:rPr>
        <w:t xml:space="preserve">, </w:t>
      </w:r>
      <w:r w:rsidR="008F5542">
        <w:rPr>
          <w:rFonts w:ascii="Times New Roman" w:hAnsi="Times New Roman"/>
          <w:sz w:val="28"/>
          <w:szCs w:val="28"/>
        </w:rPr>
        <w:t xml:space="preserve">дати набуття </w:t>
      </w:r>
      <w:proofErr w:type="spellStart"/>
      <w:r w:rsidR="008F5542">
        <w:rPr>
          <w:rFonts w:ascii="Times New Roman" w:hAnsi="Times New Roman"/>
          <w:sz w:val="28"/>
          <w:szCs w:val="28"/>
        </w:rPr>
        <w:t>вироку</w:t>
      </w:r>
      <w:proofErr w:type="spellEnd"/>
      <w:r w:rsidR="008F5542" w:rsidRPr="004357A5">
        <w:rPr>
          <w:rFonts w:ascii="Times New Roman" w:hAnsi="Times New Roman"/>
          <w:sz w:val="28"/>
          <w:szCs w:val="28"/>
        </w:rPr>
        <w:t xml:space="preserve"> суду</w:t>
      </w:r>
      <w:r w:rsidR="00F86C7E">
        <w:rPr>
          <w:rFonts w:ascii="Times New Roman" w:hAnsi="Times New Roman"/>
          <w:sz w:val="28"/>
          <w:szCs w:val="28"/>
        </w:rPr>
        <w:t xml:space="preserve"> законної сили</w:t>
      </w:r>
      <w:r w:rsidR="008F5542">
        <w:rPr>
          <w:rFonts w:ascii="Times New Roman" w:hAnsi="Times New Roman"/>
          <w:sz w:val="28"/>
          <w:szCs w:val="28"/>
        </w:rPr>
        <w:t>.</w:t>
      </w:r>
    </w:p>
    <w:p w14:paraId="3783CD62" w14:textId="73364224" w:rsidR="003F362B" w:rsidRDefault="00F86C7E" w:rsidP="003F362B">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Водночас</w:t>
      </w:r>
      <w:r w:rsidR="003F362B">
        <w:rPr>
          <w:rFonts w:ascii="Times New Roman" w:hAnsi="Times New Roman"/>
          <w:sz w:val="28"/>
          <w:szCs w:val="28"/>
        </w:rPr>
        <w:t xml:space="preserve"> не є обґрунтованою думка скаржника</w:t>
      </w:r>
      <w:r w:rsidR="004357A5">
        <w:rPr>
          <w:rFonts w:ascii="Times New Roman" w:hAnsi="Times New Roman"/>
          <w:sz w:val="28"/>
          <w:szCs w:val="28"/>
        </w:rPr>
        <w:t>,</w:t>
      </w:r>
      <w:r w:rsidR="003F362B">
        <w:rPr>
          <w:rFonts w:ascii="Times New Roman" w:hAnsi="Times New Roman"/>
          <w:sz w:val="28"/>
          <w:szCs w:val="28"/>
        </w:rPr>
        <w:t xml:space="preserve"> що правопорушення </w:t>
      </w:r>
      <w:r>
        <w:rPr>
          <w:rFonts w:ascii="Times New Roman" w:hAnsi="Times New Roman"/>
          <w:sz w:val="28"/>
          <w:szCs w:val="28"/>
        </w:rPr>
        <w:br/>
      </w:r>
      <w:r w:rsidR="003F362B">
        <w:rPr>
          <w:rFonts w:ascii="Times New Roman" w:hAnsi="Times New Roman"/>
          <w:sz w:val="28"/>
          <w:szCs w:val="28"/>
        </w:rPr>
        <w:t xml:space="preserve">мало характер триваючого </w:t>
      </w:r>
      <w:r w:rsidR="006F2068">
        <w:rPr>
          <w:rFonts w:ascii="Times New Roman" w:hAnsi="Times New Roman"/>
          <w:sz w:val="28"/>
          <w:szCs w:val="28"/>
        </w:rPr>
        <w:t>й</w:t>
      </w:r>
      <w:r w:rsidR="003F362B">
        <w:rPr>
          <w:rFonts w:ascii="Times New Roman" w:hAnsi="Times New Roman"/>
          <w:sz w:val="28"/>
          <w:szCs w:val="28"/>
        </w:rPr>
        <w:t xml:space="preserve"> </w:t>
      </w:r>
      <w:r w:rsidR="004357A5">
        <w:rPr>
          <w:rFonts w:ascii="Times New Roman" w:hAnsi="Times New Roman"/>
          <w:sz w:val="28"/>
          <w:szCs w:val="28"/>
        </w:rPr>
        <w:t xml:space="preserve">останнім </w:t>
      </w:r>
      <w:r w:rsidR="003F362B">
        <w:rPr>
          <w:rFonts w:ascii="Times New Roman" w:hAnsi="Times New Roman"/>
          <w:sz w:val="28"/>
          <w:szCs w:val="28"/>
        </w:rPr>
        <w:t xml:space="preserve">днем вчинення дисциплінарного проступку є день його </w:t>
      </w:r>
      <w:r w:rsidR="003F362B" w:rsidRPr="00FF3288">
        <w:rPr>
          <w:rFonts w:ascii="Times New Roman" w:hAnsi="Times New Roman"/>
          <w:sz w:val="28"/>
          <w:szCs w:val="28"/>
        </w:rPr>
        <w:t xml:space="preserve">виявлення – </w:t>
      </w:r>
      <w:r w:rsidR="004357A5" w:rsidRPr="00FF3288">
        <w:rPr>
          <w:rFonts w:ascii="Times New Roman" w:hAnsi="Times New Roman"/>
          <w:sz w:val="28"/>
          <w:szCs w:val="28"/>
        </w:rPr>
        <w:t>0</w:t>
      </w:r>
      <w:r w:rsidR="00912DCF">
        <w:rPr>
          <w:rFonts w:ascii="Times New Roman" w:hAnsi="Times New Roman"/>
          <w:sz w:val="28"/>
          <w:szCs w:val="28"/>
        </w:rPr>
        <w:t>3</w:t>
      </w:r>
      <w:r w:rsidR="003F362B" w:rsidRPr="00FF3288">
        <w:rPr>
          <w:rFonts w:ascii="Times New Roman" w:hAnsi="Times New Roman"/>
          <w:sz w:val="28"/>
          <w:szCs w:val="28"/>
        </w:rPr>
        <w:t> </w:t>
      </w:r>
      <w:r w:rsidR="00912DCF">
        <w:rPr>
          <w:rFonts w:ascii="Times New Roman" w:hAnsi="Times New Roman"/>
          <w:sz w:val="28"/>
          <w:szCs w:val="28"/>
        </w:rPr>
        <w:t>ве</w:t>
      </w:r>
      <w:r w:rsidR="00C96287" w:rsidRPr="00FF3288">
        <w:rPr>
          <w:rFonts w:ascii="Times New Roman" w:hAnsi="Times New Roman"/>
          <w:sz w:val="28"/>
          <w:szCs w:val="28"/>
        </w:rPr>
        <w:t>р</w:t>
      </w:r>
      <w:r w:rsidR="00912DCF">
        <w:rPr>
          <w:rFonts w:ascii="Times New Roman" w:hAnsi="Times New Roman"/>
          <w:sz w:val="28"/>
          <w:szCs w:val="28"/>
        </w:rPr>
        <w:t>ес</w:t>
      </w:r>
      <w:r w:rsidR="00C96287" w:rsidRPr="00FF3288">
        <w:rPr>
          <w:rFonts w:ascii="Times New Roman" w:hAnsi="Times New Roman"/>
          <w:sz w:val="28"/>
          <w:szCs w:val="28"/>
        </w:rPr>
        <w:t>ня</w:t>
      </w:r>
      <w:r w:rsidR="003F362B" w:rsidRPr="00FF3288">
        <w:rPr>
          <w:rFonts w:ascii="Times New Roman" w:hAnsi="Times New Roman"/>
          <w:sz w:val="28"/>
          <w:szCs w:val="28"/>
        </w:rPr>
        <w:t xml:space="preserve"> 20</w:t>
      </w:r>
      <w:r w:rsidR="004357A5" w:rsidRPr="00FF3288">
        <w:rPr>
          <w:rFonts w:ascii="Times New Roman" w:hAnsi="Times New Roman"/>
          <w:sz w:val="28"/>
          <w:szCs w:val="28"/>
        </w:rPr>
        <w:t>2</w:t>
      </w:r>
      <w:r w:rsidR="00912DCF">
        <w:rPr>
          <w:rFonts w:ascii="Times New Roman" w:hAnsi="Times New Roman"/>
          <w:sz w:val="28"/>
          <w:szCs w:val="28"/>
        </w:rPr>
        <w:t>5</w:t>
      </w:r>
      <w:r w:rsidR="003F362B" w:rsidRPr="00FF3288">
        <w:rPr>
          <w:rFonts w:ascii="Times New Roman" w:hAnsi="Times New Roman"/>
          <w:sz w:val="28"/>
          <w:szCs w:val="28"/>
        </w:rPr>
        <w:t> року</w:t>
      </w:r>
      <w:r w:rsidR="004357A5" w:rsidRPr="00FF3288">
        <w:rPr>
          <w:rFonts w:ascii="Times New Roman" w:hAnsi="Times New Roman"/>
          <w:sz w:val="28"/>
          <w:szCs w:val="28"/>
        </w:rPr>
        <w:t xml:space="preserve"> (дата ухвалення судом апеляційної інстанції остаточного рішення у кримінальному провадженні)</w:t>
      </w:r>
      <w:r w:rsidR="003F362B" w:rsidRPr="00FF3288">
        <w:rPr>
          <w:rFonts w:ascii="Times New Roman" w:hAnsi="Times New Roman"/>
          <w:sz w:val="28"/>
          <w:szCs w:val="28"/>
        </w:rPr>
        <w:t>, адже ч</w:t>
      </w:r>
      <w:r w:rsidR="004357A5" w:rsidRPr="00FF3288">
        <w:rPr>
          <w:rFonts w:ascii="Times New Roman" w:hAnsi="Times New Roman"/>
          <w:sz w:val="28"/>
          <w:szCs w:val="28"/>
        </w:rPr>
        <w:t xml:space="preserve">астина четверта статті </w:t>
      </w:r>
      <w:r w:rsidR="003F362B" w:rsidRPr="00FF3288">
        <w:rPr>
          <w:rFonts w:ascii="Times New Roman" w:hAnsi="Times New Roman"/>
          <w:sz w:val="28"/>
          <w:szCs w:val="28"/>
        </w:rPr>
        <w:t xml:space="preserve">48 Закону </w:t>
      </w:r>
      <w:r w:rsidR="001B6309" w:rsidRPr="00D73349">
        <w:rPr>
          <w:rFonts w:ascii="Times New Roman" w:hAnsi="Times New Roman"/>
          <w:sz w:val="28"/>
          <w:szCs w:val="28"/>
        </w:rPr>
        <w:t>№ 1697</w:t>
      </w:r>
      <w:r w:rsidR="001B6309">
        <w:rPr>
          <w:rFonts w:ascii="Times New Roman" w:hAnsi="Times New Roman"/>
          <w:sz w:val="28"/>
          <w:szCs w:val="28"/>
        </w:rPr>
        <w:t>-</w:t>
      </w:r>
      <w:r w:rsidR="001B6309" w:rsidRPr="00D73349">
        <w:rPr>
          <w:rFonts w:ascii="Times New Roman" w:hAnsi="Times New Roman"/>
          <w:sz w:val="28"/>
          <w:szCs w:val="28"/>
        </w:rPr>
        <w:t>VII</w:t>
      </w:r>
      <w:r w:rsidR="001B6309">
        <w:rPr>
          <w:rFonts w:ascii="Times New Roman" w:hAnsi="Times New Roman"/>
          <w:sz w:val="28"/>
          <w:szCs w:val="28"/>
        </w:rPr>
        <w:t xml:space="preserve"> </w:t>
      </w:r>
      <w:r w:rsidR="003F362B" w:rsidRPr="00FF3288">
        <w:rPr>
          <w:rFonts w:ascii="Times New Roman" w:hAnsi="Times New Roman"/>
          <w:sz w:val="28"/>
          <w:szCs w:val="28"/>
        </w:rPr>
        <w:t xml:space="preserve">чітко і </w:t>
      </w:r>
      <w:r w:rsidR="003F362B">
        <w:rPr>
          <w:rFonts w:ascii="Times New Roman" w:hAnsi="Times New Roman"/>
          <w:sz w:val="28"/>
          <w:szCs w:val="28"/>
        </w:rPr>
        <w:t>недвозначно пов’язує початок строку перебігу давності саме з вчиненням, а не виявленням дисциплінарного правопорушення.</w:t>
      </w:r>
    </w:p>
    <w:p w14:paraId="3ABCD428" w14:textId="234A02BA" w:rsidR="00F86C7E" w:rsidRDefault="00F86C7E" w:rsidP="003F362B">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Протиправні дії прокурора </w:t>
      </w:r>
      <w:proofErr w:type="spellStart"/>
      <w:r>
        <w:rPr>
          <w:rFonts w:ascii="Times New Roman" w:hAnsi="Times New Roman"/>
          <w:sz w:val="28"/>
          <w:szCs w:val="28"/>
        </w:rPr>
        <w:t>Варчук</w:t>
      </w:r>
      <w:proofErr w:type="spellEnd"/>
      <w:r>
        <w:rPr>
          <w:rFonts w:ascii="Times New Roman" w:hAnsi="Times New Roman"/>
          <w:sz w:val="28"/>
          <w:szCs w:val="28"/>
        </w:rPr>
        <w:t xml:space="preserve"> Т.М. закінчилися </w:t>
      </w:r>
      <w:r w:rsidR="007174B5">
        <w:rPr>
          <w:rFonts w:ascii="Times New Roman" w:hAnsi="Times New Roman"/>
          <w:sz w:val="28"/>
          <w:szCs w:val="28"/>
        </w:rPr>
        <w:t>19</w:t>
      </w:r>
      <w:r>
        <w:rPr>
          <w:rFonts w:ascii="Times New Roman" w:hAnsi="Times New Roman"/>
          <w:sz w:val="28"/>
          <w:szCs w:val="28"/>
        </w:rPr>
        <w:t xml:space="preserve"> липня 2024 року, тобто датою подання нею апеляційної скарги, адже після зазначеної дати </w:t>
      </w:r>
      <w:r>
        <w:rPr>
          <w:rFonts w:ascii="Times New Roman" w:hAnsi="Times New Roman"/>
          <w:sz w:val="28"/>
          <w:szCs w:val="28"/>
        </w:rPr>
        <w:br/>
        <w:t>про будь-які її дії у вказаному кримінальному провадженні автором скарги не зазначен</w:t>
      </w:r>
      <w:r w:rsidR="00E92E01">
        <w:rPr>
          <w:rFonts w:ascii="Times New Roman" w:hAnsi="Times New Roman"/>
          <w:sz w:val="28"/>
          <w:szCs w:val="28"/>
        </w:rPr>
        <w:t>і</w:t>
      </w:r>
      <w:r w:rsidR="007174B5">
        <w:rPr>
          <w:rFonts w:ascii="Times New Roman" w:hAnsi="Times New Roman"/>
          <w:sz w:val="28"/>
          <w:szCs w:val="28"/>
        </w:rPr>
        <w:t xml:space="preserve"> та під час перевірки не встановлені</w:t>
      </w:r>
      <w:r>
        <w:rPr>
          <w:rFonts w:ascii="Times New Roman" w:hAnsi="Times New Roman"/>
          <w:sz w:val="28"/>
          <w:szCs w:val="28"/>
        </w:rPr>
        <w:t>.</w:t>
      </w:r>
    </w:p>
    <w:p w14:paraId="566AF8D9" w14:textId="77777777" w:rsidR="003F362B" w:rsidRDefault="003F362B" w:rsidP="003F362B">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Обчислення строку з дня виявлення дисциплінарного проступку передбачено лише щодо дисциплінарної відповідальності державних службовців (ч</w:t>
      </w:r>
      <w:r w:rsidRPr="00DC1544">
        <w:rPr>
          <w:rFonts w:ascii="Times New Roman" w:hAnsi="Times New Roman"/>
          <w:sz w:val="28"/>
          <w:szCs w:val="28"/>
        </w:rPr>
        <w:t>астин</w:t>
      </w:r>
      <w:r>
        <w:rPr>
          <w:rFonts w:ascii="Times New Roman" w:hAnsi="Times New Roman"/>
          <w:sz w:val="28"/>
          <w:szCs w:val="28"/>
        </w:rPr>
        <w:t>а</w:t>
      </w:r>
      <w:r w:rsidRPr="00DC1544">
        <w:rPr>
          <w:rFonts w:ascii="Times New Roman" w:hAnsi="Times New Roman"/>
          <w:sz w:val="28"/>
          <w:szCs w:val="28"/>
        </w:rPr>
        <w:t xml:space="preserve"> п’ят</w:t>
      </w:r>
      <w:r>
        <w:rPr>
          <w:rFonts w:ascii="Times New Roman" w:hAnsi="Times New Roman"/>
          <w:sz w:val="28"/>
          <w:szCs w:val="28"/>
        </w:rPr>
        <w:t>а</w:t>
      </w:r>
      <w:r w:rsidRPr="00DC1544">
        <w:rPr>
          <w:rFonts w:ascii="Times New Roman" w:hAnsi="Times New Roman"/>
          <w:sz w:val="28"/>
          <w:szCs w:val="28"/>
        </w:rPr>
        <w:t xml:space="preserve"> статті 74 Закону України «Про державну службу»</w:t>
      </w:r>
      <w:r>
        <w:rPr>
          <w:rFonts w:ascii="Times New Roman" w:hAnsi="Times New Roman"/>
          <w:sz w:val="28"/>
          <w:szCs w:val="28"/>
        </w:rPr>
        <w:t>), а не прокурорів.</w:t>
      </w:r>
    </w:p>
    <w:p w14:paraId="60D98B46" w14:textId="4C5E2B6A" w:rsidR="003F362B" w:rsidRPr="00FF3288" w:rsidRDefault="003F362B" w:rsidP="003F362B">
      <w:pPr>
        <w:widowControl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Таким чином передбачений </w:t>
      </w:r>
      <w:r w:rsidRPr="008F062F">
        <w:rPr>
          <w:rFonts w:ascii="Times New Roman" w:hAnsi="Times New Roman"/>
          <w:sz w:val="28"/>
          <w:szCs w:val="28"/>
        </w:rPr>
        <w:t>ч</w:t>
      </w:r>
      <w:r>
        <w:rPr>
          <w:rFonts w:ascii="Times New Roman" w:hAnsi="Times New Roman"/>
          <w:sz w:val="28"/>
          <w:szCs w:val="28"/>
        </w:rPr>
        <w:t>астиною четвертою статті </w:t>
      </w:r>
      <w:r w:rsidRPr="008F062F">
        <w:rPr>
          <w:rFonts w:ascii="Times New Roman" w:hAnsi="Times New Roman"/>
          <w:sz w:val="28"/>
          <w:szCs w:val="28"/>
        </w:rPr>
        <w:t xml:space="preserve">48 Закону </w:t>
      </w:r>
      <w:r w:rsidR="001B6309" w:rsidRPr="00D73349">
        <w:rPr>
          <w:rFonts w:ascii="Times New Roman" w:hAnsi="Times New Roman"/>
          <w:sz w:val="28"/>
          <w:szCs w:val="28"/>
        </w:rPr>
        <w:t>№ 1697</w:t>
      </w:r>
      <w:r w:rsidR="001B6309">
        <w:rPr>
          <w:rFonts w:ascii="Times New Roman" w:hAnsi="Times New Roman"/>
          <w:sz w:val="28"/>
          <w:szCs w:val="28"/>
        </w:rPr>
        <w:t>-</w:t>
      </w:r>
      <w:r w:rsidR="001B6309" w:rsidRPr="00D73349">
        <w:rPr>
          <w:rFonts w:ascii="Times New Roman" w:hAnsi="Times New Roman"/>
          <w:sz w:val="28"/>
          <w:szCs w:val="28"/>
        </w:rPr>
        <w:t>VII</w:t>
      </w:r>
      <w:r w:rsidR="001B6309">
        <w:rPr>
          <w:rFonts w:ascii="Times New Roman" w:hAnsi="Times New Roman"/>
          <w:sz w:val="28"/>
          <w:szCs w:val="28"/>
        </w:rPr>
        <w:t xml:space="preserve"> </w:t>
      </w:r>
      <w:r>
        <w:rPr>
          <w:rFonts w:ascii="Times New Roman" w:hAnsi="Times New Roman"/>
          <w:sz w:val="28"/>
          <w:szCs w:val="28"/>
        </w:rPr>
        <w:t xml:space="preserve">строк для прийняття Комісією </w:t>
      </w:r>
      <w:r w:rsidRPr="008F062F">
        <w:rPr>
          <w:rFonts w:ascii="Times New Roman" w:hAnsi="Times New Roman"/>
          <w:sz w:val="28"/>
          <w:szCs w:val="28"/>
        </w:rPr>
        <w:t>р</w:t>
      </w:r>
      <w:r w:rsidRPr="008F062F">
        <w:rPr>
          <w:rFonts w:ascii="Times New Roman" w:hAnsi="Times New Roman"/>
          <w:sz w:val="28"/>
          <w:szCs w:val="28"/>
          <w:shd w:val="clear" w:color="auto" w:fill="FFFFFF"/>
        </w:rPr>
        <w:t xml:space="preserve">ішення про накладення дисциплінарного стягнення </w:t>
      </w:r>
      <w:r>
        <w:rPr>
          <w:rFonts w:ascii="Times New Roman" w:eastAsia="Times New Roman" w:hAnsi="Times New Roman"/>
          <w:sz w:val="28"/>
          <w:szCs w:val="28"/>
          <w:lang w:eastAsia="ru-RU"/>
        </w:rPr>
        <w:t xml:space="preserve">закінчився у </w:t>
      </w:r>
      <w:proofErr w:type="spellStart"/>
      <w:r w:rsidR="00912DCF" w:rsidRPr="004357A5">
        <w:rPr>
          <w:rFonts w:ascii="Times New Roman" w:hAnsi="Times New Roman"/>
          <w:sz w:val="28"/>
          <w:szCs w:val="28"/>
        </w:rPr>
        <w:t>В</w:t>
      </w:r>
      <w:r w:rsidR="00912DCF">
        <w:rPr>
          <w:rFonts w:ascii="Times New Roman" w:hAnsi="Times New Roman"/>
          <w:sz w:val="28"/>
          <w:szCs w:val="28"/>
        </w:rPr>
        <w:t>арчук</w:t>
      </w:r>
      <w:proofErr w:type="spellEnd"/>
      <w:r w:rsidR="00912DCF">
        <w:rPr>
          <w:rFonts w:ascii="Times New Roman" w:hAnsi="Times New Roman"/>
          <w:sz w:val="28"/>
          <w:szCs w:val="28"/>
        </w:rPr>
        <w:t xml:space="preserve"> Т.М</w:t>
      </w:r>
      <w:r w:rsidRPr="000254E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FF3288">
        <w:rPr>
          <w:rFonts w:ascii="Times New Roman" w:eastAsia="Times New Roman" w:hAnsi="Times New Roman"/>
          <w:sz w:val="28"/>
          <w:szCs w:val="28"/>
          <w:lang w:eastAsia="ru-RU"/>
        </w:rPr>
        <w:t>1</w:t>
      </w:r>
      <w:r w:rsidR="00912DCF">
        <w:rPr>
          <w:rFonts w:ascii="Times New Roman" w:eastAsia="Times New Roman" w:hAnsi="Times New Roman"/>
          <w:sz w:val="28"/>
          <w:szCs w:val="28"/>
          <w:lang w:eastAsia="ru-RU"/>
        </w:rPr>
        <w:t>9</w:t>
      </w:r>
      <w:r w:rsidRPr="00FF3288">
        <w:rPr>
          <w:rFonts w:ascii="Times New Roman" w:eastAsia="Times New Roman" w:hAnsi="Times New Roman"/>
          <w:sz w:val="28"/>
          <w:szCs w:val="28"/>
          <w:lang w:eastAsia="ru-RU"/>
        </w:rPr>
        <w:t> </w:t>
      </w:r>
      <w:r w:rsidR="00912DCF">
        <w:rPr>
          <w:rFonts w:ascii="Times New Roman" w:eastAsia="Times New Roman" w:hAnsi="Times New Roman"/>
          <w:sz w:val="28"/>
          <w:szCs w:val="28"/>
          <w:lang w:eastAsia="ru-RU"/>
        </w:rPr>
        <w:t>лип</w:t>
      </w:r>
      <w:r w:rsidRPr="00FF3288">
        <w:rPr>
          <w:rFonts w:ascii="Times New Roman" w:eastAsia="Times New Roman" w:hAnsi="Times New Roman"/>
          <w:sz w:val="28"/>
          <w:szCs w:val="28"/>
          <w:lang w:eastAsia="ru-RU"/>
        </w:rPr>
        <w:t>ня 202</w:t>
      </w:r>
      <w:r w:rsidR="00912DCF">
        <w:rPr>
          <w:rFonts w:ascii="Times New Roman" w:eastAsia="Times New Roman" w:hAnsi="Times New Roman"/>
          <w:sz w:val="28"/>
          <w:szCs w:val="28"/>
          <w:lang w:eastAsia="ru-RU"/>
        </w:rPr>
        <w:t>5</w:t>
      </w:r>
      <w:r w:rsidRPr="00FF3288">
        <w:rPr>
          <w:rFonts w:ascii="Times New Roman" w:eastAsia="Times New Roman" w:hAnsi="Times New Roman"/>
          <w:sz w:val="28"/>
          <w:szCs w:val="28"/>
          <w:lang w:eastAsia="ru-RU"/>
        </w:rPr>
        <w:t> року.</w:t>
      </w:r>
    </w:p>
    <w:p w14:paraId="14C0F298" w14:textId="77777777" w:rsidR="003F362B" w:rsidRDefault="003F362B" w:rsidP="003F362B">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Ураховуючи, що метою дисциплінарного провадження є перевірка наявності підстав для притягнення прокурора до дисциплінарної відповідальності, що випливає з положень частини дев’ятої статті 46 Закону, досягнення зазначеної мети за результатами розгляду дисциплінарної скарги, поданої після закінчення строку для притягнення прокурора до дисциплінарної відповідальності, є неможливим, а дисциплінарну скаргу слід вважати такою, </w:t>
      </w:r>
      <w:r>
        <w:rPr>
          <w:rFonts w:ascii="Times New Roman" w:hAnsi="Times New Roman"/>
          <w:sz w:val="28"/>
          <w:szCs w:val="28"/>
        </w:rPr>
        <w:br/>
        <w:t xml:space="preserve">що не містить конкретних відомостей про наявність ознак дисциплінарного проступку. </w:t>
      </w:r>
    </w:p>
    <w:p w14:paraId="09E114B9" w14:textId="77777777" w:rsidR="003F362B" w:rsidRDefault="003F362B" w:rsidP="003F362B">
      <w:pPr>
        <w:widowControl w:val="0"/>
        <w:spacing w:after="0" w:line="240" w:lineRule="auto"/>
        <w:ind w:firstLine="708"/>
        <w:jc w:val="both"/>
        <w:rPr>
          <w:rFonts w:ascii="Times New Roman" w:hAnsi="Times New Roman"/>
          <w:sz w:val="28"/>
          <w:szCs w:val="28"/>
        </w:rPr>
      </w:pPr>
      <w:r>
        <w:rPr>
          <w:rFonts w:ascii="Times New Roman" w:hAnsi="Times New Roman"/>
          <w:sz w:val="28"/>
          <w:szCs w:val="28"/>
          <w:shd w:val="clear" w:color="auto" w:fill="FFFFFF"/>
        </w:rPr>
        <w:t>Тобто, і</w:t>
      </w:r>
      <w:r>
        <w:rPr>
          <w:rFonts w:ascii="Times New Roman" w:hAnsi="Times New Roman"/>
          <w:sz w:val="28"/>
          <w:szCs w:val="28"/>
        </w:rPr>
        <w:t xml:space="preserve">з </w:t>
      </w:r>
      <w:r w:rsidRPr="00EB51AD">
        <w:rPr>
          <w:rFonts w:ascii="Times New Roman" w:hAnsi="Times New Roman"/>
          <w:sz w:val="28"/>
          <w:szCs w:val="28"/>
        </w:rPr>
        <w:t>викладен</w:t>
      </w:r>
      <w:r>
        <w:rPr>
          <w:rFonts w:ascii="Times New Roman" w:hAnsi="Times New Roman"/>
          <w:sz w:val="28"/>
          <w:szCs w:val="28"/>
        </w:rPr>
        <w:t>их</w:t>
      </w:r>
      <w:r w:rsidRPr="00EB51AD">
        <w:rPr>
          <w:rFonts w:ascii="Times New Roman" w:hAnsi="Times New Roman"/>
          <w:sz w:val="28"/>
          <w:szCs w:val="28"/>
        </w:rPr>
        <w:t xml:space="preserve"> у дисциплінарній скарзі</w:t>
      </w:r>
      <w:r>
        <w:rPr>
          <w:rFonts w:ascii="Times New Roman" w:hAnsi="Times New Roman"/>
          <w:sz w:val="28"/>
          <w:szCs w:val="28"/>
        </w:rPr>
        <w:t xml:space="preserve"> доводів</w:t>
      </w:r>
      <w:r w:rsidRPr="00EB51AD">
        <w:rPr>
          <w:rFonts w:ascii="Times New Roman" w:hAnsi="Times New Roman"/>
          <w:sz w:val="28"/>
          <w:szCs w:val="28"/>
        </w:rPr>
        <w:t xml:space="preserve"> не вбачається достатніх підстав для прийняття рішення про відкриття дисциплінарного </w:t>
      </w:r>
      <w:r>
        <w:rPr>
          <w:rFonts w:ascii="Times New Roman" w:hAnsi="Times New Roman"/>
          <w:sz w:val="28"/>
          <w:szCs w:val="28"/>
        </w:rPr>
        <w:t>п</w:t>
      </w:r>
      <w:r w:rsidRPr="00EB51AD">
        <w:rPr>
          <w:rFonts w:ascii="Times New Roman" w:hAnsi="Times New Roman"/>
          <w:sz w:val="28"/>
          <w:szCs w:val="28"/>
        </w:rPr>
        <w:t>ровадження.</w:t>
      </w:r>
    </w:p>
    <w:p w14:paraId="1AE4BF99" w14:textId="4871DEE4" w:rsidR="003F362B" w:rsidRPr="001B6309" w:rsidRDefault="003F362B" w:rsidP="003F362B">
      <w:pPr>
        <w:widowControl w:val="0"/>
        <w:spacing w:after="0" w:line="240" w:lineRule="auto"/>
        <w:ind w:firstLine="709"/>
        <w:jc w:val="both"/>
        <w:rPr>
          <w:rFonts w:ascii="Times New Roman" w:hAnsi="Times New Roman"/>
          <w:sz w:val="28"/>
          <w:szCs w:val="28"/>
        </w:rPr>
      </w:pPr>
      <w:r w:rsidRPr="00E13569">
        <w:rPr>
          <w:rFonts w:ascii="Times New Roman" w:hAnsi="Times New Roman"/>
          <w:sz w:val="28"/>
          <w:szCs w:val="28"/>
          <w:shd w:val="clear" w:color="auto" w:fill="FFFFFF"/>
        </w:rPr>
        <w:t xml:space="preserve">Таким чином, встановивши наявність підстав для відмови у відкритті </w:t>
      </w:r>
      <w:r w:rsidRPr="00E13569">
        <w:rPr>
          <w:rFonts w:ascii="Times New Roman" w:hAnsi="Times New Roman"/>
          <w:sz w:val="28"/>
          <w:szCs w:val="28"/>
          <w:shd w:val="clear" w:color="auto" w:fill="FFFFFF"/>
        </w:rPr>
        <w:lastRenderedPageBreak/>
        <w:t xml:space="preserve">дисциплінарного провадження, зокрема відсутність </w:t>
      </w:r>
      <w:r w:rsidRPr="00E13569">
        <w:rPr>
          <w:rFonts w:ascii="Times New Roman" w:hAnsi="Times New Roman"/>
          <w:sz w:val="28"/>
          <w:szCs w:val="28"/>
        </w:rPr>
        <w:t>конкретних відомостей про наявність дисциплінарного проступку прокурора,</w:t>
      </w:r>
      <w:r w:rsidRPr="00E13569">
        <w:rPr>
          <w:rFonts w:ascii="Times New Roman" w:hAnsi="Times New Roman"/>
          <w:sz w:val="28"/>
          <w:szCs w:val="28"/>
          <w:shd w:val="clear" w:color="auto" w:fill="FFFFFF"/>
        </w:rPr>
        <w:t xml:space="preserve"> керуючись </w:t>
      </w:r>
      <w:r w:rsidR="00FF3288" w:rsidRPr="00AC7F3E">
        <w:rPr>
          <w:rFonts w:ascii="Times New Roman" w:hAnsi="Times New Roman"/>
          <w:sz w:val="28"/>
          <w:szCs w:val="28"/>
        </w:rPr>
        <w:t xml:space="preserve">статтями 44 – 46 Закону </w:t>
      </w:r>
      <w:r w:rsidR="001B6309" w:rsidRPr="00D73349">
        <w:rPr>
          <w:rFonts w:ascii="Times New Roman" w:hAnsi="Times New Roman"/>
          <w:sz w:val="28"/>
          <w:szCs w:val="28"/>
        </w:rPr>
        <w:t>№ 1697</w:t>
      </w:r>
      <w:r w:rsidR="001B6309">
        <w:rPr>
          <w:rFonts w:ascii="Times New Roman" w:hAnsi="Times New Roman"/>
          <w:sz w:val="28"/>
          <w:szCs w:val="28"/>
        </w:rPr>
        <w:t>-</w:t>
      </w:r>
      <w:r w:rsidR="001B6309" w:rsidRPr="00D73349">
        <w:rPr>
          <w:rFonts w:ascii="Times New Roman" w:hAnsi="Times New Roman"/>
          <w:sz w:val="28"/>
          <w:szCs w:val="28"/>
        </w:rPr>
        <w:t>VII</w:t>
      </w:r>
      <w:r w:rsidR="00FF3288" w:rsidRPr="00AC7F3E">
        <w:rPr>
          <w:rFonts w:ascii="Times New Roman" w:hAnsi="Times New Roman"/>
          <w:sz w:val="28"/>
          <w:szCs w:val="28"/>
        </w:rPr>
        <w:t xml:space="preserve">, </w:t>
      </w:r>
      <w:r>
        <w:rPr>
          <w:rFonts w:ascii="Times New Roman" w:hAnsi="Times New Roman"/>
          <w:sz w:val="28"/>
          <w:szCs w:val="28"/>
          <w:shd w:val="clear" w:color="auto" w:fill="FFFFFF"/>
        </w:rPr>
        <w:t>пунктами</w:t>
      </w:r>
      <w:r w:rsidR="006D1A3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2</w:t>
      </w:r>
      <w:r w:rsidRPr="00E13569">
        <w:rPr>
          <w:rFonts w:ascii="Times New Roman" w:hAnsi="Times New Roman"/>
          <w:sz w:val="28"/>
          <w:szCs w:val="28"/>
          <w:shd w:val="clear" w:color="auto" w:fill="FFFFFF"/>
        </w:rPr>
        <w:t xml:space="preserve">8, 98 </w:t>
      </w:r>
      <w:r w:rsidRPr="00660DA6">
        <w:rPr>
          <w:rFonts w:ascii="Times New Roman" w:hAnsi="Times New Roman"/>
          <w:sz w:val="28"/>
          <w:szCs w:val="28"/>
          <w:shd w:val="clear" w:color="auto" w:fill="FFFFFF"/>
        </w:rPr>
        <w:t>Положення про роботу відповідного органу, що здійснює дисциплінарне провадження</w:t>
      </w:r>
      <w:r w:rsidRPr="00E13569">
        <w:rPr>
          <w:rFonts w:ascii="Times New Roman" w:hAnsi="Times New Roman"/>
          <w:sz w:val="28"/>
          <w:szCs w:val="28"/>
          <w:shd w:val="clear" w:color="auto" w:fill="FFFFFF"/>
        </w:rPr>
        <w:t>,</w:t>
      </w:r>
    </w:p>
    <w:p w14:paraId="54970182" w14:textId="77777777" w:rsidR="000F4963" w:rsidRPr="00AC7F3E" w:rsidRDefault="000F4963" w:rsidP="00EF2244">
      <w:pPr>
        <w:widowControl w:val="0"/>
        <w:tabs>
          <w:tab w:val="left" w:pos="851"/>
        </w:tabs>
        <w:spacing w:after="0" w:line="240" w:lineRule="auto"/>
        <w:ind w:firstLine="567"/>
        <w:contextualSpacing/>
        <w:jc w:val="center"/>
        <w:rPr>
          <w:rFonts w:ascii="Times New Roman" w:hAnsi="Times New Roman"/>
          <w:b/>
          <w:sz w:val="28"/>
          <w:szCs w:val="28"/>
        </w:rPr>
      </w:pPr>
    </w:p>
    <w:p w14:paraId="4021C985" w14:textId="145102AB" w:rsidR="00DE49BE" w:rsidRPr="00AC7F3E" w:rsidRDefault="00DE49BE" w:rsidP="00F86C7E">
      <w:pPr>
        <w:widowControl w:val="0"/>
        <w:tabs>
          <w:tab w:val="left" w:pos="851"/>
        </w:tabs>
        <w:spacing w:after="0" w:line="240" w:lineRule="auto"/>
        <w:contextualSpacing/>
        <w:jc w:val="center"/>
        <w:rPr>
          <w:rFonts w:ascii="Times New Roman" w:hAnsi="Times New Roman"/>
          <w:b/>
          <w:sz w:val="28"/>
          <w:szCs w:val="28"/>
        </w:rPr>
      </w:pPr>
      <w:r w:rsidRPr="00AC7F3E">
        <w:rPr>
          <w:rFonts w:ascii="Times New Roman" w:hAnsi="Times New Roman"/>
          <w:b/>
          <w:sz w:val="28"/>
          <w:szCs w:val="28"/>
        </w:rPr>
        <w:t>В</w:t>
      </w:r>
      <w:r w:rsidR="00870CBC" w:rsidRPr="00AC7F3E">
        <w:rPr>
          <w:rFonts w:ascii="Times New Roman" w:hAnsi="Times New Roman"/>
          <w:b/>
          <w:sz w:val="28"/>
          <w:szCs w:val="28"/>
        </w:rPr>
        <w:t>ИРІШИ</w:t>
      </w:r>
      <w:r w:rsidR="00F86C7E">
        <w:rPr>
          <w:rFonts w:ascii="Times New Roman" w:hAnsi="Times New Roman"/>
          <w:b/>
          <w:sz w:val="28"/>
          <w:szCs w:val="28"/>
        </w:rPr>
        <w:t>ЛА</w:t>
      </w:r>
      <w:r w:rsidRPr="00AC7F3E">
        <w:rPr>
          <w:rFonts w:ascii="Times New Roman" w:hAnsi="Times New Roman"/>
          <w:b/>
          <w:sz w:val="28"/>
          <w:szCs w:val="28"/>
        </w:rPr>
        <w:t>:</w:t>
      </w:r>
    </w:p>
    <w:p w14:paraId="6B3CBF5E" w14:textId="77777777" w:rsidR="00DE49BE" w:rsidRPr="00AC7F3E" w:rsidRDefault="00DE49BE" w:rsidP="00DE49BE">
      <w:pPr>
        <w:widowControl w:val="0"/>
        <w:tabs>
          <w:tab w:val="left" w:pos="851"/>
        </w:tabs>
        <w:spacing w:after="0" w:line="240" w:lineRule="auto"/>
        <w:ind w:firstLine="567"/>
        <w:contextualSpacing/>
        <w:jc w:val="both"/>
        <w:rPr>
          <w:rFonts w:ascii="Times New Roman" w:hAnsi="Times New Roman"/>
          <w:sz w:val="28"/>
          <w:szCs w:val="28"/>
        </w:rPr>
      </w:pPr>
    </w:p>
    <w:p w14:paraId="14866101" w14:textId="1F29FA20" w:rsidR="00BC4266" w:rsidRPr="00AC7F3E" w:rsidRDefault="00431EA2" w:rsidP="00BA3A23">
      <w:pPr>
        <w:widowControl w:val="0"/>
        <w:tabs>
          <w:tab w:val="left" w:pos="851"/>
        </w:tabs>
        <w:spacing w:after="0" w:line="240" w:lineRule="auto"/>
        <w:contextualSpacing/>
        <w:jc w:val="both"/>
        <w:rPr>
          <w:rFonts w:ascii="Times New Roman" w:hAnsi="Times New Roman"/>
          <w:sz w:val="28"/>
          <w:szCs w:val="28"/>
        </w:rPr>
      </w:pPr>
      <w:r w:rsidRPr="00AC7F3E">
        <w:rPr>
          <w:rFonts w:ascii="Times New Roman" w:hAnsi="Times New Roman"/>
          <w:sz w:val="28"/>
          <w:szCs w:val="28"/>
        </w:rPr>
        <w:t xml:space="preserve">        </w:t>
      </w:r>
      <w:r w:rsidR="00A1314F" w:rsidRPr="00AC7F3E">
        <w:rPr>
          <w:rFonts w:ascii="Times New Roman" w:hAnsi="Times New Roman"/>
          <w:sz w:val="28"/>
          <w:szCs w:val="28"/>
        </w:rPr>
        <w:t>Відмовити у</w:t>
      </w:r>
      <w:r w:rsidR="00EF2244" w:rsidRPr="00AC7F3E">
        <w:rPr>
          <w:rFonts w:ascii="Times New Roman" w:hAnsi="Times New Roman"/>
          <w:sz w:val="28"/>
          <w:szCs w:val="28"/>
        </w:rPr>
        <w:t xml:space="preserve"> </w:t>
      </w:r>
      <w:r w:rsidR="00DE49BE" w:rsidRPr="00AC7F3E">
        <w:rPr>
          <w:rFonts w:ascii="Times New Roman" w:hAnsi="Times New Roman"/>
          <w:sz w:val="28"/>
          <w:szCs w:val="28"/>
        </w:rPr>
        <w:t>відкритті дисциплінарного провадження стосовно</w:t>
      </w:r>
      <w:r w:rsidR="005C052A" w:rsidRPr="00AC7F3E">
        <w:rPr>
          <w:rFonts w:ascii="Times New Roman" w:hAnsi="Times New Roman"/>
          <w:sz w:val="28"/>
          <w:szCs w:val="28"/>
        </w:rPr>
        <w:t xml:space="preserve"> </w:t>
      </w:r>
      <w:r w:rsidR="00A04568" w:rsidRPr="00AC7F3E">
        <w:rPr>
          <w:rFonts w:ascii="Times New Roman" w:hAnsi="Times New Roman"/>
          <w:sz w:val="28"/>
          <w:szCs w:val="28"/>
        </w:rPr>
        <w:t xml:space="preserve">прокурора </w:t>
      </w:r>
      <w:r w:rsidR="00A04568">
        <w:rPr>
          <w:rFonts w:ascii="Times New Roman" w:hAnsi="Times New Roman"/>
          <w:sz w:val="28"/>
          <w:szCs w:val="28"/>
        </w:rPr>
        <w:t>Бершадського відділу Гайсин</w:t>
      </w:r>
      <w:r w:rsidR="00A04568" w:rsidRPr="00AC7F3E">
        <w:rPr>
          <w:rFonts w:ascii="Times New Roman" w:hAnsi="Times New Roman"/>
          <w:sz w:val="28"/>
          <w:szCs w:val="28"/>
        </w:rPr>
        <w:t xml:space="preserve">ської окружної прокуратури </w:t>
      </w:r>
      <w:r w:rsidR="00A04568">
        <w:rPr>
          <w:rFonts w:ascii="Times New Roman" w:hAnsi="Times New Roman"/>
          <w:sz w:val="28"/>
          <w:szCs w:val="28"/>
        </w:rPr>
        <w:t>Вінниц</w:t>
      </w:r>
      <w:r w:rsidR="00A04568" w:rsidRPr="00AC7F3E">
        <w:rPr>
          <w:rFonts w:ascii="Times New Roman" w:hAnsi="Times New Roman"/>
          <w:sz w:val="28"/>
          <w:szCs w:val="28"/>
        </w:rPr>
        <w:t>ької</w:t>
      </w:r>
      <w:r w:rsidR="00A04568">
        <w:rPr>
          <w:rFonts w:ascii="Times New Roman" w:hAnsi="Times New Roman"/>
          <w:sz w:val="28"/>
          <w:szCs w:val="28"/>
        </w:rPr>
        <w:t xml:space="preserve"> області </w:t>
      </w:r>
      <w:proofErr w:type="spellStart"/>
      <w:r w:rsidR="00A04568">
        <w:rPr>
          <w:rFonts w:ascii="Times New Roman" w:hAnsi="Times New Roman"/>
          <w:sz w:val="28"/>
          <w:szCs w:val="28"/>
        </w:rPr>
        <w:t>Варчук</w:t>
      </w:r>
      <w:proofErr w:type="spellEnd"/>
      <w:r w:rsidR="00A04568">
        <w:rPr>
          <w:rFonts w:ascii="Times New Roman" w:hAnsi="Times New Roman"/>
          <w:sz w:val="28"/>
          <w:szCs w:val="28"/>
        </w:rPr>
        <w:t xml:space="preserve"> Тетяни Михайлівни</w:t>
      </w:r>
      <w:r w:rsidR="00C46489" w:rsidRPr="00AC7F3E">
        <w:rPr>
          <w:rFonts w:ascii="Times New Roman" w:hAnsi="Times New Roman"/>
          <w:sz w:val="28"/>
          <w:szCs w:val="28"/>
        </w:rPr>
        <w:t>.</w:t>
      </w:r>
    </w:p>
    <w:p w14:paraId="02440D8D" w14:textId="614D2DD3" w:rsidR="00BC4266" w:rsidRPr="00AC7F3E" w:rsidRDefault="001D773C" w:rsidP="00BC4266">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 xml:space="preserve">Рішення направити </w:t>
      </w:r>
      <w:r w:rsidR="00E92E01">
        <w:rPr>
          <w:rFonts w:ascii="Times New Roman" w:hAnsi="Times New Roman"/>
          <w:sz w:val="28"/>
          <w:szCs w:val="28"/>
        </w:rPr>
        <w:t xml:space="preserve">автору </w:t>
      </w:r>
      <w:r w:rsidR="00C46489" w:rsidRPr="00AC7F3E">
        <w:rPr>
          <w:rFonts w:ascii="Times New Roman" w:hAnsi="Times New Roman"/>
          <w:sz w:val="28"/>
          <w:szCs w:val="28"/>
        </w:rPr>
        <w:t>скар</w:t>
      </w:r>
      <w:r w:rsidR="00E92E01">
        <w:rPr>
          <w:rFonts w:ascii="Times New Roman" w:hAnsi="Times New Roman"/>
          <w:sz w:val="28"/>
          <w:szCs w:val="28"/>
        </w:rPr>
        <w:t>ги</w:t>
      </w:r>
      <w:r w:rsidR="00BC4266" w:rsidRPr="00AC7F3E">
        <w:rPr>
          <w:rFonts w:ascii="Times New Roman" w:hAnsi="Times New Roman"/>
          <w:sz w:val="28"/>
          <w:szCs w:val="28"/>
        </w:rPr>
        <w:t xml:space="preserve"> </w:t>
      </w:r>
      <w:r w:rsidR="009560C8" w:rsidRPr="00AC7F3E">
        <w:rPr>
          <w:rFonts w:ascii="Times New Roman" w:hAnsi="Times New Roman"/>
          <w:sz w:val="28"/>
          <w:szCs w:val="28"/>
        </w:rPr>
        <w:t>та</w:t>
      </w:r>
      <w:r w:rsidR="00B42BCD" w:rsidRPr="00AC7F3E">
        <w:rPr>
          <w:rFonts w:ascii="Times New Roman" w:hAnsi="Times New Roman"/>
          <w:sz w:val="28"/>
          <w:szCs w:val="28"/>
        </w:rPr>
        <w:t xml:space="preserve"> вищезгаданому</w:t>
      </w:r>
      <w:r w:rsidR="009560C8" w:rsidRPr="00AC7F3E">
        <w:rPr>
          <w:rFonts w:ascii="Times New Roman" w:hAnsi="Times New Roman"/>
          <w:sz w:val="28"/>
          <w:szCs w:val="28"/>
        </w:rPr>
        <w:t xml:space="preserve"> прокурору</w:t>
      </w:r>
      <w:r w:rsidR="00BC4266" w:rsidRPr="00AC7F3E">
        <w:rPr>
          <w:rFonts w:ascii="Times New Roman" w:hAnsi="Times New Roman"/>
          <w:sz w:val="28"/>
          <w:szCs w:val="28"/>
        </w:rPr>
        <w:t>.</w:t>
      </w:r>
    </w:p>
    <w:p w14:paraId="07C897D1" w14:textId="77777777" w:rsidR="00BC4266" w:rsidRPr="00AC7F3E" w:rsidRDefault="00BC4266" w:rsidP="00BC4266">
      <w:pPr>
        <w:widowControl w:val="0"/>
        <w:tabs>
          <w:tab w:val="left" w:pos="851"/>
        </w:tabs>
        <w:spacing w:after="0" w:line="240" w:lineRule="auto"/>
        <w:contextualSpacing/>
        <w:jc w:val="both"/>
        <w:rPr>
          <w:rFonts w:ascii="Times New Roman" w:hAnsi="Times New Roman"/>
          <w:sz w:val="28"/>
          <w:szCs w:val="28"/>
        </w:rPr>
      </w:pPr>
    </w:p>
    <w:p w14:paraId="3574EC3E" w14:textId="77777777" w:rsidR="00870CBC" w:rsidRPr="00AC7F3E" w:rsidRDefault="00870CBC" w:rsidP="00BC4266">
      <w:pPr>
        <w:widowControl w:val="0"/>
        <w:tabs>
          <w:tab w:val="left" w:pos="851"/>
        </w:tabs>
        <w:spacing w:after="0" w:line="240" w:lineRule="auto"/>
        <w:contextualSpacing/>
        <w:jc w:val="both"/>
        <w:rPr>
          <w:rFonts w:ascii="Times New Roman" w:hAnsi="Times New Roman"/>
          <w:sz w:val="28"/>
          <w:szCs w:val="28"/>
        </w:rPr>
      </w:pPr>
    </w:p>
    <w:p w14:paraId="6197E3A6" w14:textId="05FE5F52" w:rsidR="00F438CB" w:rsidRPr="00AC7F3E" w:rsidRDefault="00DE49BE" w:rsidP="0035166E">
      <w:pPr>
        <w:widowControl w:val="0"/>
        <w:tabs>
          <w:tab w:val="left" w:pos="851"/>
        </w:tabs>
        <w:spacing w:after="0" w:line="240" w:lineRule="auto"/>
        <w:contextualSpacing/>
        <w:jc w:val="both"/>
        <w:rPr>
          <w:rFonts w:ascii="Times New Roman" w:hAnsi="Times New Roman"/>
          <w:b/>
          <w:sz w:val="28"/>
          <w:szCs w:val="28"/>
        </w:rPr>
      </w:pPr>
      <w:r w:rsidRPr="00AC7F3E">
        <w:rPr>
          <w:rFonts w:ascii="Times New Roman" w:hAnsi="Times New Roman"/>
          <w:b/>
          <w:sz w:val="28"/>
          <w:szCs w:val="28"/>
        </w:rPr>
        <w:t xml:space="preserve">Член </w:t>
      </w:r>
      <w:r w:rsidR="0035166E" w:rsidRPr="00AC7F3E">
        <w:rPr>
          <w:rFonts w:ascii="Times New Roman" w:hAnsi="Times New Roman"/>
          <w:b/>
          <w:sz w:val="28"/>
          <w:szCs w:val="28"/>
        </w:rPr>
        <w:t>Комісії</w:t>
      </w:r>
      <w:r w:rsidR="00EF2244" w:rsidRPr="00AC7F3E">
        <w:rPr>
          <w:rFonts w:ascii="Times New Roman" w:hAnsi="Times New Roman"/>
          <w:b/>
          <w:sz w:val="28"/>
          <w:szCs w:val="28"/>
        </w:rPr>
        <w:tab/>
      </w:r>
      <w:r w:rsidR="00EF2244" w:rsidRPr="00AC7F3E">
        <w:rPr>
          <w:rFonts w:ascii="Times New Roman" w:hAnsi="Times New Roman"/>
          <w:b/>
          <w:sz w:val="28"/>
          <w:szCs w:val="28"/>
        </w:rPr>
        <w:tab/>
      </w:r>
      <w:r w:rsidR="00A85013" w:rsidRPr="00AC7F3E">
        <w:rPr>
          <w:rFonts w:ascii="Times New Roman" w:hAnsi="Times New Roman"/>
          <w:b/>
          <w:sz w:val="28"/>
          <w:szCs w:val="28"/>
        </w:rPr>
        <w:t xml:space="preserve">         </w:t>
      </w:r>
      <w:r w:rsidR="00EF2244" w:rsidRPr="00AC7F3E">
        <w:rPr>
          <w:rFonts w:ascii="Times New Roman" w:hAnsi="Times New Roman"/>
          <w:b/>
          <w:sz w:val="28"/>
          <w:szCs w:val="28"/>
        </w:rPr>
        <w:tab/>
      </w:r>
      <w:r w:rsidR="00431EA2" w:rsidRPr="00AC7F3E">
        <w:rPr>
          <w:rFonts w:ascii="Times New Roman" w:hAnsi="Times New Roman"/>
          <w:b/>
          <w:sz w:val="28"/>
          <w:szCs w:val="28"/>
        </w:rPr>
        <w:t xml:space="preserve">          </w:t>
      </w:r>
      <w:r w:rsidR="00EF2244" w:rsidRPr="00AC7F3E">
        <w:rPr>
          <w:rFonts w:ascii="Times New Roman" w:hAnsi="Times New Roman"/>
          <w:b/>
          <w:sz w:val="28"/>
          <w:szCs w:val="28"/>
        </w:rPr>
        <w:tab/>
      </w:r>
      <w:r w:rsidR="00870CBC" w:rsidRPr="00AC7F3E">
        <w:rPr>
          <w:rFonts w:ascii="Times New Roman" w:hAnsi="Times New Roman"/>
          <w:b/>
          <w:sz w:val="28"/>
          <w:szCs w:val="28"/>
        </w:rPr>
        <w:tab/>
      </w:r>
      <w:r w:rsidR="00870CBC" w:rsidRPr="00AC7F3E">
        <w:rPr>
          <w:rFonts w:ascii="Times New Roman" w:hAnsi="Times New Roman"/>
          <w:b/>
          <w:sz w:val="28"/>
          <w:szCs w:val="28"/>
        </w:rPr>
        <w:tab/>
        <w:t xml:space="preserve">          </w:t>
      </w:r>
      <w:r w:rsidR="005E4523">
        <w:rPr>
          <w:rFonts w:ascii="Times New Roman" w:hAnsi="Times New Roman"/>
          <w:b/>
          <w:sz w:val="28"/>
          <w:szCs w:val="28"/>
        </w:rPr>
        <w:tab/>
        <w:t xml:space="preserve">        </w:t>
      </w:r>
      <w:r w:rsidR="00A04568">
        <w:rPr>
          <w:rFonts w:ascii="Times New Roman" w:hAnsi="Times New Roman"/>
          <w:b/>
          <w:sz w:val="28"/>
          <w:szCs w:val="28"/>
        </w:rPr>
        <w:t xml:space="preserve">   Катерина </w:t>
      </w:r>
      <w:r w:rsidR="005E4523">
        <w:rPr>
          <w:rFonts w:ascii="Times New Roman" w:hAnsi="Times New Roman"/>
          <w:b/>
          <w:sz w:val="28"/>
          <w:szCs w:val="28"/>
        </w:rPr>
        <w:t>КОВ</w:t>
      </w:r>
      <w:r w:rsidR="00A04568">
        <w:rPr>
          <w:rFonts w:ascii="Times New Roman" w:hAnsi="Times New Roman"/>
          <w:b/>
          <w:sz w:val="28"/>
          <w:szCs w:val="28"/>
        </w:rPr>
        <w:t>АЛЬ</w:t>
      </w:r>
    </w:p>
    <w:sectPr w:rsidR="00F438CB" w:rsidRPr="00AC7F3E" w:rsidSect="000B5193">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AF486" w14:textId="77777777" w:rsidR="002B45DF" w:rsidRDefault="002B45DF" w:rsidP="00E32F4B">
      <w:pPr>
        <w:spacing w:after="0" w:line="240" w:lineRule="auto"/>
      </w:pPr>
      <w:r>
        <w:separator/>
      </w:r>
    </w:p>
  </w:endnote>
  <w:endnote w:type="continuationSeparator" w:id="0">
    <w:p w14:paraId="05A619F5" w14:textId="77777777" w:rsidR="002B45DF" w:rsidRDefault="002B45D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0EC1" w14:textId="77777777" w:rsidR="002B45DF" w:rsidRDefault="002B45DF" w:rsidP="00E32F4B">
      <w:pPr>
        <w:spacing w:after="0" w:line="240" w:lineRule="auto"/>
      </w:pPr>
      <w:r>
        <w:separator/>
      </w:r>
    </w:p>
  </w:footnote>
  <w:footnote w:type="continuationSeparator" w:id="0">
    <w:p w14:paraId="2D603BDD" w14:textId="77777777" w:rsidR="002B45DF" w:rsidRDefault="002B45D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103053DA" w14:textId="77777777" w:rsidR="00E32F4B" w:rsidRDefault="00E32F4B">
        <w:pPr>
          <w:pStyle w:val="a8"/>
          <w:jc w:val="center"/>
        </w:pPr>
        <w:r>
          <w:fldChar w:fldCharType="begin"/>
        </w:r>
        <w:r>
          <w:instrText>PAGE   \* MERGEFORMAT</w:instrText>
        </w:r>
        <w:r>
          <w:fldChar w:fldCharType="separate"/>
        </w:r>
        <w:r w:rsidR="00572FBA" w:rsidRPr="00572FBA">
          <w:rPr>
            <w:noProof/>
            <w:lang w:val="ru-RU"/>
          </w:rPr>
          <w:t>7</w:t>
        </w:r>
        <w:r>
          <w:fldChar w:fldCharType="end"/>
        </w:r>
      </w:p>
    </w:sdtContent>
  </w:sdt>
  <w:p w14:paraId="290D8287"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1900322">
    <w:abstractNumId w:val="1"/>
  </w:num>
  <w:num w:numId="2" w16cid:durableId="1349336490">
    <w:abstractNumId w:val="2"/>
  </w:num>
  <w:num w:numId="3" w16cid:durableId="117075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5F79"/>
    <w:rsid w:val="00013E9B"/>
    <w:rsid w:val="000218D0"/>
    <w:rsid w:val="00021E4A"/>
    <w:rsid w:val="00023822"/>
    <w:rsid w:val="000244D1"/>
    <w:rsid w:val="000312E1"/>
    <w:rsid w:val="00032898"/>
    <w:rsid w:val="0003477D"/>
    <w:rsid w:val="00040CE9"/>
    <w:rsid w:val="00042C81"/>
    <w:rsid w:val="00043611"/>
    <w:rsid w:val="00050210"/>
    <w:rsid w:val="000514ED"/>
    <w:rsid w:val="00055750"/>
    <w:rsid w:val="000566B3"/>
    <w:rsid w:val="00060180"/>
    <w:rsid w:val="00061E56"/>
    <w:rsid w:val="000623D1"/>
    <w:rsid w:val="0006440C"/>
    <w:rsid w:val="00066EE3"/>
    <w:rsid w:val="00072463"/>
    <w:rsid w:val="00073FED"/>
    <w:rsid w:val="00077F07"/>
    <w:rsid w:val="00087365"/>
    <w:rsid w:val="00092270"/>
    <w:rsid w:val="000A0401"/>
    <w:rsid w:val="000A4EF6"/>
    <w:rsid w:val="000B1C9A"/>
    <w:rsid w:val="000B276E"/>
    <w:rsid w:val="000B5193"/>
    <w:rsid w:val="000B543B"/>
    <w:rsid w:val="000D4954"/>
    <w:rsid w:val="000E1DDF"/>
    <w:rsid w:val="000E2970"/>
    <w:rsid w:val="000E4EB4"/>
    <w:rsid w:val="000E54AE"/>
    <w:rsid w:val="000F2840"/>
    <w:rsid w:val="000F4963"/>
    <w:rsid w:val="001033F0"/>
    <w:rsid w:val="0010609D"/>
    <w:rsid w:val="00112FFA"/>
    <w:rsid w:val="0011363B"/>
    <w:rsid w:val="0012038C"/>
    <w:rsid w:val="001210A5"/>
    <w:rsid w:val="001220DF"/>
    <w:rsid w:val="001320DF"/>
    <w:rsid w:val="00135B87"/>
    <w:rsid w:val="00141E41"/>
    <w:rsid w:val="00143328"/>
    <w:rsid w:val="00146EBB"/>
    <w:rsid w:val="00147DE5"/>
    <w:rsid w:val="00152B89"/>
    <w:rsid w:val="00154580"/>
    <w:rsid w:val="001629E0"/>
    <w:rsid w:val="001675C2"/>
    <w:rsid w:val="0017014F"/>
    <w:rsid w:val="001706F8"/>
    <w:rsid w:val="00172F58"/>
    <w:rsid w:val="00175CDD"/>
    <w:rsid w:val="00193CC7"/>
    <w:rsid w:val="001A41AC"/>
    <w:rsid w:val="001A6986"/>
    <w:rsid w:val="001B28DE"/>
    <w:rsid w:val="001B6309"/>
    <w:rsid w:val="001C027E"/>
    <w:rsid w:val="001D6475"/>
    <w:rsid w:val="001D6C19"/>
    <w:rsid w:val="001D773C"/>
    <w:rsid w:val="001D7CE9"/>
    <w:rsid w:val="001E0244"/>
    <w:rsid w:val="001E2655"/>
    <w:rsid w:val="001E33FB"/>
    <w:rsid w:val="001E3DCC"/>
    <w:rsid w:val="001E57C7"/>
    <w:rsid w:val="001E629C"/>
    <w:rsid w:val="001E70BC"/>
    <w:rsid w:val="0020022D"/>
    <w:rsid w:val="00203759"/>
    <w:rsid w:val="00220F75"/>
    <w:rsid w:val="00222AE4"/>
    <w:rsid w:val="002242C6"/>
    <w:rsid w:val="0022705D"/>
    <w:rsid w:val="00230DFB"/>
    <w:rsid w:val="00231CED"/>
    <w:rsid w:val="0024273A"/>
    <w:rsid w:val="002448F4"/>
    <w:rsid w:val="00244F27"/>
    <w:rsid w:val="00255336"/>
    <w:rsid w:val="00260018"/>
    <w:rsid w:val="002669D5"/>
    <w:rsid w:val="00283287"/>
    <w:rsid w:val="00283C2B"/>
    <w:rsid w:val="0028534E"/>
    <w:rsid w:val="00287C24"/>
    <w:rsid w:val="002923C2"/>
    <w:rsid w:val="002A6DAF"/>
    <w:rsid w:val="002B1093"/>
    <w:rsid w:val="002B1589"/>
    <w:rsid w:val="002B2769"/>
    <w:rsid w:val="002B2BE1"/>
    <w:rsid w:val="002B304E"/>
    <w:rsid w:val="002B342B"/>
    <w:rsid w:val="002B45DF"/>
    <w:rsid w:val="002B6879"/>
    <w:rsid w:val="002C598B"/>
    <w:rsid w:val="002E6DD8"/>
    <w:rsid w:val="002F1921"/>
    <w:rsid w:val="002F41E3"/>
    <w:rsid w:val="002F4314"/>
    <w:rsid w:val="002F43BB"/>
    <w:rsid w:val="002F78D6"/>
    <w:rsid w:val="003007B0"/>
    <w:rsid w:val="00301E3A"/>
    <w:rsid w:val="00305D49"/>
    <w:rsid w:val="003119DF"/>
    <w:rsid w:val="00312946"/>
    <w:rsid w:val="00317322"/>
    <w:rsid w:val="0032608B"/>
    <w:rsid w:val="0033421C"/>
    <w:rsid w:val="00341B9C"/>
    <w:rsid w:val="00341FE8"/>
    <w:rsid w:val="00344956"/>
    <w:rsid w:val="003449B0"/>
    <w:rsid w:val="003508B9"/>
    <w:rsid w:val="0035166E"/>
    <w:rsid w:val="00355D58"/>
    <w:rsid w:val="0036254D"/>
    <w:rsid w:val="0037674A"/>
    <w:rsid w:val="00377796"/>
    <w:rsid w:val="003824A7"/>
    <w:rsid w:val="00394478"/>
    <w:rsid w:val="00396316"/>
    <w:rsid w:val="003A0955"/>
    <w:rsid w:val="003A09E1"/>
    <w:rsid w:val="003A58E6"/>
    <w:rsid w:val="003A710E"/>
    <w:rsid w:val="003B6D87"/>
    <w:rsid w:val="003C4D52"/>
    <w:rsid w:val="003D43B7"/>
    <w:rsid w:val="003F0337"/>
    <w:rsid w:val="003F362B"/>
    <w:rsid w:val="003F3682"/>
    <w:rsid w:val="003F45F2"/>
    <w:rsid w:val="003F6830"/>
    <w:rsid w:val="0040775D"/>
    <w:rsid w:val="00412EDF"/>
    <w:rsid w:val="00414648"/>
    <w:rsid w:val="00417481"/>
    <w:rsid w:val="00421AF0"/>
    <w:rsid w:val="00424D48"/>
    <w:rsid w:val="00431EA2"/>
    <w:rsid w:val="004357A5"/>
    <w:rsid w:val="004434EE"/>
    <w:rsid w:val="00443DDF"/>
    <w:rsid w:val="00443F4B"/>
    <w:rsid w:val="00446608"/>
    <w:rsid w:val="00456D29"/>
    <w:rsid w:val="00456F1E"/>
    <w:rsid w:val="004630DF"/>
    <w:rsid w:val="0046707A"/>
    <w:rsid w:val="00471054"/>
    <w:rsid w:val="0047486A"/>
    <w:rsid w:val="00475B93"/>
    <w:rsid w:val="00482A79"/>
    <w:rsid w:val="004915EE"/>
    <w:rsid w:val="00493490"/>
    <w:rsid w:val="0049601A"/>
    <w:rsid w:val="004A0112"/>
    <w:rsid w:val="004A4F4C"/>
    <w:rsid w:val="004C1319"/>
    <w:rsid w:val="004D3A71"/>
    <w:rsid w:val="004D7848"/>
    <w:rsid w:val="004E06E7"/>
    <w:rsid w:val="004E3137"/>
    <w:rsid w:val="00515715"/>
    <w:rsid w:val="0052081F"/>
    <w:rsid w:val="00521C0A"/>
    <w:rsid w:val="0052350F"/>
    <w:rsid w:val="005236C0"/>
    <w:rsid w:val="00523D6E"/>
    <w:rsid w:val="0052667E"/>
    <w:rsid w:val="00526787"/>
    <w:rsid w:val="00526F07"/>
    <w:rsid w:val="00531045"/>
    <w:rsid w:val="00533389"/>
    <w:rsid w:val="00534064"/>
    <w:rsid w:val="00535E75"/>
    <w:rsid w:val="00540850"/>
    <w:rsid w:val="005414B9"/>
    <w:rsid w:val="00541BBC"/>
    <w:rsid w:val="00544B20"/>
    <w:rsid w:val="00545BE6"/>
    <w:rsid w:val="00552370"/>
    <w:rsid w:val="00552DF4"/>
    <w:rsid w:val="005540ED"/>
    <w:rsid w:val="005556A4"/>
    <w:rsid w:val="00565926"/>
    <w:rsid w:val="00566335"/>
    <w:rsid w:val="00572FBA"/>
    <w:rsid w:val="00585FB3"/>
    <w:rsid w:val="005929A4"/>
    <w:rsid w:val="0059672D"/>
    <w:rsid w:val="00597003"/>
    <w:rsid w:val="005A172B"/>
    <w:rsid w:val="005A4449"/>
    <w:rsid w:val="005C052A"/>
    <w:rsid w:val="005C0E1D"/>
    <w:rsid w:val="005C121F"/>
    <w:rsid w:val="005C3193"/>
    <w:rsid w:val="005D605E"/>
    <w:rsid w:val="005D6110"/>
    <w:rsid w:val="005D7F61"/>
    <w:rsid w:val="005E2E0C"/>
    <w:rsid w:val="005E4523"/>
    <w:rsid w:val="005E60A7"/>
    <w:rsid w:val="005F7F5D"/>
    <w:rsid w:val="00603104"/>
    <w:rsid w:val="00633333"/>
    <w:rsid w:val="006378A1"/>
    <w:rsid w:val="00641711"/>
    <w:rsid w:val="00645AF8"/>
    <w:rsid w:val="00647AAC"/>
    <w:rsid w:val="006507D0"/>
    <w:rsid w:val="0065143B"/>
    <w:rsid w:val="0065303E"/>
    <w:rsid w:val="00656D81"/>
    <w:rsid w:val="00660DA6"/>
    <w:rsid w:val="00666C08"/>
    <w:rsid w:val="00677770"/>
    <w:rsid w:val="00694836"/>
    <w:rsid w:val="006A1904"/>
    <w:rsid w:val="006B2630"/>
    <w:rsid w:val="006B26DE"/>
    <w:rsid w:val="006C0363"/>
    <w:rsid w:val="006C5D13"/>
    <w:rsid w:val="006C5EC7"/>
    <w:rsid w:val="006D1A39"/>
    <w:rsid w:val="006D49D3"/>
    <w:rsid w:val="006D5AEE"/>
    <w:rsid w:val="006D7113"/>
    <w:rsid w:val="006D74D1"/>
    <w:rsid w:val="006E025E"/>
    <w:rsid w:val="006E5D77"/>
    <w:rsid w:val="006E6F92"/>
    <w:rsid w:val="006F0E44"/>
    <w:rsid w:val="006F2068"/>
    <w:rsid w:val="006F4348"/>
    <w:rsid w:val="006F49FF"/>
    <w:rsid w:val="006F535C"/>
    <w:rsid w:val="00700A4E"/>
    <w:rsid w:val="00701DEC"/>
    <w:rsid w:val="007079E9"/>
    <w:rsid w:val="00707BA4"/>
    <w:rsid w:val="007174B5"/>
    <w:rsid w:val="0072598B"/>
    <w:rsid w:val="00725C65"/>
    <w:rsid w:val="0073072C"/>
    <w:rsid w:val="00730846"/>
    <w:rsid w:val="00733C6D"/>
    <w:rsid w:val="00737958"/>
    <w:rsid w:val="007424AB"/>
    <w:rsid w:val="00745DE6"/>
    <w:rsid w:val="007511AA"/>
    <w:rsid w:val="007547B2"/>
    <w:rsid w:val="00762E2D"/>
    <w:rsid w:val="0077108B"/>
    <w:rsid w:val="00771F52"/>
    <w:rsid w:val="00773BB6"/>
    <w:rsid w:val="00783610"/>
    <w:rsid w:val="00787A6D"/>
    <w:rsid w:val="0079489D"/>
    <w:rsid w:val="007A298A"/>
    <w:rsid w:val="007A4BDB"/>
    <w:rsid w:val="007B223C"/>
    <w:rsid w:val="007C2784"/>
    <w:rsid w:val="007D0A9F"/>
    <w:rsid w:val="007D3E81"/>
    <w:rsid w:val="007E1E2E"/>
    <w:rsid w:val="007E3D94"/>
    <w:rsid w:val="007E59A4"/>
    <w:rsid w:val="007E79BC"/>
    <w:rsid w:val="007F0C6F"/>
    <w:rsid w:val="008058DD"/>
    <w:rsid w:val="00806085"/>
    <w:rsid w:val="0081688A"/>
    <w:rsid w:val="008201E4"/>
    <w:rsid w:val="00823140"/>
    <w:rsid w:val="008246EC"/>
    <w:rsid w:val="00825791"/>
    <w:rsid w:val="00830782"/>
    <w:rsid w:val="00831C44"/>
    <w:rsid w:val="00834376"/>
    <w:rsid w:val="008357D7"/>
    <w:rsid w:val="00836A6E"/>
    <w:rsid w:val="008408B7"/>
    <w:rsid w:val="00840EE3"/>
    <w:rsid w:val="008642A5"/>
    <w:rsid w:val="00865EB8"/>
    <w:rsid w:val="00870CBC"/>
    <w:rsid w:val="008801C2"/>
    <w:rsid w:val="00886BAA"/>
    <w:rsid w:val="00894D28"/>
    <w:rsid w:val="0089757A"/>
    <w:rsid w:val="008A05DF"/>
    <w:rsid w:val="008A08F8"/>
    <w:rsid w:val="008A3056"/>
    <w:rsid w:val="008A5A4E"/>
    <w:rsid w:val="008C2313"/>
    <w:rsid w:val="008C25A2"/>
    <w:rsid w:val="008C61B3"/>
    <w:rsid w:val="008C6535"/>
    <w:rsid w:val="008D0CA9"/>
    <w:rsid w:val="008D21F4"/>
    <w:rsid w:val="008D59A3"/>
    <w:rsid w:val="008D5D02"/>
    <w:rsid w:val="008E254A"/>
    <w:rsid w:val="008F5542"/>
    <w:rsid w:val="009000E7"/>
    <w:rsid w:val="00905DC1"/>
    <w:rsid w:val="00907592"/>
    <w:rsid w:val="009111EC"/>
    <w:rsid w:val="00911AFB"/>
    <w:rsid w:val="00912DCF"/>
    <w:rsid w:val="00926B77"/>
    <w:rsid w:val="00926CF0"/>
    <w:rsid w:val="00926EB0"/>
    <w:rsid w:val="009377ED"/>
    <w:rsid w:val="00941AC4"/>
    <w:rsid w:val="00943C5B"/>
    <w:rsid w:val="00944E5F"/>
    <w:rsid w:val="009470D2"/>
    <w:rsid w:val="00953052"/>
    <w:rsid w:val="009560C8"/>
    <w:rsid w:val="00962B9C"/>
    <w:rsid w:val="00965265"/>
    <w:rsid w:val="00975351"/>
    <w:rsid w:val="009929EF"/>
    <w:rsid w:val="009A12AE"/>
    <w:rsid w:val="009A21E6"/>
    <w:rsid w:val="009A478A"/>
    <w:rsid w:val="009C1DCD"/>
    <w:rsid w:val="009C690A"/>
    <w:rsid w:val="009D6AD4"/>
    <w:rsid w:val="009D6FEF"/>
    <w:rsid w:val="009D7092"/>
    <w:rsid w:val="009E6189"/>
    <w:rsid w:val="009F0B38"/>
    <w:rsid w:val="009F0C2F"/>
    <w:rsid w:val="009F1B2B"/>
    <w:rsid w:val="009F27D8"/>
    <w:rsid w:val="009F4421"/>
    <w:rsid w:val="009F4CAE"/>
    <w:rsid w:val="009F776B"/>
    <w:rsid w:val="00A04568"/>
    <w:rsid w:val="00A05EA5"/>
    <w:rsid w:val="00A068BC"/>
    <w:rsid w:val="00A10110"/>
    <w:rsid w:val="00A1314F"/>
    <w:rsid w:val="00A26AB7"/>
    <w:rsid w:val="00A320D7"/>
    <w:rsid w:val="00A33632"/>
    <w:rsid w:val="00A4065C"/>
    <w:rsid w:val="00A41C21"/>
    <w:rsid w:val="00A4214A"/>
    <w:rsid w:val="00A513CF"/>
    <w:rsid w:val="00A57ED1"/>
    <w:rsid w:val="00A63E19"/>
    <w:rsid w:val="00A6401C"/>
    <w:rsid w:val="00A65F38"/>
    <w:rsid w:val="00A82284"/>
    <w:rsid w:val="00A85013"/>
    <w:rsid w:val="00A91DF2"/>
    <w:rsid w:val="00A92C14"/>
    <w:rsid w:val="00AB5533"/>
    <w:rsid w:val="00AC0793"/>
    <w:rsid w:val="00AC3B8C"/>
    <w:rsid w:val="00AC51F2"/>
    <w:rsid w:val="00AC7F3E"/>
    <w:rsid w:val="00AD2238"/>
    <w:rsid w:val="00AD289D"/>
    <w:rsid w:val="00AD7714"/>
    <w:rsid w:val="00AE0D9D"/>
    <w:rsid w:val="00AE49AF"/>
    <w:rsid w:val="00AE7911"/>
    <w:rsid w:val="00B0551C"/>
    <w:rsid w:val="00B07215"/>
    <w:rsid w:val="00B119B1"/>
    <w:rsid w:val="00B17552"/>
    <w:rsid w:val="00B32216"/>
    <w:rsid w:val="00B3290E"/>
    <w:rsid w:val="00B405B2"/>
    <w:rsid w:val="00B40A1B"/>
    <w:rsid w:val="00B41806"/>
    <w:rsid w:val="00B42506"/>
    <w:rsid w:val="00B42BCD"/>
    <w:rsid w:val="00B45F86"/>
    <w:rsid w:val="00B50441"/>
    <w:rsid w:val="00B55B70"/>
    <w:rsid w:val="00B60F7A"/>
    <w:rsid w:val="00B6631F"/>
    <w:rsid w:val="00B66482"/>
    <w:rsid w:val="00B678F1"/>
    <w:rsid w:val="00B72E41"/>
    <w:rsid w:val="00B732B4"/>
    <w:rsid w:val="00B7642F"/>
    <w:rsid w:val="00B82E3F"/>
    <w:rsid w:val="00B86056"/>
    <w:rsid w:val="00B8712B"/>
    <w:rsid w:val="00B942CB"/>
    <w:rsid w:val="00BA0C0B"/>
    <w:rsid w:val="00BA3A23"/>
    <w:rsid w:val="00BA4AA8"/>
    <w:rsid w:val="00BA4CF7"/>
    <w:rsid w:val="00BA7DFA"/>
    <w:rsid w:val="00BC2198"/>
    <w:rsid w:val="00BC4266"/>
    <w:rsid w:val="00BC7B28"/>
    <w:rsid w:val="00BD24CB"/>
    <w:rsid w:val="00BD2605"/>
    <w:rsid w:val="00BD5AB5"/>
    <w:rsid w:val="00BE6995"/>
    <w:rsid w:val="00BF2D75"/>
    <w:rsid w:val="00BF3BC4"/>
    <w:rsid w:val="00C02F8D"/>
    <w:rsid w:val="00C11811"/>
    <w:rsid w:val="00C17904"/>
    <w:rsid w:val="00C2031F"/>
    <w:rsid w:val="00C2152C"/>
    <w:rsid w:val="00C3327E"/>
    <w:rsid w:val="00C3615A"/>
    <w:rsid w:val="00C37919"/>
    <w:rsid w:val="00C46489"/>
    <w:rsid w:val="00C5469D"/>
    <w:rsid w:val="00C54824"/>
    <w:rsid w:val="00C61D17"/>
    <w:rsid w:val="00C6427F"/>
    <w:rsid w:val="00C673B0"/>
    <w:rsid w:val="00C67D5A"/>
    <w:rsid w:val="00C700E8"/>
    <w:rsid w:val="00C72165"/>
    <w:rsid w:val="00C7319E"/>
    <w:rsid w:val="00C7700B"/>
    <w:rsid w:val="00C80D57"/>
    <w:rsid w:val="00C84087"/>
    <w:rsid w:val="00C8526C"/>
    <w:rsid w:val="00C944D8"/>
    <w:rsid w:val="00C96287"/>
    <w:rsid w:val="00CC2670"/>
    <w:rsid w:val="00CC2EAF"/>
    <w:rsid w:val="00CD6F8B"/>
    <w:rsid w:val="00CF1D6A"/>
    <w:rsid w:val="00CF6224"/>
    <w:rsid w:val="00CF7F81"/>
    <w:rsid w:val="00D0015E"/>
    <w:rsid w:val="00D04D30"/>
    <w:rsid w:val="00D16031"/>
    <w:rsid w:val="00D2387E"/>
    <w:rsid w:val="00D30E1B"/>
    <w:rsid w:val="00D3437E"/>
    <w:rsid w:val="00D44183"/>
    <w:rsid w:val="00D464E1"/>
    <w:rsid w:val="00D53DAF"/>
    <w:rsid w:val="00D61D68"/>
    <w:rsid w:val="00D61EB0"/>
    <w:rsid w:val="00D667E8"/>
    <w:rsid w:val="00D70E4F"/>
    <w:rsid w:val="00D72C09"/>
    <w:rsid w:val="00D72CDF"/>
    <w:rsid w:val="00D73349"/>
    <w:rsid w:val="00D77108"/>
    <w:rsid w:val="00D92A72"/>
    <w:rsid w:val="00D9383F"/>
    <w:rsid w:val="00DA0B22"/>
    <w:rsid w:val="00DA2A6F"/>
    <w:rsid w:val="00DA485E"/>
    <w:rsid w:val="00DC5333"/>
    <w:rsid w:val="00DC65BD"/>
    <w:rsid w:val="00DD5C64"/>
    <w:rsid w:val="00DE29C6"/>
    <w:rsid w:val="00DE2B66"/>
    <w:rsid w:val="00DE49BE"/>
    <w:rsid w:val="00DF1B8E"/>
    <w:rsid w:val="00DF25C0"/>
    <w:rsid w:val="00E00C73"/>
    <w:rsid w:val="00E0222C"/>
    <w:rsid w:val="00E04B66"/>
    <w:rsid w:val="00E07006"/>
    <w:rsid w:val="00E11726"/>
    <w:rsid w:val="00E12981"/>
    <w:rsid w:val="00E14577"/>
    <w:rsid w:val="00E17FA6"/>
    <w:rsid w:val="00E32F4B"/>
    <w:rsid w:val="00E36DF1"/>
    <w:rsid w:val="00E42680"/>
    <w:rsid w:val="00E50AC5"/>
    <w:rsid w:val="00E51C6E"/>
    <w:rsid w:val="00E5394E"/>
    <w:rsid w:val="00E63F31"/>
    <w:rsid w:val="00E66293"/>
    <w:rsid w:val="00E67A2A"/>
    <w:rsid w:val="00E72732"/>
    <w:rsid w:val="00E72A19"/>
    <w:rsid w:val="00E73DB6"/>
    <w:rsid w:val="00E80D54"/>
    <w:rsid w:val="00E8289B"/>
    <w:rsid w:val="00E87BDD"/>
    <w:rsid w:val="00E90C83"/>
    <w:rsid w:val="00E92E01"/>
    <w:rsid w:val="00EA01A0"/>
    <w:rsid w:val="00EA436D"/>
    <w:rsid w:val="00EB0082"/>
    <w:rsid w:val="00EB0B3D"/>
    <w:rsid w:val="00EB19EC"/>
    <w:rsid w:val="00EC0E68"/>
    <w:rsid w:val="00EC2B56"/>
    <w:rsid w:val="00ED0923"/>
    <w:rsid w:val="00ED26D4"/>
    <w:rsid w:val="00EE4408"/>
    <w:rsid w:val="00EF2244"/>
    <w:rsid w:val="00F0030D"/>
    <w:rsid w:val="00F012E3"/>
    <w:rsid w:val="00F21090"/>
    <w:rsid w:val="00F310BA"/>
    <w:rsid w:val="00F316DE"/>
    <w:rsid w:val="00F32417"/>
    <w:rsid w:val="00F42FB9"/>
    <w:rsid w:val="00F438CB"/>
    <w:rsid w:val="00F4773F"/>
    <w:rsid w:val="00F54DB6"/>
    <w:rsid w:val="00F55A0F"/>
    <w:rsid w:val="00F6230A"/>
    <w:rsid w:val="00F64230"/>
    <w:rsid w:val="00F675EC"/>
    <w:rsid w:val="00F73CD8"/>
    <w:rsid w:val="00F81F57"/>
    <w:rsid w:val="00F83E74"/>
    <w:rsid w:val="00F8460A"/>
    <w:rsid w:val="00F85E44"/>
    <w:rsid w:val="00F86C7E"/>
    <w:rsid w:val="00F95869"/>
    <w:rsid w:val="00FA019E"/>
    <w:rsid w:val="00FA1E94"/>
    <w:rsid w:val="00FB3E3C"/>
    <w:rsid w:val="00FB4F9C"/>
    <w:rsid w:val="00FB76CE"/>
    <w:rsid w:val="00FC6DB9"/>
    <w:rsid w:val="00FD10CC"/>
    <w:rsid w:val="00FD23B7"/>
    <w:rsid w:val="00FD3F44"/>
    <w:rsid w:val="00FE5BD3"/>
    <w:rsid w:val="00FE73DA"/>
    <w:rsid w:val="00FF3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34EA0"/>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F2B4F-DEF0-445D-82E9-DDB2F773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12133</Words>
  <Characters>6916</Characters>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2025-10-21T06:28:00Z</cp:lastPrinted>
  <dcterms:created xsi:type="dcterms:W3CDTF">2025-10-21T08:09:00Z</dcterms:created>
  <dcterms:modified xsi:type="dcterms:W3CDTF">2025-10-21T08:22:00Z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2025-10-15T07:39:47Z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dd33f1ab-6dc2-4389-8fdf-aba465b25c50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