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D173" w14:textId="77777777" w:rsidR="004F7544" w:rsidRPr="00F02D8F" w:rsidRDefault="004F7544" w:rsidP="004F754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02D8F">
        <w:rPr>
          <w:rFonts w:ascii="Times New Roman" w:eastAsia="Times New Roman" w:hAnsi="Times New Roman"/>
          <w:noProof/>
          <w:sz w:val="19"/>
          <w:szCs w:val="20"/>
          <w:lang w:val="ru-RU" w:eastAsia="ru-RU"/>
        </w:rPr>
        <w:drawing>
          <wp:inline distT="0" distB="0" distL="0" distR="0" wp14:anchorId="34D4EFF0" wp14:editId="6805A3A6">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4B650AB5" w14:textId="77777777" w:rsidR="004F7544" w:rsidRPr="00F02D8F" w:rsidRDefault="004F7544" w:rsidP="004F754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7E58AB19" w14:textId="77777777" w:rsidR="004F7544" w:rsidRPr="00F02D8F" w:rsidRDefault="004F7544" w:rsidP="004F7544">
      <w:pPr>
        <w:spacing w:after="0" w:line="240" w:lineRule="auto"/>
        <w:jc w:val="center"/>
        <w:rPr>
          <w:rFonts w:ascii="Times New Roman" w:eastAsia="Times New Roman" w:hAnsi="Times New Roman"/>
          <w:kern w:val="28"/>
          <w:sz w:val="32"/>
          <w:szCs w:val="32"/>
          <w:lang w:eastAsia="ru-RU"/>
        </w:rPr>
      </w:pPr>
      <w:r w:rsidRPr="00F02D8F">
        <w:rPr>
          <w:rFonts w:ascii="Times New Roman" w:eastAsia="Times New Roman" w:hAnsi="Times New Roman"/>
          <w:bCs/>
          <w:kern w:val="28"/>
          <w:sz w:val="36"/>
          <w:szCs w:val="32"/>
          <w:lang w:eastAsia="ru-RU"/>
        </w:rPr>
        <w:t xml:space="preserve">КВАЛІФІКАЦІЙНО-ДИСЦИПЛІНАРНА </w:t>
      </w:r>
      <w:r w:rsidRPr="00F02D8F">
        <w:rPr>
          <w:rFonts w:ascii="Times New Roman" w:eastAsia="Times New Roman" w:hAnsi="Times New Roman"/>
          <w:bCs/>
          <w:kern w:val="28"/>
          <w:sz w:val="36"/>
          <w:szCs w:val="32"/>
          <w:lang w:eastAsia="ru-RU"/>
        </w:rPr>
        <w:br/>
        <w:t>КОМІСІЯ ПРОКУРОРІВ</w:t>
      </w:r>
    </w:p>
    <w:p w14:paraId="2AA8ED1F" w14:textId="77777777" w:rsidR="004F7544" w:rsidRPr="00F02D8F" w:rsidRDefault="004F7544" w:rsidP="004F7544">
      <w:pPr>
        <w:spacing w:after="0" w:line="240" w:lineRule="auto"/>
        <w:rPr>
          <w:rFonts w:ascii="Times New Roman" w:eastAsia="Times New Roman" w:hAnsi="Times New Roman"/>
          <w:kern w:val="28"/>
          <w:sz w:val="28"/>
          <w:szCs w:val="28"/>
          <w:lang w:eastAsia="uk-UA"/>
        </w:rPr>
      </w:pPr>
    </w:p>
    <w:p w14:paraId="2D9D8EA9" w14:textId="77777777" w:rsidR="004F7544" w:rsidRPr="00F02D8F" w:rsidRDefault="004F7544" w:rsidP="004F7544">
      <w:pPr>
        <w:spacing w:after="0" w:line="240" w:lineRule="auto"/>
        <w:rPr>
          <w:rFonts w:ascii="Times New Roman" w:eastAsia="Times New Roman" w:hAnsi="Times New Roman"/>
          <w:kern w:val="28"/>
          <w:sz w:val="28"/>
          <w:szCs w:val="28"/>
          <w:lang w:eastAsia="uk-UA"/>
        </w:rPr>
      </w:pPr>
    </w:p>
    <w:p w14:paraId="1076BF6A" w14:textId="77777777" w:rsidR="004F7544" w:rsidRPr="00F02D8F" w:rsidRDefault="004F7544" w:rsidP="004F7544">
      <w:pPr>
        <w:spacing w:after="0" w:line="240" w:lineRule="auto"/>
        <w:ind w:left="84"/>
        <w:jc w:val="center"/>
        <w:rPr>
          <w:rFonts w:ascii="Times New Roman" w:eastAsia="Times New Roman" w:hAnsi="Times New Roman"/>
          <w:b/>
          <w:kern w:val="28"/>
          <w:sz w:val="28"/>
          <w:szCs w:val="28"/>
          <w:lang w:eastAsia="uk-UA"/>
        </w:rPr>
      </w:pPr>
      <w:r w:rsidRPr="00F02D8F">
        <w:rPr>
          <w:rFonts w:ascii="Times New Roman" w:eastAsia="Times New Roman" w:hAnsi="Times New Roman"/>
          <w:b/>
          <w:kern w:val="28"/>
          <w:sz w:val="28"/>
          <w:szCs w:val="28"/>
          <w:lang w:eastAsia="uk-UA"/>
        </w:rPr>
        <w:t xml:space="preserve">Р І Ш Е Н </w:t>
      </w:r>
      <w:proofErr w:type="spellStart"/>
      <w:r w:rsidRPr="00F02D8F">
        <w:rPr>
          <w:rFonts w:ascii="Times New Roman" w:eastAsia="Times New Roman" w:hAnsi="Times New Roman"/>
          <w:b/>
          <w:kern w:val="28"/>
          <w:sz w:val="28"/>
          <w:szCs w:val="28"/>
          <w:lang w:eastAsia="uk-UA"/>
        </w:rPr>
        <w:t>Н</w:t>
      </w:r>
      <w:proofErr w:type="spellEnd"/>
      <w:r w:rsidRPr="00F02D8F">
        <w:rPr>
          <w:rFonts w:ascii="Times New Roman" w:eastAsia="Times New Roman" w:hAnsi="Times New Roman"/>
          <w:b/>
          <w:kern w:val="28"/>
          <w:sz w:val="28"/>
          <w:szCs w:val="28"/>
          <w:lang w:eastAsia="uk-UA"/>
        </w:rPr>
        <w:t xml:space="preserve"> Я</w:t>
      </w:r>
    </w:p>
    <w:p w14:paraId="369A0D11" w14:textId="77777777" w:rsidR="004F7544" w:rsidRPr="00F02D8F" w:rsidRDefault="004F7544" w:rsidP="004F7544">
      <w:pPr>
        <w:spacing w:after="0" w:line="240" w:lineRule="auto"/>
        <w:ind w:left="84"/>
        <w:jc w:val="center"/>
        <w:rPr>
          <w:rFonts w:ascii="Times New Roman" w:eastAsia="Times New Roman" w:hAnsi="Times New Roman"/>
          <w:b/>
          <w:kern w:val="28"/>
          <w:sz w:val="28"/>
          <w:szCs w:val="28"/>
          <w:lang w:eastAsia="uk-UA"/>
        </w:rPr>
      </w:pPr>
    </w:p>
    <w:p w14:paraId="4EF40A8F" w14:textId="77777777" w:rsidR="004F7544" w:rsidRPr="00F02D8F" w:rsidRDefault="004F7544" w:rsidP="004F7544">
      <w:pPr>
        <w:spacing w:after="0" w:line="240" w:lineRule="auto"/>
        <w:ind w:left="84"/>
        <w:jc w:val="center"/>
        <w:rPr>
          <w:rFonts w:ascii="Times New Roman" w:eastAsia="Times New Roman" w:hAnsi="Times New Roman"/>
          <w:b/>
          <w:kern w:val="28"/>
          <w:sz w:val="28"/>
          <w:szCs w:val="28"/>
          <w:lang w:eastAsia="uk-UA"/>
        </w:rPr>
      </w:pPr>
    </w:p>
    <w:tbl>
      <w:tblPr>
        <w:tblW w:w="4926" w:type="pct"/>
        <w:tblInd w:w="142" w:type="dxa"/>
        <w:tblLook w:val="04A0" w:firstRow="1" w:lastRow="0" w:firstColumn="1" w:lastColumn="0" w:noHBand="0" w:noVBand="1"/>
      </w:tblPr>
      <w:tblGrid>
        <w:gridCol w:w="3261"/>
        <w:gridCol w:w="2835"/>
        <w:gridCol w:w="3399"/>
      </w:tblGrid>
      <w:tr w:rsidR="004F7544" w:rsidRPr="00F02D8F" w14:paraId="7F16A83A" w14:textId="77777777" w:rsidTr="00C67CA4">
        <w:trPr>
          <w:trHeight w:val="460"/>
        </w:trPr>
        <w:tc>
          <w:tcPr>
            <w:tcW w:w="1717" w:type="pct"/>
            <w:hideMark/>
          </w:tcPr>
          <w:p w14:paraId="0345F16F" w14:textId="43642008" w:rsidR="004F7544" w:rsidRPr="00F02D8F" w:rsidRDefault="00A64FA5" w:rsidP="00A64FA5">
            <w:pPr>
              <w:spacing w:after="0" w:line="240" w:lineRule="auto"/>
              <w:ind w:left="-113"/>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0</w:t>
            </w:r>
            <w:r w:rsidR="001A77D0" w:rsidRPr="00F02D8F">
              <w:rPr>
                <w:rFonts w:ascii="Times New Roman" w:eastAsia="Times New Roman" w:hAnsi="Times New Roman"/>
                <w:b/>
                <w:kern w:val="2"/>
                <w:sz w:val="28"/>
                <w:szCs w:val="24"/>
                <w:lang w:eastAsia="ru-RU"/>
                <w14:ligatures w14:val="standardContextual"/>
              </w:rPr>
              <w:t>6</w:t>
            </w:r>
            <w:r w:rsidR="004F7544" w:rsidRPr="00F02D8F">
              <w:rPr>
                <w:rFonts w:ascii="Times New Roman" w:eastAsia="Times New Roman" w:hAnsi="Times New Roman"/>
                <w:b/>
                <w:kern w:val="2"/>
                <w:sz w:val="28"/>
                <w:szCs w:val="24"/>
                <w:lang w:eastAsia="ru-RU"/>
                <w14:ligatures w14:val="standardContextual"/>
              </w:rPr>
              <w:t xml:space="preserve"> </w:t>
            </w:r>
            <w:r w:rsidR="001A77D0" w:rsidRPr="00F02D8F">
              <w:rPr>
                <w:rFonts w:ascii="Times New Roman" w:eastAsia="Times New Roman" w:hAnsi="Times New Roman"/>
                <w:b/>
                <w:kern w:val="2"/>
                <w:sz w:val="28"/>
                <w:szCs w:val="24"/>
                <w:lang w:eastAsia="ru-RU"/>
                <w14:ligatures w14:val="standardContextual"/>
              </w:rPr>
              <w:t>жовтня</w:t>
            </w:r>
            <w:r w:rsidR="004F7544" w:rsidRPr="00F02D8F">
              <w:rPr>
                <w:rFonts w:ascii="Times New Roman" w:eastAsia="Times New Roman" w:hAnsi="Times New Roman"/>
                <w:b/>
                <w:kern w:val="2"/>
                <w:sz w:val="28"/>
                <w:szCs w:val="24"/>
                <w:lang w:eastAsia="ru-RU"/>
                <w14:ligatures w14:val="standardContextual"/>
              </w:rPr>
              <w:t xml:space="preserve"> 2025 року</w:t>
            </w:r>
          </w:p>
        </w:tc>
        <w:tc>
          <w:tcPr>
            <w:tcW w:w="1493" w:type="pct"/>
            <w:hideMark/>
          </w:tcPr>
          <w:p w14:paraId="2D4BEEDD" w14:textId="77777777" w:rsidR="004F7544" w:rsidRPr="00F02D8F" w:rsidRDefault="004F7544" w:rsidP="00C67CA4">
            <w:pPr>
              <w:spacing w:after="0" w:line="240" w:lineRule="auto"/>
              <w:jc w:val="center"/>
              <w:rPr>
                <w:rFonts w:ascii="Times New Roman" w:eastAsia="Times New Roman" w:hAnsi="Times New Roman"/>
                <w:b/>
                <w:kern w:val="2"/>
                <w:sz w:val="28"/>
                <w:szCs w:val="24"/>
                <w:lang w:eastAsia="ru-RU"/>
                <w14:ligatures w14:val="standardContextual"/>
              </w:rPr>
            </w:pPr>
            <w:r w:rsidRPr="00F02D8F">
              <w:rPr>
                <w:rFonts w:ascii="Times New Roman" w:eastAsia="Times New Roman" w:hAnsi="Times New Roman"/>
                <w:b/>
                <w:kern w:val="2"/>
                <w:sz w:val="28"/>
                <w:szCs w:val="24"/>
                <w:lang w:eastAsia="ru-RU"/>
                <w14:ligatures w14:val="standardContextual"/>
              </w:rPr>
              <w:t>Київ</w:t>
            </w:r>
          </w:p>
        </w:tc>
        <w:tc>
          <w:tcPr>
            <w:tcW w:w="1790" w:type="pct"/>
            <w:hideMark/>
          </w:tcPr>
          <w:p w14:paraId="55176F53" w14:textId="774C9280" w:rsidR="004F7544" w:rsidRPr="00F02D8F" w:rsidRDefault="004F7544" w:rsidP="00C67CA4">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F02D8F">
              <w:rPr>
                <w:rFonts w:ascii="Times New Roman" w:eastAsia="Times New Roman" w:hAnsi="Times New Roman"/>
                <w:b/>
                <w:kern w:val="2"/>
                <w:sz w:val="28"/>
                <w:szCs w:val="24"/>
                <w:lang w:eastAsia="ru-RU"/>
                <w14:ligatures w14:val="standardContextual"/>
              </w:rPr>
              <w:t xml:space="preserve">            № </w:t>
            </w:r>
            <w:r w:rsidR="001A77D0" w:rsidRPr="00F02D8F">
              <w:rPr>
                <w:rFonts w:ascii="Times New Roman" w:eastAsia="Times New Roman" w:hAnsi="Times New Roman"/>
                <w:b/>
                <w:kern w:val="2"/>
                <w:sz w:val="28"/>
                <w:szCs w:val="24"/>
                <w:lang w:eastAsia="ru-RU"/>
                <w14:ligatures w14:val="standardContextual"/>
              </w:rPr>
              <w:t>1058дс</w:t>
            </w:r>
            <w:r w:rsidRPr="00F02D8F">
              <w:rPr>
                <w:rFonts w:ascii="Times New Roman" w:eastAsia="Times New Roman" w:hAnsi="Times New Roman"/>
                <w:b/>
                <w:kern w:val="2"/>
                <w:sz w:val="28"/>
                <w:szCs w:val="24"/>
                <w:lang w:eastAsia="ru-RU"/>
                <w14:ligatures w14:val="standardContextual"/>
              </w:rPr>
              <w:t xml:space="preserve">-25 </w:t>
            </w:r>
          </w:p>
        </w:tc>
      </w:tr>
    </w:tbl>
    <w:p w14:paraId="2340BA8C" w14:textId="77777777" w:rsidR="004F7544" w:rsidRPr="00F02D8F" w:rsidRDefault="004F7544" w:rsidP="004F7544">
      <w:pPr>
        <w:widowControl w:val="0"/>
        <w:spacing w:line="240" w:lineRule="auto"/>
        <w:contextualSpacing/>
        <w:rPr>
          <w:rFonts w:ascii="Times New Roman" w:hAnsi="Times New Roman"/>
          <w:b/>
          <w:noProof/>
          <w:sz w:val="28"/>
          <w:szCs w:val="28"/>
          <w:lang w:eastAsia="uk-UA"/>
        </w:rPr>
      </w:pPr>
    </w:p>
    <w:p w14:paraId="054161E8" w14:textId="77777777" w:rsidR="004F7544" w:rsidRPr="00F02D8F" w:rsidRDefault="004F7544" w:rsidP="004F7544">
      <w:pPr>
        <w:widowControl w:val="0"/>
        <w:spacing w:line="240" w:lineRule="auto"/>
        <w:contextualSpacing/>
        <w:rPr>
          <w:rFonts w:ascii="Times New Roman" w:hAnsi="Times New Roman"/>
          <w:b/>
          <w:noProof/>
          <w:sz w:val="28"/>
          <w:szCs w:val="28"/>
          <w:lang w:eastAsia="uk-UA"/>
        </w:rPr>
      </w:pPr>
      <w:r w:rsidRPr="00F02D8F">
        <w:rPr>
          <w:rFonts w:ascii="Times New Roman" w:hAnsi="Times New Roman"/>
          <w:b/>
          <w:noProof/>
          <w:sz w:val="28"/>
          <w:szCs w:val="28"/>
          <w:lang w:eastAsia="uk-UA"/>
        </w:rPr>
        <w:t xml:space="preserve">Про відмову у відкритті </w:t>
      </w:r>
    </w:p>
    <w:p w14:paraId="3855BAFA" w14:textId="77777777" w:rsidR="004F7544" w:rsidRPr="00F02D8F" w:rsidRDefault="004F7544" w:rsidP="004F7544">
      <w:pPr>
        <w:widowControl w:val="0"/>
        <w:spacing w:line="240" w:lineRule="auto"/>
        <w:contextualSpacing/>
        <w:rPr>
          <w:rFonts w:ascii="Times New Roman" w:hAnsi="Times New Roman"/>
          <w:b/>
          <w:noProof/>
          <w:sz w:val="28"/>
          <w:szCs w:val="28"/>
          <w:lang w:eastAsia="uk-UA"/>
        </w:rPr>
      </w:pPr>
      <w:r w:rsidRPr="00F02D8F">
        <w:rPr>
          <w:rFonts w:ascii="Times New Roman" w:hAnsi="Times New Roman"/>
          <w:b/>
          <w:noProof/>
          <w:sz w:val="28"/>
          <w:szCs w:val="28"/>
          <w:lang w:eastAsia="uk-UA"/>
        </w:rPr>
        <w:t>дисциплінарного провадження</w:t>
      </w:r>
    </w:p>
    <w:p w14:paraId="4BF2DD6A" w14:textId="77777777" w:rsidR="004F7544" w:rsidRPr="00F02D8F" w:rsidRDefault="004F7544" w:rsidP="00480D57">
      <w:pPr>
        <w:widowControl w:val="0"/>
        <w:spacing w:line="240" w:lineRule="auto"/>
        <w:contextualSpacing/>
        <w:jc w:val="both"/>
        <w:rPr>
          <w:rFonts w:ascii="Times New Roman" w:hAnsi="Times New Roman"/>
          <w:b/>
          <w:noProof/>
          <w:sz w:val="28"/>
          <w:szCs w:val="28"/>
          <w:lang w:eastAsia="uk-UA"/>
        </w:rPr>
      </w:pPr>
    </w:p>
    <w:p w14:paraId="202FCA7A" w14:textId="7AF797D3" w:rsidR="001A77D0" w:rsidRDefault="004F7544" w:rsidP="00A64FA5">
      <w:pPr>
        <w:pStyle w:val="ae"/>
        <w:widowControl w:val="0"/>
        <w:tabs>
          <w:tab w:val="left" w:pos="993"/>
        </w:tabs>
        <w:ind w:firstLine="709"/>
        <w:jc w:val="both"/>
        <w:rPr>
          <w:rFonts w:ascii="Times New Roman" w:hAnsi="Times New Roman"/>
          <w:sz w:val="28"/>
          <w:szCs w:val="28"/>
        </w:rPr>
      </w:pPr>
      <w:r w:rsidRPr="00F02D8F">
        <w:rPr>
          <w:rFonts w:ascii="Times New Roman" w:hAnsi="Times New Roman"/>
          <w:sz w:val="28"/>
          <w:szCs w:val="28"/>
        </w:rPr>
        <w:t xml:space="preserve">Член Кваліфікаційно-дисциплінарної комісії прокурорів </w:t>
      </w:r>
      <w:proofErr w:type="spellStart"/>
      <w:r w:rsidRPr="00F02D8F">
        <w:rPr>
          <w:rFonts w:ascii="Times New Roman" w:hAnsi="Times New Roman"/>
          <w:sz w:val="28"/>
          <w:szCs w:val="28"/>
        </w:rPr>
        <w:t>Радзівон</w:t>
      </w:r>
      <w:proofErr w:type="spellEnd"/>
      <w:r w:rsidRPr="00F02D8F">
        <w:rPr>
          <w:rFonts w:ascii="Times New Roman" w:hAnsi="Times New Roman"/>
          <w:sz w:val="28"/>
          <w:szCs w:val="28"/>
        </w:rPr>
        <w:t xml:space="preserve"> М.О., розглянувши дисциплінарну </w:t>
      </w:r>
      <w:bookmarkStart w:id="0" w:name="_Hlk124933696"/>
      <w:r w:rsidRPr="00F02D8F">
        <w:rPr>
          <w:rFonts w:ascii="Times New Roman" w:hAnsi="Times New Roman"/>
          <w:sz w:val="28"/>
          <w:szCs w:val="28"/>
        </w:rPr>
        <w:t xml:space="preserve">скаргу </w:t>
      </w:r>
      <w:bookmarkEnd w:id="0"/>
      <w:r w:rsidR="00AB4A0F">
        <w:rPr>
          <w:rFonts w:ascii="Times New Roman" w:hAnsi="Times New Roman"/>
          <w:sz w:val="28"/>
          <w:szCs w:val="28"/>
        </w:rPr>
        <w:t>д</w:t>
      </w:r>
      <w:r w:rsidR="00F02D8F" w:rsidRPr="00F02D8F">
        <w:rPr>
          <w:rFonts w:ascii="Times New Roman" w:hAnsi="Times New Roman"/>
          <w:sz w:val="28"/>
          <w:szCs w:val="28"/>
        </w:rPr>
        <w:t xml:space="preserve">иректора </w:t>
      </w:r>
      <w:r w:rsidRPr="00F02D8F">
        <w:rPr>
          <w:rFonts w:ascii="Times New Roman" w:hAnsi="Times New Roman"/>
          <w:sz w:val="28"/>
          <w:szCs w:val="28"/>
        </w:rPr>
        <w:t>Т</w:t>
      </w:r>
      <w:r w:rsidR="00F02D8F" w:rsidRPr="00F02D8F">
        <w:rPr>
          <w:rFonts w:ascii="Times New Roman" w:hAnsi="Times New Roman"/>
          <w:sz w:val="28"/>
          <w:szCs w:val="28"/>
        </w:rPr>
        <w:t xml:space="preserve">овариства з обмеженою відповідальністю </w:t>
      </w:r>
      <w:r w:rsidRPr="00F02D8F">
        <w:rPr>
          <w:rFonts w:ascii="Times New Roman" w:hAnsi="Times New Roman"/>
          <w:sz w:val="28"/>
          <w:szCs w:val="28"/>
        </w:rPr>
        <w:t>«</w:t>
      </w:r>
      <w:proofErr w:type="spellStart"/>
      <w:r w:rsidRPr="00F02D8F">
        <w:rPr>
          <w:rFonts w:ascii="Times New Roman" w:hAnsi="Times New Roman"/>
          <w:sz w:val="28"/>
          <w:szCs w:val="28"/>
        </w:rPr>
        <w:t>Центрсервісбуд</w:t>
      </w:r>
      <w:proofErr w:type="spellEnd"/>
      <w:r w:rsidRPr="00F02D8F">
        <w:rPr>
          <w:rFonts w:ascii="Times New Roman" w:hAnsi="Times New Roman"/>
          <w:sz w:val="28"/>
          <w:szCs w:val="28"/>
        </w:rPr>
        <w:t>»</w:t>
      </w:r>
      <w:r w:rsidR="00F02D8F" w:rsidRPr="00F02D8F">
        <w:rPr>
          <w:rFonts w:ascii="Times New Roman" w:hAnsi="Times New Roman"/>
          <w:sz w:val="28"/>
          <w:szCs w:val="28"/>
        </w:rPr>
        <w:t xml:space="preserve"> </w:t>
      </w:r>
      <w:r w:rsidR="00DA3F37">
        <w:rPr>
          <w:rFonts w:ascii="Times New Roman" w:hAnsi="Times New Roman"/>
          <w:sz w:val="28"/>
          <w:szCs w:val="28"/>
        </w:rPr>
        <w:t>Особа 1</w:t>
      </w:r>
      <w:r w:rsidRPr="00F02D8F">
        <w:rPr>
          <w:rFonts w:ascii="Times New Roman" w:hAnsi="Times New Roman"/>
          <w:sz w:val="28"/>
          <w:szCs w:val="28"/>
        </w:rPr>
        <w:t xml:space="preserve"> стосовно першого заступника керівника Дарницької окружної прокуратури міста Києва Євтушенка Владислава Володимировича,</w:t>
      </w:r>
    </w:p>
    <w:p w14:paraId="524F1EAA" w14:textId="77777777" w:rsidR="00A64FA5" w:rsidRPr="00F02D8F" w:rsidRDefault="00A64FA5" w:rsidP="00A64FA5">
      <w:pPr>
        <w:pStyle w:val="ae"/>
        <w:widowControl w:val="0"/>
        <w:tabs>
          <w:tab w:val="left" w:pos="993"/>
        </w:tabs>
        <w:ind w:firstLine="709"/>
        <w:jc w:val="both"/>
        <w:rPr>
          <w:rFonts w:ascii="Times New Roman" w:hAnsi="Times New Roman"/>
          <w:sz w:val="28"/>
          <w:szCs w:val="28"/>
        </w:rPr>
      </w:pPr>
    </w:p>
    <w:p w14:paraId="0C7675D8" w14:textId="4F9D2D76" w:rsidR="004F7544" w:rsidRPr="00F02D8F" w:rsidRDefault="004F7544" w:rsidP="001A77D0">
      <w:pPr>
        <w:widowControl w:val="0"/>
        <w:tabs>
          <w:tab w:val="left" w:pos="993"/>
        </w:tabs>
        <w:spacing w:line="240" w:lineRule="auto"/>
        <w:ind w:firstLine="567"/>
        <w:jc w:val="center"/>
        <w:rPr>
          <w:rFonts w:ascii="Times New Roman" w:hAnsi="Times New Roman"/>
          <w:b/>
          <w:noProof/>
          <w:sz w:val="28"/>
          <w:szCs w:val="28"/>
          <w:lang w:eastAsia="uk-UA"/>
        </w:rPr>
      </w:pPr>
      <w:r w:rsidRPr="00F02D8F">
        <w:rPr>
          <w:rFonts w:ascii="Times New Roman" w:hAnsi="Times New Roman"/>
          <w:b/>
          <w:noProof/>
          <w:sz w:val="28"/>
          <w:szCs w:val="28"/>
          <w:lang w:eastAsia="uk-UA"/>
        </w:rPr>
        <w:t>УСТАНОВИВ:</w:t>
      </w:r>
    </w:p>
    <w:p w14:paraId="530E2481" w14:textId="77777777" w:rsidR="001A77D0" w:rsidRPr="00F02D8F" w:rsidRDefault="001A77D0" w:rsidP="001A77D0">
      <w:pPr>
        <w:widowControl w:val="0"/>
        <w:tabs>
          <w:tab w:val="left" w:pos="993"/>
        </w:tabs>
        <w:spacing w:after="0" w:line="240" w:lineRule="auto"/>
        <w:ind w:firstLine="567"/>
        <w:jc w:val="center"/>
        <w:rPr>
          <w:rFonts w:ascii="Times New Roman" w:hAnsi="Times New Roman"/>
          <w:b/>
          <w:noProof/>
          <w:sz w:val="28"/>
          <w:szCs w:val="28"/>
          <w:lang w:eastAsia="uk-UA"/>
        </w:rPr>
      </w:pPr>
    </w:p>
    <w:p w14:paraId="37939C03" w14:textId="307C6A70" w:rsidR="004F7544" w:rsidRPr="00F02D8F" w:rsidRDefault="009053FA" w:rsidP="004F7544">
      <w:pPr>
        <w:pStyle w:val="a9"/>
        <w:widowControl w:val="0"/>
        <w:numPr>
          <w:ilvl w:val="0"/>
          <w:numId w:val="1"/>
        </w:numPr>
        <w:tabs>
          <w:tab w:val="left" w:pos="993"/>
        </w:tabs>
        <w:spacing w:line="240" w:lineRule="auto"/>
        <w:ind w:hanging="218"/>
        <w:rPr>
          <w:rFonts w:ascii="Times New Roman" w:hAnsi="Times New Roman"/>
          <w:b/>
          <w:noProof/>
          <w:sz w:val="28"/>
          <w:szCs w:val="28"/>
          <w:lang w:eastAsia="uk-UA"/>
        </w:rPr>
      </w:pPr>
      <w:r>
        <w:rPr>
          <w:rFonts w:ascii="Times New Roman" w:hAnsi="Times New Roman"/>
          <w:b/>
          <w:sz w:val="28"/>
          <w:szCs w:val="28"/>
        </w:rPr>
        <w:t xml:space="preserve"> </w:t>
      </w:r>
      <w:r w:rsidR="004F7544" w:rsidRPr="00F02D8F">
        <w:rPr>
          <w:rFonts w:ascii="Times New Roman" w:hAnsi="Times New Roman"/>
          <w:b/>
          <w:sz w:val="28"/>
          <w:szCs w:val="28"/>
        </w:rPr>
        <w:t>Інформація про зміст скарги</w:t>
      </w:r>
    </w:p>
    <w:p w14:paraId="19506B3E" w14:textId="7CBF5537" w:rsidR="004F7544" w:rsidRPr="00F02D8F" w:rsidRDefault="00E252BC" w:rsidP="00A64FA5">
      <w:pPr>
        <w:pStyle w:val="ae"/>
        <w:widowControl w:val="0"/>
        <w:tabs>
          <w:tab w:val="left" w:pos="709"/>
        </w:tabs>
        <w:jc w:val="both"/>
        <w:rPr>
          <w:rFonts w:ascii="Times New Roman" w:hAnsi="Times New Roman"/>
          <w:sz w:val="28"/>
          <w:szCs w:val="28"/>
        </w:rPr>
      </w:pPr>
      <w:r w:rsidRPr="00F02D8F">
        <w:rPr>
          <w:rFonts w:ascii="Times New Roman" w:hAnsi="Times New Roman"/>
          <w:sz w:val="28"/>
          <w:szCs w:val="28"/>
        </w:rPr>
        <w:tab/>
      </w:r>
      <w:r w:rsidR="004F7544" w:rsidRPr="00F02D8F">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sidR="00AB4A0F">
        <w:rPr>
          <w:rFonts w:ascii="Times New Roman" w:hAnsi="Times New Roman"/>
          <w:sz w:val="28"/>
          <w:szCs w:val="28"/>
        </w:rPr>
        <w:t>д</w:t>
      </w:r>
      <w:r w:rsidR="00F02D8F" w:rsidRPr="00F02D8F">
        <w:rPr>
          <w:rFonts w:ascii="Times New Roman" w:hAnsi="Times New Roman"/>
          <w:sz w:val="28"/>
          <w:szCs w:val="28"/>
        </w:rPr>
        <w:t>иректора Товариства з обмеженою відповідальністю «</w:t>
      </w:r>
      <w:proofErr w:type="spellStart"/>
      <w:r w:rsidR="00F02D8F" w:rsidRPr="00F02D8F">
        <w:rPr>
          <w:rFonts w:ascii="Times New Roman" w:hAnsi="Times New Roman"/>
          <w:sz w:val="28"/>
          <w:szCs w:val="28"/>
        </w:rPr>
        <w:t>Центрсервісбуд</w:t>
      </w:r>
      <w:proofErr w:type="spellEnd"/>
      <w:r w:rsidR="00F02D8F" w:rsidRPr="00F02D8F">
        <w:rPr>
          <w:rFonts w:ascii="Times New Roman" w:hAnsi="Times New Roman"/>
          <w:sz w:val="28"/>
          <w:szCs w:val="28"/>
        </w:rPr>
        <w:t xml:space="preserve">» </w:t>
      </w:r>
      <w:r w:rsidR="00DA3F37">
        <w:rPr>
          <w:rFonts w:ascii="Times New Roman" w:hAnsi="Times New Roman"/>
          <w:sz w:val="28"/>
          <w:szCs w:val="28"/>
        </w:rPr>
        <w:t>Особа 1</w:t>
      </w:r>
      <w:r w:rsidR="00F02D8F" w:rsidRPr="00F02D8F">
        <w:rPr>
          <w:rFonts w:ascii="Times New Roman" w:hAnsi="Times New Roman"/>
          <w:sz w:val="28"/>
          <w:szCs w:val="28"/>
        </w:rPr>
        <w:t xml:space="preserve"> (далі – ТОВ</w:t>
      </w:r>
      <w:r w:rsidR="000675A3">
        <w:rPr>
          <w:rFonts w:ascii="Times New Roman" w:hAnsi="Times New Roman"/>
          <w:sz w:val="28"/>
          <w:szCs w:val="28"/>
        </w:rPr>
        <w:t xml:space="preserve"> </w:t>
      </w:r>
      <w:r w:rsidR="00F02D8F" w:rsidRPr="00F02D8F">
        <w:rPr>
          <w:rFonts w:ascii="Times New Roman" w:hAnsi="Times New Roman"/>
          <w:sz w:val="28"/>
          <w:szCs w:val="28"/>
        </w:rPr>
        <w:t>«</w:t>
      </w:r>
      <w:proofErr w:type="spellStart"/>
      <w:r w:rsidR="00F02D8F" w:rsidRPr="00F02D8F">
        <w:rPr>
          <w:rFonts w:ascii="Times New Roman" w:hAnsi="Times New Roman"/>
          <w:sz w:val="28"/>
          <w:szCs w:val="28"/>
        </w:rPr>
        <w:t>Центрсервісбуд</w:t>
      </w:r>
      <w:proofErr w:type="spellEnd"/>
      <w:r w:rsidR="00F02D8F" w:rsidRPr="00F02D8F">
        <w:rPr>
          <w:rFonts w:ascii="Times New Roman" w:hAnsi="Times New Roman"/>
          <w:sz w:val="28"/>
          <w:szCs w:val="28"/>
        </w:rPr>
        <w:t xml:space="preserve">») </w:t>
      </w:r>
      <w:r w:rsidR="004F7544" w:rsidRPr="00F02D8F">
        <w:rPr>
          <w:rFonts w:ascii="Times New Roman" w:hAnsi="Times New Roman"/>
          <w:sz w:val="28"/>
          <w:szCs w:val="28"/>
        </w:rPr>
        <w:t xml:space="preserve">про вчинення дисциплінарного проступку прокурором </w:t>
      </w:r>
      <w:r w:rsidRPr="00F02D8F">
        <w:rPr>
          <w:rFonts w:ascii="Times New Roman" w:hAnsi="Times New Roman"/>
          <w:sz w:val="28"/>
          <w:szCs w:val="28"/>
        </w:rPr>
        <w:t>Євтушенком В.В</w:t>
      </w:r>
      <w:r w:rsidR="004F7544" w:rsidRPr="00F02D8F">
        <w:rPr>
          <w:rFonts w:ascii="Times New Roman" w:hAnsi="Times New Roman"/>
          <w:sz w:val="28"/>
          <w:szCs w:val="28"/>
        </w:rPr>
        <w:t>.</w:t>
      </w:r>
    </w:p>
    <w:p w14:paraId="3D2EE518" w14:textId="52DAEBF3" w:rsidR="004F7544" w:rsidRPr="00F02D8F" w:rsidRDefault="00E252BC" w:rsidP="00A64FA5">
      <w:pPr>
        <w:pStyle w:val="ae"/>
        <w:widowControl w:val="0"/>
        <w:tabs>
          <w:tab w:val="left" w:pos="709"/>
        </w:tabs>
        <w:jc w:val="both"/>
        <w:rPr>
          <w:rFonts w:ascii="Times New Roman" w:hAnsi="Times New Roman"/>
          <w:sz w:val="28"/>
          <w:szCs w:val="28"/>
        </w:rPr>
      </w:pPr>
      <w:r w:rsidRPr="00F02D8F">
        <w:rPr>
          <w:rFonts w:ascii="Times New Roman" w:hAnsi="Times New Roman"/>
          <w:sz w:val="28"/>
          <w:szCs w:val="28"/>
        </w:rPr>
        <w:tab/>
      </w:r>
      <w:r w:rsidR="004F7544" w:rsidRPr="00F02D8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004F7544" w:rsidRPr="00F02D8F">
        <w:rPr>
          <w:rFonts w:ascii="Times New Roman" w:hAnsi="Times New Roman"/>
          <w:sz w:val="28"/>
          <w:szCs w:val="28"/>
        </w:rPr>
        <w:t>розподілено</w:t>
      </w:r>
      <w:proofErr w:type="spellEnd"/>
      <w:r w:rsidR="004F7544" w:rsidRPr="00F02D8F">
        <w:rPr>
          <w:rFonts w:ascii="Times New Roman" w:hAnsi="Times New Roman"/>
          <w:sz w:val="28"/>
          <w:szCs w:val="28"/>
        </w:rPr>
        <w:t xml:space="preserve"> мені (протокол розподілу від </w:t>
      </w:r>
      <w:r w:rsidRPr="00F02D8F">
        <w:rPr>
          <w:rFonts w:ascii="Times New Roman" w:hAnsi="Times New Roman"/>
          <w:sz w:val="28"/>
          <w:szCs w:val="28"/>
        </w:rPr>
        <w:t>2</w:t>
      </w:r>
      <w:r w:rsidR="004F7544" w:rsidRPr="00F02D8F">
        <w:rPr>
          <w:rFonts w:ascii="Times New Roman" w:hAnsi="Times New Roman"/>
          <w:sz w:val="28"/>
          <w:szCs w:val="28"/>
        </w:rPr>
        <w:t xml:space="preserve"> </w:t>
      </w:r>
      <w:r w:rsidRPr="00F02D8F">
        <w:rPr>
          <w:rFonts w:ascii="Times New Roman" w:hAnsi="Times New Roman"/>
          <w:sz w:val="28"/>
          <w:szCs w:val="28"/>
        </w:rPr>
        <w:t>жовтня</w:t>
      </w:r>
      <w:r w:rsidR="004F7544" w:rsidRPr="00F02D8F">
        <w:rPr>
          <w:rFonts w:ascii="Times New Roman" w:hAnsi="Times New Roman"/>
          <w:sz w:val="28"/>
          <w:szCs w:val="28"/>
        </w:rPr>
        <w:t xml:space="preserve"> 2025 року). </w:t>
      </w:r>
    </w:p>
    <w:p w14:paraId="4B178CB4" w14:textId="339AA644" w:rsidR="004F7544" w:rsidRPr="00F02D8F" w:rsidRDefault="00E252BC" w:rsidP="00A64FA5">
      <w:pPr>
        <w:widowControl w:val="0"/>
        <w:tabs>
          <w:tab w:val="left" w:pos="709"/>
          <w:tab w:val="left" w:pos="851"/>
        </w:tabs>
        <w:spacing w:after="0" w:line="240" w:lineRule="auto"/>
        <w:jc w:val="both"/>
        <w:rPr>
          <w:rFonts w:ascii="Times New Roman" w:hAnsi="Times New Roman"/>
          <w:sz w:val="28"/>
          <w:szCs w:val="28"/>
        </w:rPr>
      </w:pPr>
      <w:r w:rsidRPr="00F02D8F">
        <w:rPr>
          <w:rFonts w:ascii="Times New Roman" w:hAnsi="Times New Roman"/>
          <w:sz w:val="28"/>
          <w:szCs w:val="28"/>
        </w:rPr>
        <w:tab/>
      </w:r>
      <w:r w:rsidR="004F7544" w:rsidRPr="00F02D8F">
        <w:rPr>
          <w:rFonts w:ascii="Times New Roman" w:hAnsi="Times New Roman"/>
          <w:sz w:val="28"/>
          <w:szCs w:val="28"/>
        </w:rPr>
        <w:t xml:space="preserve">Вирішуючи питання щодо відкриття дисциплінарного провадження встановлено таке. </w:t>
      </w:r>
    </w:p>
    <w:p w14:paraId="723FBD41" w14:textId="586C1064" w:rsidR="00A64FA5" w:rsidRPr="00A64FA5" w:rsidRDefault="00E252BC" w:rsidP="00A64FA5">
      <w:pPr>
        <w:widowControl w:val="0"/>
        <w:tabs>
          <w:tab w:val="left" w:pos="709"/>
        </w:tabs>
        <w:spacing w:after="0" w:line="240" w:lineRule="auto"/>
        <w:jc w:val="both"/>
        <w:rPr>
          <w:rFonts w:ascii="Times New Roman" w:hAnsi="Times New Roman"/>
          <w:sz w:val="28"/>
          <w:szCs w:val="28"/>
        </w:rPr>
      </w:pPr>
      <w:r w:rsidRPr="00F02D8F">
        <w:rPr>
          <w:rFonts w:ascii="Times New Roman" w:hAnsi="Times New Roman"/>
          <w:sz w:val="28"/>
          <w:szCs w:val="28"/>
        </w:rPr>
        <w:tab/>
      </w:r>
      <w:r w:rsidR="00A64FA5" w:rsidRPr="00A64FA5">
        <w:rPr>
          <w:rFonts w:ascii="Times New Roman" w:hAnsi="Times New Roman"/>
          <w:sz w:val="28"/>
          <w:szCs w:val="28"/>
        </w:rPr>
        <w:t xml:space="preserve">Авторка скарги зазначила, що </w:t>
      </w:r>
      <w:r w:rsidR="000675A3">
        <w:rPr>
          <w:rFonts w:ascii="Times New Roman" w:hAnsi="Times New Roman"/>
          <w:sz w:val="28"/>
          <w:szCs w:val="28"/>
        </w:rPr>
        <w:t>ТОВ</w:t>
      </w:r>
      <w:r w:rsidR="00A64FA5" w:rsidRPr="00A64FA5">
        <w:rPr>
          <w:rFonts w:ascii="Times New Roman" w:hAnsi="Times New Roman"/>
          <w:sz w:val="28"/>
          <w:szCs w:val="28"/>
        </w:rPr>
        <w:t xml:space="preserve"> «</w:t>
      </w:r>
      <w:proofErr w:type="spellStart"/>
      <w:r w:rsidR="00A64FA5" w:rsidRPr="00A64FA5">
        <w:rPr>
          <w:rFonts w:ascii="Times New Roman" w:hAnsi="Times New Roman"/>
          <w:sz w:val="28"/>
          <w:szCs w:val="28"/>
        </w:rPr>
        <w:t>Центрсервісбуд</w:t>
      </w:r>
      <w:proofErr w:type="spellEnd"/>
      <w:r w:rsidR="00A64FA5" w:rsidRPr="00A64FA5">
        <w:rPr>
          <w:rFonts w:ascii="Times New Roman" w:hAnsi="Times New Roman"/>
          <w:sz w:val="28"/>
          <w:szCs w:val="28"/>
        </w:rPr>
        <w:t xml:space="preserve">» 08 серпня 2024 року направлено на адресу Дарницького районного управління поліції ГУНП у місті Києві заяву про вчинення директором комунальної організації виконавчого органу Київської міської ради «Муніципальна охорона» </w:t>
      </w:r>
      <w:r w:rsidR="00DA3F37">
        <w:rPr>
          <w:rFonts w:ascii="Times New Roman" w:hAnsi="Times New Roman"/>
          <w:sz w:val="28"/>
          <w:szCs w:val="28"/>
        </w:rPr>
        <w:t>Особа 2</w:t>
      </w:r>
      <w:r w:rsidR="00A64FA5" w:rsidRPr="00A64FA5">
        <w:rPr>
          <w:rFonts w:ascii="Times New Roman" w:hAnsi="Times New Roman"/>
          <w:sz w:val="28"/>
          <w:szCs w:val="28"/>
        </w:rPr>
        <w:t xml:space="preserve"> кримінального правопорушення, передбаченого частиною третьою статті 176 Кримінального кодексу України (далі — КК України). Водночас, за твердженням скаржниці, працівниками поліції відповідні відомості до Єдиного реєстру досудових розслідувань (далі — ЄРДР) </w:t>
      </w:r>
      <w:proofErr w:type="spellStart"/>
      <w:r w:rsidR="00A64FA5" w:rsidRPr="00A64FA5">
        <w:rPr>
          <w:rFonts w:ascii="Times New Roman" w:hAnsi="Times New Roman"/>
          <w:sz w:val="28"/>
          <w:szCs w:val="28"/>
        </w:rPr>
        <w:t>внесено</w:t>
      </w:r>
      <w:proofErr w:type="spellEnd"/>
      <w:r w:rsidR="00A64FA5" w:rsidRPr="00A64FA5">
        <w:rPr>
          <w:rFonts w:ascii="Times New Roman" w:hAnsi="Times New Roman"/>
          <w:sz w:val="28"/>
          <w:szCs w:val="28"/>
        </w:rPr>
        <w:t xml:space="preserve"> не було.</w:t>
      </w:r>
    </w:p>
    <w:p w14:paraId="124C49BF" w14:textId="499F69D4" w:rsidR="00A64FA5" w:rsidRPr="00A64FA5" w:rsidRDefault="00A64FA5" w:rsidP="00A64FA5">
      <w:pPr>
        <w:widowControl w:val="0"/>
        <w:tabs>
          <w:tab w:val="left" w:pos="709"/>
        </w:tabs>
        <w:spacing w:after="0" w:line="240" w:lineRule="auto"/>
        <w:jc w:val="both"/>
        <w:rPr>
          <w:rFonts w:ascii="Times New Roman" w:hAnsi="Times New Roman"/>
          <w:sz w:val="28"/>
          <w:szCs w:val="28"/>
        </w:rPr>
      </w:pPr>
      <w:r w:rsidRPr="00A64FA5">
        <w:rPr>
          <w:rFonts w:ascii="Times New Roman" w:hAnsi="Times New Roman"/>
          <w:sz w:val="28"/>
          <w:szCs w:val="28"/>
        </w:rPr>
        <w:tab/>
        <w:t>У зв’язку з цим</w:t>
      </w:r>
      <w:r w:rsidR="000675A3">
        <w:rPr>
          <w:rFonts w:ascii="Times New Roman" w:hAnsi="Times New Roman"/>
          <w:sz w:val="28"/>
          <w:szCs w:val="28"/>
        </w:rPr>
        <w:t>,</w:t>
      </w:r>
      <w:r w:rsidRPr="00A64FA5">
        <w:rPr>
          <w:rFonts w:ascii="Times New Roman" w:hAnsi="Times New Roman"/>
          <w:sz w:val="28"/>
          <w:szCs w:val="28"/>
        </w:rPr>
        <w:t xml:space="preserve"> ТОВ «</w:t>
      </w:r>
      <w:proofErr w:type="spellStart"/>
      <w:r w:rsidRPr="00A64FA5">
        <w:rPr>
          <w:rFonts w:ascii="Times New Roman" w:hAnsi="Times New Roman"/>
          <w:sz w:val="28"/>
          <w:szCs w:val="28"/>
        </w:rPr>
        <w:t>Центрсервісбуд</w:t>
      </w:r>
      <w:proofErr w:type="spellEnd"/>
      <w:r w:rsidRPr="00A64FA5">
        <w:rPr>
          <w:rFonts w:ascii="Times New Roman" w:hAnsi="Times New Roman"/>
          <w:sz w:val="28"/>
          <w:szCs w:val="28"/>
        </w:rPr>
        <w:t xml:space="preserve">» у порядку, визначеному статтею </w:t>
      </w:r>
      <w:r>
        <w:rPr>
          <w:rFonts w:ascii="Times New Roman" w:hAnsi="Times New Roman"/>
          <w:sz w:val="28"/>
          <w:szCs w:val="28"/>
        </w:rPr>
        <w:br/>
      </w:r>
      <w:r w:rsidRPr="00A64FA5">
        <w:rPr>
          <w:rFonts w:ascii="Times New Roman" w:hAnsi="Times New Roman"/>
          <w:sz w:val="28"/>
          <w:szCs w:val="28"/>
        </w:rPr>
        <w:lastRenderedPageBreak/>
        <w:t xml:space="preserve">303 Кримінального процесуального кодексу України (далі — КПК України), подало скаргу до Дарницького районного суду міста Києва. Ухвалою Дарницького районного суду міста Києва від 23 серпня 2024 року у справі </w:t>
      </w:r>
      <w:r>
        <w:rPr>
          <w:rFonts w:ascii="Times New Roman" w:hAnsi="Times New Roman"/>
          <w:sz w:val="28"/>
          <w:szCs w:val="28"/>
        </w:rPr>
        <w:br/>
      </w:r>
      <w:r w:rsidRPr="00A64FA5">
        <w:rPr>
          <w:rFonts w:ascii="Times New Roman" w:hAnsi="Times New Roman"/>
          <w:sz w:val="28"/>
          <w:szCs w:val="28"/>
        </w:rPr>
        <w:t xml:space="preserve">№ </w:t>
      </w:r>
      <w:r w:rsidR="00DA3F37" w:rsidRPr="00DA3F37">
        <w:rPr>
          <w:rFonts w:ascii="Times New Roman" w:hAnsi="Times New Roman"/>
          <w:sz w:val="28"/>
          <w:szCs w:val="28"/>
        </w:rPr>
        <w:t>(конфіденційна інформація)</w:t>
      </w:r>
      <w:r w:rsidR="00DA3F37">
        <w:rPr>
          <w:rFonts w:ascii="Times New Roman" w:hAnsi="Times New Roman"/>
          <w:sz w:val="28"/>
          <w:szCs w:val="28"/>
        </w:rPr>
        <w:t xml:space="preserve"> </w:t>
      </w:r>
      <w:r w:rsidRPr="00A64FA5">
        <w:rPr>
          <w:rFonts w:ascii="Times New Roman" w:hAnsi="Times New Roman"/>
          <w:sz w:val="28"/>
          <w:szCs w:val="28"/>
        </w:rPr>
        <w:t xml:space="preserve">зазначену скаргу на бездіяльність посадових осіб Дарницького районного управління поліції ГУНП у місті Києві щодо невнесення відомостей до ЄРДР задоволено. Суд зобов’язав уповноважену особу Дарницького районного управління поліції </w:t>
      </w:r>
      <w:proofErr w:type="spellStart"/>
      <w:r w:rsidRPr="00A64FA5">
        <w:rPr>
          <w:rFonts w:ascii="Times New Roman" w:hAnsi="Times New Roman"/>
          <w:sz w:val="28"/>
          <w:szCs w:val="28"/>
        </w:rPr>
        <w:t>внести</w:t>
      </w:r>
      <w:proofErr w:type="spellEnd"/>
      <w:r w:rsidRPr="00A64FA5">
        <w:rPr>
          <w:rFonts w:ascii="Times New Roman" w:hAnsi="Times New Roman"/>
          <w:sz w:val="28"/>
          <w:szCs w:val="28"/>
        </w:rPr>
        <w:t xml:space="preserve"> відповідні відомості про кримінальне правопорушення за заявою директора ТОВ «</w:t>
      </w:r>
      <w:proofErr w:type="spellStart"/>
      <w:r w:rsidRPr="00A64FA5">
        <w:rPr>
          <w:rFonts w:ascii="Times New Roman" w:hAnsi="Times New Roman"/>
          <w:sz w:val="28"/>
          <w:szCs w:val="28"/>
        </w:rPr>
        <w:t>Центрсервісбуд</w:t>
      </w:r>
      <w:proofErr w:type="spellEnd"/>
      <w:r w:rsidRPr="00A64FA5">
        <w:rPr>
          <w:rFonts w:ascii="Times New Roman" w:hAnsi="Times New Roman"/>
          <w:sz w:val="28"/>
          <w:szCs w:val="28"/>
        </w:rPr>
        <w:t xml:space="preserve">» </w:t>
      </w:r>
      <w:r w:rsidR="00DA3F37">
        <w:rPr>
          <w:rFonts w:ascii="Times New Roman" w:hAnsi="Times New Roman"/>
          <w:sz w:val="28"/>
          <w:szCs w:val="28"/>
        </w:rPr>
        <w:t>Особа 1</w:t>
      </w:r>
      <w:r w:rsidRPr="00A64FA5">
        <w:rPr>
          <w:rFonts w:ascii="Times New Roman" w:hAnsi="Times New Roman"/>
          <w:sz w:val="28"/>
          <w:szCs w:val="28"/>
        </w:rPr>
        <w:t xml:space="preserve"> від 08 серпня 2024 року та розпочати досудове розслідування.</w:t>
      </w:r>
    </w:p>
    <w:p w14:paraId="18792F09" w14:textId="7670C286" w:rsidR="00A64FA5" w:rsidRPr="00A64FA5" w:rsidRDefault="00A64FA5" w:rsidP="00A64FA5">
      <w:pPr>
        <w:widowControl w:val="0"/>
        <w:tabs>
          <w:tab w:val="left" w:pos="709"/>
        </w:tabs>
        <w:spacing w:after="0" w:line="240" w:lineRule="auto"/>
        <w:jc w:val="both"/>
        <w:rPr>
          <w:rFonts w:ascii="Times New Roman" w:hAnsi="Times New Roman"/>
          <w:sz w:val="28"/>
          <w:szCs w:val="28"/>
        </w:rPr>
      </w:pPr>
      <w:r w:rsidRPr="00F02D8F">
        <w:rPr>
          <w:rFonts w:ascii="Times New Roman" w:hAnsi="Times New Roman"/>
          <w:sz w:val="28"/>
          <w:szCs w:val="28"/>
        </w:rPr>
        <w:tab/>
      </w:r>
      <w:r w:rsidRPr="00A64FA5">
        <w:rPr>
          <w:rFonts w:ascii="Times New Roman" w:hAnsi="Times New Roman"/>
          <w:sz w:val="28"/>
          <w:szCs w:val="28"/>
        </w:rPr>
        <w:t xml:space="preserve">Надалі, 03 вересня 2024 року, Дарницьким управлінням поліції ГУНП у місті Києві </w:t>
      </w:r>
      <w:proofErr w:type="spellStart"/>
      <w:r w:rsidRPr="00A64FA5">
        <w:rPr>
          <w:rFonts w:ascii="Times New Roman" w:hAnsi="Times New Roman"/>
          <w:sz w:val="28"/>
          <w:szCs w:val="28"/>
        </w:rPr>
        <w:t>внесено</w:t>
      </w:r>
      <w:proofErr w:type="spellEnd"/>
      <w:r w:rsidRPr="00A64FA5">
        <w:rPr>
          <w:rFonts w:ascii="Times New Roman" w:hAnsi="Times New Roman"/>
          <w:sz w:val="28"/>
          <w:szCs w:val="28"/>
        </w:rPr>
        <w:t xml:space="preserve"> відомості до ЄРДР про вчинення кримінального правопорушення, пов’язаного з розтратою грошових коштів комунальною організацією «Муніципальна охорона» під час виконання договору № 92 від </w:t>
      </w:r>
      <w:r>
        <w:rPr>
          <w:rFonts w:ascii="Times New Roman" w:hAnsi="Times New Roman"/>
          <w:sz w:val="28"/>
          <w:szCs w:val="28"/>
        </w:rPr>
        <w:br/>
      </w:r>
      <w:r w:rsidRPr="00A64FA5">
        <w:rPr>
          <w:rFonts w:ascii="Times New Roman" w:hAnsi="Times New Roman"/>
          <w:sz w:val="28"/>
          <w:szCs w:val="28"/>
        </w:rPr>
        <w:t>06 вересня 2023 року.</w:t>
      </w:r>
    </w:p>
    <w:p w14:paraId="7C0E1E3E" w14:textId="6A8DBDB7" w:rsidR="00A64FA5" w:rsidRPr="00A64FA5" w:rsidRDefault="00A64FA5" w:rsidP="00A64FA5">
      <w:pPr>
        <w:widowControl w:val="0"/>
        <w:tabs>
          <w:tab w:val="left" w:pos="709"/>
        </w:tabs>
        <w:spacing w:after="0" w:line="240" w:lineRule="auto"/>
        <w:jc w:val="both"/>
        <w:rPr>
          <w:rFonts w:ascii="Times New Roman" w:hAnsi="Times New Roman"/>
          <w:sz w:val="28"/>
          <w:szCs w:val="28"/>
        </w:rPr>
      </w:pPr>
      <w:r w:rsidRPr="00A64FA5">
        <w:rPr>
          <w:rFonts w:ascii="Times New Roman" w:hAnsi="Times New Roman"/>
          <w:sz w:val="28"/>
          <w:szCs w:val="28"/>
        </w:rPr>
        <w:tab/>
        <w:t xml:space="preserve">Однак скаржниця звернула увагу, що ухвала слідчого судді Дарницького районного суду міста Києва від 23 серпня 2024 року у справі № </w:t>
      </w:r>
      <w:r w:rsidR="00DA3F37" w:rsidRPr="00DA3F37">
        <w:rPr>
          <w:rFonts w:ascii="Times New Roman" w:hAnsi="Times New Roman"/>
          <w:sz w:val="28"/>
          <w:szCs w:val="28"/>
        </w:rPr>
        <w:t xml:space="preserve">(конфіденційна інформація) </w:t>
      </w:r>
      <w:r w:rsidRPr="00A64FA5">
        <w:rPr>
          <w:rFonts w:ascii="Times New Roman" w:hAnsi="Times New Roman"/>
          <w:sz w:val="28"/>
          <w:szCs w:val="28"/>
        </w:rPr>
        <w:t xml:space="preserve">фактично не була виконана, оскільки до ЄРДР </w:t>
      </w:r>
      <w:proofErr w:type="spellStart"/>
      <w:r w:rsidRPr="00A64FA5">
        <w:rPr>
          <w:rFonts w:ascii="Times New Roman" w:hAnsi="Times New Roman"/>
          <w:sz w:val="28"/>
          <w:szCs w:val="28"/>
        </w:rPr>
        <w:t>внесено</w:t>
      </w:r>
      <w:proofErr w:type="spellEnd"/>
      <w:r w:rsidRPr="00A64FA5">
        <w:rPr>
          <w:rFonts w:ascii="Times New Roman" w:hAnsi="Times New Roman"/>
          <w:sz w:val="28"/>
          <w:szCs w:val="28"/>
        </w:rPr>
        <w:t xml:space="preserve"> відомості за іншою заявою, ніж та, на яку посилався суд у своєму рішенні.</w:t>
      </w:r>
    </w:p>
    <w:p w14:paraId="44AB36A5" w14:textId="3C59D153" w:rsidR="00A64FA5" w:rsidRPr="00A64FA5" w:rsidRDefault="00A64FA5" w:rsidP="00A64FA5">
      <w:pPr>
        <w:widowControl w:val="0"/>
        <w:tabs>
          <w:tab w:val="left" w:pos="709"/>
        </w:tabs>
        <w:spacing w:after="0" w:line="240" w:lineRule="auto"/>
        <w:jc w:val="both"/>
        <w:rPr>
          <w:rFonts w:ascii="Times New Roman" w:hAnsi="Times New Roman"/>
          <w:sz w:val="28"/>
          <w:szCs w:val="28"/>
        </w:rPr>
      </w:pPr>
      <w:r w:rsidRPr="00A64FA5">
        <w:rPr>
          <w:rFonts w:ascii="Times New Roman" w:hAnsi="Times New Roman"/>
          <w:sz w:val="28"/>
          <w:szCs w:val="28"/>
        </w:rPr>
        <w:tab/>
      </w:r>
      <w:r w:rsidR="000675A3">
        <w:rPr>
          <w:rFonts w:ascii="Times New Roman" w:hAnsi="Times New Roman"/>
          <w:sz w:val="28"/>
          <w:szCs w:val="28"/>
        </w:rPr>
        <w:t>Зважаючи на це,</w:t>
      </w:r>
      <w:r w:rsidRPr="00A64FA5">
        <w:rPr>
          <w:rFonts w:ascii="Times New Roman" w:hAnsi="Times New Roman"/>
          <w:sz w:val="28"/>
          <w:szCs w:val="28"/>
        </w:rPr>
        <w:t xml:space="preserve"> ТОВ «</w:t>
      </w:r>
      <w:proofErr w:type="spellStart"/>
      <w:r w:rsidRPr="00A64FA5">
        <w:rPr>
          <w:rFonts w:ascii="Times New Roman" w:hAnsi="Times New Roman"/>
          <w:sz w:val="28"/>
          <w:szCs w:val="28"/>
        </w:rPr>
        <w:t>Центрсервісбуд</w:t>
      </w:r>
      <w:proofErr w:type="spellEnd"/>
      <w:r w:rsidRPr="00A64FA5">
        <w:rPr>
          <w:rFonts w:ascii="Times New Roman" w:hAnsi="Times New Roman"/>
          <w:sz w:val="28"/>
          <w:szCs w:val="28"/>
        </w:rPr>
        <w:t>» оскаржило дії Дарницького управління поліції ГУНП у місті Києві до Дарницької окружної прокуратури міста Києва.</w:t>
      </w:r>
    </w:p>
    <w:p w14:paraId="775C372C" w14:textId="5033B4FE" w:rsidR="00A64FA5" w:rsidRDefault="00A64FA5" w:rsidP="00A64FA5">
      <w:pPr>
        <w:widowControl w:val="0"/>
        <w:tabs>
          <w:tab w:val="left" w:pos="709"/>
        </w:tabs>
        <w:spacing w:after="0" w:line="240" w:lineRule="auto"/>
        <w:jc w:val="both"/>
        <w:rPr>
          <w:rFonts w:ascii="Times New Roman" w:hAnsi="Times New Roman"/>
          <w:sz w:val="28"/>
          <w:szCs w:val="28"/>
        </w:rPr>
      </w:pPr>
      <w:r w:rsidRPr="00A64FA5">
        <w:rPr>
          <w:rFonts w:ascii="Times New Roman" w:hAnsi="Times New Roman"/>
          <w:sz w:val="28"/>
          <w:szCs w:val="28"/>
        </w:rPr>
        <w:tab/>
        <w:t>Водночас прокурор Євтушенко В.В. у своїх листах до директора ТОВ «</w:t>
      </w:r>
      <w:proofErr w:type="spellStart"/>
      <w:r w:rsidRPr="00A64FA5">
        <w:rPr>
          <w:rFonts w:ascii="Times New Roman" w:hAnsi="Times New Roman"/>
          <w:sz w:val="28"/>
          <w:szCs w:val="28"/>
        </w:rPr>
        <w:t>Центрсервісбуд</w:t>
      </w:r>
      <w:proofErr w:type="spellEnd"/>
      <w:r w:rsidRPr="00A64FA5">
        <w:rPr>
          <w:rFonts w:ascii="Times New Roman" w:hAnsi="Times New Roman"/>
          <w:sz w:val="28"/>
          <w:szCs w:val="28"/>
        </w:rPr>
        <w:t xml:space="preserve">» від 05 серпня та 03 вересня 2025 року повідомив, що відомості про кримінальне правопорушення </w:t>
      </w:r>
      <w:proofErr w:type="spellStart"/>
      <w:r w:rsidRPr="00A64FA5">
        <w:rPr>
          <w:rFonts w:ascii="Times New Roman" w:hAnsi="Times New Roman"/>
          <w:sz w:val="28"/>
          <w:szCs w:val="28"/>
        </w:rPr>
        <w:t>внесено</w:t>
      </w:r>
      <w:proofErr w:type="spellEnd"/>
      <w:r w:rsidRPr="00A64FA5">
        <w:rPr>
          <w:rFonts w:ascii="Times New Roman" w:hAnsi="Times New Roman"/>
          <w:sz w:val="28"/>
          <w:szCs w:val="28"/>
        </w:rPr>
        <w:t xml:space="preserve"> до ЄРДР та зареєстровано кримінальне провадження відповідно до ухвали Дарницького районного суду міста Києва.</w:t>
      </w:r>
    </w:p>
    <w:p w14:paraId="6BEDFA3E" w14:textId="536F7270" w:rsidR="00AB4A0F" w:rsidRDefault="00AB4A0F" w:rsidP="00AB4A0F">
      <w:pPr>
        <w:widowControl w:val="0"/>
        <w:tabs>
          <w:tab w:val="left" w:pos="567"/>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AB4A0F">
        <w:rPr>
          <w:rFonts w:ascii="Times New Roman" w:hAnsi="Times New Roman"/>
          <w:sz w:val="28"/>
          <w:szCs w:val="28"/>
        </w:rPr>
        <w:t>Проте</w:t>
      </w:r>
      <w:r w:rsidRPr="00AB4A0F">
        <w:rPr>
          <w:rFonts w:ascii="Times New Roman" w:hAnsi="Times New Roman"/>
          <w:color w:val="000000" w:themeColor="text1"/>
          <w:sz w:val="28"/>
          <w:szCs w:val="28"/>
        </w:rPr>
        <w:t>, на думку скаржниці, під час надання зазначених відповідей</w:t>
      </w:r>
      <w:r w:rsidR="000675A3">
        <w:rPr>
          <w:rFonts w:ascii="Times New Roman" w:hAnsi="Times New Roman"/>
          <w:color w:val="000000" w:themeColor="text1"/>
          <w:sz w:val="28"/>
          <w:szCs w:val="28"/>
        </w:rPr>
        <w:t xml:space="preserve"> </w:t>
      </w:r>
      <w:r w:rsidRPr="00AB4A0F">
        <w:rPr>
          <w:rFonts w:ascii="Times New Roman" w:hAnsi="Times New Roman"/>
          <w:color w:val="000000" w:themeColor="text1"/>
          <w:sz w:val="28"/>
          <w:szCs w:val="28"/>
        </w:rPr>
        <w:t>прокурор Євтушенко В.В. не здійснив належної перевірки інформації, викладеної у листах Дарницької окружної прокуратури міста Києва, та неналежним чином виконав покладені на нього функції процесуального нагляду за додержанням законів органами, що здійснюють оперативно-розшукову діяльність, дізнання і досудове розслідування.</w:t>
      </w:r>
    </w:p>
    <w:p w14:paraId="4150B935" w14:textId="601C2D84" w:rsidR="00854328" w:rsidRDefault="00AB4A0F" w:rsidP="00AB4A0F">
      <w:pPr>
        <w:widowControl w:val="0"/>
        <w:tabs>
          <w:tab w:val="left" w:pos="567"/>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EB4DF3" w:rsidRPr="00F02D8F">
        <w:rPr>
          <w:rFonts w:ascii="Times New Roman" w:hAnsi="Times New Roman"/>
          <w:sz w:val="28"/>
          <w:szCs w:val="28"/>
        </w:rPr>
        <w:t>З огляду на викладене скаржни</w:t>
      </w:r>
      <w:r>
        <w:rPr>
          <w:rFonts w:ascii="Times New Roman" w:hAnsi="Times New Roman"/>
          <w:sz w:val="28"/>
          <w:szCs w:val="28"/>
        </w:rPr>
        <w:t>ця</w:t>
      </w:r>
      <w:r w:rsidR="00EB4DF3" w:rsidRPr="00F02D8F">
        <w:rPr>
          <w:rFonts w:ascii="Times New Roman" w:hAnsi="Times New Roman"/>
          <w:sz w:val="28"/>
          <w:szCs w:val="28"/>
        </w:rPr>
        <w:t xml:space="preserve"> вважа</w:t>
      </w:r>
      <w:r>
        <w:rPr>
          <w:rFonts w:ascii="Times New Roman" w:hAnsi="Times New Roman"/>
          <w:sz w:val="28"/>
          <w:szCs w:val="28"/>
        </w:rPr>
        <w:t>ла</w:t>
      </w:r>
      <w:r w:rsidR="00EB4DF3" w:rsidRPr="00F02D8F">
        <w:rPr>
          <w:rFonts w:ascii="Times New Roman" w:hAnsi="Times New Roman"/>
          <w:sz w:val="28"/>
          <w:szCs w:val="28"/>
        </w:rPr>
        <w:t xml:space="preserve">, що в діях прокурора </w:t>
      </w:r>
      <w:r w:rsidR="00EB4DF3" w:rsidRPr="00F02D8F">
        <w:rPr>
          <w:rFonts w:ascii="Times New Roman" w:hAnsi="Times New Roman"/>
          <w:sz w:val="28"/>
          <w:szCs w:val="28"/>
        </w:rPr>
        <w:br/>
        <w:t>Євтушенка В.В.</w:t>
      </w:r>
      <w:r w:rsidR="00854328" w:rsidRPr="00F02D8F">
        <w:rPr>
          <w:rFonts w:ascii="Times New Roman" w:hAnsi="Times New Roman"/>
          <w:sz w:val="28"/>
          <w:szCs w:val="28"/>
        </w:rPr>
        <w:t xml:space="preserve"> вбачаються ознаки дисциплінарного проступку та проси</w:t>
      </w:r>
      <w:r>
        <w:rPr>
          <w:rFonts w:ascii="Times New Roman" w:hAnsi="Times New Roman"/>
          <w:sz w:val="28"/>
          <w:szCs w:val="28"/>
        </w:rPr>
        <w:t>ла</w:t>
      </w:r>
      <w:r w:rsidR="00854328" w:rsidRPr="00F02D8F">
        <w:rPr>
          <w:rFonts w:ascii="Times New Roman" w:hAnsi="Times New Roman"/>
          <w:sz w:val="28"/>
          <w:szCs w:val="28"/>
        </w:rPr>
        <w:t xml:space="preserve">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p>
    <w:p w14:paraId="2627AF20" w14:textId="77777777" w:rsidR="00AB4A0F" w:rsidRPr="00F02D8F" w:rsidRDefault="00AB4A0F" w:rsidP="00AB4A0F">
      <w:pPr>
        <w:widowControl w:val="0"/>
        <w:tabs>
          <w:tab w:val="left" w:pos="567"/>
          <w:tab w:val="left" w:pos="709"/>
        </w:tabs>
        <w:spacing w:after="0" w:line="240" w:lineRule="auto"/>
        <w:jc w:val="both"/>
        <w:rPr>
          <w:rFonts w:ascii="Times New Roman" w:hAnsi="Times New Roman"/>
          <w:sz w:val="28"/>
          <w:szCs w:val="28"/>
        </w:rPr>
      </w:pPr>
    </w:p>
    <w:p w14:paraId="192CB85A" w14:textId="415D39BA" w:rsidR="00854328" w:rsidRPr="00F02D8F" w:rsidRDefault="009053FA" w:rsidP="00854328">
      <w:pPr>
        <w:pStyle w:val="a9"/>
        <w:widowControl w:val="0"/>
        <w:numPr>
          <w:ilvl w:val="0"/>
          <w:numId w:val="1"/>
        </w:numPr>
        <w:pBdr>
          <w:bottom w:val="single" w:sz="12" w:space="12" w:color="FFFFFF"/>
        </w:pBdr>
        <w:spacing w:after="0" w:line="240" w:lineRule="auto"/>
        <w:ind w:hanging="218"/>
        <w:jc w:val="both"/>
        <w:rPr>
          <w:rFonts w:ascii="Times New Roman" w:hAnsi="Times New Roman"/>
          <w:b/>
          <w:sz w:val="28"/>
          <w:szCs w:val="28"/>
        </w:rPr>
      </w:pPr>
      <w:r>
        <w:rPr>
          <w:rFonts w:ascii="Times New Roman" w:hAnsi="Times New Roman"/>
          <w:b/>
          <w:sz w:val="28"/>
          <w:szCs w:val="28"/>
        </w:rPr>
        <w:t xml:space="preserve"> </w:t>
      </w:r>
      <w:r w:rsidR="00854328" w:rsidRPr="00F02D8F">
        <w:rPr>
          <w:rFonts w:ascii="Times New Roman" w:hAnsi="Times New Roman"/>
          <w:b/>
          <w:sz w:val="28"/>
          <w:szCs w:val="28"/>
        </w:rPr>
        <w:t>Щодо встановлених фактичних відомостей</w:t>
      </w:r>
    </w:p>
    <w:p w14:paraId="2AAEC66B" w14:textId="200F7FEC" w:rsidR="00864F8B" w:rsidRPr="00F02D8F" w:rsidRDefault="0097624A" w:rsidP="00AB4A0F">
      <w:pPr>
        <w:widowControl w:val="0"/>
        <w:pBdr>
          <w:bottom w:val="single" w:sz="12" w:space="12" w:color="FFFFFF"/>
        </w:pBdr>
        <w:tabs>
          <w:tab w:val="left" w:pos="709"/>
        </w:tabs>
        <w:spacing w:after="0" w:line="240" w:lineRule="auto"/>
        <w:jc w:val="both"/>
        <w:rPr>
          <w:rFonts w:ascii="Times New Roman" w:hAnsi="Times New Roman"/>
          <w:sz w:val="28"/>
          <w:szCs w:val="28"/>
        </w:rPr>
      </w:pPr>
      <w:r w:rsidRPr="00F02D8F">
        <w:rPr>
          <w:rFonts w:ascii="Times New Roman" w:hAnsi="Times New Roman"/>
          <w:sz w:val="28"/>
          <w:szCs w:val="28"/>
        </w:rPr>
        <w:tab/>
      </w:r>
      <w:r w:rsidR="00854328" w:rsidRPr="00F02D8F">
        <w:rPr>
          <w:rFonts w:ascii="Times New Roman" w:hAnsi="Times New Roman"/>
          <w:sz w:val="28"/>
          <w:szCs w:val="28"/>
        </w:rPr>
        <w:t xml:space="preserve">До дисциплінарної скарги долучено копії: ухвали слідчого судді Дарницького районного суду міста Києва від 23 серпня 2024 року </w:t>
      </w:r>
      <w:r w:rsidR="00AB4A0F">
        <w:rPr>
          <w:rFonts w:ascii="Times New Roman" w:hAnsi="Times New Roman"/>
          <w:sz w:val="28"/>
          <w:szCs w:val="28"/>
        </w:rPr>
        <w:t xml:space="preserve">у справі </w:t>
      </w:r>
      <w:r w:rsidR="00AB4A0F">
        <w:rPr>
          <w:rFonts w:ascii="Times New Roman" w:hAnsi="Times New Roman"/>
          <w:sz w:val="28"/>
          <w:szCs w:val="28"/>
        </w:rPr>
        <w:br/>
      </w:r>
      <w:r w:rsidR="00854328" w:rsidRPr="00F02D8F">
        <w:rPr>
          <w:rFonts w:ascii="Times New Roman" w:hAnsi="Times New Roman"/>
          <w:sz w:val="28"/>
          <w:szCs w:val="28"/>
        </w:rPr>
        <w:t>№</w:t>
      </w:r>
      <w:r w:rsidR="00AB4A0F">
        <w:rPr>
          <w:rFonts w:ascii="Times New Roman" w:hAnsi="Times New Roman"/>
          <w:sz w:val="28"/>
          <w:szCs w:val="28"/>
        </w:rPr>
        <w:t xml:space="preserve"> </w:t>
      </w:r>
      <w:r w:rsidR="00DA3F37" w:rsidRPr="00DA3F37">
        <w:rPr>
          <w:rFonts w:ascii="Times New Roman" w:hAnsi="Times New Roman"/>
          <w:sz w:val="28"/>
          <w:szCs w:val="28"/>
        </w:rPr>
        <w:t>(конфіденційна інформація)</w:t>
      </w:r>
      <w:r w:rsidR="00854328" w:rsidRPr="00F02D8F">
        <w:rPr>
          <w:rFonts w:ascii="Times New Roman" w:hAnsi="Times New Roman"/>
          <w:sz w:val="28"/>
          <w:szCs w:val="28"/>
        </w:rPr>
        <w:t>; листа Дарницького районного суду міста Києва №</w:t>
      </w:r>
      <w:r w:rsidR="00AB4A0F">
        <w:rPr>
          <w:rFonts w:ascii="Times New Roman" w:hAnsi="Times New Roman"/>
          <w:sz w:val="28"/>
          <w:szCs w:val="28"/>
        </w:rPr>
        <w:t xml:space="preserve"> </w:t>
      </w:r>
      <w:r w:rsidR="00854328" w:rsidRPr="00A64FA5">
        <w:rPr>
          <w:rFonts w:ascii="Times New Roman" w:hAnsi="Times New Roman"/>
          <w:sz w:val="28"/>
          <w:szCs w:val="28"/>
        </w:rPr>
        <w:t xml:space="preserve">56313/25 </w:t>
      </w:r>
      <w:r w:rsidR="00854328" w:rsidRPr="00F02D8F">
        <w:rPr>
          <w:rFonts w:ascii="Times New Roman" w:hAnsi="Times New Roman"/>
          <w:sz w:val="28"/>
          <w:szCs w:val="28"/>
        </w:rPr>
        <w:t xml:space="preserve">від 25 серпня 2025 року; заяви про вчинення кримінального </w:t>
      </w:r>
      <w:r w:rsidR="00854328" w:rsidRPr="00F02D8F">
        <w:rPr>
          <w:rFonts w:ascii="Times New Roman" w:hAnsi="Times New Roman"/>
          <w:sz w:val="28"/>
          <w:szCs w:val="28"/>
        </w:rPr>
        <w:lastRenderedPageBreak/>
        <w:t xml:space="preserve">правопорушення від </w:t>
      </w:r>
      <w:r w:rsidR="00AB4A0F">
        <w:rPr>
          <w:rFonts w:ascii="Times New Roman" w:hAnsi="Times New Roman"/>
          <w:sz w:val="28"/>
          <w:szCs w:val="28"/>
        </w:rPr>
        <w:t>0</w:t>
      </w:r>
      <w:r w:rsidR="00854328" w:rsidRPr="00F02D8F">
        <w:rPr>
          <w:rFonts w:ascii="Times New Roman" w:hAnsi="Times New Roman"/>
          <w:sz w:val="28"/>
          <w:szCs w:val="28"/>
        </w:rPr>
        <w:t>8 серпня 2024 року №58-01; витягу з ЄРДР за №</w:t>
      </w:r>
      <w:r w:rsidR="00AB4A0F">
        <w:rPr>
          <w:rFonts w:ascii="Times New Roman" w:hAnsi="Times New Roman"/>
          <w:sz w:val="28"/>
          <w:szCs w:val="28"/>
        </w:rPr>
        <w:t xml:space="preserve"> </w:t>
      </w:r>
      <w:r w:rsidR="00DA3F37" w:rsidRPr="00DA3F37">
        <w:rPr>
          <w:rFonts w:ascii="Times New Roman" w:hAnsi="Times New Roman"/>
          <w:sz w:val="28"/>
          <w:szCs w:val="28"/>
        </w:rPr>
        <w:t>(конфіденційна інформація)</w:t>
      </w:r>
      <w:r w:rsidR="00854328" w:rsidRPr="00F02D8F">
        <w:rPr>
          <w:rFonts w:ascii="Times New Roman" w:hAnsi="Times New Roman"/>
          <w:sz w:val="28"/>
          <w:szCs w:val="28"/>
        </w:rPr>
        <w:t xml:space="preserve"> від </w:t>
      </w:r>
      <w:r w:rsidR="00AB4A0F">
        <w:rPr>
          <w:rFonts w:ascii="Times New Roman" w:hAnsi="Times New Roman"/>
          <w:sz w:val="28"/>
          <w:szCs w:val="28"/>
        </w:rPr>
        <w:t>0</w:t>
      </w:r>
      <w:r w:rsidR="00854328" w:rsidRPr="00F02D8F">
        <w:rPr>
          <w:rFonts w:ascii="Times New Roman" w:hAnsi="Times New Roman"/>
          <w:sz w:val="28"/>
          <w:szCs w:val="28"/>
        </w:rPr>
        <w:t>2 вересня 2024 року; листа Дарницької окружної прокуратури міста Києва №</w:t>
      </w:r>
      <w:r w:rsidR="00AB4A0F">
        <w:rPr>
          <w:rFonts w:ascii="Times New Roman" w:hAnsi="Times New Roman"/>
          <w:sz w:val="28"/>
          <w:szCs w:val="28"/>
        </w:rPr>
        <w:t xml:space="preserve"> </w:t>
      </w:r>
      <w:r w:rsidR="00854328" w:rsidRPr="00F02D8F">
        <w:rPr>
          <w:rFonts w:ascii="Times New Roman" w:hAnsi="Times New Roman"/>
          <w:sz w:val="28"/>
          <w:szCs w:val="28"/>
        </w:rPr>
        <w:t>46-1405ВИХ-25 від 17 березня 2025 року; листа Дарницької окружної прокуратури міста Києва №</w:t>
      </w:r>
      <w:r w:rsidR="00AB4A0F">
        <w:rPr>
          <w:rFonts w:ascii="Times New Roman" w:hAnsi="Times New Roman"/>
          <w:sz w:val="28"/>
          <w:szCs w:val="28"/>
        </w:rPr>
        <w:t xml:space="preserve"> </w:t>
      </w:r>
      <w:r w:rsidR="00854328" w:rsidRPr="00F02D8F">
        <w:rPr>
          <w:rFonts w:ascii="Times New Roman" w:hAnsi="Times New Roman"/>
          <w:sz w:val="28"/>
          <w:szCs w:val="28"/>
        </w:rPr>
        <w:t xml:space="preserve">46-4527ВИХ-25 від </w:t>
      </w:r>
      <w:r w:rsidR="00AB4A0F">
        <w:rPr>
          <w:rFonts w:ascii="Times New Roman" w:hAnsi="Times New Roman"/>
          <w:sz w:val="28"/>
          <w:szCs w:val="28"/>
        </w:rPr>
        <w:t>0</w:t>
      </w:r>
      <w:r w:rsidR="00854328" w:rsidRPr="00F02D8F">
        <w:rPr>
          <w:rFonts w:ascii="Times New Roman" w:hAnsi="Times New Roman"/>
          <w:sz w:val="28"/>
          <w:szCs w:val="28"/>
        </w:rPr>
        <w:t>4 серпня 2025 року; листа Дарницької окружної прокуратури міста Києва №</w:t>
      </w:r>
      <w:r w:rsidR="00AB4A0F">
        <w:rPr>
          <w:rFonts w:ascii="Times New Roman" w:hAnsi="Times New Roman"/>
          <w:sz w:val="28"/>
          <w:szCs w:val="28"/>
        </w:rPr>
        <w:t xml:space="preserve"> </w:t>
      </w:r>
      <w:r w:rsidR="00854328" w:rsidRPr="00F02D8F">
        <w:rPr>
          <w:rFonts w:ascii="Times New Roman" w:hAnsi="Times New Roman"/>
          <w:sz w:val="28"/>
          <w:szCs w:val="28"/>
        </w:rPr>
        <w:t xml:space="preserve">46-5535ВИХ-25 від </w:t>
      </w:r>
      <w:r w:rsidR="00864F8B" w:rsidRPr="00F02D8F">
        <w:rPr>
          <w:rFonts w:ascii="Times New Roman" w:hAnsi="Times New Roman"/>
          <w:sz w:val="28"/>
          <w:szCs w:val="28"/>
        </w:rPr>
        <w:t>24 вересня</w:t>
      </w:r>
      <w:r w:rsidR="00854328" w:rsidRPr="00F02D8F">
        <w:rPr>
          <w:rFonts w:ascii="Times New Roman" w:hAnsi="Times New Roman"/>
          <w:sz w:val="28"/>
          <w:szCs w:val="28"/>
        </w:rPr>
        <w:t xml:space="preserve"> 2025 року</w:t>
      </w:r>
      <w:r w:rsidR="00AB4A0F">
        <w:rPr>
          <w:rFonts w:ascii="Times New Roman" w:hAnsi="Times New Roman"/>
          <w:sz w:val="28"/>
          <w:szCs w:val="28"/>
        </w:rPr>
        <w:t>.</w:t>
      </w:r>
    </w:p>
    <w:p w14:paraId="45D3D847" w14:textId="1B5A45A6" w:rsidR="00864F8B" w:rsidRPr="00F02D8F" w:rsidRDefault="009053FA" w:rsidP="00864F8B">
      <w:pPr>
        <w:pStyle w:val="a9"/>
        <w:widowControl w:val="0"/>
        <w:numPr>
          <w:ilvl w:val="0"/>
          <w:numId w:val="1"/>
        </w:numPr>
        <w:pBdr>
          <w:bottom w:val="single" w:sz="12" w:space="12" w:color="FFFFFF"/>
        </w:pBdr>
        <w:spacing w:after="0" w:line="240" w:lineRule="auto"/>
        <w:ind w:hanging="218"/>
        <w:jc w:val="both"/>
        <w:rPr>
          <w:rFonts w:ascii="Times New Roman" w:hAnsi="Times New Roman"/>
          <w:b/>
          <w:sz w:val="28"/>
          <w:szCs w:val="28"/>
        </w:rPr>
      </w:pPr>
      <w:r>
        <w:rPr>
          <w:rFonts w:ascii="Times New Roman" w:hAnsi="Times New Roman"/>
          <w:b/>
          <w:sz w:val="28"/>
          <w:szCs w:val="28"/>
        </w:rPr>
        <w:t xml:space="preserve"> </w:t>
      </w:r>
      <w:r w:rsidR="00864F8B" w:rsidRPr="00F02D8F">
        <w:rPr>
          <w:rFonts w:ascii="Times New Roman" w:hAnsi="Times New Roman"/>
          <w:b/>
          <w:sz w:val="28"/>
          <w:szCs w:val="28"/>
        </w:rPr>
        <w:t xml:space="preserve">Щодо джерел права, які підлягають застосуванню </w:t>
      </w:r>
    </w:p>
    <w:p w14:paraId="6B1CF076" w14:textId="77777777" w:rsidR="00864F8B" w:rsidRPr="00F02D8F" w:rsidRDefault="00864F8B" w:rsidP="00480D57">
      <w:pPr>
        <w:spacing w:after="0" w:line="240" w:lineRule="auto"/>
        <w:ind w:firstLine="709"/>
        <w:jc w:val="both"/>
        <w:rPr>
          <w:rFonts w:ascii="Times New Roman" w:hAnsi="Times New Roman"/>
          <w:sz w:val="28"/>
          <w:szCs w:val="28"/>
        </w:rPr>
      </w:pPr>
      <w:r w:rsidRPr="00F02D8F">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041C272" w14:textId="77777777" w:rsidR="00864F8B" w:rsidRPr="00F02D8F" w:rsidRDefault="00864F8B" w:rsidP="00480D57">
      <w:pPr>
        <w:spacing w:after="0" w:line="240" w:lineRule="auto"/>
        <w:ind w:firstLine="709"/>
        <w:jc w:val="both"/>
        <w:rPr>
          <w:rFonts w:ascii="Times New Roman" w:hAnsi="Times New Roman"/>
          <w:sz w:val="28"/>
          <w:szCs w:val="28"/>
        </w:rPr>
      </w:pPr>
      <w:r w:rsidRPr="00F02D8F">
        <w:rPr>
          <w:rFonts w:ascii="Times New Roman" w:hAnsi="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05CD78B1" w14:textId="77777777" w:rsidR="00864F8B" w:rsidRPr="00F02D8F" w:rsidRDefault="00864F8B" w:rsidP="00480D57">
      <w:pPr>
        <w:spacing w:after="0" w:line="240" w:lineRule="auto"/>
        <w:ind w:firstLine="709"/>
        <w:jc w:val="both"/>
        <w:rPr>
          <w:rFonts w:ascii="Times New Roman" w:hAnsi="Times New Roman"/>
          <w:sz w:val="28"/>
          <w:szCs w:val="28"/>
        </w:rPr>
      </w:pPr>
      <w:r w:rsidRPr="00F02D8F">
        <w:rPr>
          <w:rFonts w:ascii="Times New Roman" w:hAnsi="Times New Roman"/>
          <w:sz w:val="28"/>
          <w:szCs w:val="28"/>
        </w:rPr>
        <w:t>Ці ж функції прокуратури кореспондуються і в пунктах 1, 3 частини другої статті 16 Закону України «Про прокуратуру».</w:t>
      </w:r>
    </w:p>
    <w:p w14:paraId="369BD9A5" w14:textId="77777777" w:rsidR="00864F8B" w:rsidRPr="00F02D8F" w:rsidRDefault="00864F8B" w:rsidP="00480D57">
      <w:pPr>
        <w:spacing w:after="0" w:line="240" w:lineRule="auto"/>
        <w:ind w:firstLine="709"/>
        <w:jc w:val="both"/>
        <w:rPr>
          <w:rFonts w:ascii="Times New Roman" w:hAnsi="Times New Roman"/>
          <w:sz w:val="28"/>
          <w:szCs w:val="28"/>
        </w:rPr>
      </w:pPr>
      <w:r w:rsidRPr="00F02D8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3F96363" w14:textId="77777777" w:rsidR="00864F8B" w:rsidRPr="00F02D8F" w:rsidRDefault="00864F8B" w:rsidP="00480D57">
      <w:pPr>
        <w:spacing w:after="0" w:line="240" w:lineRule="auto"/>
        <w:ind w:firstLine="709"/>
        <w:jc w:val="both"/>
        <w:rPr>
          <w:rFonts w:ascii="Times New Roman" w:hAnsi="Times New Roman"/>
          <w:sz w:val="28"/>
          <w:szCs w:val="28"/>
        </w:rPr>
      </w:pPr>
      <w:r w:rsidRPr="00F02D8F">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1669BA3" w14:textId="77777777" w:rsidR="00864F8B" w:rsidRPr="00F02D8F" w:rsidRDefault="00864F8B" w:rsidP="00480D57">
      <w:pPr>
        <w:widowControl w:val="0"/>
        <w:tabs>
          <w:tab w:val="left" w:pos="709"/>
          <w:tab w:val="left" w:pos="993"/>
        </w:tabs>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86DB1C7" w14:textId="77777777" w:rsidR="00864F8B" w:rsidRPr="00F02D8F" w:rsidRDefault="00864F8B" w:rsidP="00480D57">
      <w:pPr>
        <w:widowControl w:val="0"/>
        <w:tabs>
          <w:tab w:val="left" w:pos="709"/>
          <w:tab w:val="left" w:pos="993"/>
        </w:tabs>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349F8E8" w14:textId="77777777" w:rsidR="00864F8B" w:rsidRPr="00F02D8F" w:rsidRDefault="00864F8B" w:rsidP="00480D57">
      <w:pPr>
        <w:spacing w:after="0" w:line="240" w:lineRule="auto"/>
        <w:ind w:firstLine="709"/>
        <w:jc w:val="both"/>
        <w:rPr>
          <w:rFonts w:ascii="Times New Roman" w:hAnsi="Times New Roman"/>
          <w:sz w:val="28"/>
          <w:szCs w:val="28"/>
        </w:rPr>
      </w:pPr>
      <w:r w:rsidRPr="00F02D8F">
        <w:rPr>
          <w:rFonts w:ascii="Times New Roman" w:hAnsi="Times New Roman"/>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w:t>
      </w:r>
      <w:r w:rsidRPr="00F02D8F">
        <w:rPr>
          <w:rFonts w:ascii="Times New Roman" w:hAnsi="Times New Roman"/>
          <w:sz w:val="28"/>
          <w:szCs w:val="28"/>
        </w:rPr>
        <w:lastRenderedPageBreak/>
        <w:t>України, що є гарантією самостійності прокурорів у своїй процесуальній діяльності та невтручання інших осіб без законних на те повноважень.</w:t>
      </w:r>
    </w:p>
    <w:p w14:paraId="27DEBF6A"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76204E6"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7662B8A7"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1) невиконання чи неналежне виконання службових обов’язків;</w:t>
      </w:r>
    </w:p>
    <w:p w14:paraId="4452DB59"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2) необґрунтоване зволікання з розглядом звернення;</w:t>
      </w:r>
    </w:p>
    <w:p w14:paraId="39B5C8C3"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DE3BC1B"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4B4146C"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B80716A"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98BC4DA"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7) порушення правил внутрішнього службового розпорядку;</w:t>
      </w:r>
    </w:p>
    <w:p w14:paraId="120BB4C4"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6228750"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9) публічне висловлювання, яке є порушенням презумпції невинуватості.</w:t>
      </w:r>
    </w:p>
    <w:p w14:paraId="55ADE62C"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640539"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7290A04"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2) дисциплінарна скарга є анонімною;</w:t>
      </w:r>
    </w:p>
    <w:p w14:paraId="1C71F8AC"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3) дисциплінарна скарга подана з підстав, не визначених статтею 43 цього Закону;</w:t>
      </w:r>
    </w:p>
    <w:p w14:paraId="5B5DA152"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3202A187"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29FB909C"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2E77EF9"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02D8F">
        <w:rPr>
          <w:rFonts w:ascii="Times New Roman" w:hAnsi="Times New Roman"/>
          <w:sz w:val="28"/>
          <w:szCs w:val="28"/>
        </w:rPr>
        <w:t>причиновий</w:t>
      </w:r>
      <w:proofErr w:type="spellEnd"/>
      <w:r w:rsidRPr="00F02D8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14:paraId="75FEE92D" w14:textId="77777777" w:rsidR="00864F8B" w:rsidRPr="00F02D8F" w:rsidRDefault="00864F8B" w:rsidP="00480D57">
      <w:pPr>
        <w:widowControl w:val="0"/>
        <w:tabs>
          <w:tab w:val="left" w:pos="851"/>
        </w:tabs>
        <w:spacing w:after="0" w:line="240" w:lineRule="auto"/>
        <w:ind w:firstLine="709"/>
        <w:contextualSpacing/>
        <w:jc w:val="both"/>
        <w:rPr>
          <w:rFonts w:ascii="Times New Roman" w:hAnsi="Times New Roman"/>
          <w:bCs/>
          <w:sz w:val="28"/>
          <w:szCs w:val="28"/>
        </w:rPr>
      </w:pPr>
      <w:r w:rsidRPr="00F02D8F">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r w:rsidRPr="00F02D8F">
        <w:rPr>
          <w:rFonts w:ascii="Times New Roman" w:hAnsi="Times New Roman"/>
          <w:sz w:val="28"/>
          <w:szCs w:val="28"/>
        </w:rPr>
        <w:t xml:space="preserve"> </w:t>
      </w:r>
    </w:p>
    <w:p w14:paraId="4F445191"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AFA0903"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Pr="00F02D8F">
        <w:rPr>
          <w:rFonts w:ascii="Times New Roman" w:hAnsi="Times New Roman"/>
          <w:sz w:val="28"/>
          <w:szCs w:val="28"/>
        </w:rPr>
        <w:b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53869B2" w14:textId="77777777" w:rsidR="00864F8B" w:rsidRPr="00F02D8F" w:rsidRDefault="00864F8B"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398B754" w14:textId="77777777" w:rsidR="00666869" w:rsidRPr="00F02D8F" w:rsidRDefault="00666869" w:rsidP="00864F8B">
      <w:pPr>
        <w:spacing w:after="0" w:line="240" w:lineRule="auto"/>
        <w:ind w:firstLine="709"/>
        <w:contextualSpacing/>
        <w:jc w:val="both"/>
        <w:rPr>
          <w:rFonts w:ascii="Times New Roman" w:hAnsi="Times New Roman"/>
          <w:sz w:val="28"/>
          <w:szCs w:val="28"/>
        </w:rPr>
      </w:pPr>
    </w:p>
    <w:p w14:paraId="7B960084" w14:textId="736BABA5" w:rsidR="00666869" w:rsidRPr="009053FA" w:rsidRDefault="009053FA" w:rsidP="009053FA">
      <w:pPr>
        <w:pStyle w:val="a9"/>
        <w:numPr>
          <w:ilvl w:val="0"/>
          <w:numId w:val="1"/>
        </w:numPr>
        <w:spacing w:after="0" w:line="240" w:lineRule="auto"/>
        <w:ind w:hanging="218"/>
        <w:jc w:val="both"/>
        <w:rPr>
          <w:rFonts w:ascii="Times New Roman" w:hAnsi="Times New Roman"/>
          <w:b/>
          <w:sz w:val="28"/>
          <w:szCs w:val="28"/>
        </w:rPr>
      </w:pPr>
      <w:r>
        <w:rPr>
          <w:rFonts w:ascii="Times New Roman" w:hAnsi="Times New Roman"/>
          <w:b/>
          <w:sz w:val="28"/>
          <w:szCs w:val="28"/>
        </w:rPr>
        <w:t xml:space="preserve"> </w:t>
      </w:r>
      <w:r w:rsidR="00666869" w:rsidRPr="009053FA">
        <w:rPr>
          <w:rFonts w:ascii="Times New Roman" w:hAnsi="Times New Roman"/>
          <w:b/>
          <w:sz w:val="28"/>
          <w:szCs w:val="28"/>
        </w:rPr>
        <w:t>Оцінка встановлених обставин та мотиви прийнятого рішення</w:t>
      </w:r>
    </w:p>
    <w:p w14:paraId="0C66D1B7" w14:textId="77777777" w:rsidR="00666869" w:rsidRPr="00F02D8F" w:rsidRDefault="00666869" w:rsidP="00666869">
      <w:pPr>
        <w:spacing w:after="0" w:line="240" w:lineRule="auto"/>
        <w:jc w:val="both"/>
        <w:rPr>
          <w:rFonts w:ascii="Times New Roman" w:hAnsi="Times New Roman"/>
          <w:b/>
          <w:sz w:val="28"/>
          <w:szCs w:val="28"/>
        </w:rPr>
      </w:pPr>
    </w:p>
    <w:p w14:paraId="449EBAE5" w14:textId="771667CF" w:rsidR="00666869" w:rsidRPr="00F02D8F" w:rsidRDefault="00666869" w:rsidP="0066686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Дисциплінарна скарга </w:t>
      </w:r>
      <w:r w:rsidR="00AB4A0F">
        <w:rPr>
          <w:rFonts w:ascii="Times New Roman" w:hAnsi="Times New Roman"/>
          <w:sz w:val="28"/>
          <w:szCs w:val="28"/>
        </w:rPr>
        <w:t>д</w:t>
      </w:r>
      <w:r w:rsidR="00AB4A0F" w:rsidRPr="00F02D8F">
        <w:rPr>
          <w:rFonts w:ascii="Times New Roman" w:hAnsi="Times New Roman"/>
          <w:sz w:val="28"/>
          <w:szCs w:val="28"/>
        </w:rPr>
        <w:t xml:space="preserve">иректора </w:t>
      </w:r>
      <w:r w:rsidR="00AB4A0F">
        <w:rPr>
          <w:rFonts w:ascii="Times New Roman" w:hAnsi="Times New Roman"/>
          <w:sz w:val="28"/>
          <w:szCs w:val="28"/>
        </w:rPr>
        <w:t>ТОВ</w:t>
      </w:r>
      <w:r w:rsidR="00AB4A0F" w:rsidRPr="00F02D8F">
        <w:rPr>
          <w:rFonts w:ascii="Times New Roman" w:hAnsi="Times New Roman"/>
          <w:sz w:val="28"/>
          <w:szCs w:val="28"/>
        </w:rPr>
        <w:t xml:space="preserve"> «</w:t>
      </w:r>
      <w:proofErr w:type="spellStart"/>
      <w:r w:rsidR="00AB4A0F" w:rsidRPr="00F02D8F">
        <w:rPr>
          <w:rFonts w:ascii="Times New Roman" w:hAnsi="Times New Roman"/>
          <w:sz w:val="28"/>
          <w:szCs w:val="28"/>
        </w:rPr>
        <w:t>Центрсервісбуд</w:t>
      </w:r>
      <w:proofErr w:type="spellEnd"/>
      <w:r w:rsidR="00AB4A0F" w:rsidRPr="00F02D8F">
        <w:rPr>
          <w:rFonts w:ascii="Times New Roman" w:hAnsi="Times New Roman"/>
          <w:sz w:val="28"/>
          <w:szCs w:val="28"/>
        </w:rPr>
        <w:t xml:space="preserve">» </w:t>
      </w:r>
      <w:r w:rsidR="00DA3F37">
        <w:rPr>
          <w:rFonts w:ascii="Times New Roman" w:hAnsi="Times New Roman"/>
          <w:sz w:val="28"/>
          <w:szCs w:val="28"/>
        </w:rPr>
        <w:t>Особа 1</w:t>
      </w:r>
      <w:r w:rsidR="00AB4A0F" w:rsidRPr="00F02D8F">
        <w:rPr>
          <w:rFonts w:ascii="Times New Roman" w:hAnsi="Times New Roman"/>
          <w:sz w:val="28"/>
          <w:szCs w:val="28"/>
        </w:rPr>
        <w:t xml:space="preserve"> </w:t>
      </w:r>
      <w:r w:rsidRPr="00F02D8F">
        <w:rPr>
          <w:rFonts w:ascii="Times New Roman" w:hAnsi="Times New Roman"/>
          <w:sz w:val="28"/>
          <w:szCs w:val="28"/>
        </w:rPr>
        <w:t xml:space="preserve">стосується рішень, дій та бездіяльності прокурора Євтушенка В.В., вчинених (допущених) </w:t>
      </w:r>
      <w:r w:rsidR="00AB4A0F">
        <w:rPr>
          <w:rFonts w:ascii="Times New Roman" w:hAnsi="Times New Roman"/>
          <w:sz w:val="28"/>
          <w:szCs w:val="28"/>
        </w:rPr>
        <w:t>у</w:t>
      </w:r>
      <w:r w:rsidRPr="00F02D8F">
        <w:rPr>
          <w:rFonts w:ascii="Times New Roman" w:hAnsi="Times New Roman"/>
          <w:sz w:val="28"/>
          <w:szCs w:val="28"/>
        </w:rPr>
        <w:t xml:space="preserve"> межах кримінального процесу.</w:t>
      </w:r>
    </w:p>
    <w:p w14:paraId="1874AF3F" w14:textId="77777777" w:rsidR="00666869" w:rsidRPr="00F02D8F" w:rsidRDefault="00666869" w:rsidP="0066686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F02D8F">
        <w:rPr>
          <w:rFonts w:ascii="Times New Roman" w:hAnsi="Times New Roman"/>
          <w:sz w:val="28"/>
          <w:szCs w:val="28"/>
        </w:rPr>
        <w:lastRenderedPageBreak/>
        <w:t>відповідне звернення суду до органу, що здійснює дисциплінарне провадження, в передбаченому КПК України порядку.</w:t>
      </w:r>
    </w:p>
    <w:p w14:paraId="4F73C560" w14:textId="77777777" w:rsidR="00666869" w:rsidRPr="00F02D8F" w:rsidRDefault="00666869" w:rsidP="0066686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767C446" w14:textId="77777777" w:rsidR="00666869" w:rsidRPr="00AB4A0F" w:rsidRDefault="00666869" w:rsidP="00666869">
      <w:pPr>
        <w:spacing w:after="0" w:line="240" w:lineRule="auto"/>
        <w:ind w:firstLine="709"/>
        <w:contextualSpacing/>
        <w:jc w:val="both"/>
        <w:rPr>
          <w:rFonts w:ascii="Times New Roman" w:hAnsi="Times New Roman"/>
          <w:color w:val="000000" w:themeColor="text1"/>
          <w:sz w:val="28"/>
          <w:szCs w:val="28"/>
        </w:rPr>
      </w:pPr>
      <w:r w:rsidRPr="00F02D8F">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w:t>
      </w:r>
      <w:r w:rsidRPr="00AB4A0F">
        <w:rPr>
          <w:rFonts w:ascii="Times New Roman" w:hAnsi="Times New Roman"/>
          <w:color w:val="000000" w:themeColor="text1"/>
          <w:sz w:val="28"/>
          <w:szCs w:val="28"/>
        </w:rPr>
        <w:t>кримінальному провадженні.</w:t>
      </w:r>
    </w:p>
    <w:p w14:paraId="4BDE6CFD" w14:textId="0F2DFF6E" w:rsidR="00666869" w:rsidRPr="00AB4A0F" w:rsidRDefault="004F178D" w:rsidP="00AB4A0F">
      <w:pPr>
        <w:spacing w:after="0" w:line="240" w:lineRule="auto"/>
        <w:ind w:firstLine="709"/>
        <w:contextualSpacing/>
        <w:jc w:val="both"/>
        <w:rPr>
          <w:rFonts w:ascii="Times New Roman" w:hAnsi="Times New Roman"/>
          <w:color w:val="000000" w:themeColor="text1"/>
          <w:sz w:val="28"/>
          <w:szCs w:val="28"/>
        </w:rPr>
      </w:pPr>
      <w:r w:rsidRPr="00AB4A0F">
        <w:rPr>
          <w:rFonts w:ascii="Times New Roman" w:hAnsi="Times New Roman"/>
          <w:color w:val="000000" w:themeColor="text1"/>
          <w:sz w:val="28"/>
          <w:szCs w:val="28"/>
        </w:rPr>
        <w:t>А</w:t>
      </w:r>
      <w:r w:rsidR="00666869" w:rsidRPr="00AB4A0F">
        <w:rPr>
          <w:rFonts w:ascii="Times New Roman" w:hAnsi="Times New Roman"/>
          <w:color w:val="000000" w:themeColor="text1"/>
          <w:sz w:val="28"/>
          <w:szCs w:val="28"/>
        </w:rPr>
        <w:t>втор</w:t>
      </w:r>
      <w:r w:rsidR="00AB4A0F" w:rsidRPr="00AB4A0F">
        <w:rPr>
          <w:rFonts w:ascii="Times New Roman" w:hAnsi="Times New Roman"/>
          <w:color w:val="000000" w:themeColor="text1"/>
          <w:sz w:val="28"/>
          <w:szCs w:val="28"/>
        </w:rPr>
        <w:t>ка</w:t>
      </w:r>
      <w:r w:rsidR="00666869" w:rsidRPr="00AB4A0F">
        <w:rPr>
          <w:rFonts w:ascii="Times New Roman" w:hAnsi="Times New Roman"/>
          <w:color w:val="000000" w:themeColor="text1"/>
          <w:sz w:val="28"/>
          <w:szCs w:val="28"/>
        </w:rPr>
        <w:t xml:space="preserve"> скарги вказує про неналежне</w:t>
      </w:r>
      <w:r w:rsidR="00AB4A0F">
        <w:rPr>
          <w:rFonts w:ascii="Times New Roman" w:hAnsi="Times New Roman"/>
          <w:color w:val="000000" w:themeColor="text1"/>
          <w:sz w:val="28"/>
          <w:szCs w:val="28"/>
        </w:rPr>
        <w:t xml:space="preserve"> виконання ухвали Дарницького районного суду міста Києва </w:t>
      </w:r>
      <w:r w:rsidR="00666869" w:rsidRPr="00AB4A0F">
        <w:rPr>
          <w:rFonts w:ascii="Times New Roman" w:hAnsi="Times New Roman"/>
          <w:color w:val="000000" w:themeColor="text1"/>
          <w:sz w:val="28"/>
          <w:szCs w:val="28"/>
        </w:rPr>
        <w:t>слідчим</w:t>
      </w:r>
      <w:r w:rsidR="00666869" w:rsidRPr="00AB4A0F">
        <w:rPr>
          <w:rFonts w:ascii="Times New Roman" w:hAnsi="Times New Roman"/>
          <w:color w:val="000000" w:themeColor="text1"/>
          <w:sz w:val="28"/>
          <w:szCs w:val="28"/>
          <w:lang w:val="ru-RU"/>
        </w:rPr>
        <w:t>/</w:t>
      </w:r>
      <w:proofErr w:type="spellStart"/>
      <w:r w:rsidR="00666869" w:rsidRPr="00AB4A0F">
        <w:rPr>
          <w:rFonts w:ascii="Times New Roman" w:hAnsi="Times New Roman"/>
          <w:color w:val="000000" w:themeColor="text1"/>
          <w:sz w:val="28"/>
          <w:szCs w:val="28"/>
        </w:rPr>
        <w:t>дізнавачем</w:t>
      </w:r>
      <w:proofErr w:type="spellEnd"/>
      <w:r w:rsidR="00666869" w:rsidRPr="00AB4A0F">
        <w:rPr>
          <w:rFonts w:ascii="Times New Roman" w:hAnsi="Times New Roman"/>
          <w:color w:val="000000" w:themeColor="text1"/>
          <w:sz w:val="28"/>
          <w:szCs w:val="28"/>
        </w:rPr>
        <w:t xml:space="preserve"> Дарницького районного управління поліції ГУНП </w:t>
      </w:r>
      <w:r w:rsidR="00AB4A0F">
        <w:rPr>
          <w:rFonts w:ascii="Times New Roman" w:hAnsi="Times New Roman"/>
          <w:color w:val="000000" w:themeColor="text1"/>
          <w:sz w:val="28"/>
          <w:szCs w:val="28"/>
        </w:rPr>
        <w:t>у</w:t>
      </w:r>
      <w:r w:rsidR="00666869" w:rsidRPr="00AB4A0F">
        <w:rPr>
          <w:rFonts w:ascii="Times New Roman" w:hAnsi="Times New Roman"/>
          <w:color w:val="000000" w:themeColor="text1"/>
          <w:sz w:val="28"/>
          <w:szCs w:val="28"/>
        </w:rPr>
        <w:t xml:space="preserve"> місті Києві. На підтвердження цього факту до матеріалів дисциплінарної скарги додано ухвалу слідчого судді Дарницького районного суду міста Києва від 23 серпня 2024 року у справі №</w:t>
      </w:r>
      <w:r w:rsidR="00AB4A0F">
        <w:rPr>
          <w:rFonts w:ascii="Times New Roman" w:hAnsi="Times New Roman"/>
          <w:color w:val="000000" w:themeColor="text1"/>
          <w:sz w:val="28"/>
          <w:szCs w:val="28"/>
        </w:rPr>
        <w:t xml:space="preserve"> </w:t>
      </w:r>
      <w:r w:rsidR="00DA3F37" w:rsidRPr="00DA3F37">
        <w:rPr>
          <w:rFonts w:ascii="Times New Roman" w:hAnsi="Times New Roman"/>
          <w:color w:val="000000" w:themeColor="text1"/>
          <w:sz w:val="28"/>
          <w:szCs w:val="28"/>
        </w:rPr>
        <w:t>(конфіденційна інформація)</w:t>
      </w:r>
      <w:r w:rsidR="00666869" w:rsidRPr="00AB4A0F">
        <w:rPr>
          <w:rFonts w:ascii="Times New Roman" w:hAnsi="Times New Roman"/>
          <w:color w:val="000000" w:themeColor="text1"/>
          <w:sz w:val="28"/>
          <w:szCs w:val="28"/>
        </w:rPr>
        <w:t xml:space="preserve">, якою суд зобов’язав уповноважених осіб Дарницького районного управління поліції ГУНП </w:t>
      </w:r>
      <w:r w:rsidR="00AB4A0F">
        <w:rPr>
          <w:rFonts w:ascii="Times New Roman" w:hAnsi="Times New Roman"/>
          <w:color w:val="000000" w:themeColor="text1"/>
          <w:sz w:val="28"/>
          <w:szCs w:val="28"/>
        </w:rPr>
        <w:t>у</w:t>
      </w:r>
      <w:r w:rsidR="00666869" w:rsidRPr="00AB4A0F">
        <w:rPr>
          <w:rFonts w:ascii="Times New Roman" w:hAnsi="Times New Roman"/>
          <w:color w:val="000000" w:themeColor="text1"/>
          <w:sz w:val="28"/>
          <w:szCs w:val="28"/>
        </w:rPr>
        <w:t xml:space="preserve"> місті Києві</w:t>
      </w:r>
      <w:r w:rsidR="000675A3">
        <w:rPr>
          <w:rFonts w:ascii="Times New Roman" w:hAnsi="Times New Roman"/>
          <w:color w:val="000000" w:themeColor="text1"/>
          <w:sz w:val="28"/>
          <w:szCs w:val="28"/>
        </w:rPr>
        <w:t xml:space="preserve"> </w:t>
      </w:r>
      <w:proofErr w:type="spellStart"/>
      <w:r w:rsidR="00666869" w:rsidRPr="00AB4A0F">
        <w:rPr>
          <w:rFonts w:ascii="Times New Roman" w:hAnsi="Times New Roman"/>
          <w:color w:val="000000" w:themeColor="text1"/>
          <w:sz w:val="28"/>
          <w:szCs w:val="28"/>
        </w:rPr>
        <w:t>внести</w:t>
      </w:r>
      <w:proofErr w:type="spellEnd"/>
      <w:r w:rsidR="00666869" w:rsidRPr="00AB4A0F">
        <w:rPr>
          <w:rFonts w:ascii="Times New Roman" w:hAnsi="Times New Roman"/>
          <w:color w:val="000000" w:themeColor="text1"/>
          <w:sz w:val="28"/>
          <w:szCs w:val="28"/>
        </w:rPr>
        <w:t xml:space="preserve"> відомості до ЄРДР та розпочати досудове розслідування про вчинене кримінальне правопорушення.</w:t>
      </w:r>
      <w:r w:rsidR="000675A3">
        <w:rPr>
          <w:rFonts w:ascii="Times New Roman" w:hAnsi="Times New Roman"/>
          <w:color w:val="000000" w:themeColor="text1"/>
          <w:sz w:val="28"/>
          <w:szCs w:val="28"/>
        </w:rPr>
        <w:t xml:space="preserve"> Проте, на думку скаржниці, уповноваженими особами </w:t>
      </w:r>
      <w:r w:rsidR="000675A3" w:rsidRPr="00AB4A0F">
        <w:rPr>
          <w:rFonts w:ascii="Times New Roman" w:hAnsi="Times New Roman"/>
          <w:color w:val="000000" w:themeColor="text1"/>
          <w:sz w:val="28"/>
          <w:szCs w:val="28"/>
        </w:rPr>
        <w:t xml:space="preserve">Дарницького районного управління поліції ГУНП </w:t>
      </w:r>
      <w:r w:rsidR="000675A3">
        <w:rPr>
          <w:rFonts w:ascii="Times New Roman" w:hAnsi="Times New Roman"/>
          <w:color w:val="000000" w:themeColor="text1"/>
          <w:sz w:val="28"/>
          <w:szCs w:val="28"/>
        </w:rPr>
        <w:t>у</w:t>
      </w:r>
      <w:r w:rsidR="000675A3" w:rsidRPr="00AB4A0F">
        <w:rPr>
          <w:rFonts w:ascii="Times New Roman" w:hAnsi="Times New Roman"/>
          <w:color w:val="000000" w:themeColor="text1"/>
          <w:sz w:val="28"/>
          <w:szCs w:val="28"/>
        </w:rPr>
        <w:t xml:space="preserve"> місті Києві</w:t>
      </w:r>
      <w:r w:rsidR="000675A3">
        <w:rPr>
          <w:rFonts w:ascii="Times New Roman" w:hAnsi="Times New Roman"/>
          <w:color w:val="000000" w:themeColor="text1"/>
          <w:sz w:val="28"/>
          <w:szCs w:val="28"/>
        </w:rPr>
        <w:t xml:space="preserve"> вказана ухвала виконана належним чином не була. </w:t>
      </w:r>
    </w:p>
    <w:p w14:paraId="5BE0AD05" w14:textId="42F13BEE" w:rsidR="00B21859" w:rsidRPr="00F02D8F" w:rsidRDefault="00666869" w:rsidP="00480D57">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2AF88280" w14:textId="139279EF" w:rsidR="006D4B20" w:rsidRPr="00F02D8F" w:rsidRDefault="006D4B20" w:rsidP="0066686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Відповідно до статті 14 Дисциплінарного статуту Національної поліції України, затвердженого Законом України «Про Дисциплінарний статут Національної поліції України» (далі – Закон) службове розслідування це діяльність із збирання, перевірки та оцінки матер</w:t>
      </w:r>
      <w:r w:rsidR="00480D57" w:rsidRPr="00F02D8F">
        <w:rPr>
          <w:rFonts w:ascii="Times New Roman" w:hAnsi="Times New Roman"/>
          <w:sz w:val="28"/>
          <w:szCs w:val="28"/>
        </w:rPr>
        <w:t>іалів і відомостей про дисциплінарний проступок поліцейського. Службове розслідування призначається за письмовим наказом керівника, якому надані повноваження із застосування до поліцейського дисциплінарного  стягнення. Відповідно до цього ж Закону підставою для призначення службового розслідування є заяви, скарги та повідомлення громадян, посадових осіб, інших поліцейських, засобів масової інформації (далі – повідомлення), рапорти про вчинення порушення, що має ознаки дисциплінарного проступку посадовою особою поліції, за наявності достатніх даних, що вказують на ознаки дисциплінарного проступку.</w:t>
      </w:r>
    </w:p>
    <w:p w14:paraId="5A1EFB5E" w14:textId="32A93A9E" w:rsidR="00B21859" w:rsidRDefault="00AB4A0F" w:rsidP="0059100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480D57" w:rsidRPr="00F02D8F">
        <w:rPr>
          <w:rFonts w:ascii="Times New Roman" w:hAnsi="Times New Roman"/>
          <w:sz w:val="28"/>
          <w:szCs w:val="28"/>
        </w:rPr>
        <w:t>раховуючи викладене, ТОВ «</w:t>
      </w:r>
      <w:proofErr w:type="spellStart"/>
      <w:r w:rsidR="00480D57" w:rsidRPr="00F02D8F">
        <w:rPr>
          <w:rFonts w:ascii="Times New Roman" w:hAnsi="Times New Roman"/>
          <w:sz w:val="28"/>
          <w:szCs w:val="28"/>
        </w:rPr>
        <w:t>Центрсервісбуд</w:t>
      </w:r>
      <w:proofErr w:type="spellEnd"/>
      <w:r w:rsidR="00480D57" w:rsidRPr="00F02D8F">
        <w:rPr>
          <w:rFonts w:ascii="Times New Roman" w:hAnsi="Times New Roman"/>
          <w:sz w:val="28"/>
          <w:szCs w:val="28"/>
        </w:rPr>
        <w:t xml:space="preserve">» має право звернутися до </w:t>
      </w:r>
      <w:r w:rsidR="00591008" w:rsidRPr="00F02D8F">
        <w:rPr>
          <w:rFonts w:ascii="Times New Roman" w:hAnsi="Times New Roman"/>
          <w:sz w:val="28"/>
          <w:szCs w:val="28"/>
        </w:rPr>
        <w:t xml:space="preserve">Головного управління Національної поліції в місті Києві з відповідною заявою про проведення службового розслідування з приводу фактів можливої неправомірної поведінки уповноважених осіб </w:t>
      </w:r>
      <w:r w:rsidR="004F178D" w:rsidRPr="00F02D8F">
        <w:rPr>
          <w:rFonts w:ascii="Times New Roman" w:hAnsi="Times New Roman"/>
          <w:sz w:val="28"/>
          <w:szCs w:val="28"/>
        </w:rPr>
        <w:t>Дарницького</w:t>
      </w:r>
      <w:r w:rsidR="00591008" w:rsidRPr="00F02D8F">
        <w:rPr>
          <w:rFonts w:ascii="Times New Roman" w:hAnsi="Times New Roman"/>
          <w:sz w:val="28"/>
          <w:szCs w:val="28"/>
        </w:rPr>
        <w:t xml:space="preserve"> УП ГУНП у місті Києві при реєстрації заяви про кримінальне правопорушення.</w:t>
      </w:r>
    </w:p>
    <w:p w14:paraId="09332DD7" w14:textId="77777777" w:rsidR="00AB4A0F" w:rsidRDefault="00AB4A0F" w:rsidP="00AB4A0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w:t>
      </w:r>
      <w:r w:rsidR="00666869" w:rsidRPr="00F02D8F">
        <w:rPr>
          <w:rFonts w:ascii="Times New Roman" w:hAnsi="Times New Roman"/>
          <w:sz w:val="28"/>
          <w:szCs w:val="28"/>
        </w:rPr>
        <w:t xml:space="preserve">опрацюванням доводів дисциплінарної скарги встановлено, що дії чи бездіяльність прокурора </w:t>
      </w:r>
      <w:r w:rsidR="00B21859" w:rsidRPr="00F02D8F">
        <w:rPr>
          <w:rFonts w:ascii="Times New Roman" w:hAnsi="Times New Roman"/>
          <w:sz w:val="28"/>
          <w:szCs w:val="28"/>
        </w:rPr>
        <w:t>Євтушенка В.В.</w:t>
      </w:r>
      <w:r w:rsidR="00666869" w:rsidRPr="00F02D8F">
        <w:rPr>
          <w:rFonts w:ascii="Times New Roman" w:hAnsi="Times New Roman"/>
          <w:sz w:val="28"/>
          <w:szCs w:val="28"/>
        </w:rPr>
        <w:t xml:space="preserve"> судом неправомірними не визнано, а також не констатовано порушення ним вимог закону чи прав осіб.</w:t>
      </w:r>
    </w:p>
    <w:p w14:paraId="2CA79CF8" w14:textId="6D0424F9" w:rsidR="00B21859" w:rsidRPr="00F02D8F" w:rsidRDefault="00B21859" w:rsidP="00AB4A0F">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lastRenderedPageBreak/>
        <w:t>Також скаржни</w:t>
      </w:r>
      <w:r w:rsidR="00AB4A0F">
        <w:rPr>
          <w:rFonts w:ascii="Times New Roman" w:hAnsi="Times New Roman"/>
          <w:sz w:val="28"/>
          <w:szCs w:val="28"/>
        </w:rPr>
        <w:t>ця</w:t>
      </w:r>
      <w:r w:rsidRPr="00F02D8F">
        <w:rPr>
          <w:rFonts w:ascii="Times New Roman" w:hAnsi="Times New Roman"/>
          <w:sz w:val="28"/>
          <w:szCs w:val="28"/>
        </w:rPr>
        <w:t xml:space="preserve"> наділен</w:t>
      </w:r>
      <w:r w:rsidR="00AB4A0F">
        <w:rPr>
          <w:rFonts w:ascii="Times New Roman" w:hAnsi="Times New Roman"/>
          <w:sz w:val="28"/>
          <w:szCs w:val="28"/>
        </w:rPr>
        <w:t xml:space="preserve">а </w:t>
      </w:r>
      <w:r w:rsidRPr="00F02D8F">
        <w:rPr>
          <w:rFonts w:ascii="Times New Roman" w:hAnsi="Times New Roman"/>
          <w:sz w:val="28"/>
          <w:szCs w:val="28"/>
        </w:rPr>
        <w:t>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w:t>
      </w:r>
      <w:r w:rsidR="00AB4A0F">
        <w:rPr>
          <w:rFonts w:ascii="Times New Roman" w:hAnsi="Times New Roman"/>
          <w:sz w:val="28"/>
          <w:szCs w:val="28"/>
        </w:rPr>
        <w:t>цею</w:t>
      </w:r>
      <w:r w:rsidRPr="00F02D8F">
        <w:rPr>
          <w:rFonts w:ascii="Times New Roman" w:hAnsi="Times New Roman"/>
          <w:sz w:val="28"/>
          <w:szCs w:val="28"/>
        </w:rPr>
        <w:t xml:space="preserve"> наразі не використано такого свого права.  </w:t>
      </w:r>
    </w:p>
    <w:p w14:paraId="353DB195" w14:textId="478BBDAD" w:rsidR="00B21859" w:rsidRPr="00F02D8F" w:rsidRDefault="00B21859" w:rsidP="00B2185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За таких обставин, неможливо встановити, що окремі рішення, дії чи бездіяльність прокурора Євтушенка В.В. визнано неправомірними, а також встановлено факт порушення ним прав осіб або вимог закону, у зв’язку з чим Комісія позбавлена права надавати оцінку діяльності прокурора в межах кримінального процесу. </w:t>
      </w:r>
    </w:p>
    <w:p w14:paraId="1AD272A7" w14:textId="55B70B55" w:rsidR="00B21859" w:rsidRPr="00F02D8F" w:rsidRDefault="00B21859" w:rsidP="00B2185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Щодо доводів скаржника про вчинення прокурором </w:t>
      </w:r>
      <w:r w:rsidR="0097624A" w:rsidRPr="00F02D8F">
        <w:rPr>
          <w:rFonts w:ascii="Times New Roman" w:hAnsi="Times New Roman"/>
          <w:sz w:val="28"/>
          <w:szCs w:val="28"/>
        </w:rPr>
        <w:t>Євтушенком В.В</w:t>
      </w:r>
      <w:r w:rsidRPr="00F02D8F">
        <w:rPr>
          <w:rFonts w:ascii="Times New Roman" w:hAnsi="Times New Roman"/>
          <w:sz w:val="28"/>
          <w:szCs w:val="28"/>
        </w:rPr>
        <w:t>.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6853C20" w14:textId="77777777" w:rsidR="00B21859" w:rsidRPr="00F02D8F" w:rsidRDefault="00B21859" w:rsidP="009053FA">
      <w:pPr>
        <w:spacing w:after="0" w:line="240" w:lineRule="auto"/>
        <w:ind w:firstLine="708"/>
        <w:contextualSpacing/>
        <w:jc w:val="both"/>
        <w:rPr>
          <w:rFonts w:ascii="Times New Roman" w:hAnsi="Times New Roman"/>
          <w:sz w:val="28"/>
          <w:szCs w:val="28"/>
        </w:rPr>
      </w:pPr>
      <w:r w:rsidRPr="00F02D8F">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06047BB" w14:textId="3140F246" w:rsidR="00B21859" w:rsidRPr="00F02D8F" w:rsidRDefault="00B21859" w:rsidP="009053FA">
      <w:pPr>
        <w:spacing w:after="0" w:line="240" w:lineRule="auto"/>
        <w:ind w:firstLine="708"/>
        <w:contextualSpacing/>
        <w:jc w:val="both"/>
        <w:rPr>
          <w:rFonts w:ascii="Times New Roman" w:hAnsi="Times New Roman"/>
          <w:sz w:val="28"/>
          <w:szCs w:val="28"/>
        </w:rPr>
      </w:pPr>
      <w:r w:rsidRPr="00F02D8F">
        <w:rPr>
          <w:rFonts w:ascii="Times New Roman" w:hAnsi="Times New Roman"/>
          <w:sz w:val="28"/>
          <w:szCs w:val="28"/>
        </w:rPr>
        <w:t xml:space="preserve">У дисциплінарній скарзі не наведено жодних доводів щодо вчинення прокурором </w:t>
      </w:r>
      <w:r w:rsidR="0097624A" w:rsidRPr="00F02D8F">
        <w:rPr>
          <w:rFonts w:ascii="Times New Roman" w:hAnsi="Times New Roman"/>
          <w:sz w:val="28"/>
          <w:szCs w:val="28"/>
        </w:rPr>
        <w:t>Євтушенком В.В</w:t>
      </w:r>
      <w:r w:rsidRPr="00F02D8F">
        <w:rPr>
          <w:rFonts w:ascii="Times New Roman" w:hAnsi="Times New Roman"/>
          <w:sz w:val="28"/>
          <w:szCs w:val="28"/>
        </w:rPr>
        <w:t>. будь-якої із вищезазначених дій.</w:t>
      </w:r>
    </w:p>
    <w:p w14:paraId="70E71935" w14:textId="0C46237C" w:rsidR="00B21859" w:rsidRPr="00F02D8F" w:rsidRDefault="00B21859" w:rsidP="00B2185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r w:rsidR="0097624A" w:rsidRPr="00F02D8F">
        <w:rPr>
          <w:rFonts w:ascii="Times New Roman" w:hAnsi="Times New Roman"/>
          <w:sz w:val="28"/>
          <w:szCs w:val="28"/>
        </w:rPr>
        <w:t>Євтушенком В.В</w:t>
      </w:r>
      <w:r w:rsidRPr="00F02D8F">
        <w:rPr>
          <w:rFonts w:ascii="Times New Roman" w:hAnsi="Times New Roman"/>
          <w:sz w:val="28"/>
          <w:szCs w:val="28"/>
        </w:rPr>
        <w:t>.</w:t>
      </w:r>
    </w:p>
    <w:p w14:paraId="6CBEE9FB" w14:textId="77777777" w:rsidR="00B21859" w:rsidRPr="00DA3F37" w:rsidRDefault="00B21859" w:rsidP="00B21859">
      <w:pPr>
        <w:spacing w:after="0" w:line="240" w:lineRule="auto"/>
        <w:ind w:firstLine="709"/>
        <w:contextualSpacing/>
        <w:jc w:val="both"/>
        <w:rPr>
          <w:rFonts w:ascii="Times New Roman" w:hAnsi="Times New Roman"/>
          <w:sz w:val="28"/>
          <w:szCs w:val="28"/>
          <w:lang w:val="ru-RU"/>
        </w:rPr>
      </w:pPr>
      <w:r w:rsidRPr="00F02D8F">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3473BA5" w14:textId="77777777" w:rsidR="0097624A" w:rsidRDefault="0097624A" w:rsidP="00B21859">
      <w:pPr>
        <w:spacing w:after="0" w:line="240" w:lineRule="auto"/>
        <w:ind w:firstLine="709"/>
        <w:contextualSpacing/>
        <w:jc w:val="both"/>
        <w:rPr>
          <w:rFonts w:ascii="Times New Roman" w:hAnsi="Times New Roman"/>
          <w:sz w:val="28"/>
          <w:szCs w:val="28"/>
        </w:rPr>
      </w:pPr>
    </w:p>
    <w:p w14:paraId="7732B85D" w14:textId="77777777" w:rsidR="00AB4A0F" w:rsidRPr="00F02D8F" w:rsidRDefault="00AB4A0F" w:rsidP="00B21859">
      <w:pPr>
        <w:spacing w:after="0" w:line="240" w:lineRule="auto"/>
        <w:ind w:firstLine="709"/>
        <w:contextualSpacing/>
        <w:jc w:val="both"/>
        <w:rPr>
          <w:rFonts w:ascii="Times New Roman" w:hAnsi="Times New Roman"/>
          <w:sz w:val="28"/>
          <w:szCs w:val="28"/>
        </w:rPr>
      </w:pPr>
    </w:p>
    <w:p w14:paraId="73233964" w14:textId="77777777" w:rsidR="00B21859" w:rsidRPr="00F02D8F" w:rsidRDefault="00B21859" w:rsidP="0097624A">
      <w:pPr>
        <w:spacing w:after="0" w:line="240" w:lineRule="auto"/>
        <w:ind w:firstLine="709"/>
        <w:contextualSpacing/>
        <w:jc w:val="center"/>
        <w:rPr>
          <w:rFonts w:ascii="Times New Roman" w:hAnsi="Times New Roman"/>
          <w:b/>
          <w:sz w:val="28"/>
          <w:szCs w:val="28"/>
        </w:rPr>
      </w:pPr>
      <w:r w:rsidRPr="00F02D8F">
        <w:rPr>
          <w:rFonts w:ascii="Times New Roman" w:hAnsi="Times New Roman"/>
          <w:b/>
          <w:sz w:val="28"/>
          <w:szCs w:val="28"/>
        </w:rPr>
        <w:lastRenderedPageBreak/>
        <w:t>В И Р І Ш И В:</w:t>
      </w:r>
    </w:p>
    <w:p w14:paraId="295DB13C" w14:textId="77777777" w:rsidR="00B21859" w:rsidRPr="00A64FA5" w:rsidRDefault="00B21859" w:rsidP="00B21859">
      <w:pPr>
        <w:spacing w:after="0" w:line="240" w:lineRule="auto"/>
        <w:ind w:firstLine="709"/>
        <w:contextualSpacing/>
        <w:jc w:val="both"/>
        <w:rPr>
          <w:rFonts w:ascii="Times New Roman" w:hAnsi="Times New Roman"/>
          <w:b/>
          <w:sz w:val="28"/>
          <w:szCs w:val="28"/>
          <w:lang w:val="ru-RU"/>
        </w:rPr>
      </w:pPr>
    </w:p>
    <w:p w14:paraId="0A6500AD" w14:textId="6F844F88" w:rsidR="00B21859" w:rsidRPr="00F02D8F" w:rsidRDefault="00B21859" w:rsidP="00B2185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 xml:space="preserve">Відмовити у відкритті дисциплінарного провадження </w:t>
      </w:r>
      <w:r w:rsidR="0097624A" w:rsidRPr="00F02D8F">
        <w:rPr>
          <w:rFonts w:ascii="Times New Roman" w:hAnsi="Times New Roman"/>
          <w:sz w:val="28"/>
          <w:szCs w:val="28"/>
        </w:rPr>
        <w:t>стосовно першого заступника керівника Дарницької окружної прокуратури міста Києва Євтушенка Владислава Володимировича</w:t>
      </w:r>
      <w:r w:rsidRPr="00F02D8F">
        <w:rPr>
          <w:rFonts w:ascii="Times New Roman" w:hAnsi="Times New Roman"/>
          <w:sz w:val="28"/>
          <w:szCs w:val="28"/>
        </w:rPr>
        <w:t>.</w:t>
      </w:r>
    </w:p>
    <w:p w14:paraId="5FD790F6" w14:textId="6ED2D829" w:rsidR="00B21859" w:rsidRPr="00F02D8F" w:rsidRDefault="00B21859" w:rsidP="00B21859">
      <w:pPr>
        <w:spacing w:after="0" w:line="240" w:lineRule="auto"/>
        <w:ind w:firstLine="709"/>
        <w:contextualSpacing/>
        <w:jc w:val="both"/>
        <w:rPr>
          <w:rFonts w:ascii="Times New Roman" w:hAnsi="Times New Roman"/>
          <w:sz w:val="28"/>
          <w:szCs w:val="28"/>
        </w:rPr>
      </w:pPr>
      <w:r w:rsidRPr="00F02D8F">
        <w:rPr>
          <w:rFonts w:ascii="Times New Roman" w:hAnsi="Times New Roman"/>
          <w:sz w:val="28"/>
          <w:szCs w:val="28"/>
        </w:rPr>
        <w:t>Рішення направити автор</w:t>
      </w:r>
      <w:r w:rsidR="00AB4A0F">
        <w:rPr>
          <w:rFonts w:ascii="Times New Roman" w:hAnsi="Times New Roman"/>
          <w:sz w:val="28"/>
          <w:szCs w:val="28"/>
        </w:rPr>
        <w:t>ці</w:t>
      </w:r>
      <w:r w:rsidRPr="00F02D8F">
        <w:rPr>
          <w:rFonts w:ascii="Times New Roman" w:hAnsi="Times New Roman"/>
          <w:sz w:val="28"/>
          <w:szCs w:val="28"/>
        </w:rPr>
        <w:t xml:space="preserve"> скарги та прокурору.</w:t>
      </w:r>
    </w:p>
    <w:p w14:paraId="5B84E17E" w14:textId="77777777" w:rsidR="00AB4A0F" w:rsidRPr="00F02D8F" w:rsidRDefault="00AB4A0F" w:rsidP="00B21859">
      <w:pPr>
        <w:spacing w:after="0" w:line="240" w:lineRule="auto"/>
        <w:ind w:firstLine="709"/>
        <w:contextualSpacing/>
        <w:jc w:val="both"/>
        <w:rPr>
          <w:rFonts w:ascii="Times New Roman" w:hAnsi="Times New Roman"/>
          <w:sz w:val="28"/>
          <w:szCs w:val="28"/>
        </w:rPr>
      </w:pPr>
    </w:p>
    <w:p w14:paraId="3608E975" w14:textId="67731612" w:rsidR="00B21859" w:rsidRPr="00F02D8F" w:rsidRDefault="00B21859" w:rsidP="00AB4A0F">
      <w:pPr>
        <w:spacing w:after="0" w:line="240" w:lineRule="auto"/>
        <w:contextualSpacing/>
        <w:jc w:val="both"/>
        <w:rPr>
          <w:rFonts w:ascii="Times New Roman" w:hAnsi="Times New Roman"/>
          <w:b/>
          <w:sz w:val="28"/>
          <w:szCs w:val="28"/>
        </w:rPr>
      </w:pPr>
      <w:r w:rsidRPr="00F02D8F">
        <w:rPr>
          <w:rFonts w:ascii="Times New Roman" w:hAnsi="Times New Roman"/>
          <w:b/>
          <w:sz w:val="28"/>
          <w:szCs w:val="28"/>
        </w:rPr>
        <w:t xml:space="preserve">Член Комісії                                                                           </w:t>
      </w:r>
      <w:r w:rsidR="00AB4A0F">
        <w:rPr>
          <w:rFonts w:ascii="Times New Roman" w:hAnsi="Times New Roman"/>
          <w:b/>
          <w:sz w:val="28"/>
          <w:szCs w:val="28"/>
        </w:rPr>
        <w:t xml:space="preserve">          </w:t>
      </w:r>
      <w:r w:rsidR="0097624A" w:rsidRPr="00F02D8F">
        <w:rPr>
          <w:rFonts w:ascii="Times New Roman" w:hAnsi="Times New Roman"/>
          <w:b/>
          <w:sz w:val="28"/>
          <w:szCs w:val="28"/>
        </w:rPr>
        <w:t>Максим РАДЗІВОН</w:t>
      </w:r>
    </w:p>
    <w:p w14:paraId="0EF0FBA8" w14:textId="77777777" w:rsidR="00B21859" w:rsidRPr="00F02D8F" w:rsidRDefault="00B21859" w:rsidP="00B21859">
      <w:pPr>
        <w:spacing w:after="0" w:line="240" w:lineRule="auto"/>
        <w:ind w:firstLine="709"/>
        <w:contextualSpacing/>
        <w:jc w:val="both"/>
        <w:rPr>
          <w:rFonts w:ascii="Times New Roman" w:hAnsi="Times New Roman"/>
          <w:sz w:val="28"/>
          <w:szCs w:val="28"/>
        </w:rPr>
      </w:pPr>
    </w:p>
    <w:p w14:paraId="4DF320D1" w14:textId="77777777" w:rsidR="00B21859" w:rsidRPr="00F02D8F" w:rsidRDefault="00B21859" w:rsidP="00B21859">
      <w:pPr>
        <w:spacing w:after="0" w:line="240" w:lineRule="auto"/>
        <w:ind w:firstLine="709"/>
        <w:contextualSpacing/>
        <w:jc w:val="both"/>
        <w:rPr>
          <w:rFonts w:ascii="Times New Roman" w:hAnsi="Times New Roman"/>
          <w:sz w:val="28"/>
          <w:szCs w:val="28"/>
        </w:rPr>
      </w:pPr>
    </w:p>
    <w:p w14:paraId="033EC207" w14:textId="77777777" w:rsidR="00B21859" w:rsidRPr="00F02D8F" w:rsidRDefault="00B21859" w:rsidP="00B21859">
      <w:pPr>
        <w:spacing w:after="0" w:line="240" w:lineRule="auto"/>
        <w:ind w:firstLine="709"/>
        <w:contextualSpacing/>
        <w:jc w:val="both"/>
        <w:rPr>
          <w:rFonts w:ascii="Times New Roman" w:hAnsi="Times New Roman"/>
          <w:sz w:val="28"/>
          <w:szCs w:val="28"/>
        </w:rPr>
      </w:pPr>
    </w:p>
    <w:p w14:paraId="7109E11F" w14:textId="77777777" w:rsidR="00666869" w:rsidRPr="00F02D8F" w:rsidRDefault="00666869" w:rsidP="00864F8B">
      <w:pPr>
        <w:spacing w:after="0" w:line="240" w:lineRule="auto"/>
        <w:ind w:firstLine="709"/>
        <w:contextualSpacing/>
        <w:jc w:val="both"/>
        <w:rPr>
          <w:rFonts w:ascii="Times New Roman" w:hAnsi="Times New Roman"/>
          <w:sz w:val="28"/>
          <w:szCs w:val="28"/>
        </w:rPr>
      </w:pPr>
    </w:p>
    <w:p w14:paraId="2915D688" w14:textId="77777777" w:rsidR="00864F8B" w:rsidRPr="00F02D8F" w:rsidRDefault="00864F8B" w:rsidP="00854328">
      <w:pPr>
        <w:widowControl w:val="0"/>
        <w:pBdr>
          <w:bottom w:val="single" w:sz="12" w:space="12" w:color="FFFFFF"/>
        </w:pBdr>
        <w:tabs>
          <w:tab w:val="left" w:pos="709"/>
        </w:tabs>
        <w:spacing w:after="0" w:line="240" w:lineRule="auto"/>
        <w:ind w:firstLine="709"/>
        <w:jc w:val="both"/>
        <w:rPr>
          <w:rFonts w:ascii="Times New Roman" w:hAnsi="Times New Roman"/>
          <w:sz w:val="28"/>
          <w:szCs w:val="28"/>
        </w:rPr>
      </w:pPr>
    </w:p>
    <w:p w14:paraId="1B03B2E8" w14:textId="35654B9E" w:rsidR="00EB4DF3" w:rsidRPr="00F02D8F" w:rsidRDefault="00EB4DF3" w:rsidP="00B30E4E">
      <w:pPr>
        <w:widowControl w:val="0"/>
        <w:tabs>
          <w:tab w:val="left" w:pos="709"/>
        </w:tabs>
        <w:spacing w:after="0" w:line="240" w:lineRule="auto"/>
        <w:rPr>
          <w:rFonts w:ascii="Times New Roman" w:hAnsi="Times New Roman"/>
          <w:sz w:val="28"/>
          <w:szCs w:val="28"/>
        </w:rPr>
      </w:pPr>
      <w:r w:rsidRPr="00F02D8F">
        <w:rPr>
          <w:rFonts w:ascii="Times New Roman" w:hAnsi="Times New Roman"/>
          <w:sz w:val="28"/>
          <w:szCs w:val="28"/>
        </w:rPr>
        <w:br/>
      </w:r>
    </w:p>
    <w:p w14:paraId="7A9E7090" w14:textId="68E38082" w:rsidR="00EB4DF3" w:rsidRPr="00F02D8F" w:rsidRDefault="00EB4DF3" w:rsidP="00B30E4E">
      <w:pPr>
        <w:widowControl w:val="0"/>
        <w:tabs>
          <w:tab w:val="left" w:pos="709"/>
        </w:tabs>
        <w:spacing w:after="0" w:line="240" w:lineRule="auto"/>
        <w:rPr>
          <w:rFonts w:ascii="Times New Roman" w:hAnsi="Times New Roman"/>
          <w:sz w:val="28"/>
          <w:szCs w:val="28"/>
        </w:rPr>
      </w:pPr>
    </w:p>
    <w:sectPr w:rsidR="00EB4DF3" w:rsidRPr="00F02D8F" w:rsidSect="00F02D8F">
      <w:headerReference w:type="default" r:id="rId9"/>
      <w:headerReference w:type="first" r:id="rId10"/>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2A8C" w14:textId="77777777" w:rsidR="00C227D6" w:rsidRDefault="00C227D6" w:rsidP="0097624A">
      <w:pPr>
        <w:spacing w:after="0" w:line="240" w:lineRule="auto"/>
      </w:pPr>
      <w:r>
        <w:separator/>
      </w:r>
    </w:p>
  </w:endnote>
  <w:endnote w:type="continuationSeparator" w:id="0">
    <w:p w14:paraId="0D386483" w14:textId="77777777" w:rsidR="00C227D6" w:rsidRDefault="00C227D6" w:rsidP="0097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CBB0" w14:textId="77777777" w:rsidR="00C227D6" w:rsidRDefault="00C227D6" w:rsidP="0097624A">
      <w:pPr>
        <w:spacing w:after="0" w:line="240" w:lineRule="auto"/>
      </w:pPr>
      <w:r>
        <w:separator/>
      </w:r>
    </w:p>
  </w:footnote>
  <w:footnote w:type="continuationSeparator" w:id="0">
    <w:p w14:paraId="4A59006B" w14:textId="77777777" w:rsidR="00C227D6" w:rsidRDefault="00C227D6" w:rsidP="00976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4870"/>
      <w:docPartObj>
        <w:docPartGallery w:val="Page Numbers (Top of Page)"/>
        <w:docPartUnique/>
      </w:docPartObj>
    </w:sdtPr>
    <w:sdtContent>
      <w:p w14:paraId="72DCF6BA" w14:textId="3E67F884" w:rsidR="0097624A" w:rsidRDefault="0097624A">
        <w:pPr>
          <w:pStyle w:val="af"/>
          <w:jc w:val="center"/>
        </w:pPr>
        <w:r>
          <w:fldChar w:fldCharType="begin"/>
        </w:r>
        <w:r>
          <w:instrText>PAGE   \* MERGEFORMAT</w:instrText>
        </w:r>
        <w:r>
          <w:fldChar w:fldCharType="separate"/>
        </w:r>
        <w:r>
          <w:t>2</w:t>
        </w:r>
        <w:r>
          <w:fldChar w:fldCharType="end"/>
        </w:r>
      </w:p>
    </w:sdtContent>
  </w:sdt>
  <w:p w14:paraId="00F821A8" w14:textId="77777777" w:rsidR="0097624A" w:rsidRDefault="0097624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6A34" w14:textId="0176BB04" w:rsidR="0097624A" w:rsidRDefault="00480D57">
    <w:pPr>
      <w:pStyle w:val="af"/>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44"/>
    <w:rsid w:val="000675A3"/>
    <w:rsid w:val="000A1C24"/>
    <w:rsid w:val="001A77D0"/>
    <w:rsid w:val="0035568D"/>
    <w:rsid w:val="003F3669"/>
    <w:rsid w:val="0045086F"/>
    <w:rsid w:val="004616EE"/>
    <w:rsid w:val="00480D57"/>
    <w:rsid w:val="004F178D"/>
    <w:rsid w:val="004F7544"/>
    <w:rsid w:val="005109EA"/>
    <w:rsid w:val="00591008"/>
    <w:rsid w:val="00666869"/>
    <w:rsid w:val="006D4B20"/>
    <w:rsid w:val="0073303B"/>
    <w:rsid w:val="00854328"/>
    <w:rsid w:val="00864F8B"/>
    <w:rsid w:val="008A5826"/>
    <w:rsid w:val="008B7C8E"/>
    <w:rsid w:val="009053FA"/>
    <w:rsid w:val="0097624A"/>
    <w:rsid w:val="009D56FE"/>
    <w:rsid w:val="00A64FA5"/>
    <w:rsid w:val="00AB4A0F"/>
    <w:rsid w:val="00B21859"/>
    <w:rsid w:val="00B30E4E"/>
    <w:rsid w:val="00C227D6"/>
    <w:rsid w:val="00DA3F37"/>
    <w:rsid w:val="00DD1D21"/>
    <w:rsid w:val="00E252BC"/>
    <w:rsid w:val="00E75AA5"/>
    <w:rsid w:val="00EB4DF3"/>
    <w:rsid w:val="00F02D8F"/>
    <w:rsid w:val="00FA5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33C0"/>
  <w15:chartTrackingRefBased/>
  <w15:docId w15:val="{FA5A8784-3298-4D2A-814D-C2A54985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544"/>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4F7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7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75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75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75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75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75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75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75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75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75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75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75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75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75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7544"/>
    <w:rPr>
      <w:rFonts w:eastAsiaTheme="majorEastAsia" w:cstheme="majorBidi"/>
      <w:color w:val="595959" w:themeColor="text1" w:themeTint="A6"/>
    </w:rPr>
  </w:style>
  <w:style w:type="character" w:customStyle="1" w:styleId="80">
    <w:name w:val="Заголовок 8 Знак"/>
    <w:basedOn w:val="a0"/>
    <w:link w:val="8"/>
    <w:uiPriority w:val="9"/>
    <w:semiHidden/>
    <w:rsid w:val="004F75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7544"/>
    <w:rPr>
      <w:rFonts w:eastAsiaTheme="majorEastAsia" w:cstheme="majorBidi"/>
      <w:color w:val="272727" w:themeColor="text1" w:themeTint="D8"/>
    </w:rPr>
  </w:style>
  <w:style w:type="paragraph" w:styleId="a3">
    <w:name w:val="Title"/>
    <w:basedOn w:val="a"/>
    <w:next w:val="a"/>
    <w:link w:val="a4"/>
    <w:uiPriority w:val="10"/>
    <w:qFormat/>
    <w:rsid w:val="004F7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F7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54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F754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7544"/>
    <w:pPr>
      <w:spacing w:before="160"/>
      <w:jc w:val="center"/>
    </w:pPr>
    <w:rPr>
      <w:i/>
      <w:iCs/>
      <w:color w:val="404040" w:themeColor="text1" w:themeTint="BF"/>
    </w:rPr>
  </w:style>
  <w:style w:type="character" w:customStyle="1" w:styleId="a8">
    <w:name w:val="Цитата Знак"/>
    <w:basedOn w:val="a0"/>
    <w:link w:val="a7"/>
    <w:uiPriority w:val="29"/>
    <w:rsid w:val="004F7544"/>
    <w:rPr>
      <w:i/>
      <w:iCs/>
      <w:color w:val="404040" w:themeColor="text1" w:themeTint="BF"/>
    </w:rPr>
  </w:style>
  <w:style w:type="paragraph" w:styleId="a9">
    <w:name w:val="List Paragraph"/>
    <w:basedOn w:val="a"/>
    <w:uiPriority w:val="34"/>
    <w:qFormat/>
    <w:rsid w:val="004F7544"/>
    <w:pPr>
      <w:ind w:left="720"/>
      <w:contextualSpacing/>
    </w:pPr>
  </w:style>
  <w:style w:type="character" w:styleId="aa">
    <w:name w:val="Intense Emphasis"/>
    <w:basedOn w:val="a0"/>
    <w:uiPriority w:val="21"/>
    <w:qFormat/>
    <w:rsid w:val="004F7544"/>
    <w:rPr>
      <w:i/>
      <w:iCs/>
      <w:color w:val="0F4761" w:themeColor="accent1" w:themeShade="BF"/>
    </w:rPr>
  </w:style>
  <w:style w:type="paragraph" w:styleId="ab">
    <w:name w:val="Intense Quote"/>
    <w:basedOn w:val="a"/>
    <w:next w:val="a"/>
    <w:link w:val="ac"/>
    <w:uiPriority w:val="30"/>
    <w:qFormat/>
    <w:rsid w:val="004F7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F7544"/>
    <w:rPr>
      <w:i/>
      <w:iCs/>
      <w:color w:val="0F4761" w:themeColor="accent1" w:themeShade="BF"/>
    </w:rPr>
  </w:style>
  <w:style w:type="character" w:styleId="ad">
    <w:name w:val="Intense Reference"/>
    <w:basedOn w:val="a0"/>
    <w:uiPriority w:val="32"/>
    <w:qFormat/>
    <w:rsid w:val="004F7544"/>
    <w:rPr>
      <w:b/>
      <w:bCs/>
      <w:smallCaps/>
      <w:color w:val="0F4761" w:themeColor="accent1" w:themeShade="BF"/>
      <w:spacing w:val="5"/>
    </w:rPr>
  </w:style>
  <w:style w:type="paragraph" w:styleId="ae">
    <w:name w:val="No Spacing"/>
    <w:uiPriority w:val="1"/>
    <w:qFormat/>
    <w:rsid w:val="004F7544"/>
    <w:pPr>
      <w:spacing w:after="0" w:line="240" w:lineRule="auto"/>
    </w:pPr>
    <w:rPr>
      <w:rFonts w:ascii="Calibri" w:eastAsia="Calibri" w:hAnsi="Calibri" w:cs="Times New Roman"/>
      <w:kern w:val="0"/>
      <w:sz w:val="22"/>
      <w:szCs w:val="22"/>
      <w14:ligatures w14:val="none"/>
    </w:rPr>
  </w:style>
  <w:style w:type="paragraph" w:styleId="af">
    <w:name w:val="header"/>
    <w:basedOn w:val="a"/>
    <w:link w:val="af0"/>
    <w:uiPriority w:val="99"/>
    <w:unhideWhenUsed/>
    <w:rsid w:val="0097624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97624A"/>
    <w:rPr>
      <w:rFonts w:ascii="Calibri" w:eastAsia="Calibri" w:hAnsi="Calibri" w:cs="Times New Roman"/>
      <w:kern w:val="0"/>
      <w:sz w:val="22"/>
      <w:szCs w:val="22"/>
      <w14:ligatures w14:val="none"/>
    </w:rPr>
  </w:style>
  <w:style w:type="paragraph" w:styleId="af1">
    <w:name w:val="footer"/>
    <w:basedOn w:val="a"/>
    <w:link w:val="af2"/>
    <w:uiPriority w:val="99"/>
    <w:unhideWhenUsed/>
    <w:rsid w:val="0097624A"/>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97624A"/>
    <w:rPr>
      <w:rFonts w:ascii="Calibri" w:eastAsia="Calibri" w:hAnsi="Calibri" w:cs="Times New Roman"/>
      <w:kern w:val="0"/>
      <w:sz w:val="22"/>
      <w:szCs w:val="22"/>
      <w14:ligatures w14:val="none"/>
    </w:rPr>
  </w:style>
  <w:style w:type="paragraph" w:styleId="af3">
    <w:name w:val="Normal (Web)"/>
    <w:basedOn w:val="a"/>
    <w:uiPriority w:val="99"/>
    <w:semiHidden/>
    <w:unhideWhenUsed/>
    <w:rsid w:val="00A64FA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E027-8E67-487C-A832-3BE6E345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11873</Words>
  <Characters>6768</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cp:lastPrinted>2025-10-06T12:28:00Z</cp:lastPrinted>
  <dcterms:created xsi:type="dcterms:W3CDTF">2025-10-17T11:38:00Z</dcterms:created>
  <dcterms:modified xsi:type="dcterms:W3CDTF">2025-10-17T11:38:00Z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2025-10-06T12:17:04Z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cc624e0d-a46e-40fd-83fa-f02c92e75af2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