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D861B" w14:textId="77777777" w:rsidR="006827BC" w:rsidRPr="00BE7D6A" w:rsidRDefault="006827BC" w:rsidP="006827BC">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BE7D6A">
        <w:rPr>
          <w:rFonts w:ascii="Calibri" w:eastAsia="Calibri" w:hAnsi="Calibri" w:cs="Times New Roman"/>
          <w:noProof/>
          <w:kern w:val="0"/>
          <w:sz w:val="19"/>
          <w:szCs w:val="22"/>
          <w:lang w:eastAsia="uk-UA"/>
          <w14:ligatures w14:val="none"/>
        </w:rPr>
        <w:drawing>
          <wp:inline distT="0" distB="0" distL="0" distR="0" wp14:anchorId="0D20B8C6" wp14:editId="3B5D3323">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BBE92D3" w14:textId="77777777" w:rsidR="006827BC" w:rsidRPr="00BE7D6A" w:rsidRDefault="006827BC" w:rsidP="006827BC">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49137A66" w14:textId="77777777" w:rsidR="006827BC" w:rsidRPr="00BE7D6A" w:rsidRDefault="006827BC" w:rsidP="006827BC">
      <w:pPr>
        <w:spacing w:after="0" w:line="240" w:lineRule="auto"/>
        <w:jc w:val="center"/>
        <w:rPr>
          <w:rFonts w:ascii="Times New Roman" w:eastAsia="Calibri" w:hAnsi="Times New Roman" w:cs="Times New Roman"/>
          <w:b/>
          <w:kern w:val="28"/>
          <w:sz w:val="28"/>
          <w:szCs w:val="28"/>
          <w:lang w:eastAsia="uk-UA"/>
          <w14:ligatures w14:val="none"/>
        </w:rPr>
      </w:pPr>
      <w:r w:rsidRPr="00BE7D6A">
        <w:rPr>
          <w:rFonts w:ascii="Times New Roman" w:eastAsia="Calibri" w:hAnsi="Times New Roman" w:cs="Times New Roman"/>
          <w:bCs/>
          <w:kern w:val="28"/>
          <w:sz w:val="36"/>
          <w:szCs w:val="32"/>
          <w14:ligatures w14:val="none"/>
        </w:rPr>
        <w:t xml:space="preserve">КВАЛІФІКАЦІЙНО-ДИСЦИПЛІНАРНА </w:t>
      </w:r>
      <w:r w:rsidRPr="00BE7D6A">
        <w:rPr>
          <w:rFonts w:ascii="Times New Roman" w:eastAsia="Calibri" w:hAnsi="Times New Roman" w:cs="Times New Roman"/>
          <w:bCs/>
          <w:kern w:val="28"/>
          <w:sz w:val="36"/>
          <w:szCs w:val="32"/>
          <w14:ligatures w14:val="none"/>
        </w:rPr>
        <w:br/>
        <w:t>КОМІСІЯ ПРОКУРОРІВ</w:t>
      </w:r>
    </w:p>
    <w:p w14:paraId="0B4B7B6A" w14:textId="77777777" w:rsidR="006827BC" w:rsidRPr="00BE7D6A" w:rsidRDefault="006827BC" w:rsidP="006827BC">
      <w:pPr>
        <w:spacing w:after="0" w:line="240" w:lineRule="auto"/>
        <w:ind w:left="84"/>
        <w:jc w:val="center"/>
        <w:rPr>
          <w:rFonts w:ascii="Times New Roman" w:eastAsia="Calibri" w:hAnsi="Times New Roman" w:cs="Times New Roman"/>
          <w:b/>
          <w:kern w:val="28"/>
          <w:sz w:val="28"/>
          <w:szCs w:val="28"/>
          <w:lang w:eastAsia="uk-UA"/>
          <w14:ligatures w14:val="none"/>
        </w:rPr>
      </w:pPr>
    </w:p>
    <w:p w14:paraId="69CA5B9C" w14:textId="77777777" w:rsidR="006827BC" w:rsidRPr="00BE7D6A" w:rsidRDefault="006827BC" w:rsidP="006827BC">
      <w:pPr>
        <w:spacing w:after="0" w:line="240" w:lineRule="auto"/>
        <w:ind w:left="84"/>
        <w:jc w:val="center"/>
        <w:rPr>
          <w:rFonts w:ascii="Times New Roman" w:eastAsia="Calibri" w:hAnsi="Times New Roman" w:cs="Times New Roman"/>
          <w:b/>
          <w:kern w:val="28"/>
          <w:sz w:val="28"/>
          <w:szCs w:val="28"/>
          <w:lang w:eastAsia="uk-UA"/>
          <w14:ligatures w14:val="none"/>
        </w:rPr>
      </w:pPr>
      <w:r w:rsidRPr="00BE7D6A">
        <w:rPr>
          <w:rFonts w:ascii="Times New Roman" w:eastAsia="Calibri" w:hAnsi="Times New Roman" w:cs="Times New Roman"/>
          <w:b/>
          <w:kern w:val="28"/>
          <w:sz w:val="28"/>
          <w:szCs w:val="28"/>
          <w:lang w:eastAsia="uk-UA"/>
          <w14:ligatures w14:val="none"/>
        </w:rPr>
        <w:t xml:space="preserve">Р І Ш Е Н </w:t>
      </w:r>
      <w:proofErr w:type="spellStart"/>
      <w:r w:rsidRPr="00BE7D6A">
        <w:rPr>
          <w:rFonts w:ascii="Times New Roman" w:eastAsia="Calibri" w:hAnsi="Times New Roman" w:cs="Times New Roman"/>
          <w:b/>
          <w:kern w:val="28"/>
          <w:sz w:val="28"/>
          <w:szCs w:val="28"/>
          <w:lang w:eastAsia="uk-UA"/>
          <w14:ligatures w14:val="none"/>
        </w:rPr>
        <w:t>Н</w:t>
      </w:r>
      <w:proofErr w:type="spellEnd"/>
      <w:r w:rsidRPr="00BE7D6A">
        <w:rPr>
          <w:rFonts w:ascii="Times New Roman" w:eastAsia="Calibri" w:hAnsi="Times New Roman" w:cs="Times New Roman"/>
          <w:b/>
          <w:kern w:val="28"/>
          <w:sz w:val="28"/>
          <w:szCs w:val="28"/>
          <w:lang w:eastAsia="uk-UA"/>
          <w14:ligatures w14:val="none"/>
        </w:rPr>
        <w:t xml:space="preserve"> Я</w:t>
      </w:r>
    </w:p>
    <w:p w14:paraId="1329622A" w14:textId="77777777" w:rsidR="006827BC" w:rsidRPr="001D0EE0" w:rsidRDefault="006827BC" w:rsidP="006827BC">
      <w:pPr>
        <w:spacing w:after="200" w:line="276" w:lineRule="auto"/>
        <w:ind w:left="84"/>
        <w:jc w:val="center"/>
        <w:rPr>
          <w:rFonts w:ascii="Calibri" w:eastAsia="Calibri" w:hAnsi="Calibri" w:cs="Times New Roman"/>
          <w:b/>
          <w:kern w:val="28"/>
          <w:sz w:val="16"/>
          <w:szCs w:val="16"/>
          <w:lang w:eastAsia="uk-UA"/>
          <w14:ligatures w14:val="none"/>
        </w:rPr>
      </w:pPr>
    </w:p>
    <w:p w14:paraId="35A7ADB7" w14:textId="48EE29EF" w:rsidR="006827BC" w:rsidRPr="00BE7D6A" w:rsidRDefault="006827BC" w:rsidP="006827BC">
      <w:pPr>
        <w:spacing w:after="360" w:line="276" w:lineRule="auto"/>
        <w:jc w:val="both"/>
        <w:rPr>
          <w:rFonts w:ascii="Times New Roman" w:eastAsia="Calibri" w:hAnsi="Times New Roman" w:cs="Times New Roman"/>
          <w:b/>
          <w:kern w:val="28"/>
          <w:sz w:val="28"/>
          <w:szCs w:val="28"/>
          <w:lang w:eastAsia="uk-UA"/>
          <w14:ligatures w14:val="none"/>
        </w:rPr>
      </w:pPr>
      <w:r>
        <w:rPr>
          <w:rFonts w:ascii="Times New Roman" w:eastAsia="Calibri" w:hAnsi="Times New Roman" w:cs="Times New Roman"/>
          <w:b/>
          <w:kern w:val="28"/>
          <w:sz w:val="28"/>
          <w:szCs w:val="28"/>
          <w:lang w:eastAsia="uk-UA"/>
          <w14:ligatures w14:val="none"/>
        </w:rPr>
        <w:t>16</w:t>
      </w:r>
      <w:r w:rsidRPr="00BE7D6A">
        <w:rPr>
          <w:rFonts w:ascii="Times New Roman" w:eastAsia="Calibri" w:hAnsi="Times New Roman" w:cs="Times New Roman"/>
          <w:b/>
          <w:kern w:val="28"/>
          <w:sz w:val="28"/>
          <w:szCs w:val="28"/>
          <w:lang w:eastAsia="uk-UA"/>
          <w14:ligatures w14:val="none"/>
        </w:rPr>
        <w:t xml:space="preserve"> </w:t>
      </w:r>
      <w:r>
        <w:rPr>
          <w:rFonts w:ascii="Times New Roman" w:eastAsia="Calibri" w:hAnsi="Times New Roman" w:cs="Times New Roman"/>
          <w:b/>
          <w:kern w:val="28"/>
          <w:sz w:val="28"/>
          <w:szCs w:val="28"/>
          <w:lang w:eastAsia="uk-UA"/>
          <w14:ligatures w14:val="none"/>
        </w:rPr>
        <w:t>жовт</w:t>
      </w:r>
      <w:r w:rsidRPr="00BE7D6A">
        <w:rPr>
          <w:rFonts w:ascii="Times New Roman" w:eastAsia="Calibri" w:hAnsi="Times New Roman" w:cs="Times New Roman"/>
          <w:b/>
          <w:kern w:val="28"/>
          <w:sz w:val="28"/>
          <w:szCs w:val="28"/>
          <w:lang w:eastAsia="uk-UA"/>
          <w14:ligatures w14:val="none"/>
        </w:rPr>
        <w:t>ня 2026 року</w:t>
      </w:r>
      <w:r w:rsidRPr="00BE7D6A">
        <w:rPr>
          <w:rFonts w:ascii="Times New Roman" w:eastAsia="Calibri" w:hAnsi="Times New Roman" w:cs="Times New Roman"/>
          <w:b/>
          <w:kern w:val="28"/>
          <w:sz w:val="28"/>
          <w:szCs w:val="28"/>
          <w:lang w:eastAsia="uk-UA"/>
          <w14:ligatures w14:val="none"/>
        </w:rPr>
        <w:tab/>
      </w:r>
      <w:r w:rsidRPr="00BE7D6A">
        <w:rPr>
          <w:rFonts w:ascii="Times New Roman" w:eastAsia="Calibri" w:hAnsi="Times New Roman" w:cs="Times New Roman"/>
          <w:b/>
          <w:kern w:val="28"/>
          <w:sz w:val="28"/>
          <w:szCs w:val="28"/>
          <w:lang w:eastAsia="uk-UA"/>
          <w14:ligatures w14:val="none"/>
        </w:rPr>
        <w:tab/>
        <w:t xml:space="preserve">            </w:t>
      </w:r>
      <w:r>
        <w:rPr>
          <w:rFonts w:ascii="Times New Roman" w:eastAsia="Calibri" w:hAnsi="Times New Roman" w:cs="Times New Roman"/>
          <w:b/>
          <w:kern w:val="28"/>
          <w:sz w:val="28"/>
          <w:szCs w:val="28"/>
          <w:lang w:eastAsia="uk-UA"/>
          <w14:ligatures w14:val="none"/>
        </w:rPr>
        <w:t xml:space="preserve">  </w:t>
      </w:r>
      <w:r w:rsidRPr="00BE7D6A">
        <w:rPr>
          <w:rFonts w:ascii="Times New Roman" w:eastAsia="Calibri" w:hAnsi="Times New Roman" w:cs="Times New Roman"/>
          <w:b/>
          <w:kern w:val="28"/>
          <w:sz w:val="28"/>
          <w:szCs w:val="28"/>
          <w:lang w:eastAsia="uk-UA"/>
          <w14:ligatures w14:val="none"/>
        </w:rPr>
        <w:t>Київ</w:t>
      </w:r>
      <w:r w:rsidRPr="00BE7D6A">
        <w:rPr>
          <w:rFonts w:ascii="Times New Roman" w:eastAsia="Calibri" w:hAnsi="Times New Roman" w:cs="Times New Roman"/>
          <w:b/>
          <w:kern w:val="28"/>
          <w:sz w:val="28"/>
          <w:szCs w:val="28"/>
          <w:lang w:eastAsia="uk-UA"/>
          <w14:ligatures w14:val="none"/>
        </w:rPr>
        <w:tab/>
        <w:t xml:space="preserve">                        </w:t>
      </w:r>
      <w:r>
        <w:rPr>
          <w:rFonts w:ascii="Times New Roman" w:eastAsia="Calibri" w:hAnsi="Times New Roman" w:cs="Times New Roman"/>
          <w:b/>
          <w:kern w:val="28"/>
          <w:sz w:val="28"/>
          <w:szCs w:val="28"/>
          <w:lang w:eastAsia="uk-UA"/>
          <w14:ligatures w14:val="none"/>
        </w:rPr>
        <w:t xml:space="preserve">         </w:t>
      </w:r>
      <w:r w:rsidRPr="00BE7D6A">
        <w:rPr>
          <w:rFonts w:ascii="Times New Roman" w:eastAsia="Calibri" w:hAnsi="Times New Roman" w:cs="Times New Roman"/>
          <w:b/>
          <w:kern w:val="28"/>
          <w:sz w:val="28"/>
          <w:szCs w:val="28"/>
          <w:lang w:eastAsia="uk-UA"/>
          <w14:ligatures w14:val="none"/>
        </w:rPr>
        <w:t>№ </w:t>
      </w:r>
      <w:r>
        <w:rPr>
          <w:rFonts w:ascii="Times New Roman" w:eastAsia="Calibri" w:hAnsi="Times New Roman" w:cs="Times New Roman"/>
          <w:b/>
          <w:kern w:val="28"/>
          <w:sz w:val="28"/>
          <w:szCs w:val="28"/>
          <w:lang w:eastAsia="uk-UA"/>
          <w14:ligatures w14:val="none"/>
        </w:rPr>
        <w:t>1008</w:t>
      </w:r>
      <w:r w:rsidRPr="00BE7D6A">
        <w:rPr>
          <w:rFonts w:ascii="Times New Roman" w:eastAsia="Calibri" w:hAnsi="Times New Roman" w:cs="Times New Roman"/>
          <w:b/>
          <w:kern w:val="28"/>
          <w:sz w:val="28"/>
          <w:szCs w:val="28"/>
          <w:lang w:eastAsia="uk-UA"/>
          <w14:ligatures w14:val="none"/>
        </w:rPr>
        <w:t>дс</w:t>
      </w:r>
      <w:r w:rsidR="00B17FE6">
        <w:rPr>
          <w:rFonts w:ascii="Times New Roman" w:eastAsia="Calibri" w:hAnsi="Times New Roman" w:cs="Times New Roman"/>
          <w:b/>
          <w:kern w:val="28"/>
          <w:sz w:val="28"/>
          <w:szCs w:val="28"/>
          <w:lang w:eastAsia="uk-UA"/>
          <w14:ligatures w14:val="none"/>
        </w:rPr>
        <w:t>-</w:t>
      </w:r>
      <w:r w:rsidRPr="00BE7D6A">
        <w:rPr>
          <w:rFonts w:ascii="Times New Roman" w:eastAsia="Calibri" w:hAnsi="Times New Roman" w:cs="Times New Roman"/>
          <w:b/>
          <w:kern w:val="28"/>
          <w:sz w:val="28"/>
          <w:szCs w:val="28"/>
          <w:lang w:eastAsia="uk-UA"/>
          <w14:ligatures w14:val="none"/>
        </w:rPr>
        <w:t>26</w:t>
      </w:r>
    </w:p>
    <w:p w14:paraId="7CC011C1" w14:textId="77777777" w:rsidR="006827BC" w:rsidRDefault="006827BC" w:rsidP="006827BC">
      <w:pPr>
        <w:spacing w:after="360" w:line="240" w:lineRule="auto"/>
        <w:contextualSpacing/>
        <w:rPr>
          <w:rFonts w:ascii="Times New Roman" w:eastAsia="Calibri" w:hAnsi="Times New Roman" w:cs="Times New Roman"/>
          <w:b/>
          <w:kern w:val="0"/>
          <w:sz w:val="28"/>
          <w:szCs w:val="28"/>
          <w:lang w:eastAsia="uk-UA"/>
          <w14:ligatures w14:val="none"/>
        </w:rPr>
      </w:pPr>
      <w:r w:rsidRPr="00BE7D6A">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6F7615DE" w14:textId="77777777" w:rsidR="006827BC" w:rsidRPr="001D0EE0" w:rsidRDefault="006827BC" w:rsidP="006827BC">
      <w:pPr>
        <w:spacing w:after="360" w:line="240" w:lineRule="auto"/>
        <w:contextualSpacing/>
        <w:rPr>
          <w:rFonts w:ascii="Times New Roman" w:eastAsia="Calibri" w:hAnsi="Times New Roman" w:cs="Times New Roman"/>
          <w:b/>
          <w:kern w:val="0"/>
          <w:sz w:val="16"/>
          <w:szCs w:val="16"/>
          <w:lang w:eastAsia="uk-UA"/>
          <w14:ligatures w14:val="none"/>
        </w:rPr>
      </w:pPr>
    </w:p>
    <w:p w14:paraId="2031D020" w14:textId="77777777" w:rsidR="006827BC" w:rsidRPr="00BE7D6A" w:rsidRDefault="006827BC" w:rsidP="006827BC">
      <w:pPr>
        <w:spacing w:after="240" w:line="240" w:lineRule="auto"/>
        <w:contextualSpacing/>
        <w:rPr>
          <w:rFonts w:ascii="Times New Roman" w:eastAsia="Calibri" w:hAnsi="Times New Roman" w:cs="Times New Roman"/>
          <w:b/>
          <w:kern w:val="0"/>
          <w:sz w:val="16"/>
          <w:szCs w:val="16"/>
          <w:lang w:eastAsia="uk-UA"/>
          <w14:ligatures w14:val="none"/>
        </w:rPr>
      </w:pPr>
    </w:p>
    <w:p w14:paraId="320A1373" w14:textId="2AF738FD"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Член Кваліфікаційно-дисциплінарної комісії прокурорів (далі – Комісія) Гарбуза Н.В., розглянувши дисциплінарну скаргу </w:t>
      </w:r>
      <w:r w:rsidR="00B17FE6">
        <w:rPr>
          <w:rFonts w:ascii="Times New Roman" w:hAnsi="Times New Roman" w:cs="Times New Roman"/>
          <w:sz w:val="28"/>
          <w:szCs w:val="28"/>
        </w:rPr>
        <w:t>ОСОБА 1</w:t>
      </w:r>
      <w:r w:rsidRPr="00DA3637">
        <w:rPr>
          <w:rFonts w:ascii="Times New Roman" w:hAnsi="Times New Roman" w:cs="Times New Roman"/>
          <w:sz w:val="28"/>
          <w:szCs w:val="28"/>
        </w:rPr>
        <w:t xml:space="preserve"> стосовно начальника</w:t>
      </w:r>
      <w:r w:rsidRPr="00DA3637">
        <w:rPr>
          <w:rFonts w:ascii="Times New Roman" w:hAnsi="Times New Roman" w:cs="Times New Roman"/>
          <w:iCs/>
          <w:sz w:val="28"/>
          <w:szCs w:val="28"/>
          <w:shd w:val="clear" w:color="auto" w:fill="FFFFFF"/>
        </w:rPr>
        <w:t xml:space="preserve"> відділу процесуального керівництва у кримінальних провадженнях слідчих територіального управління Державного бюро розслідувань Миколаївської обласної прокуратури Левицького Д.І. (далі – прокурор Левицький Д.І.),</w:t>
      </w:r>
      <w:r w:rsidRPr="00DA3637">
        <w:rPr>
          <w:rFonts w:ascii="Times New Roman" w:hAnsi="Times New Roman" w:cs="Times New Roman"/>
          <w:sz w:val="28"/>
          <w:szCs w:val="28"/>
        </w:rPr>
        <w:t xml:space="preserve"> </w:t>
      </w:r>
    </w:p>
    <w:p w14:paraId="4798E29E" w14:textId="77777777" w:rsidR="006827BC" w:rsidRPr="00DA3637" w:rsidRDefault="006827BC" w:rsidP="006827BC">
      <w:pPr>
        <w:spacing w:after="0" w:line="240" w:lineRule="auto"/>
        <w:ind w:firstLine="709"/>
        <w:jc w:val="both"/>
        <w:rPr>
          <w:rFonts w:ascii="Times New Roman" w:hAnsi="Times New Roman" w:cs="Times New Roman"/>
          <w:b/>
          <w:sz w:val="28"/>
          <w:szCs w:val="28"/>
          <w:lang w:eastAsia="uk-UA"/>
        </w:rPr>
      </w:pPr>
    </w:p>
    <w:p w14:paraId="4F3A97F2" w14:textId="77777777" w:rsidR="006827BC" w:rsidRPr="00DA3637" w:rsidRDefault="006827BC" w:rsidP="006827BC">
      <w:pPr>
        <w:spacing w:after="0" w:line="240" w:lineRule="auto"/>
        <w:jc w:val="center"/>
        <w:rPr>
          <w:rFonts w:ascii="Times New Roman" w:hAnsi="Times New Roman" w:cs="Times New Roman"/>
          <w:b/>
          <w:sz w:val="28"/>
          <w:szCs w:val="28"/>
          <w:lang w:eastAsia="uk-UA"/>
        </w:rPr>
      </w:pPr>
      <w:r w:rsidRPr="00DA3637">
        <w:rPr>
          <w:rFonts w:ascii="Times New Roman" w:hAnsi="Times New Roman" w:cs="Times New Roman"/>
          <w:b/>
          <w:sz w:val="28"/>
          <w:szCs w:val="28"/>
          <w:lang w:eastAsia="uk-UA"/>
        </w:rPr>
        <w:t>У С Т А Н О В И Л А:</w:t>
      </w:r>
    </w:p>
    <w:p w14:paraId="15E402DF" w14:textId="77777777" w:rsidR="006827BC" w:rsidRPr="00DA3637" w:rsidRDefault="006827BC" w:rsidP="006827BC">
      <w:pPr>
        <w:spacing w:after="0" w:line="240" w:lineRule="auto"/>
        <w:ind w:firstLine="709"/>
        <w:jc w:val="both"/>
        <w:rPr>
          <w:rFonts w:ascii="Times New Roman" w:hAnsi="Times New Roman" w:cs="Times New Roman"/>
          <w:b/>
          <w:sz w:val="28"/>
          <w:szCs w:val="28"/>
          <w:lang w:eastAsia="uk-UA"/>
        </w:rPr>
      </w:pPr>
    </w:p>
    <w:p w14:paraId="674EE453" w14:textId="5C80B0DB"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sidRPr="00DA3637">
        <w:rPr>
          <w:rFonts w:ascii="Times New Roman" w:hAnsi="Times New Roman" w:cs="Times New Roman"/>
          <w:sz w:val="28"/>
          <w:szCs w:val="28"/>
        </w:rPr>
        <w:t xml:space="preserve">До Комісії надійшла дисциплінарна скарга </w:t>
      </w:r>
      <w:r w:rsidR="002F35D9">
        <w:rPr>
          <w:rFonts w:ascii="Times New Roman" w:hAnsi="Times New Roman" w:cs="Times New Roman"/>
          <w:sz w:val="28"/>
          <w:szCs w:val="28"/>
        </w:rPr>
        <w:t>ОСОБА 1</w:t>
      </w:r>
      <w:r w:rsidRPr="00DA3637">
        <w:rPr>
          <w:rFonts w:ascii="Times New Roman" w:hAnsi="Times New Roman" w:cs="Times New Roman"/>
          <w:sz w:val="28"/>
          <w:szCs w:val="28"/>
        </w:rPr>
        <w:t xml:space="preserve">  (далі – скаржник) про вчинення дисциплінарного проступку прокурором Левицьким Д.І.</w:t>
      </w:r>
    </w:p>
    <w:p w14:paraId="589A30A6"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Автоматизованою системою розподілу для вирішення питання про відкриття дисциплінарного провадження дисциплінарну скаргу 05.10.2026 </w:t>
      </w:r>
      <w:proofErr w:type="spellStart"/>
      <w:r w:rsidRPr="00DA3637">
        <w:rPr>
          <w:rFonts w:ascii="Times New Roman" w:hAnsi="Times New Roman" w:cs="Times New Roman"/>
          <w:sz w:val="28"/>
          <w:szCs w:val="28"/>
        </w:rPr>
        <w:t>розподілено</w:t>
      </w:r>
      <w:proofErr w:type="spellEnd"/>
      <w:r w:rsidRPr="00DA3637">
        <w:rPr>
          <w:rFonts w:ascii="Times New Roman" w:hAnsi="Times New Roman" w:cs="Times New Roman"/>
          <w:sz w:val="28"/>
          <w:szCs w:val="28"/>
        </w:rPr>
        <w:t xml:space="preserve"> мені. </w:t>
      </w:r>
    </w:p>
    <w:p w14:paraId="2E492ABF" w14:textId="77777777"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sidRPr="00DA3637">
        <w:rPr>
          <w:rFonts w:ascii="Times New Roman" w:hAnsi="Times New Roman" w:cs="Times New Roman"/>
          <w:iCs/>
          <w:sz w:val="28"/>
          <w:szCs w:val="28"/>
          <w:shd w:val="clear" w:color="auto" w:fill="FFFFFF"/>
        </w:rPr>
        <w:t>При вирішенні питання щодо відкриття дисциплінарного провадження встановлено таке.</w:t>
      </w:r>
    </w:p>
    <w:p w14:paraId="47F99E14" w14:textId="77777777" w:rsidR="006827BC" w:rsidRPr="00DA3637" w:rsidRDefault="006827BC" w:rsidP="006827BC">
      <w:pPr>
        <w:spacing w:before="120" w:after="120" w:line="240" w:lineRule="auto"/>
        <w:ind w:firstLine="709"/>
        <w:jc w:val="both"/>
        <w:rPr>
          <w:rFonts w:ascii="Times New Roman" w:hAnsi="Times New Roman" w:cs="Times New Roman"/>
          <w:b/>
          <w:sz w:val="28"/>
          <w:szCs w:val="28"/>
        </w:rPr>
      </w:pPr>
      <w:r w:rsidRPr="00DA3637">
        <w:rPr>
          <w:rFonts w:ascii="Times New Roman" w:hAnsi="Times New Roman" w:cs="Times New Roman"/>
          <w:b/>
          <w:sz w:val="28"/>
          <w:szCs w:val="28"/>
        </w:rPr>
        <w:t>Зміст скарги</w:t>
      </w:r>
    </w:p>
    <w:p w14:paraId="4E32440D" w14:textId="29049678"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Зі змісту скарги можна вважати, що прокурор Левицький</w:t>
      </w:r>
      <w:r w:rsidR="00B61993">
        <w:rPr>
          <w:rFonts w:ascii="Times New Roman" w:hAnsi="Times New Roman" w:cs="Times New Roman"/>
          <w:sz w:val="28"/>
          <w:szCs w:val="28"/>
        </w:rPr>
        <w:t> </w:t>
      </w:r>
      <w:r w:rsidRPr="00DA3637">
        <w:rPr>
          <w:rFonts w:ascii="Times New Roman" w:hAnsi="Times New Roman" w:cs="Times New Roman"/>
          <w:sz w:val="28"/>
          <w:szCs w:val="28"/>
        </w:rPr>
        <w:t>Д.І.</w:t>
      </w:r>
      <w:r w:rsidRPr="00DA3637">
        <w:rPr>
          <w:rFonts w:ascii="Times New Roman" w:hAnsi="Times New Roman" w:cs="Times New Roman"/>
          <w:iCs/>
          <w:sz w:val="28"/>
          <w:szCs w:val="28"/>
          <w:shd w:val="clear" w:color="auto" w:fill="FFFFFF"/>
        </w:rPr>
        <w:t xml:space="preserve"> </w:t>
      </w:r>
      <w:r w:rsidRPr="00DA3637">
        <w:rPr>
          <w:rFonts w:ascii="Times New Roman" w:hAnsi="Times New Roman" w:cs="Times New Roman"/>
          <w:sz w:val="28"/>
          <w:szCs w:val="28"/>
        </w:rPr>
        <w:t>вчинив дисциплінарний проступок, передбачений пунктами 1 (невиконання чи неналежне виконання службових обов’язків),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частини першої статті  43 Закону України «Про прокуратуру»</w:t>
      </w:r>
      <w:r w:rsidRPr="00DA3637">
        <w:rPr>
          <w:rFonts w:ascii="Times New Roman" w:hAnsi="Times New Roman" w:cs="Times New Roman"/>
          <w:sz w:val="28"/>
          <w:szCs w:val="28"/>
          <w:shd w:val="clear" w:color="auto" w:fill="FFFFFF"/>
        </w:rPr>
        <w:t xml:space="preserve"> від 14 жовтня 2014 року № 1697-</w:t>
      </w:r>
      <w:r w:rsidRPr="00DA3637">
        <w:rPr>
          <w:rFonts w:ascii="Times New Roman" w:hAnsi="Times New Roman" w:cs="Times New Roman"/>
          <w:sz w:val="28"/>
          <w:szCs w:val="28"/>
          <w:shd w:val="clear" w:color="auto" w:fill="FFFFFF"/>
          <w:lang w:val="en-US"/>
        </w:rPr>
        <w:t>V</w:t>
      </w:r>
      <w:r w:rsidRPr="00DA3637">
        <w:rPr>
          <w:rFonts w:ascii="Times New Roman" w:hAnsi="Times New Roman" w:cs="Times New Roman"/>
          <w:sz w:val="28"/>
          <w:szCs w:val="28"/>
          <w:shd w:val="clear" w:color="auto" w:fill="FFFFFF"/>
        </w:rPr>
        <w:t xml:space="preserve">ІІ </w:t>
      </w:r>
      <w:r w:rsidRPr="00DA3637">
        <w:rPr>
          <w:rFonts w:ascii="Times New Roman" w:hAnsi="Times New Roman" w:cs="Times New Roman"/>
          <w:sz w:val="28"/>
          <w:szCs w:val="28"/>
        </w:rPr>
        <w:t>(далі – Закон № 1697-VІІ) за таких обставин.</w:t>
      </w:r>
    </w:p>
    <w:p w14:paraId="796977F1" w14:textId="77777777"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sidRPr="00DA3637">
        <w:rPr>
          <w:rFonts w:ascii="Times New Roman" w:hAnsi="Times New Roman" w:cs="Times New Roman"/>
          <w:iCs/>
          <w:sz w:val="28"/>
          <w:szCs w:val="28"/>
          <w:shd w:val="clear" w:color="auto" w:fill="FFFFFF"/>
        </w:rPr>
        <w:t>Скаржник надіслав до Територіального управління Державного бюро розслідувань, розташованого у місті Миколаєві (далі – ТУ ДБР у м. Миколаєві) заяву від 09.09.2026 в порядку статті 214 Кримінального процесуального кодексу України (далі – КПК України) про вчинення посадовими особами ГУ ПФУ в Донецькій області кримінального правопорушення, передбаченого частиною третьою статті 362, частиною другою статті 366 Кримінального кодексу України, для внесення відповідних відомостей про кримінальне правопорушення до Єдиного реєстру досудових розслідувань (далі – ЄРДР).</w:t>
      </w:r>
    </w:p>
    <w:p w14:paraId="5E2B54DB" w14:textId="77777777"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sidRPr="00DA3637">
        <w:rPr>
          <w:rFonts w:ascii="Times New Roman" w:hAnsi="Times New Roman" w:cs="Times New Roman"/>
          <w:iCs/>
          <w:sz w:val="28"/>
          <w:szCs w:val="28"/>
          <w:shd w:val="clear" w:color="auto" w:fill="FFFFFF"/>
        </w:rPr>
        <w:lastRenderedPageBreak/>
        <w:t>Також копія заяви засобами поштового зв’язку скаржником надіслана керівнику Миколаївської обласної прокуратури</w:t>
      </w:r>
      <w:r>
        <w:rPr>
          <w:rFonts w:ascii="Times New Roman" w:hAnsi="Times New Roman" w:cs="Times New Roman"/>
          <w:iCs/>
          <w:sz w:val="28"/>
          <w:szCs w:val="28"/>
          <w:shd w:val="clear" w:color="auto" w:fill="FFFFFF"/>
        </w:rPr>
        <w:t>.</w:t>
      </w:r>
    </w:p>
    <w:p w14:paraId="3F633C96" w14:textId="77777777"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sidRPr="00DA3637">
        <w:rPr>
          <w:rFonts w:ascii="Times New Roman" w:hAnsi="Times New Roman" w:cs="Times New Roman"/>
          <w:iCs/>
          <w:sz w:val="28"/>
          <w:szCs w:val="28"/>
          <w:shd w:val="clear" w:color="auto" w:fill="FFFFFF"/>
        </w:rPr>
        <w:t xml:space="preserve">Скаржник вважає, що після отримання обласною прокуратурою 14.09.2026  копії заяви про злочин, замість організації негайного внесення відомостей до ЄРДР у передбачений законом строк, прокурор Левицький Д.І для приховування ознак злочину, з посиланням на приписи частини четвертої статті 216 КПК України супровідним листом здійснив незаконне перенаправлення (так званий «процесуальний футбол») заяви за належністю для організації розгляду до ТУ ДБР у м. Миколаєві, куди скаржником паралельно була надіслана заява. </w:t>
      </w:r>
    </w:p>
    <w:p w14:paraId="5D1816F7" w14:textId="61E9B562"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Pr>
          <w:rFonts w:ascii="Times New Roman" w:hAnsi="Times New Roman" w:cs="Times New Roman"/>
          <w:iCs/>
          <w:sz w:val="28"/>
          <w:szCs w:val="28"/>
          <w:shd w:val="clear" w:color="auto" w:fill="FFFFFF"/>
        </w:rPr>
        <w:t>Н</w:t>
      </w:r>
      <w:r w:rsidRPr="00DA3637">
        <w:rPr>
          <w:rFonts w:ascii="Times New Roman" w:hAnsi="Times New Roman" w:cs="Times New Roman"/>
          <w:iCs/>
          <w:sz w:val="28"/>
          <w:szCs w:val="28"/>
          <w:shd w:val="clear" w:color="auto" w:fill="FFFFFF"/>
        </w:rPr>
        <w:t xml:space="preserve">а думку скаржника, прокурор Левицький Д.І. допустив протиправні процесуальні дії (бездіяльність) та грубе порушення імперативних вимог статті 214 КПК України, тому він надіслав 20.09.2026 керівнику Миколаївської обласної прокуратури скаргу. Проте, після надходження скарги до обласної прокуратури прокурор Левицький Д.І., маючи приватний інтерес приховати власну тривалу бездіяльність щодо ухилення від виконання вимог статті 214 КПК України, здійснив одноособово розгляд скарги, який штучно перевів у площину Закону України «Про звернення громадян». Листом за своїм підписом Левицький Д.І. надав скаржнику 21.09.2026 відповідь про розгляд скарги як звернення щодо незгоди </w:t>
      </w:r>
      <w:r w:rsidR="00506F1E">
        <w:rPr>
          <w:rFonts w:ascii="Times New Roman" w:hAnsi="Times New Roman" w:cs="Times New Roman"/>
          <w:iCs/>
          <w:sz w:val="28"/>
          <w:szCs w:val="28"/>
          <w:shd w:val="clear" w:color="auto" w:fill="FFFFFF"/>
        </w:rPr>
        <w:t>ОСОБА 1</w:t>
      </w:r>
      <w:r w:rsidRPr="00DA3637">
        <w:rPr>
          <w:rFonts w:ascii="Times New Roman" w:hAnsi="Times New Roman" w:cs="Times New Roman"/>
          <w:iCs/>
          <w:sz w:val="28"/>
          <w:szCs w:val="28"/>
          <w:shd w:val="clear" w:color="auto" w:fill="FFFFFF"/>
        </w:rPr>
        <w:t xml:space="preserve"> з прийнятими уповноваженими особами ТУ ДБР процесуальними рішеннями, яких насправді не існує. </w:t>
      </w:r>
    </w:p>
    <w:p w14:paraId="0035DEB8" w14:textId="2D0C8066"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bookmarkStart w:id="0" w:name="_Hlk243042734"/>
      <w:r w:rsidRPr="00DA3637">
        <w:rPr>
          <w:rFonts w:ascii="Times New Roman" w:hAnsi="Times New Roman" w:cs="Times New Roman"/>
          <w:iCs/>
          <w:sz w:val="28"/>
          <w:szCs w:val="28"/>
          <w:shd w:val="clear" w:color="auto" w:fill="FFFFFF"/>
        </w:rPr>
        <w:t>Скаржник для офіційного спростування вказаних маніпуляцій прокурора Левицького</w:t>
      </w:r>
      <w:r w:rsidR="001A34FE">
        <w:rPr>
          <w:rFonts w:ascii="Times New Roman" w:hAnsi="Times New Roman" w:cs="Times New Roman"/>
          <w:iCs/>
          <w:sz w:val="28"/>
          <w:szCs w:val="28"/>
          <w:shd w:val="clear" w:color="auto" w:fill="FFFFFF"/>
        </w:rPr>
        <w:t> </w:t>
      </w:r>
      <w:r w:rsidRPr="00DA3637">
        <w:rPr>
          <w:rFonts w:ascii="Times New Roman" w:hAnsi="Times New Roman" w:cs="Times New Roman"/>
          <w:iCs/>
          <w:sz w:val="28"/>
          <w:szCs w:val="28"/>
          <w:shd w:val="clear" w:color="auto" w:fill="FFFFFF"/>
        </w:rPr>
        <w:t>Д.І. під час розгляду його скарги та фіксації конфлікту інтересів, надіслав 21.09.2026 керівнику обласної прокуратури та прокурору Левицькому </w:t>
      </w:r>
      <w:r w:rsidR="001A34FE">
        <w:rPr>
          <w:rFonts w:ascii="Times New Roman" w:hAnsi="Times New Roman" w:cs="Times New Roman"/>
          <w:iCs/>
          <w:sz w:val="28"/>
          <w:szCs w:val="28"/>
          <w:shd w:val="clear" w:color="auto" w:fill="FFFFFF"/>
        </w:rPr>
        <w:t>Д.І.</w:t>
      </w:r>
      <w:r w:rsidRPr="00DA3637">
        <w:rPr>
          <w:rFonts w:ascii="Times New Roman" w:hAnsi="Times New Roman" w:cs="Times New Roman"/>
          <w:iCs/>
          <w:sz w:val="28"/>
          <w:szCs w:val="28"/>
          <w:shd w:val="clear" w:color="auto" w:fill="FFFFFF"/>
        </w:rPr>
        <w:t xml:space="preserve"> запит-уточнення щодо правової природи документів та недопустимості підміни норм КПК України положеннями Закону України «Про звернення громадян», у якому констатував повну тривалу бездіяльність ТУ ДБР, спростував наявність будь-яких «рішень» про відмову у внесенні до ЄРДР та вказав керівнику обласної прокуратури на обов’язок врегулювати реальний конфлікт інтересів Д. Левицького, який розглянув скаргу на самого себе у порушення статті 28 Закону України «Про запобігання корупції».</w:t>
      </w:r>
    </w:p>
    <w:bookmarkEnd w:id="0"/>
    <w:p w14:paraId="2DADFC48" w14:textId="77777777"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sidRPr="00DA3637">
        <w:rPr>
          <w:rFonts w:ascii="Times New Roman" w:hAnsi="Times New Roman" w:cs="Times New Roman"/>
          <w:iCs/>
          <w:sz w:val="28"/>
          <w:szCs w:val="28"/>
          <w:shd w:val="clear" w:color="auto" w:fill="FFFFFF"/>
        </w:rPr>
        <w:t>Однак, будь-якого реагування на вказаний запит на час подання скаржником дисциплінарної скарги з боку керівництва обласної прокуратури не </w:t>
      </w:r>
      <w:proofErr w:type="spellStart"/>
      <w:r w:rsidRPr="00DA3637">
        <w:rPr>
          <w:rFonts w:ascii="Times New Roman" w:hAnsi="Times New Roman" w:cs="Times New Roman"/>
          <w:iCs/>
          <w:sz w:val="28"/>
          <w:szCs w:val="28"/>
          <w:shd w:val="clear" w:color="auto" w:fill="FFFFFF"/>
        </w:rPr>
        <w:t>послідувало</w:t>
      </w:r>
      <w:proofErr w:type="spellEnd"/>
      <w:r w:rsidRPr="00DA3637">
        <w:rPr>
          <w:rFonts w:ascii="Times New Roman" w:hAnsi="Times New Roman" w:cs="Times New Roman"/>
          <w:iCs/>
          <w:sz w:val="28"/>
          <w:szCs w:val="28"/>
          <w:shd w:val="clear" w:color="auto" w:fill="FFFFFF"/>
        </w:rPr>
        <w:t xml:space="preserve">.  </w:t>
      </w:r>
    </w:p>
    <w:p w14:paraId="06B41BEB"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Окрім цього, у дисциплінарній скарзі викладаються норми законодавства, обставини зазначених подій з одночасним їх суб’єктивним тлумаченням, надається оцінка дій прокурора тощо.</w:t>
      </w:r>
    </w:p>
    <w:p w14:paraId="469FCC5B" w14:textId="77777777" w:rsidR="006827BC" w:rsidRPr="00DA3637" w:rsidRDefault="006827BC" w:rsidP="006827BC">
      <w:pPr>
        <w:spacing w:before="120" w:after="120" w:line="240" w:lineRule="auto"/>
        <w:ind w:firstLine="709"/>
        <w:jc w:val="both"/>
        <w:rPr>
          <w:rFonts w:ascii="Times New Roman" w:hAnsi="Times New Roman" w:cs="Times New Roman"/>
          <w:b/>
          <w:sz w:val="28"/>
          <w:szCs w:val="28"/>
        </w:rPr>
      </w:pPr>
      <w:r w:rsidRPr="00DA3637">
        <w:rPr>
          <w:rFonts w:ascii="Times New Roman" w:hAnsi="Times New Roman" w:cs="Times New Roman"/>
          <w:b/>
          <w:sz w:val="28"/>
          <w:szCs w:val="28"/>
        </w:rPr>
        <w:t>Щодо встановлених фактичних даних</w:t>
      </w:r>
    </w:p>
    <w:p w14:paraId="0149D840" w14:textId="26E7CA1A"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lang w:eastAsia="ru-RU"/>
        </w:rPr>
        <w:t xml:space="preserve">До дисциплінарної скарги долучено </w:t>
      </w:r>
      <w:proofErr w:type="spellStart"/>
      <w:r w:rsidRPr="00DA3637">
        <w:rPr>
          <w:rFonts w:ascii="Times New Roman" w:hAnsi="Times New Roman" w:cs="Times New Roman"/>
          <w:sz w:val="28"/>
          <w:szCs w:val="28"/>
          <w:lang w:eastAsia="ru-RU"/>
        </w:rPr>
        <w:t>сканкопії</w:t>
      </w:r>
      <w:proofErr w:type="spellEnd"/>
      <w:r w:rsidRPr="00DA3637">
        <w:rPr>
          <w:rFonts w:ascii="Times New Roman" w:hAnsi="Times New Roman" w:cs="Times New Roman"/>
          <w:sz w:val="28"/>
          <w:szCs w:val="28"/>
          <w:lang w:eastAsia="ru-RU"/>
        </w:rPr>
        <w:t xml:space="preserve"> документів, які, на думку скаржника, підтверджують викладені ним обставини: паспорта з РНОКПП та пенсійного посвідчення </w:t>
      </w:r>
      <w:r w:rsidR="007A6772">
        <w:rPr>
          <w:rFonts w:ascii="Times New Roman" w:hAnsi="Times New Roman" w:cs="Times New Roman"/>
          <w:sz w:val="28"/>
          <w:szCs w:val="28"/>
          <w:lang w:eastAsia="ru-RU"/>
        </w:rPr>
        <w:t>ОСОБА 1</w:t>
      </w:r>
      <w:r w:rsidRPr="00DA3637">
        <w:rPr>
          <w:rFonts w:ascii="Times New Roman" w:hAnsi="Times New Roman" w:cs="Times New Roman"/>
          <w:sz w:val="28"/>
          <w:szCs w:val="28"/>
          <w:lang w:eastAsia="ru-RU"/>
        </w:rPr>
        <w:t xml:space="preserve">; довідки про взяття на облік внутрішньо переміщеної особи; довідки військово-лікарської комісії; заяви </w:t>
      </w:r>
      <w:r w:rsidR="007A6772">
        <w:rPr>
          <w:rFonts w:ascii="Times New Roman" w:hAnsi="Times New Roman" w:cs="Times New Roman"/>
          <w:sz w:val="28"/>
          <w:szCs w:val="28"/>
          <w:lang w:eastAsia="ru-RU"/>
        </w:rPr>
        <w:t>ОСОБА 1</w:t>
      </w:r>
      <w:r w:rsidRPr="00DA3637">
        <w:rPr>
          <w:rFonts w:ascii="Times New Roman" w:hAnsi="Times New Roman" w:cs="Times New Roman"/>
          <w:sz w:val="28"/>
          <w:szCs w:val="28"/>
          <w:lang w:eastAsia="ru-RU"/>
        </w:rPr>
        <w:t xml:space="preserve"> від 09.09.2026 в порядку статті 214 КПК України про вчинення посадовими особами ГУ ПФУ в Донецькій області кримінального правопорушення;   супровідного листа прокурора Левицького Д.І. про направлення заяви </w:t>
      </w:r>
      <w:r w:rsidR="007A6772">
        <w:rPr>
          <w:rFonts w:ascii="Times New Roman" w:hAnsi="Times New Roman" w:cs="Times New Roman"/>
          <w:sz w:val="28"/>
          <w:szCs w:val="28"/>
          <w:lang w:eastAsia="ru-RU"/>
        </w:rPr>
        <w:t>ОСОБА 1</w:t>
      </w:r>
      <w:r w:rsidRPr="00DA3637">
        <w:rPr>
          <w:rFonts w:ascii="Times New Roman" w:hAnsi="Times New Roman" w:cs="Times New Roman"/>
          <w:sz w:val="28"/>
          <w:szCs w:val="28"/>
          <w:lang w:eastAsia="ru-RU"/>
        </w:rPr>
        <w:t xml:space="preserve"> за належністю </w:t>
      </w:r>
      <w:r w:rsidRPr="00DA3637">
        <w:rPr>
          <w:rFonts w:ascii="Times New Roman" w:hAnsi="Times New Roman" w:cs="Times New Roman"/>
          <w:sz w:val="28"/>
          <w:szCs w:val="28"/>
          <w:lang w:eastAsia="ru-RU"/>
        </w:rPr>
        <w:lastRenderedPageBreak/>
        <w:t xml:space="preserve">для організації розгляду до заяви за належністю для організації розгляду до ТУ ДБР у м. Миколаєві; скарги </w:t>
      </w:r>
      <w:r w:rsidR="007A6772">
        <w:rPr>
          <w:rFonts w:ascii="Times New Roman" w:hAnsi="Times New Roman" w:cs="Times New Roman"/>
          <w:sz w:val="28"/>
          <w:szCs w:val="28"/>
          <w:lang w:eastAsia="ru-RU"/>
        </w:rPr>
        <w:t>ОСОБА 1</w:t>
      </w:r>
      <w:r w:rsidRPr="00DA3637">
        <w:rPr>
          <w:rFonts w:ascii="Times New Roman" w:hAnsi="Times New Roman" w:cs="Times New Roman"/>
          <w:sz w:val="28"/>
          <w:szCs w:val="28"/>
          <w:lang w:eastAsia="ru-RU"/>
        </w:rPr>
        <w:t xml:space="preserve"> від 20.09.2026 до Миколаївської обласної прокуратури на дії (бездіяльність) та порушення вимог статті 214 КПК України прокурором Левицьким Д.І.; відповіді Миколаївської обласної прокуратури від 21.09.2026 на звернення </w:t>
      </w:r>
      <w:r w:rsidR="00704A98">
        <w:rPr>
          <w:rFonts w:ascii="Times New Roman" w:hAnsi="Times New Roman" w:cs="Times New Roman"/>
          <w:sz w:val="28"/>
          <w:szCs w:val="28"/>
          <w:lang w:eastAsia="ru-RU"/>
        </w:rPr>
        <w:t>ОСОБА 1</w:t>
      </w:r>
      <w:r w:rsidRPr="00DA3637">
        <w:rPr>
          <w:rFonts w:ascii="Times New Roman" w:hAnsi="Times New Roman" w:cs="Times New Roman"/>
          <w:sz w:val="28"/>
          <w:szCs w:val="28"/>
          <w:lang w:eastAsia="ru-RU"/>
        </w:rPr>
        <w:t xml:space="preserve">; запиту-уточнення </w:t>
      </w:r>
      <w:r w:rsidR="00704A98">
        <w:rPr>
          <w:rFonts w:ascii="Times New Roman" w:hAnsi="Times New Roman" w:cs="Times New Roman"/>
          <w:sz w:val="28"/>
          <w:szCs w:val="28"/>
          <w:lang w:eastAsia="ru-RU"/>
        </w:rPr>
        <w:t>ОСОБА 1</w:t>
      </w:r>
      <w:r w:rsidRPr="00DA3637">
        <w:rPr>
          <w:rFonts w:ascii="Times New Roman" w:hAnsi="Times New Roman" w:cs="Times New Roman"/>
          <w:sz w:val="28"/>
          <w:szCs w:val="28"/>
          <w:lang w:eastAsia="ru-RU"/>
        </w:rPr>
        <w:t xml:space="preserve"> до Миколаївської обласної прокуратури від 21.09.2026; супровідного листа – відповіді ТУ ДБР у м. Миколаєві від 17.09.2026. на звернення </w:t>
      </w:r>
      <w:r w:rsidR="00704A98">
        <w:rPr>
          <w:rFonts w:ascii="Times New Roman" w:hAnsi="Times New Roman" w:cs="Times New Roman"/>
          <w:sz w:val="28"/>
          <w:szCs w:val="28"/>
          <w:lang w:eastAsia="ru-RU"/>
        </w:rPr>
        <w:t>ОСОБА 1</w:t>
      </w:r>
      <w:r w:rsidRPr="00DA3637">
        <w:rPr>
          <w:rFonts w:ascii="Times New Roman" w:hAnsi="Times New Roman" w:cs="Times New Roman"/>
          <w:sz w:val="28"/>
          <w:szCs w:val="28"/>
          <w:lang w:eastAsia="ru-RU"/>
        </w:rPr>
        <w:t xml:space="preserve"> від 09.09.2026 щодо можливих неправомірних дій службових осіб ГУ ПФУ в Донецькій області та його направлення на підставі частини першої статті 216 КПК України ГУНП в Кіровоградській області для організації перевірки викладених у ньому фактів та розгляду в порядку, визначеному законодавством</w:t>
      </w:r>
      <w:r w:rsidRPr="00DA3637">
        <w:rPr>
          <w:rFonts w:ascii="Times New Roman" w:hAnsi="Times New Roman" w:cs="Times New Roman"/>
          <w:sz w:val="28"/>
          <w:szCs w:val="28"/>
        </w:rPr>
        <w:t>.</w:t>
      </w:r>
    </w:p>
    <w:p w14:paraId="08F9C6ED" w14:textId="77777777" w:rsidR="006827BC" w:rsidRPr="00DA3637" w:rsidRDefault="006827BC" w:rsidP="006827BC">
      <w:pPr>
        <w:spacing w:before="120" w:after="120" w:line="240" w:lineRule="auto"/>
        <w:ind w:firstLine="709"/>
        <w:jc w:val="both"/>
        <w:rPr>
          <w:rFonts w:ascii="Times New Roman" w:hAnsi="Times New Roman" w:cs="Times New Roman"/>
          <w:b/>
          <w:sz w:val="28"/>
          <w:szCs w:val="28"/>
        </w:rPr>
      </w:pPr>
      <w:r w:rsidRPr="00DA3637">
        <w:rPr>
          <w:rFonts w:ascii="Times New Roman" w:hAnsi="Times New Roman" w:cs="Times New Roman"/>
          <w:b/>
          <w:sz w:val="28"/>
          <w:szCs w:val="28"/>
        </w:rPr>
        <w:t>Щодо джерел права, які підлягають застосуванню</w:t>
      </w:r>
    </w:p>
    <w:p w14:paraId="71512400" w14:textId="77777777" w:rsidR="006827BC" w:rsidRPr="00DA3637" w:rsidRDefault="006827BC" w:rsidP="006827BC">
      <w:pPr>
        <w:spacing w:after="0" w:line="240" w:lineRule="auto"/>
        <w:ind w:firstLine="709"/>
        <w:jc w:val="both"/>
        <w:rPr>
          <w:rFonts w:ascii="Times New Roman" w:hAnsi="Times New Roman" w:cs="Times New Roman"/>
          <w:bCs/>
          <w:color w:val="000000" w:themeColor="text1"/>
          <w:sz w:val="28"/>
          <w:szCs w:val="28"/>
        </w:rPr>
      </w:pPr>
      <w:r w:rsidRPr="00DA3637">
        <w:rPr>
          <w:rFonts w:ascii="Times New Roman" w:hAnsi="Times New Roman" w:cs="Times New Roman"/>
          <w:bCs/>
          <w:color w:val="000000" w:themeColor="text1"/>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0DEF84A" w14:textId="77777777" w:rsidR="006827BC" w:rsidRPr="00DA3637" w:rsidRDefault="006827BC" w:rsidP="006827BC">
      <w:pPr>
        <w:spacing w:after="0" w:line="240" w:lineRule="auto"/>
        <w:ind w:firstLine="709"/>
        <w:jc w:val="both"/>
        <w:rPr>
          <w:rFonts w:ascii="Times New Roman" w:hAnsi="Times New Roman" w:cs="Times New Roman"/>
          <w:bCs/>
          <w:color w:val="000000" w:themeColor="text1"/>
          <w:sz w:val="28"/>
          <w:szCs w:val="28"/>
        </w:rPr>
      </w:pPr>
      <w:r w:rsidRPr="00DA3637">
        <w:rPr>
          <w:rFonts w:ascii="Times New Roman" w:hAnsi="Times New Roman" w:cs="Times New Roman"/>
          <w:bCs/>
          <w:color w:val="000000" w:themeColor="text1"/>
          <w:sz w:val="28"/>
          <w:szCs w:val="28"/>
        </w:rPr>
        <w:t>Відповідно до статті 1 КПК України 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14E820DA" w14:textId="77777777" w:rsidR="006827BC" w:rsidRPr="00DA3637" w:rsidRDefault="006827BC" w:rsidP="006827BC">
      <w:pPr>
        <w:spacing w:after="0" w:line="240" w:lineRule="auto"/>
        <w:ind w:firstLine="709"/>
        <w:jc w:val="both"/>
        <w:rPr>
          <w:rFonts w:ascii="Times New Roman" w:hAnsi="Times New Roman" w:cs="Times New Roman"/>
          <w:bCs/>
          <w:color w:val="000000" w:themeColor="text1"/>
          <w:sz w:val="28"/>
          <w:szCs w:val="28"/>
        </w:rPr>
      </w:pPr>
      <w:r w:rsidRPr="00DA3637">
        <w:rPr>
          <w:rFonts w:ascii="Times New Roman" w:hAnsi="Times New Roman" w:cs="Times New Roman"/>
          <w:bCs/>
          <w:color w:val="000000" w:themeColor="text1"/>
          <w:sz w:val="28"/>
          <w:szCs w:val="28"/>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2841093D" w14:textId="77777777" w:rsidR="006827BC" w:rsidRPr="00DA3637" w:rsidRDefault="006827BC" w:rsidP="006827BC">
      <w:pPr>
        <w:spacing w:after="0" w:line="240" w:lineRule="auto"/>
        <w:ind w:firstLine="709"/>
        <w:jc w:val="both"/>
        <w:rPr>
          <w:rFonts w:ascii="Times New Roman" w:hAnsi="Times New Roman" w:cs="Times New Roman"/>
          <w:bCs/>
          <w:color w:val="000000" w:themeColor="text1"/>
          <w:sz w:val="28"/>
          <w:szCs w:val="28"/>
        </w:rPr>
      </w:pPr>
      <w:r w:rsidRPr="00DA3637">
        <w:rPr>
          <w:rFonts w:ascii="Times New Roman" w:hAnsi="Times New Roman" w:cs="Times New Roman"/>
          <w:bCs/>
          <w:color w:val="000000" w:themeColor="text1"/>
          <w:sz w:val="28"/>
          <w:szCs w:val="28"/>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620C2BEB" w14:textId="77777777" w:rsidR="006827BC" w:rsidRPr="00DA3637" w:rsidRDefault="006827BC" w:rsidP="006827BC">
      <w:pPr>
        <w:spacing w:after="0" w:line="240" w:lineRule="auto"/>
        <w:ind w:firstLine="709"/>
        <w:jc w:val="both"/>
        <w:rPr>
          <w:rFonts w:ascii="Times New Roman" w:hAnsi="Times New Roman" w:cs="Times New Roman"/>
          <w:bCs/>
          <w:color w:val="000000" w:themeColor="text1"/>
          <w:sz w:val="28"/>
          <w:szCs w:val="28"/>
        </w:rPr>
      </w:pPr>
      <w:r w:rsidRPr="00DA3637">
        <w:rPr>
          <w:rFonts w:ascii="Times New Roman" w:hAnsi="Times New Roman" w:cs="Times New Roman"/>
          <w:bCs/>
          <w:color w:val="000000" w:themeColor="text1"/>
          <w:sz w:val="28"/>
          <w:szCs w:val="28"/>
        </w:rPr>
        <w:t>Частиною шостою статті 9 КПК України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частиною першою статті 7 цього Кодексу.</w:t>
      </w:r>
    </w:p>
    <w:p w14:paraId="07FDD082"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 xml:space="preserve">На прокуратуру, серед інших,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2F34C18D"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 xml:space="preserve">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w:t>
      </w:r>
      <w:r w:rsidRPr="00DA3637">
        <w:rPr>
          <w:rFonts w:ascii="Times New Roman" w:hAnsi="Times New Roman" w:cs="Times New Roman"/>
          <w:color w:val="000000" w:themeColor="text1"/>
          <w:sz w:val="28"/>
          <w:szCs w:val="28"/>
        </w:rPr>
        <w:lastRenderedPageBreak/>
        <w:t>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5F20C27"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01C8E40D"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2E17CD3"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F7E63AC"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w:t>
      </w:r>
    </w:p>
    <w:p w14:paraId="5EC2B717"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6EF6E610"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Відповідно до частини третьої статті 7 Закону України «Про звернення громадян», якщо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пересилається ними за належністю відповідному органу чи посадовій особі, про що повідомляється громадянину, який подав звернення.  </w:t>
      </w:r>
    </w:p>
    <w:p w14:paraId="10E4E58F"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Частиною першою статті 43 Закону № 1697-VII визначено підстави для притягнення прокурора до дисциплінарної відповідальності. </w:t>
      </w:r>
    </w:p>
    <w:p w14:paraId="3847483C"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1AB02DC"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38997C54"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1) дисциплінарна скарга не містить конкретних відомостей про наявність ознак дисциплінарного проступку прокурора;</w:t>
      </w:r>
    </w:p>
    <w:p w14:paraId="73436426"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2) дисциплінарна скарга є анонімною;</w:t>
      </w:r>
    </w:p>
    <w:p w14:paraId="7B660A80"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lastRenderedPageBreak/>
        <w:t>3) дисциплінарна скарга подана з підстав, не визначених статтею 43 цього Закону;</w:t>
      </w:r>
    </w:p>
    <w:p w14:paraId="14ADC4B7"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69606FD4"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33AEFF91"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5B8F3890"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2079D2D1"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Відповідно до пункту 62 Положення про порядок роботи Кваліфікаційно-дисциплінарної комісії прокурорів, Комісія не може прийняти рішення на підставі припущень, неперевіреної чи недостовірної інформації. </w:t>
      </w:r>
    </w:p>
    <w:p w14:paraId="7C9961FB" w14:textId="77777777" w:rsidR="006827BC" w:rsidRPr="00DA3637" w:rsidRDefault="006827BC" w:rsidP="006827BC">
      <w:pPr>
        <w:spacing w:before="120" w:after="120" w:line="240" w:lineRule="auto"/>
        <w:ind w:firstLine="709"/>
        <w:jc w:val="both"/>
        <w:rPr>
          <w:rFonts w:ascii="Times New Roman" w:hAnsi="Times New Roman" w:cs="Times New Roman"/>
          <w:b/>
          <w:bCs/>
          <w:sz w:val="28"/>
          <w:szCs w:val="28"/>
        </w:rPr>
      </w:pPr>
      <w:r w:rsidRPr="00DA3637">
        <w:rPr>
          <w:rFonts w:ascii="Times New Roman" w:hAnsi="Times New Roman" w:cs="Times New Roman"/>
          <w:b/>
          <w:bCs/>
          <w:sz w:val="28"/>
          <w:szCs w:val="28"/>
        </w:rPr>
        <w:t>Оцінка встановлених обставин та мотиви прийнятого рішення</w:t>
      </w:r>
    </w:p>
    <w:p w14:paraId="2350D405" w14:textId="3D9E3935" w:rsidR="006827BC" w:rsidRPr="00DA3637" w:rsidRDefault="006827BC" w:rsidP="006827BC">
      <w:pPr>
        <w:spacing w:after="0" w:line="240" w:lineRule="auto"/>
        <w:ind w:firstLine="709"/>
        <w:jc w:val="both"/>
        <w:rPr>
          <w:rFonts w:ascii="Times New Roman" w:hAnsi="Times New Roman" w:cs="Times New Roman"/>
          <w:iCs/>
          <w:sz w:val="28"/>
          <w:szCs w:val="28"/>
          <w:shd w:val="clear" w:color="auto" w:fill="FFFFFF"/>
        </w:rPr>
      </w:pPr>
      <w:r w:rsidRPr="00DA3637">
        <w:rPr>
          <w:rFonts w:ascii="Times New Roman" w:hAnsi="Times New Roman" w:cs="Times New Roman"/>
          <w:sz w:val="28"/>
          <w:szCs w:val="28"/>
        </w:rPr>
        <w:t>Дисциплінарна скарга стосується рішень, дій (бездіяльності) прокурора Левицького</w:t>
      </w:r>
      <w:r w:rsidR="00704A98">
        <w:rPr>
          <w:rFonts w:ascii="Times New Roman" w:hAnsi="Times New Roman" w:cs="Times New Roman"/>
          <w:sz w:val="28"/>
          <w:szCs w:val="28"/>
        </w:rPr>
        <w:t> </w:t>
      </w:r>
      <w:r w:rsidRPr="00DA3637">
        <w:rPr>
          <w:rFonts w:ascii="Times New Roman" w:hAnsi="Times New Roman" w:cs="Times New Roman"/>
          <w:sz w:val="28"/>
          <w:szCs w:val="28"/>
        </w:rPr>
        <w:t xml:space="preserve">Д.І., вчинених (допущених) під час розгляду заяви </w:t>
      </w:r>
      <w:r w:rsidR="00704A98">
        <w:rPr>
          <w:rFonts w:ascii="Times New Roman" w:hAnsi="Times New Roman" w:cs="Times New Roman"/>
          <w:sz w:val="28"/>
          <w:szCs w:val="28"/>
        </w:rPr>
        <w:t>ОСОБА 1</w:t>
      </w:r>
      <w:r w:rsidRPr="00DA3637">
        <w:rPr>
          <w:rFonts w:ascii="Times New Roman" w:hAnsi="Times New Roman" w:cs="Times New Roman"/>
          <w:sz w:val="28"/>
          <w:szCs w:val="28"/>
        </w:rPr>
        <w:t xml:space="preserve"> про вчинення кримінального правопорушення, а також звернення в якому оскаржувалися його</w:t>
      </w:r>
      <w:r>
        <w:rPr>
          <w:rFonts w:ascii="Times New Roman" w:hAnsi="Times New Roman" w:cs="Times New Roman"/>
          <w:sz w:val="28"/>
          <w:szCs w:val="28"/>
        </w:rPr>
        <w:t xml:space="preserve"> власні</w:t>
      </w:r>
      <w:r w:rsidRPr="00DA3637">
        <w:rPr>
          <w:rFonts w:ascii="Times New Roman" w:hAnsi="Times New Roman" w:cs="Times New Roman"/>
          <w:sz w:val="28"/>
          <w:szCs w:val="28"/>
        </w:rPr>
        <w:t xml:space="preserve"> дії</w:t>
      </w:r>
      <w:r w:rsidRPr="00DA3637">
        <w:rPr>
          <w:rFonts w:ascii="Times New Roman" w:hAnsi="Times New Roman" w:cs="Times New Roman"/>
          <w:iCs/>
          <w:sz w:val="28"/>
          <w:szCs w:val="28"/>
          <w:shd w:val="clear" w:color="auto" w:fill="FFFFFF"/>
        </w:rPr>
        <w:t>.</w:t>
      </w:r>
    </w:p>
    <w:p w14:paraId="6EE284C7"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У зв’язку з цим необхідно зауважити таке.</w:t>
      </w:r>
    </w:p>
    <w:p w14:paraId="030CB2A5"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192E0A3C"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164B4C4F"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w:t>
      </w:r>
      <w:r w:rsidRPr="00DA3637">
        <w:rPr>
          <w:rFonts w:ascii="Times New Roman" w:hAnsi="Times New Roman" w:cs="Times New Roman"/>
          <w:sz w:val="28"/>
          <w:szCs w:val="28"/>
        </w:rPr>
        <w:lastRenderedPageBreak/>
        <w:t>оскарження рішень, дій чи бездіяльності прокурора під час досудового розслідування в порядку, встановленому КПК України.</w:t>
      </w:r>
    </w:p>
    <w:p w14:paraId="61BB3921"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668B9D4C"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151E658C"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4A2A65C7"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За результатами вивчення матеріалів дисциплінарної скарги встановлено, що вони не містять конкретизованих даних про неналежне виконання прокурором Левицьким Д.І. своїх службових обов’язків з наступних підстав.</w:t>
      </w:r>
    </w:p>
    <w:p w14:paraId="578F6CCA"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Положеннями абзацу 2 частини першої статті 45 Закону № 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344D77FF"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B0139B8"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Доводи скаржника про неналежне виконання прокурором Левицьким Д.І.  службових обов’язків, умисне приховування кримінальних правопорушень від реєстрації шляхом протиправної процесуальної дії (бездіяльності) та грубе порушення імперативних вимог статті 214 КПК України, є лише його власною суб’єктивною оцінкою якості/ефективності здійснення прокурором своїх повноважень, яка не підтверджена жодними процесуальними рішеннями (доказами), у тому числі тими, про які йдеться у абзаці 2 частини 1 статті 45 Закону № 1697-VII.</w:t>
      </w:r>
    </w:p>
    <w:p w14:paraId="191017A5" w14:textId="615F4D24"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На підтвердження наявності в діях прокурора Левицького Д.І. ознак дисциплінарного проступку скаржник вказує, що замість організації негайного внесення відомостей до ЄРДР у передбачений законом строк за його заявою від 09.09.2026 про вчинення посадовими особами ГУ ПФУ в Донецькій області </w:t>
      </w:r>
      <w:r w:rsidRPr="00DA3637">
        <w:rPr>
          <w:rFonts w:ascii="Times New Roman" w:hAnsi="Times New Roman" w:cs="Times New Roman"/>
          <w:sz w:val="28"/>
          <w:szCs w:val="28"/>
        </w:rPr>
        <w:lastRenderedPageBreak/>
        <w:t>кримінального правопорушення, Левицький</w:t>
      </w:r>
      <w:r w:rsidR="00506F1E">
        <w:rPr>
          <w:rFonts w:ascii="Times New Roman" w:hAnsi="Times New Roman" w:cs="Times New Roman"/>
          <w:sz w:val="28"/>
          <w:szCs w:val="28"/>
        </w:rPr>
        <w:t> </w:t>
      </w:r>
      <w:r w:rsidRPr="00DA3637">
        <w:rPr>
          <w:rFonts w:ascii="Times New Roman" w:hAnsi="Times New Roman" w:cs="Times New Roman"/>
          <w:sz w:val="28"/>
          <w:szCs w:val="28"/>
        </w:rPr>
        <w:t>Д.І. з посиланням на приписи частини четвертої статті 216 КПК України здійснив незаконне перенаправлення копії заяви за належністю для організації розгляду до ТУ ДБР у м. Миколаєві, куди скаржником також була надіслана заява.</w:t>
      </w:r>
    </w:p>
    <w:p w14:paraId="1967D994" w14:textId="6124A98E"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Крім того, після оскарження </w:t>
      </w:r>
      <w:r w:rsidR="00655D4D">
        <w:rPr>
          <w:rFonts w:ascii="Times New Roman" w:hAnsi="Times New Roman" w:cs="Times New Roman"/>
          <w:sz w:val="28"/>
          <w:szCs w:val="28"/>
        </w:rPr>
        <w:t>ОСОБА 1</w:t>
      </w:r>
      <w:r w:rsidRPr="00DA3637">
        <w:rPr>
          <w:rFonts w:ascii="Times New Roman" w:hAnsi="Times New Roman" w:cs="Times New Roman"/>
          <w:sz w:val="28"/>
          <w:szCs w:val="28"/>
        </w:rPr>
        <w:t xml:space="preserve"> дій (бездіяльності) прокурора керівнику обласної прокуратури прокурор Левицький Д.І., маючи приватний інтерес приховати власну тривалу бездіяльність щодо ухилення від виконання вимог статті 214 КПК України, здійснив одноособово розгляд скарги, який штучно перевів у площину Закону України «Про звернення громадян» та    надав відповідь про розгляд скарги як звернення щодо незгоди </w:t>
      </w:r>
      <w:r w:rsidR="00655D4D">
        <w:rPr>
          <w:rFonts w:ascii="Times New Roman" w:hAnsi="Times New Roman" w:cs="Times New Roman"/>
          <w:sz w:val="28"/>
          <w:szCs w:val="28"/>
        </w:rPr>
        <w:t>ОСОБА 1</w:t>
      </w:r>
      <w:r w:rsidRPr="00DA3637">
        <w:rPr>
          <w:rFonts w:ascii="Times New Roman" w:hAnsi="Times New Roman" w:cs="Times New Roman"/>
          <w:sz w:val="28"/>
          <w:szCs w:val="28"/>
        </w:rPr>
        <w:t xml:space="preserve"> з прийнятими уповноваженими особами ТУ ДБР процесуальними рішеннями, що не</w:t>
      </w:r>
      <w:r w:rsidR="00655D4D">
        <w:rPr>
          <w:rFonts w:ascii="Times New Roman" w:hAnsi="Times New Roman" w:cs="Times New Roman"/>
          <w:sz w:val="28"/>
          <w:szCs w:val="28"/>
        </w:rPr>
        <w:t> </w:t>
      </w:r>
      <w:r w:rsidRPr="00DA3637">
        <w:rPr>
          <w:rFonts w:ascii="Times New Roman" w:hAnsi="Times New Roman" w:cs="Times New Roman"/>
          <w:sz w:val="28"/>
          <w:szCs w:val="28"/>
        </w:rPr>
        <w:t>відповідало дійсності.</w:t>
      </w:r>
    </w:p>
    <w:p w14:paraId="4012C4ED" w14:textId="77777777" w:rsidR="006827BC" w:rsidRPr="00DA3637" w:rsidRDefault="006827BC" w:rsidP="006827BC">
      <w:pPr>
        <w:spacing w:after="0" w:line="240" w:lineRule="auto"/>
        <w:ind w:firstLine="709"/>
        <w:jc w:val="both"/>
        <w:rPr>
          <w:rFonts w:ascii="Times New Roman" w:eastAsia="Times New Roman" w:hAnsi="Times New Roman" w:cs="Times New Roman"/>
          <w:sz w:val="28"/>
          <w:szCs w:val="28"/>
          <w:lang w:eastAsia="uk-UA"/>
        </w:rPr>
      </w:pPr>
      <w:r w:rsidRPr="00DA3637">
        <w:rPr>
          <w:rFonts w:ascii="Times New Roman" w:hAnsi="Times New Roman" w:cs="Times New Roman"/>
          <w:sz w:val="28"/>
          <w:szCs w:val="28"/>
        </w:rPr>
        <w:t xml:space="preserve">У зв’язку з цим необхідно зауважити, що з долученої скаржником до дисциплінарної скарги копії заяви від 09.09.2026 про вчинення посадовими особами ГУ ПФУ в Донецькій області кримінального правопорушення вбачається, що вона була надіслана керівнику Миколаївської обласної прокуратури для реалізації повноважень прокурора, передбачених статтею 36 КПУ України у разі виявлення бездіяльності органу досудового розслідування, а також для самостійного внесення відомостей до ЄРДР у порядку частини п’ятої статті 214 КПК України у разі ухилення службових осіб ТУ ДБР від виконання імперативного обов’язку. </w:t>
      </w:r>
      <w:r w:rsidRPr="00DA3637">
        <w:rPr>
          <w:rFonts w:ascii="Times New Roman" w:eastAsia="Times New Roman" w:hAnsi="Times New Roman" w:cs="Times New Roman"/>
          <w:sz w:val="28"/>
          <w:szCs w:val="28"/>
          <w:lang w:eastAsia="uk-UA"/>
        </w:rPr>
        <w:t>У резолютивній частині заяви скаржник чітко порушував питання про внесення відомостей до ЄРДР саме службовими особами ТУ ДБР, розташованого у м. Миколаєві.</w:t>
      </w:r>
    </w:p>
    <w:p w14:paraId="2B19A0D9" w14:textId="22C6E753" w:rsidR="006827BC" w:rsidRPr="00DA3637" w:rsidRDefault="006827BC" w:rsidP="006827BC">
      <w:pPr>
        <w:spacing w:after="0" w:line="240" w:lineRule="auto"/>
        <w:ind w:firstLine="709"/>
        <w:jc w:val="both"/>
        <w:rPr>
          <w:rFonts w:ascii="Times New Roman" w:eastAsia="Times New Roman" w:hAnsi="Times New Roman" w:cs="Times New Roman"/>
          <w:sz w:val="28"/>
          <w:szCs w:val="28"/>
          <w:lang w:eastAsia="uk-UA"/>
        </w:rPr>
      </w:pPr>
      <w:r w:rsidRPr="00DA3637">
        <w:rPr>
          <w:rFonts w:ascii="Times New Roman" w:eastAsia="Times New Roman" w:hAnsi="Times New Roman" w:cs="Times New Roman"/>
          <w:sz w:val="28"/>
          <w:szCs w:val="28"/>
          <w:lang w:eastAsia="uk-UA"/>
        </w:rPr>
        <w:t>Слід зазначити, що реалізація повноважень прокурора, передбачених статтею 36 КПК України є формою процесуального керівництва та нагляду, а не</w:t>
      </w:r>
      <w:r w:rsidR="00655D4D">
        <w:rPr>
          <w:rFonts w:ascii="Times New Roman" w:eastAsia="Times New Roman" w:hAnsi="Times New Roman" w:cs="Times New Roman"/>
          <w:sz w:val="28"/>
          <w:szCs w:val="28"/>
          <w:lang w:eastAsia="uk-UA"/>
        </w:rPr>
        <w:t> </w:t>
      </w:r>
      <w:r w:rsidRPr="00DA3637">
        <w:rPr>
          <w:rFonts w:ascii="Times New Roman" w:eastAsia="Times New Roman" w:hAnsi="Times New Roman" w:cs="Times New Roman"/>
          <w:sz w:val="28"/>
          <w:szCs w:val="28"/>
          <w:lang w:eastAsia="uk-UA"/>
        </w:rPr>
        <w:t>обов</w:t>
      </w:r>
      <w:r w:rsidR="00E70D9B">
        <w:rPr>
          <w:rFonts w:ascii="Times New Roman" w:eastAsia="Times New Roman" w:hAnsi="Times New Roman" w:cs="Times New Roman"/>
          <w:sz w:val="28"/>
          <w:szCs w:val="28"/>
          <w:lang w:eastAsia="uk-UA"/>
        </w:rPr>
        <w:t>’</w:t>
      </w:r>
      <w:r w:rsidRPr="00DA3637">
        <w:rPr>
          <w:rFonts w:ascii="Times New Roman" w:eastAsia="Times New Roman" w:hAnsi="Times New Roman" w:cs="Times New Roman"/>
          <w:sz w:val="28"/>
          <w:szCs w:val="28"/>
          <w:lang w:eastAsia="uk-UA"/>
        </w:rPr>
        <w:t xml:space="preserve">язком підміняти собою орган розслідування на стадії первинної реєстрації злочину. Оскільки органи прокуратури не наділені повноваженнями виконувати вимоги, адресовані іншим державним органам, пересилання прокурором Левицьким Д.І. копії заяви </w:t>
      </w:r>
      <w:r w:rsidR="00655D4D">
        <w:rPr>
          <w:rFonts w:ascii="Times New Roman" w:eastAsia="Times New Roman" w:hAnsi="Times New Roman" w:cs="Times New Roman"/>
          <w:sz w:val="28"/>
          <w:szCs w:val="28"/>
          <w:lang w:eastAsia="uk-UA"/>
        </w:rPr>
        <w:t>ОСОБА 1</w:t>
      </w:r>
      <w:r w:rsidRPr="00DA3637">
        <w:rPr>
          <w:rFonts w:ascii="Times New Roman" w:eastAsia="Times New Roman" w:hAnsi="Times New Roman" w:cs="Times New Roman"/>
          <w:sz w:val="28"/>
          <w:szCs w:val="28"/>
          <w:lang w:eastAsia="uk-UA"/>
        </w:rPr>
        <w:t xml:space="preserve"> </w:t>
      </w:r>
      <w:r w:rsidRPr="00DA3637">
        <w:rPr>
          <w:rFonts w:ascii="Times New Roman" w:hAnsi="Times New Roman" w:cs="Times New Roman"/>
          <w:sz w:val="28"/>
          <w:szCs w:val="28"/>
        </w:rPr>
        <w:t xml:space="preserve">від 09.09.2026 про вчинення посадовими особами ГУ ПФУ в Донецькій області кримінального правопорушення </w:t>
      </w:r>
      <w:r w:rsidRPr="00DA3637">
        <w:rPr>
          <w:rFonts w:ascii="Times New Roman" w:eastAsia="Times New Roman" w:hAnsi="Times New Roman" w:cs="Times New Roman"/>
          <w:sz w:val="28"/>
          <w:szCs w:val="28"/>
          <w:lang w:eastAsia="uk-UA"/>
        </w:rPr>
        <w:t>за належністю до ТУ ДБР, розташованого у м.</w:t>
      </w:r>
      <w:r w:rsidR="00E70D9B">
        <w:rPr>
          <w:rFonts w:ascii="Times New Roman" w:eastAsia="Times New Roman" w:hAnsi="Times New Roman" w:cs="Times New Roman"/>
          <w:sz w:val="28"/>
          <w:szCs w:val="28"/>
          <w:lang w:eastAsia="uk-UA"/>
        </w:rPr>
        <w:t> </w:t>
      </w:r>
      <w:r w:rsidRPr="00DA3637">
        <w:rPr>
          <w:rFonts w:ascii="Times New Roman" w:eastAsia="Times New Roman" w:hAnsi="Times New Roman" w:cs="Times New Roman"/>
          <w:sz w:val="28"/>
          <w:szCs w:val="28"/>
          <w:lang w:eastAsia="uk-UA"/>
        </w:rPr>
        <w:t xml:space="preserve">Миколаєві, відповідає  вимогам </w:t>
      </w:r>
      <w:r w:rsidRPr="00DA3637">
        <w:rPr>
          <w:rFonts w:ascii="Times New Roman" w:hAnsi="Times New Roman" w:cs="Times New Roman"/>
          <w:sz w:val="28"/>
          <w:szCs w:val="28"/>
        </w:rPr>
        <w:t>частини третьої статті 7 Закону України «Про звернення громадян».</w:t>
      </w:r>
      <w:r w:rsidRPr="00DA3637">
        <w:rPr>
          <w:rFonts w:ascii="Times New Roman" w:eastAsia="Times New Roman" w:hAnsi="Times New Roman" w:cs="Times New Roman"/>
          <w:sz w:val="28"/>
          <w:szCs w:val="28"/>
          <w:lang w:eastAsia="uk-UA"/>
        </w:rPr>
        <w:t xml:space="preserve"> Про прийняте рішення скаржника було належним чином повідомлено та роз’яснено порядок його оскарження.</w:t>
      </w:r>
    </w:p>
    <w:p w14:paraId="113C7C20"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 xml:space="preserve">Згідно з вимогами пункту 1 частини першої статті 303 КПК України бездіяльність слідчого, </w:t>
      </w:r>
      <w:proofErr w:type="spellStart"/>
      <w:r w:rsidRPr="00DA3637">
        <w:rPr>
          <w:rFonts w:ascii="Times New Roman" w:hAnsi="Times New Roman" w:cs="Times New Roman"/>
          <w:color w:val="000000" w:themeColor="text1"/>
          <w:sz w:val="28"/>
          <w:szCs w:val="28"/>
        </w:rPr>
        <w:t>дізнавача</w:t>
      </w:r>
      <w:proofErr w:type="spellEnd"/>
      <w:r w:rsidRPr="00DA3637">
        <w:rPr>
          <w:rFonts w:ascii="Times New Roman" w:hAnsi="Times New Roman" w:cs="Times New Roman"/>
          <w:color w:val="000000" w:themeColor="text1"/>
          <w:sz w:val="28"/>
          <w:szCs w:val="28"/>
        </w:rPr>
        <w:t>, прокурора, яка полягає у невнесенні відомостей про кримінальне правопорушення до ЄРДР після отримання заяви чи повідомлення про кримінальне правопорушення, може бути оскаржено до слідчого судді місцевого суду у строки передбачені статтею 304 КПК України.</w:t>
      </w:r>
    </w:p>
    <w:p w14:paraId="5872A28D"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прокурором Левицьким Д.І. прав осіб, або вимог закону.</w:t>
      </w:r>
    </w:p>
    <w:p w14:paraId="40D2EDA3"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 xml:space="preserve">Також матеріали дисциплінарної скарги не містять доказів на підтвердження доводів скаржника щодо розгляду прокурором Левицьким Д.І. в </w:t>
      </w:r>
      <w:r w:rsidRPr="00DA3637">
        <w:rPr>
          <w:rFonts w:ascii="Times New Roman" w:hAnsi="Times New Roman" w:cs="Times New Roman"/>
          <w:color w:val="000000" w:themeColor="text1"/>
          <w:sz w:val="28"/>
          <w:szCs w:val="28"/>
        </w:rPr>
        <w:lastRenderedPageBreak/>
        <w:t xml:space="preserve">умовах конфлікту інтересів скарги від 20.09.2026 в якій оскаржувалися його дії (бездіяльність). </w:t>
      </w:r>
    </w:p>
    <w:p w14:paraId="76F36E10" w14:textId="7B08B1C1"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color w:val="000000" w:themeColor="text1"/>
          <w:sz w:val="28"/>
          <w:szCs w:val="28"/>
        </w:rPr>
        <w:t xml:space="preserve">З долученої до дисциплінарної скарги копії відповіді наданої скаржнику  прокурором Левицьким Д.І. листом від 21.09.2026 №31-4709-26 не можливо встановити, що її надано саме за результатами розгляду скарги </w:t>
      </w:r>
      <w:r w:rsidR="00E70D9B">
        <w:rPr>
          <w:rFonts w:ascii="Times New Roman" w:hAnsi="Times New Roman" w:cs="Times New Roman"/>
          <w:color w:val="000000" w:themeColor="text1"/>
          <w:sz w:val="28"/>
          <w:szCs w:val="28"/>
        </w:rPr>
        <w:t>ОСОБА 1</w:t>
      </w:r>
      <w:r w:rsidRPr="00DA3637">
        <w:rPr>
          <w:rFonts w:ascii="Times New Roman" w:hAnsi="Times New Roman" w:cs="Times New Roman"/>
          <w:color w:val="000000" w:themeColor="text1"/>
          <w:sz w:val="28"/>
          <w:szCs w:val="28"/>
        </w:rPr>
        <w:t xml:space="preserve"> від 20.09.2026 на дії прокурора Левицького Д.І.</w:t>
      </w:r>
    </w:p>
    <w:p w14:paraId="73D25292"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Підставою для відкриття дисциплінарного провадження є наведені у скарзі конкретні та підтверджені відомості про можливе вчинення прокурором дисциплінарного проступку. Член Комісії не має підстав відкривати дисциплінарне провадження виключно з метою з’ясування відомостей за результатами розгляду якого звернення надано скаржнику відповідь </w:t>
      </w:r>
      <w:r w:rsidRPr="00DA3637">
        <w:rPr>
          <w:rFonts w:ascii="Times New Roman" w:hAnsi="Times New Roman" w:cs="Times New Roman"/>
          <w:color w:val="000000" w:themeColor="text1"/>
          <w:sz w:val="28"/>
          <w:szCs w:val="28"/>
        </w:rPr>
        <w:t>листом від 21.09.2026 №31-4709-26</w:t>
      </w:r>
      <w:r w:rsidRPr="00DA3637">
        <w:rPr>
          <w:rFonts w:ascii="Times New Roman" w:hAnsi="Times New Roman" w:cs="Times New Roman"/>
          <w:sz w:val="28"/>
          <w:szCs w:val="28"/>
        </w:rPr>
        <w:t>, чи передавалася на розгляд прокурору Левицькому Д.І. вищезазначена скарга від 20.09.2026 і чи надавав він відповідь за результатами її розгляду, які скаржником попередньо не з’ясовано та документально не підтверджено.</w:t>
      </w:r>
    </w:p>
    <w:p w14:paraId="66B6A77E" w14:textId="42F1CE93" w:rsidR="006827BC" w:rsidRPr="00DA3637" w:rsidRDefault="00E70D9B" w:rsidP="006827BC">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ОСОБА 1</w:t>
      </w:r>
      <w:r w:rsidR="006827BC" w:rsidRPr="00DA3637">
        <w:rPr>
          <w:rFonts w:ascii="Times New Roman" w:hAnsi="Times New Roman" w:cs="Times New Roman"/>
          <w:sz w:val="28"/>
          <w:szCs w:val="28"/>
        </w:rPr>
        <w:t xml:space="preserve"> не позбавлений права звернутися безпосередньо до Миколаївської обласної прокуратури з метою з’ясування вказаних відомостей. Отримані дані можуть підтвердити або спростувати доводи скаржника щодо</w:t>
      </w:r>
      <w:r w:rsidR="006827BC" w:rsidRPr="00DA3637">
        <w:rPr>
          <w:rFonts w:ascii="Times New Roman" w:hAnsi="Times New Roman" w:cs="Times New Roman"/>
          <w:color w:val="000000" w:themeColor="text1"/>
          <w:sz w:val="28"/>
          <w:szCs w:val="28"/>
        </w:rPr>
        <w:t xml:space="preserve"> розгляду прокурором Левицьким Д.І. скарги на свої дії в умовах конфлікту інтересів.</w:t>
      </w:r>
    </w:p>
    <w:p w14:paraId="084481BD" w14:textId="77777777" w:rsidR="006827BC" w:rsidRPr="00DA3637" w:rsidRDefault="006827BC" w:rsidP="006827BC">
      <w:pPr>
        <w:spacing w:after="0" w:line="240" w:lineRule="auto"/>
        <w:ind w:firstLine="709"/>
        <w:jc w:val="both"/>
        <w:rPr>
          <w:rFonts w:ascii="Times New Roman" w:hAnsi="Times New Roman" w:cs="Times New Roman"/>
          <w:color w:val="000000" w:themeColor="text1"/>
          <w:sz w:val="28"/>
          <w:szCs w:val="28"/>
        </w:rPr>
      </w:pPr>
      <w:r w:rsidRPr="00DA3637">
        <w:rPr>
          <w:rFonts w:ascii="Times New Roman" w:hAnsi="Times New Roman" w:cs="Times New Roman"/>
          <w:sz w:val="28"/>
          <w:szCs w:val="28"/>
        </w:rPr>
        <w:t>За відсутності таких відомостей саме лише твердження скаржника про неправомірні дії прокурора є припущенням.</w:t>
      </w:r>
    </w:p>
    <w:p w14:paraId="4731F7E4"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Щодо доводів скаржника про вчинення прокурором Левицьким Д.І.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62FFC390"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08FE4E12"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порушення прокурором вимог, заборон та обмежень, встановлених Законами України «Про запобігання корупції», «Про прокуратуру»;</w:t>
      </w:r>
    </w:p>
    <w:p w14:paraId="1F05CB74"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3C5ADC7C"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04C9557F"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3AE19173"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lastRenderedPageBreak/>
        <w:t>Наведені у дисциплінарній скарзі дії прокурора Левицького Д.І. не охоплюються зазначеним переліком, відповідальність за який передбачена пунктом 5 частини першої статті 43 Закону № 1697-VII та їх належним чином не  підтверджено.</w:t>
      </w:r>
    </w:p>
    <w:p w14:paraId="7A95B7F9"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Інші мотиви та аргументи скаржника зводяться до власної оцінки дій прокурора Левицького Д.І. та обставин зазначених подій.</w:t>
      </w:r>
    </w:p>
    <w:p w14:paraId="5CBFCB6F"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 </w:t>
      </w:r>
    </w:p>
    <w:p w14:paraId="44EC4474"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Таким чином, при невстановлені обставин зазначених скаржником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вказаного прокурора. Зазначене дозволяє дійти висновку про те, що скарга наразі не містить відомостей про наявність ознак дисциплінарного проступку, передбаченого пунктами  1, 5 частини першої статті 43 Закону № 1697-VII в діях прокурора Левицького Д.І.</w:t>
      </w:r>
    </w:p>
    <w:p w14:paraId="370AFBE5"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Керуючись статтями 44 – 46 Закону № 1697-VII, пунктами 28, 62, 98 Положення про порядок роботи Кваліфікаційно-дисциплінарної комісії прокурорів, прийнятого всеукраїнською конференцією прокурорів 27 квітня 2017 року (зі змінами),   </w:t>
      </w:r>
    </w:p>
    <w:p w14:paraId="3B6E4D4B" w14:textId="77777777" w:rsidR="006827BC" w:rsidRPr="00DA3637" w:rsidRDefault="006827BC" w:rsidP="006827BC">
      <w:pPr>
        <w:spacing w:before="240" w:after="240" w:line="240" w:lineRule="auto"/>
        <w:jc w:val="center"/>
        <w:rPr>
          <w:rFonts w:ascii="Times New Roman" w:hAnsi="Times New Roman" w:cs="Times New Roman"/>
          <w:b/>
          <w:sz w:val="28"/>
          <w:szCs w:val="28"/>
        </w:rPr>
      </w:pPr>
      <w:r w:rsidRPr="00DA3637">
        <w:rPr>
          <w:rFonts w:ascii="Times New Roman" w:hAnsi="Times New Roman" w:cs="Times New Roman"/>
          <w:b/>
          <w:sz w:val="28"/>
          <w:szCs w:val="28"/>
        </w:rPr>
        <w:t>В И Р І Ш И Л А:</w:t>
      </w:r>
    </w:p>
    <w:p w14:paraId="11980C91"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 xml:space="preserve">Відмовити у відкритті дисциплінарного провадження стосовно начальника відділу процесуального керівництва у кримінальних провадженнях слідчих територіального управління Державного бюро розслідувань Миколаївської обласної прокуратури Левицького Д.І.  </w:t>
      </w:r>
    </w:p>
    <w:p w14:paraId="1126D3BF" w14:textId="77777777" w:rsidR="006827BC" w:rsidRPr="00DA3637" w:rsidRDefault="006827BC" w:rsidP="006827BC">
      <w:pPr>
        <w:spacing w:after="0" w:line="240" w:lineRule="auto"/>
        <w:ind w:firstLine="709"/>
        <w:jc w:val="both"/>
        <w:rPr>
          <w:rFonts w:ascii="Times New Roman" w:hAnsi="Times New Roman" w:cs="Times New Roman"/>
          <w:sz w:val="28"/>
          <w:szCs w:val="28"/>
        </w:rPr>
      </w:pPr>
      <w:r w:rsidRPr="00DA3637">
        <w:rPr>
          <w:rFonts w:ascii="Times New Roman" w:hAnsi="Times New Roman" w:cs="Times New Roman"/>
          <w:sz w:val="28"/>
          <w:szCs w:val="28"/>
        </w:rPr>
        <w:t>Рішення надіслати скаржнику та прокурору.</w:t>
      </w:r>
    </w:p>
    <w:p w14:paraId="1995FB4A" w14:textId="77777777" w:rsidR="006827BC" w:rsidRPr="00DA3637" w:rsidRDefault="006827BC" w:rsidP="006827BC">
      <w:pPr>
        <w:spacing w:after="0" w:line="240" w:lineRule="auto"/>
        <w:ind w:firstLine="709"/>
        <w:jc w:val="both"/>
        <w:rPr>
          <w:rFonts w:ascii="Times New Roman" w:hAnsi="Times New Roman" w:cs="Times New Roman"/>
          <w:sz w:val="28"/>
          <w:szCs w:val="28"/>
        </w:rPr>
      </w:pPr>
    </w:p>
    <w:p w14:paraId="29D60280" w14:textId="77777777" w:rsidR="006827BC" w:rsidRPr="00AC64D7" w:rsidRDefault="006827BC" w:rsidP="006827BC">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122AC052" w14:textId="77777777" w:rsidR="006827BC" w:rsidRPr="00BE7D6A" w:rsidRDefault="006827BC" w:rsidP="006827BC">
      <w:pPr>
        <w:widowControl w:val="0"/>
        <w:pBdr>
          <w:bottom w:val="single" w:sz="12" w:space="12" w:color="FFFFFF"/>
        </w:pBdr>
        <w:spacing w:after="0" w:line="240" w:lineRule="auto"/>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b/>
          <w:kern w:val="0"/>
          <w:sz w:val="28"/>
          <w:szCs w:val="28"/>
          <w14:ligatures w14:val="none"/>
        </w:rPr>
        <w:t xml:space="preserve">Член комісії  </w:t>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t xml:space="preserve">        </w:t>
      </w:r>
      <w:r>
        <w:rPr>
          <w:rFonts w:ascii="Times New Roman" w:eastAsia="Calibri" w:hAnsi="Times New Roman" w:cs="Times New Roman"/>
          <w:b/>
          <w:kern w:val="0"/>
          <w:sz w:val="28"/>
          <w:szCs w:val="28"/>
          <w14:ligatures w14:val="none"/>
        </w:rPr>
        <w:t xml:space="preserve">                    </w:t>
      </w:r>
      <w:r w:rsidRPr="00AC64D7">
        <w:rPr>
          <w:rFonts w:ascii="Times New Roman" w:eastAsia="Calibri" w:hAnsi="Times New Roman" w:cs="Times New Roman"/>
          <w:b/>
          <w:kern w:val="0"/>
          <w:sz w:val="28"/>
          <w:szCs w:val="28"/>
          <w14:ligatures w14:val="none"/>
        </w:rPr>
        <w:t>Ніна ГАРБУЗА</w:t>
      </w:r>
    </w:p>
    <w:p w14:paraId="4D680B8D" w14:textId="77777777" w:rsidR="00A56FA2" w:rsidRDefault="00A56FA2"/>
    <w:sectPr w:rsidR="00A56FA2" w:rsidSect="006827BC">
      <w:headerReference w:type="default" r:id="rId7"/>
      <w:pgSz w:w="11906" w:h="16838"/>
      <w:pgMar w:top="1021"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5DF76" w14:textId="77777777" w:rsidR="00132D2A" w:rsidRDefault="00132D2A">
      <w:pPr>
        <w:spacing w:after="0" w:line="240" w:lineRule="auto"/>
      </w:pPr>
      <w:r>
        <w:separator/>
      </w:r>
    </w:p>
  </w:endnote>
  <w:endnote w:type="continuationSeparator" w:id="0">
    <w:p w14:paraId="37ABF63B" w14:textId="77777777" w:rsidR="00132D2A" w:rsidRDefault="00132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50585" w14:textId="77777777" w:rsidR="00132D2A" w:rsidRDefault="00132D2A">
      <w:pPr>
        <w:spacing w:after="0" w:line="240" w:lineRule="auto"/>
      </w:pPr>
      <w:r>
        <w:separator/>
      </w:r>
    </w:p>
  </w:footnote>
  <w:footnote w:type="continuationSeparator" w:id="0">
    <w:p w14:paraId="50E3A153" w14:textId="77777777" w:rsidR="00132D2A" w:rsidRDefault="00132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619861"/>
      <w:docPartObj>
        <w:docPartGallery w:val="Page Numbers (Top of Page)"/>
        <w:docPartUnique/>
      </w:docPartObj>
    </w:sdtPr>
    <w:sdtContent>
      <w:p w14:paraId="017F89D4" w14:textId="77777777" w:rsidR="006827BC" w:rsidRDefault="006827BC">
        <w:pPr>
          <w:pStyle w:val="ae"/>
          <w:jc w:val="center"/>
        </w:pPr>
        <w:r>
          <w:fldChar w:fldCharType="begin"/>
        </w:r>
        <w:r>
          <w:instrText>PAGE   \* MERGEFORMAT</w:instrText>
        </w:r>
        <w:r>
          <w:fldChar w:fldCharType="separate"/>
        </w:r>
        <w:r>
          <w:t>2</w:t>
        </w:r>
        <w:r>
          <w:fldChar w:fldCharType="end"/>
        </w:r>
      </w:p>
    </w:sdtContent>
  </w:sdt>
  <w:p w14:paraId="14D741C4" w14:textId="77777777" w:rsidR="006827BC" w:rsidRDefault="006827BC">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7BC"/>
    <w:rsid w:val="000B77B3"/>
    <w:rsid w:val="00132D2A"/>
    <w:rsid w:val="001A34FE"/>
    <w:rsid w:val="00222381"/>
    <w:rsid w:val="002E3D9C"/>
    <w:rsid w:val="002F35D9"/>
    <w:rsid w:val="00506F1E"/>
    <w:rsid w:val="00655D4D"/>
    <w:rsid w:val="006827BC"/>
    <w:rsid w:val="00704A98"/>
    <w:rsid w:val="0073268E"/>
    <w:rsid w:val="007A6772"/>
    <w:rsid w:val="007D372C"/>
    <w:rsid w:val="00872318"/>
    <w:rsid w:val="00931875"/>
    <w:rsid w:val="00A56FA2"/>
    <w:rsid w:val="00B17FE6"/>
    <w:rsid w:val="00B61993"/>
    <w:rsid w:val="00E70D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2D83"/>
  <w15:chartTrackingRefBased/>
  <w15:docId w15:val="{E0772A6D-D48B-4D8D-B483-891EDF19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7BC"/>
  </w:style>
  <w:style w:type="paragraph" w:styleId="1">
    <w:name w:val="heading 1"/>
    <w:basedOn w:val="a"/>
    <w:next w:val="a"/>
    <w:link w:val="10"/>
    <w:uiPriority w:val="9"/>
    <w:qFormat/>
    <w:rsid w:val="00682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2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27B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27B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27B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27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27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27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27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27B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27B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27B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27B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27B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27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27BC"/>
    <w:rPr>
      <w:rFonts w:eastAsiaTheme="majorEastAsia" w:cstheme="majorBidi"/>
      <w:color w:val="595959" w:themeColor="text1" w:themeTint="A6"/>
    </w:rPr>
  </w:style>
  <w:style w:type="character" w:customStyle="1" w:styleId="80">
    <w:name w:val="Заголовок 8 Знак"/>
    <w:basedOn w:val="a0"/>
    <w:link w:val="8"/>
    <w:uiPriority w:val="9"/>
    <w:semiHidden/>
    <w:rsid w:val="006827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27BC"/>
    <w:rPr>
      <w:rFonts w:eastAsiaTheme="majorEastAsia" w:cstheme="majorBidi"/>
      <w:color w:val="272727" w:themeColor="text1" w:themeTint="D8"/>
    </w:rPr>
  </w:style>
  <w:style w:type="paragraph" w:styleId="a3">
    <w:name w:val="Title"/>
    <w:basedOn w:val="a"/>
    <w:next w:val="a"/>
    <w:link w:val="a4"/>
    <w:uiPriority w:val="10"/>
    <w:qFormat/>
    <w:rsid w:val="00682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827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27B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827B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827BC"/>
    <w:pPr>
      <w:spacing w:before="160"/>
      <w:jc w:val="center"/>
    </w:pPr>
    <w:rPr>
      <w:i/>
      <w:iCs/>
      <w:color w:val="404040" w:themeColor="text1" w:themeTint="BF"/>
    </w:rPr>
  </w:style>
  <w:style w:type="character" w:customStyle="1" w:styleId="a8">
    <w:name w:val="Цитата Знак"/>
    <w:basedOn w:val="a0"/>
    <w:link w:val="a7"/>
    <w:uiPriority w:val="29"/>
    <w:rsid w:val="006827BC"/>
    <w:rPr>
      <w:i/>
      <w:iCs/>
      <w:color w:val="404040" w:themeColor="text1" w:themeTint="BF"/>
    </w:rPr>
  </w:style>
  <w:style w:type="paragraph" w:styleId="a9">
    <w:name w:val="List Paragraph"/>
    <w:basedOn w:val="a"/>
    <w:uiPriority w:val="34"/>
    <w:qFormat/>
    <w:rsid w:val="006827BC"/>
    <w:pPr>
      <w:ind w:left="720"/>
      <w:contextualSpacing/>
    </w:pPr>
  </w:style>
  <w:style w:type="character" w:styleId="aa">
    <w:name w:val="Intense Emphasis"/>
    <w:basedOn w:val="a0"/>
    <w:uiPriority w:val="21"/>
    <w:qFormat/>
    <w:rsid w:val="006827BC"/>
    <w:rPr>
      <w:i/>
      <w:iCs/>
      <w:color w:val="0F4761" w:themeColor="accent1" w:themeShade="BF"/>
    </w:rPr>
  </w:style>
  <w:style w:type="paragraph" w:styleId="ab">
    <w:name w:val="Intense Quote"/>
    <w:basedOn w:val="a"/>
    <w:next w:val="a"/>
    <w:link w:val="ac"/>
    <w:uiPriority w:val="30"/>
    <w:qFormat/>
    <w:rsid w:val="00682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827BC"/>
    <w:rPr>
      <w:i/>
      <w:iCs/>
      <w:color w:val="0F4761" w:themeColor="accent1" w:themeShade="BF"/>
    </w:rPr>
  </w:style>
  <w:style w:type="character" w:styleId="ad">
    <w:name w:val="Intense Reference"/>
    <w:basedOn w:val="a0"/>
    <w:uiPriority w:val="32"/>
    <w:qFormat/>
    <w:rsid w:val="006827BC"/>
    <w:rPr>
      <w:b/>
      <w:bCs/>
      <w:smallCaps/>
      <w:color w:val="0F4761" w:themeColor="accent1" w:themeShade="BF"/>
      <w:spacing w:val="5"/>
    </w:rPr>
  </w:style>
  <w:style w:type="paragraph" w:styleId="ae">
    <w:name w:val="header"/>
    <w:basedOn w:val="a"/>
    <w:link w:val="af"/>
    <w:uiPriority w:val="99"/>
    <w:unhideWhenUsed/>
    <w:rsid w:val="006827BC"/>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682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15268</Words>
  <Characters>8704</Characters>
  <DocSecurity>0</DocSecurity>
  <Lines>72</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2026-10-16T12:15:00Z</dcterms:created>
  <dcterms:modified xsi:type="dcterms:W3CDTF">2026-10-16T13:21:00Z</dcterms:modified>
</cp:coreProperties>
</file>