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443" w14:textId="77777777" w:rsidR="00DF1239" w:rsidRPr="009927D0" w:rsidRDefault="00DF1239" w:rsidP="00DF1239">
      <w:pPr>
        <w:pStyle w:val="a8"/>
        <w:jc w:val="center"/>
        <w:rPr>
          <w:sz w:val="26"/>
        </w:rPr>
      </w:pPr>
      <w:r w:rsidRPr="009927D0">
        <w:rPr>
          <w:noProof/>
          <w:sz w:val="19"/>
          <w:lang w:val="ru-RU" w:eastAsia="ru-RU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8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299ED6CB" w14:textId="4D1ECF73" w:rsidR="00DF1239" w:rsidRPr="009927D0" w:rsidRDefault="00AA3C31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22</w:t>
      </w:r>
      <w:r w:rsidR="00DF1239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квітня</w:t>
      </w:r>
      <w:r w:rsidR="00884733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DF1239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F9307E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272</w:t>
      </w:r>
      <w:r w:rsidR="00884733" w:rsidRPr="00BE63B2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05354653" w14:textId="77777777" w:rsidR="00BE63B2" w:rsidRDefault="00BE63B2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7DC57197" w14:textId="7F088723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95EC522" w14:textId="77777777" w:rsidR="00AA3C31" w:rsidRDefault="00AA3C31" w:rsidP="00BC6C7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8D97F5" w14:textId="1FD6546B" w:rsidR="00BC6C7A" w:rsidRPr="00BC6C7A" w:rsidRDefault="0032608B" w:rsidP="00BC6C7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B23DD">
        <w:rPr>
          <w:rFonts w:ascii="Times New Roman" w:hAnsi="Times New Roman"/>
          <w:sz w:val="28"/>
          <w:szCs w:val="28"/>
        </w:rPr>
        <w:t xml:space="preserve">Член </w:t>
      </w:r>
      <w:r w:rsidR="00DF1239" w:rsidRPr="00BB23DD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BB23DD">
        <w:rPr>
          <w:rFonts w:ascii="Times New Roman" w:hAnsi="Times New Roman"/>
          <w:sz w:val="28"/>
          <w:szCs w:val="28"/>
        </w:rPr>
        <w:t xml:space="preserve"> </w:t>
      </w:r>
      <w:r w:rsidR="009926D4">
        <w:rPr>
          <w:rFonts w:ascii="Times New Roman" w:hAnsi="Times New Roman"/>
          <w:sz w:val="28"/>
          <w:szCs w:val="28"/>
        </w:rPr>
        <w:t>Мнишенко Є.С.</w:t>
      </w:r>
      <w:r w:rsidR="00884733" w:rsidRPr="00BE63B2">
        <w:rPr>
          <w:rFonts w:ascii="Times New Roman" w:hAnsi="Times New Roman"/>
          <w:sz w:val="28"/>
          <w:szCs w:val="28"/>
        </w:rPr>
        <w:t>,</w:t>
      </w:r>
      <w:r w:rsidR="00884733" w:rsidRPr="00BB23DD">
        <w:rPr>
          <w:rFonts w:ascii="Times New Roman" w:hAnsi="Times New Roman"/>
          <w:sz w:val="28"/>
          <w:szCs w:val="28"/>
        </w:rPr>
        <w:t xml:space="preserve"> розглянувши дисциплінарну скаргу </w:t>
      </w:r>
      <w:r w:rsidR="00384E0D">
        <w:rPr>
          <w:rFonts w:ascii="Times New Roman" w:hAnsi="Times New Roman"/>
          <w:sz w:val="28"/>
          <w:szCs w:val="28"/>
        </w:rPr>
        <w:t>ОСОБА 1</w:t>
      </w:r>
      <w:r w:rsidR="00884733" w:rsidRPr="00BB23DD">
        <w:rPr>
          <w:rFonts w:ascii="Times New Roman" w:hAnsi="Times New Roman"/>
          <w:sz w:val="28"/>
          <w:szCs w:val="28"/>
        </w:rPr>
        <w:t xml:space="preserve"> </w:t>
      </w:r>
      <w:r w:rsidR="00042C81" w:rsidRPr="00BB23DD">
        <w:rPr>
          <w:rFonts w:ascii="Times New Roman" w:hAnsi="Times New Roman"/>
          <w:sz w:val="28"/>
          <w:szCs w:val="28"/>
        </w:rPr>
        <w:t>стосовно</w:t>
      </w:r>
      <w:r w:rsidR="00874F45" w:rsidRPr="00BB23DD">
        <w:rPr>
          <w:rFonts w:ascii="Times New Roman" w:hAnsi="Times New Roman"/>
          <w:sz w:val="28"/>
          <w:szCs w:val="28"/>
        </w:rPr>
        <w:t xml:space="preserve"> </w:t>
      </w:r>
      <w:r w:rsidR="00BC6C7A">
        <w:rPr>
          <w:rFonts w:ascii="Times New Roman" w:hAnsi="Times New Roman"/>
          <w:sz w:val="28"/>
          <w:szCs w:val="28"/>
          <w:highlight w:val="white"/>
        </w:rPr>
        <w:t>заступника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 xml:space="preserve"> начальника першого відділу управління організації процесуального керівництва досудовим розслідуванням та підтримання публічного обвинувачення в обласних прокуратурах Офісу Генерального прокурора Зубовськ</w:t>
      </w:r>
      <w:r w:rsidR="00BC6C7A">
        <w:rPr>
          <w:rFonts w:ascii="Times New Roman" w:hAnsi="Times New Roman"/>
          <w:sz w:val="28"/>
          <w:szCs w:val="28"/>
          <w:highlight w:val="white"/>
        </w:rPr>
        <w:t>ого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 xml:space="preserve"> Ю</w:t>
      </w:r>
      <w:r w:rsidR="009926D4">
        <w:rPr>
          <w:rFonts w:ascii="Times New Roman" w:hAnsi="Times New Roman"/>
          <w:sz w:val="28"/>
          <w:szCs w:val="28"/>
          <w:highlight w:val="white"/>
        </w:rPr>
        <w:t xml:space="preserve">рія 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А</w:t>
      </w:r>
      <w:r w:rsidR="009926D4">
        <w:rPr>
          <w:rFonts w:ascii="Times New Roman" w:hAnsi="Times New Roman"/>
          <w:sz w:val="28"/>
          <w:szCs w:val="28"/>
          <w:highlight w:val="white"/>
        </w:rPr>
        <w:t>натолійовича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 xml:space="preserve">, керівника </w:t>
      </w:r>
      <w:r w:rsidR="00AA3C31">
        <w:rPr>
          <w:rFonts w:ascii="Times New Roman" w:hAnsi="Times New Roman"/>
          <w:sz w:val="28"/>
          <w:szCs w:val="28"/>
          <w:highlight w:val="white"/>
        </w:rPr>
        <w:t>Вінницької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 xml:space="preserve"> обласної прокуратури </w:t>
      </w:r>
      <w:r w:rsidR="00AA3C31">
        <w:rPr>
          <w:rFonts w:ascii="Times New Roman" w:hAnsi="Times New Roman"/>
          <w:sz w:val="28"/>
          <w:szCs w:val="28"/>
          <w:highlight w:val="white"/>
        </w:rPr>
        <w:t xml:space="preserve">Химченка Олексія Сергійовича 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 xml:space="preserve">та </w:t>
      </w:r>
      <w:r w:rsidR="00AA3C31">
        <w:rPr>
          <w:rFonts w:ascii="Times New Roman" w:hAnsi="Times New Roman"/>
          <w:sz w:val="28"/>
          <w:szCs w:val="28"/>
          <w:highlight w:val="white"/>
        </w:rPr>
        <w:t xml:space="preserve">заступника </w:t>
      </w:r>
      <w:r w:rsidR="00AA3C31" w:rsidRPr="00BC6C7A">
        <w:rPr>
          <w:rFonts w:ascii="Times New Roman" w:hAnsi="Times New Roman"/>
          <w:sz w:val="28"/>
          <w:szCs w:val="28"/>
          <w:highlight w:val="white"/>
        </w:rPr>
        <w:t xml:space="preserve">керівника </w:t>
      </w:r>
      <w:r w:rsidR="00AA3C31">
        <w:rPr>
          <w:rFonts w:ascii="Times New Roman" w:hAnsi="Times New Roman"/>
          <w:sz w:val="28"/>
          <w:szCs w:val="28"/>
          <w:highlight w:val="white"/>
        </w:rPr>
        <w:t>Вінницької</w:t>
      </w:r>
      <w:r w:rsidR="00AA3C31" w:rsidRPr="00BC6C7A">
        <w:rPr>
          <w:rFonts w:ascii="Times New Roman" w:hAnsi="Times New Roman"/>
          <w:sz w:val="28"/>
          <w:szCs w:val="28"/>
          <w:highlight w:val="white"/>
        </w:rPr>
        <w:t xml:space="preserve"> обласної прокуратури </w:t>
      </w:r>
      <w:r w:rsidR="00AA3C31">
        <w:rPr>
          <w:rFonts w:ascii="Times New Roman" w:hAnsi="Times New Roman"/>
          <w:sz w:val="28"/>
          <w:szCs w:val="28"/>
        </w:rPr>
        <w:t xml:space="preserve">Костіка Андрія </w:t>
      </w:r>
      <w:r w:rsidR="00F424AB">
        <w:rPr>
          <w:rFonts w:ascii="Times New Roman" w:hAnsi="Times New Roman"/>
          <w:sz w:val="28"/>
          <w:szCs w:val="28"/>
        </w:rPr>
        <w:t xml:space="preserve">Сергійовича </w:t>
      </w:r>
      <w:r w:rsidR="00BC6C7A">
        <w:rPr>
          <w:rFonts w:ascii="Times New Roman" w:hAnsi="Times New Roman"/>
          <w:sz w:val="28"/>
          <w:szCs w:val="28"/>
        </w:rPr>
        <w:t xml:space="preserve">(далі – прокурори 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Зубовськ</w:t>
      </w:r>
      <w:r w:rsidR="00BC6C7A">
        <w:rPr>
          <w:rFonts w:ascii="Times New Roman" w:hAnsi="Times New Roman"/>
          <w:sz w:val="28"/>
          <w:szCs w:val="28"/>
          <w:highlight w:val="white"/>
        </w:rPr>
        <w:t>ий 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Ю.А.</w:t>
      </w:r>
      <w:r w:rsidR="00BC6C7A">
        <w:rPr>
          <w:rFonts w:ascii="Times New Roman" w:hAnsi="Times New Roman"/>
          <w:sz w:val="28"/>
          <w:szCs w:val="28"/>
        </w:rPr>
        <w:t xml:space="preserve">, </w:t>
      </w:r>
      <w:r w:rsidR="00F424AB">
        <w:rPr>
          <w:rFonts w:ascii="Times New Roman" w:hAnsi="Times New Roman"/>
          <w:sz w:val="28"/>
          <w:szCs w:val="28"/>
        </w:rPr>
        <w:t>Химченк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 xml:space="preserve">о </w:t>
      </w:r>
      <w:r w:rsidR="00F424AB">
        <w:rPr>
          <w:rFonts w:ascii="Times New Roman" w:hAnsi="Times New Roman"/>
          <w:sz w:val="28"/>
          <w:szCs w:val="28"/>
          <w:highlight w:val="white"/>
        </w:rPr>
        <w:t>О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.</w:t>
      </w:r>
      <w:r w:rsidR="00F424AB">
        <w:rPr>
          <w:rFonts w:ascii="Times New Roman" w:hAnsi="Times New Roman"/>
          <w:sz w:val="28"/>
          <w:szCs w:val="28"/>
          <w:highlight w:val="white"/>
        </w:rPr>
        <w:t>С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.</w:t>
      </w:r>
      <w:r w:rsidR="00BC6C7A">
        <w:rPr>
          <w:rFonts w:ascii="Times New Roman" w:hAnsi="Times New Roman"/>
          <w:sz w:val="28"/>
          <w:szCs w:val="28"/>
        </w:rPr>
        <w:t xml:space="preserve">, </w:t>
      </w:r>
      <w:r w:rsidR="00F424AB">
        <w:rPr>
          <w:rFonts w:ascii="Times New Roman" w:hAnsi="Times New Roman"/>
          <w:sz w:val="28"/>
          <w:szCs w:val="28"/>
        </w:rPr>
        <w:t>Костік А.С.</w:t>
      </w:r>
      <w:r w:rsidR="00BC6C7A">
        <w:rPr>
          <w:rFonts w:ascii="Times New Roman" w:hAnsi="Times New Roman"/>
          <w:sz w:val="28"/>
          <w:szCs w:val="28"/>
        </w:rPr>
        <w:t>)</w:t>
      </w:r>
    </w:p>
    <w:p w14:paraId="3DEFDB78" w14:textId="77777777" w:rsidR="00BC6C7A" w:rsidRDefault="00BC6C7A" w:rsidP="00BB23D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EBD5DB" w14:textId="5A92786D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926D4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9926D4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884733" w:rsidRPr="009926D4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32608B" w:rsidRPr="009926D4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1318EDB8" w14:textId="1B1B8DF7" w:rsidR="00BC6C7A" w:rsidRDefault="0032608B" w:rsidP="00BB23DD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661D78">
        <w:rPr>
          <w:rFonts w:ascii="Times New Roman" w:hAnsi="Times New Roman"/>
          <w:sz w:val="28"/>
          <w:szCs w:val="28"/>
        </w:rPr>
        <w:t xml:space="preserve">До </w:t>
      </w:r>
      <w:r w:rsidR="00091A08" w:rsidRPr="00661D78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661D78">
        <w:rPr>
          <w:rFonts w:ascii="Times New Roman" w:hAnsi="Times New Roman"/>
          <w:sz w:val="28"/>
          <w:szCs w:val="28"/>
        </w:rPr>
        <w:t xml:space="preserve"> надійшл</w:t>
      </w:r>
      <w:r w:rsidR="004457EC">
        <w:rPr>
          <w:rFonts w:ascii="Times New Roman" w:hAnsi="Times New Roman"/>
          <w:sz w:val="28"/>
          <w:szCs w:val="28"/>
        </w:rPr>
        <w:t>а скарга</w:t>
      </w:r>
      <w:r w:rsidR="00BB23DD">
        <w:rPr>
          <w:rFonts w:ascii="Times New Roman" w:hAnsi="Times New Roman"/>
          <w:sz w:val="28"/>
          <w:szCs w:val="28"/>
        </w:rPr>
        <w:t xml:space="preserve"> </w:t>
      </w:r>
      <w:r w:rsidR="00384E0D">
        <w:rPr>
          <w:rFonts w:ascii="Times New Roman" w:hAnsi="Times New Roman"/>
          <w:sz w:val="28"/>
          <w:szCs w:val="28"/>
        </w:rPr>
        <w:t>ОСОБА 1</w:t>
      </w:r>
      <w:r w:rsidR="006F76AA" w:rsidRPr="00661D78">
        <w:rPr>
          <w:rFonts w:ascii="Times New Roman" w:hAnsi="Times New Roman"/>
          <w:sz w:val="28"/>
          <w:szCs w:val="28"/>
        </w:rPr>
        <w:t xml:space="preserve"> (далі – скаржник)</w:t>
      </w:r>
      <w:r w:rsidR="00B72E41" w:rsidRPr="00661D78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661D78">
        <w:rPr>
          <w:rFonts w:ascii="Times New Roman" w:hAnsi="Times New Roman"/>
          <w:sz w:val="28"/>
          <w:szCs w:val="28"/>
        </w:rPr>
        <w:t xml:space="preserve">плінарного проступку </w:t>
      </w:r>
      <w:r w:rsidR="00BB23DD" w:rsidRPr="00BB23DD">
        <w:rPr>
          <w:rFonts w:ascii="Times New Roman" w:hAnsi="Times New Roman"/>
          <w:sz w:val="28"/>
          <w:szCs w:val="28"/>
          <w:highlight w:val="white"/>
        </w:rPr>
        <w:t>прокурор</w:t>
      </w:r>
      <w:r w:rsidR="00BC6C7A">
        <w:rPr>
          <w:rFonts w:ascii="Times New Roman" w:hAnsi="Times New Roman"/>
          <w:sz w:val="28"/>
          <w:szCs w:val="28"/>
          <w:highlight w:val="white"/>
        </w:rPr>
        <w:t xml:space="preserve">ами </w:t>
      </w:r>
      <w:r w:rsidR="00F424AB">
        <w:rPr>
          <w:rFonts w:ascii="Times New Roman" w:hAnsi="Times New Roman"/>
          <w:sz w:val="28"/>
          <w:szCs w:val="28"/>
          <w:highlight w:val="white"/>
        </w:rPr>
        <w:t>З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убовськ</w:t>
      </w:r>
      <w:r w:rsidR="00BC6C7A">
        <w:rPr>
          <w:rFonts w:ascii="Times New Roman" w:hAnsi="Times New Roman"/>
          <w:sz w:val="28"/>
          <w:szCs w:val="28"/>
          <w:highlight w:val="white"/>
        </w:rPr>
        <w:t>им 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Ю.А.</w:t>
      </w:r>
      <w:r w:rsidR="00BC6C7A">
        <w:rPr>
          <w:rFonts w:ascii="Times New Roman" w:hAnsi="Times New Roman"/>
          <w:sz w:val="28"/>
          <w:szCs w:val="28"/>
        </w:rPr>
        <w:t xml:space="preserve">, </w:t>
      </w:r>
      <w:r w:rsidR="00F424AB">
        <w:rPr>
          <w:rFonts w:ascii="Times New Roman" w:hAnsi="Times New Roman"/>
          <w:sz w:val="28"/>
          <w:szCs w:val="28"/>
        </w:rPr>
        <w:t>Химченком О.С.</w:t>
      </w:r>
      <w:r w:rsidR="00BC6C7A">
        <w:rPr>
          <w:rFonts w:ascii="Times New Roman" w:hAnsi="Times New Roman"/>
          <w:sz w:val="28"/>
          <w:szCs w:val="28"/>
        </w:rPr>
        <w:t xml:space="preserve">, 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К</w:t>
      </w:r>
      <w:r w:rsidR="00F424AB">
        <w:rPr>
          <w:rFonts w:ascii="Times New Roman" w:hAnsi="Times New Roman"/>
          <w:sz w:val="28"/>
          <w:szCs w:val="28"/>
          <w:highlight w:val="white"/>
        </w:rPr>
        <w:t>остіком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424AB">
        <w:rPr>
          <w:rFonts w:ascii="Times New Roman" w:hAnsi="Times New Roman"/>
          <w:sz w:val="28"/>
          <w:szCs w:val="28"/>
          <w:highlight w:val="white"/>
        </w:rPr>
        <w:t>А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.</w:t>
      </w:r>
      <w:r w:rsidR="00F424AB">
        <w:rPr>
          <w:rFonts w:ascii="Times New Roman" w:hAnsi="Times New Roman"/>
          <w:sz w:val="28"/>
          <w:szCs w:val="28"/>
          <w:highlight w:val="white"/>
        </w:rPr>
        <w:t>С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.</w:t>
      </w:r>
    </w:p>
    <w:p w14:paraId="7A72EB82" w14:textId="4E947E47" w:rsidR="00A91118" w:rsidRDefault="001462FF" w:rsidP="00A91118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Скарга передана</w:t>
      </w:r>
      <w:r w:rsidR="003F45F2" w:rsidRPr="009926D4">
        <w:rPr>
          <w:rFonts w:ascii="Times New Roman" w:hAnsi="Times New Roman"/>
          <w:sz w:val="28"/>
          <w:szCs w:val="28"/>
        </w:rPr>
        <w:t xml:space="preserve"> члену </w:t>
      </w:r>
      <w:r w:rsidR="00E73DB6" w:rsidRPr="009926D4">
        <w:rPr>
          <w:rFonts w:ascii="Times New Roman" w:hAnsi="Times New Roman"/>
          <w:sz w:val="28"/>
          <w:szCs w:val="28"/>
        </w:rPr>
        <w:t>Комісії</w:t>
      </w:r>
      <w:r w:rsidR="00725C65" w:rsidRPr="009926D4">
        <w:rPr>
          <w:rFonts w:ascii="Times New Roman" w:hAnsi="Times New Roman"/>
          <w:sz w:val="28"/>
          <w:szCs w:val="28"/>
        </w:rPr>
        <w:t xml:space="preserve"> </w:t>
      </w:r>
      <w:r w:rsidR="009926D4">
        <w:rPr>
          <w:rFonts w:ascii="Times New Roman" w:hAnsi="Times New Roman"/>
          <w:sz w:val="28"/>
          <w:szCs w:val="28"/>
        </w:rPr>
        <w:t>Мнишенко Є.С.</w:t>
      </w:r>
      <w:r w:rsidR="005C3193" w:rsidRPr="009926D4">
        <w:rPr>
          <w:rFonts w:ascii="Times New Roman" w:hAnsi="Times New Roman"/>
          <w:sz w:val="28"/>
          <w:szCs w:val="28"/>
        </w:rPr>
        <w:t xml:space="preserve"> (протокол </w:t>
      </w:r>
      <w:r w:rsidR="003F45F2" w:rsidRPr="009926D4">
        <w:rPr>
          <w:rFonts w:ascii="Times New Roman" w:hAnsi="Times New Roman"/>
          <w:sz w:val="28"/>
          <w:szCs w:val="28"/>
        </w:rPr>
        <w:t>авто</w:t>
      </w:r>
      <w:r w:rsidR="005C3193" w:rsidRPr="009926D4">
        <w:rPr>
          <w:rFonts w:ascii="Times New Roman" w:hAnsi="Times New Roman"/>
          <w:sz w:val="28"/>
          <w:szCs w:val="28"/>
        </w:rPr>
        <w:t xml:space="preserve">матичного </w:t>
      </w:r>
      <w:r w:rsidR="003F45F2" w:rsidRPr="009926D4">
        <w:rPr>
          <w:rFonts w:ascii="Times New Roman" w:hAnsi="Times New Roman"/>
          <w:sz w:val="28"/>
          <w:szCs w:val="28"/>
        </w:rPr>
        <w:t>розподілу від</w:t>
      </w:r>
      <w:r w:rsidR="00F9307E" w:rsidRPr="009926D4">
        <w:rPr>
          <w:rFonts w:ascii="Times New Roman" w:hAnsi="Times New Roman"/>
          <w:sz w:val="28"/>
          <w:szCs w:val="28"/>
        </w:rPr>
        <w:t xml:space="preserve"> </w:t>
      </w:r>
      <w:r w:rsidR="00F424AB">
        <w:rPr>
          <w:rFonts w:ascii="Times New Roman" w:hAnsi="Times New Roman"/>
          <w:sz w:val="28"/>
          <w:szCs w:val="28"/>
        </w:rPr>
        <w:t>11</w:t>
      </w:r>
      <w:r w:rsidR="003F45F2" w:rsidRPr="009926D4">
        <w:rPr>
          <w:rFonts w:ascii="Times New Roman" w:hAnsi="Times New Roman"/>
          <w:sz w:val="28"/>
          <w:szCs w:val="28"/>
        </w:rPr>
        <w:t xml:space="preserve"> </w:t>
      </w:r>
      <w:r w:rsidR="00F424AB">
        <w:rPr>
          <w:rFonts w:ascii="Times New Roman" w:hAnsi="Times New Roman"/>
          <w:sz w:val="28"/>
          <w:szCs w:val="28"/>
        </w:rPr>
        <w:t>квітня</w:t>
      </w:r>
      <w:r w:rsidR="00D976DB" w:rsidRPr="009926D4">
        <w:rPr>
          <w:rFonts w:ascii="Times New Roman" w:hAnsi="Times New Roman"/>
          <w:sz w:val="28"/>
          <w:szCs w:val="28"/>
        </w:rPr>
        <w:t xml:space="preserve"> 202</w:t>
      </w:r>
      <w:r w:rsidR="00F424AB">
        <w:rPr>
          <w:rFonts w:ascii="Times New Roman" w:hAnsi="Times New Roman"/>
          <w:sz w:val="28"/>
          <w:szCs w:val="28"/>
        </w:rPr>
        <w:t>5</w:t>
      </w:r>
      <w:r w:rsidR="003F45F2" w:rsidRPr="009926D4">
        <w:rPr>
          <w:rFonts w:ascii="Times New Roman" w:hAnsi="Times New Roman"/>
          <w:sz w:val="28"/>
          <w:szCs w:val="28"/>
        </w:rPr>
        <w:t xml:space="preserve"> року).</w:t>
      </w:r>
      <w:r w:rsidR="003F45F2" w:rsidRPr="00661D78">
        <w:rPr>
          <w:rFonts w:ascii="Times New Roman" w:hAnsi="Times New Roman"/>
          <w:sz w:val="28"/>
          <w:szCs w:val="28"/>
        </w:rPr>
        <w:t xml:space="preserve"> </w:t>
      </w:r>
    </w:p>
    <w:p w14:paraId="12E07E75" w14:textId="30B01E62" w:rsidR="00A91118" w:rsidRDefault="0032608B" w:rsidP="00A91118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661D78">
        <w:rPr>
          <w:rFonts w:ascii="Times New Roman" w:hAnsi="Times New Roman"/>
          <w:sz w:val="28"/>
          <w:szCs w:val="28"/>
        </w:rPr>
        <w:t xml:space="preserve"> можливості</w:t>
      </w:r>
      <w:r w:rsidRPr="00661D78">
        <w:rPr>
          <w:rFonts w:ascii="Times New Roman" w:hAnsi="Times New Roman"/>
          <w:sz w:val="28"/>
          <w:szCs w:val="28"/>
        </w:rPr>
        <w:t xml:space="preserve"> відкриття дисциплінар</w:t>
      </w:r>
      <w:r w:rsidR="001462FF">
        <w:rPr>
          <w:rFonts w:ascii="Times New Roman" w:hAnsi="Times New Roman"/>
          <w:sz w:val="28"/>
          <w:szCs w:val="28"/>
        </w:rPr>
        <w:t>ного провадження встановлено наступне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7D659BD0" w14:textId="247AB78E" w:rsidR="00A91118" w:rsidRPr="00A91118" w:rsidRDefault="00C02F8D" w:rsidP="00A91118">
      <w:pPr>
        <w:pStyle w:val="a3"/>
        <w:tabs>
          <w:tab w:val="left" w:pos="567"/>
        </w:tabs>
        <w:spacing w:before="120" w:after="120"/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6EB57DA9" w14:textId="59E1F660" w:rsidR="008E1CB4" w:rsidRPr="004B6A1B" w:rsidRDefault="006F76AA" w:rsidP="008E1CB4">
      <w:pPr>
        <w:tabs>
          <w:tab w:val="left" w:pos="567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Вивченням дисциплінарної скарги встановлено, що</w:t>
      </w:r>
      <w:r w:rsidRPr="00661D78">
        <w:rPr>
          <w:rFonts w:ascii="Times New Roman" w:hAnsi="Times New Roman"/>
          <w:bCs/>
          <w:sz w:val="28"/>
          <w:szCs w:val="28"/>
        </w:rPr>
        <w:t>, на думку скаржника,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прокурор</w:t>
      </w:r>
      <w:r w:rsidR="00BC6C7A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Зубовськ</w:t>
      </w:r>
      <w:r w:rsidR="00BC6C7A">
        <w:rPr>
          <w:rFonts w:ascii="Times New Roman" w:hAnsi="Times New Roman"/>
          <w:sz w:val="28"/>
          <w:szCs w:val="28"/>
          <w:highlight w:val="white"/>
        </w:rPr>
        <w:t>ий 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Ю.А.</w:t>
      </w:r>
      <w:r w:rsidR="00BC6C7A">
        <w:rPr>
          <w:rFonts w:ascii="Times New Roman" w:hAnsi="Times New Roman"/>
          <w:sz w:val="28"/>
          <w:szCs w:val="28"/>
        </w:rPr>
        <w:t xml:space="preserve">, </w:t>
      </w:r>
      <w:r w:rsidR="00F424AB">
        <w:rPr>
          <w:rFonts w:ascii="Times New Roman" w:hAnsi="Times New Roman"/>
          <w:sz w:val="28"/>
          <w:szCs w:val="28"/>
        </w:rPr>
        <w:t>Химченко О.С.</w:t>
      </w:r>
      <w:r w:rsidR="00BC6C7A">
        <w:rPr>
          <w:rFonts w:ascii="Times New Roman" w:hAnsi="Times New Roman"/>
          <w:sz w:val="28"/>
          <w:szCs w:val="28"/>
        </w:rPr>
        <w:t xml:space="preserve">, </w:t>
      </w:r>
      <w:r w:rsidR="00BC6C7A" w:rsidRPr="00BC6C7A">
        <w:rPr>
          <w:rFonts w:ascii="Times New Roman" w:hAnsi="Times New Roman"/>
          <w:sz w:val="28"/>
          <w:szCs w:val="28"/>
          <w:highlight w:val="white"/>
        </w:rPr>
        <w:t>К</w:t>
      </w:r>
      <w:r w:rsidR="00F424AB">
        <w:rPr>
          <w:rFonts w:ascii="Times New Roman" w:hAnsi="Times New Roman"/>
          <w:sz w:val="28"/>
          <w:szCs w:val="28"/>
        </w:rPr>
        <w:t>остік А.С.</w:t>
      </w:r>
      <w:r w:rsidR="00D976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1D7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C6C7A">
        <w:rPr>
          <w:rFonts w:ascii="Times New Roman" w:hAnsi="Times New Roman"/>
          <w:sz w:val="28"/>
          <w:szCs w:val="28"/>
          <w:shd w:val="clear" w:color="auto" w:fill="FFFFFF"/>
        </w:rPr>
        <w:t>ідлягають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притягненню до дисциплінарної </w:t>
      </w:r>
      <w:r w:rsidR="00052538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відповідальності </w:t>
      </w:r>
      <w:r w:rsidR="00D67071" w:rsidRPr="00661D78">
        <w:rPr>
          <w:rFonts w:ascii="Times New Roman" w:hAnsi="Times New Roman"/>
          <w:sz w:val="28"/>
          <w:szCs w:val="28"/>
          <w:shd w:val="clear" w:color="auto" w:fill="FFFFFF"/>
        </w:rPr>
        <w:t>на підставі пунктів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1CB4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67071" w:rsidRPr="00661D7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BC6C7A">
        <w:rPr>
          <w:rFonts w:ascii="Times New Roman" w:hAnsi="Times New Roman"/>
          <w:sz w:val="28"/>
          <w:szCs w:val="28"/>
          <w:shd w:val="clear" w:color="auto" w:fill="FFFFFF"/>
        </w:rPr>
        <w:t xml:space="preserve"> 2,</w:t>
      </w:r>
      <w:r w:rsidR="00D976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794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F424AB">
        <w:rPr>
          <w:rFonts w:ascii="Times New Roman" w:hAnsi="Times New Roman"/>
          <w:sz w:val="28"/>
          <w:szCs w:val="28"/>
          <w:shd w:val="clear" w:color="auto" w:fill="FFFFFF"/>
        </w:rPr>
        <w:t>, 6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7071" w:rsidRPr="00661D78">
        <w:rPr>
          <w:rFonts w:ascii="Times New Roman" w:hAnsi="Times New Roman"/>
          <w:sz w:val="28"/>
          <w:szCs w:val="28"/>
          <w:shd w:val="clear" w:color="auto" w:fill="FFFFFF"/>
        </w:rPr>
        <w:t>частини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7071" w:rsidRPr="00661D78">
        <w:rPr>
          <w:rFonts w:ascii="Times New Roman" w:hAnsi="Times New Roman"/>
          <w:sz w:val="28"/>
          <w:szCs w:val="28"/>
          <w:shd w:val="clear" w:color="auto" w:fill="FFFFFF"/>
        </w:rPr>
        <w:t>першої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7071" w:rsidRPr="00661D78">
        <w:rPr>
          <w:rFonts w:ascii="Times New Roman" w:hAnsi="Times New Roman"/>
          <w:sz w:val="28"/>
          <w:szCs w:val="28"/>
          <w:shd w:val="clear" w:color="auto" w:fill="FFFFFF"/>
        </w:rPr>
        <w:t>статті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43 </w:t>
      </w:r>
      <w:r w:rsidR="004B6A1B">
        <w:rPr>
          <w:rFonts w:ascii="Times New Roman" w:hAnsi="Times New Roman"/>
          <w:sz w:val="28"/>
          <w:szCs w:val="28"/>
        </w:rPr>
        <w:t xml:space="preserve">Закону України «Про прокуратуру» </w:t>
      </w:r>
      <w:hyperlink r:id="rId9" w:anchor="506" w:tgtFrame="_blank" w:tooltip="Про прокуратуру; нормативно-правовий акт № 1697-VII від 14.10.2014" w:history="1">
        <w:r w:rsidR="004B6A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від 14  жовтня 2014</w:t>
        </w:r>
        <w:r w:rsidR="004B6A1B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 </w:t>
        </w:r>
        <w:r w:rsidR="004B6A1B" w:rsidRPr="004B6A1B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року </w:t>
        </w:r>
      </w:hyperlink>
      <w:r w:rsidR="004B6A1B" w:rsidRPr="004B6A1B">
        <w:rPr>
          <w:rFonts w:ascii="Times New Roman" w:hAnsi="Times New Roman"/>
          <w:sz w:val="28"/>
          <w:szCs w:val="28"/>
        </w:rPr>
        <w:t>(далі – Закон № 1697-VII)</w:t>
      </w:r>
      <w:r w:rsidRPr="004B6A1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5E8562A" w14:textId="77777777" w:rsidR="00314B5C" w:rsidRDefault="00314B5C" w:rsidP="00314B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B5AB85" w14:textId="37E3280A" w:rsidR="00174BFF" w:rsidRDefault="00B405B2" w:rsidP="00002A56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26BF525" w14:textId="23A10A1A" w:rsidR="00B066C3" w:rsidRDefault="00314B5C" w:rsidP="00B066C3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>
        <w:rPr>
          <w:rFonts w:ascii="Times New Roman" w:hAnsi="Times New Roman"/>
          <w:sz w:val="28"/>
          <w:szCs w:val="28"/>
        </w:rPr>
        <w:t>циплінарної скарги</w:t>
      </w:r>
      <w:r w:rsidRPr="00661D78">
        <w:rPr>
          <w:rFonts w:ascii="Times New Roman" w:hAnsi="Times New Roman"/>
          <w:sz w:val="28"/>
          <w:szCs w:val="28"/>
        </w:rPr>
        <w:t xml:space="preserve">, долучено </w:t>
      </w:r>
      <w:r w:rsidR="00F53C5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опі</w:t>
      </w:r>
      <w:r w:rsidR="00F53C5E">
        <w:rPr>
          <w:rFonts w:ascii="Times New Roman" w:hAnsi="Times New Roman"/>
          <w:sz w:val="28"/>
          <w:szCs w:val="28"/>
        </w:rPr>
        <w:t>ї документів:</w:t>
      </w:r>
      <w:r>
        <w:rPr>
          <w:rFonts w:ascii="Times New Roman" w:hAnsi="Times New Roman"/>
          <w:sz w:val="28"/>
          <w:szCs w:val="28"/>
        </w:rPr>
        <w:t xml:space="preserve"> </w:t>
      </w:r>
      <w:r w:rsidR="001462FF">
        <w:rPr>
          <w:rFonts w:ascii="Times New Roman" w:hAnsi="Times New Roman"/>
          <w:sz w:val="28"/>
          <w:szCs w:val="28"/>
        </w:rPr>
        <w:t>листа Офісу</w:t>
      </w:r>
      <w:r w:rsidR="00B066C3">
        <w:rPr>
          <w:rFonts w:ascii="Times New Roman" w:hAnsi="Times New Roman"/>
          <w:sz w:val="28"/>
          <w:szCs w:val="28"/>
        </w:rPr>
        <w:t xml:space="preserve"> Генеральног</w:t>
      </w:r>
      <w:r w:rsidR="00955394">
        <w:rPr>
          <w:rFonts w:ascii="Times New Roman" w:hAnsi="Times New Roman"/>
          <w:sz w:val="28"/>
          <w:szCs w:val="28"/>
        </w:rPr>
        <w:t xml:space="preserve">о прокурора від </w:t>
      </w:r>
      <w:r w:rsidR="00F424AB">
        <w:rPr>
          <w:rFonts w:ascii="Times New Roman" w:hAnsi="Times New Roman"/>
          <w:sz w:val="28"/>
          <w:szCs w:val="28"/>
        </w:rPr>
        <w:t>07</w:t>
      </w:r>
      <w:r w:rsidR="00955394">
        <w:rPr>
          <w:rFonts w:ascii="Times New Roman" w:hAnsi="Times New Roman"/>
          <w:sz w:val="28"/>
          <w:szCs w:val="28"/>
        </w:rPr>
        <w:t>.0</w:t>
      </w:r>
      <w:r w:rsidR="00F424AB">
        <w:rPr>
          <w:rFonts w:ascii="Times New Roman" w:hAnsi="Times New Roman"/>
          <w:sz w:val="28"/>
          <w:szCs w:val="28"/>
        </w:rPr>
        <w:t>2</w:t>
      </w:r>
      <w:r w:rsidR="00955394">
        <w:rPr>
          <w:rFonts w:ascii="Times New Roman" w:hAnsi="Times New Roman"/>
          <w:sz w:val="28"/>
          <w:szCs w:val="28"/>
        </w:rPr>
        <w:t>.2024 року;</w:t>
      </w:r>
      <w:r w:rsidR="00B066C3">
        <w:rPr>
          <w:rFonts w:ascii="Times New Roman" w:hAnsi="Times New Roman"/>
          <w:sz w:val="28"/>
          <w:szCs w:val="28"/>
        </w:rPr>
        <w:t xml:space="preserve"> </w:t>
      </w:r>
      <w:r w:rsidR="00F53C5E">
        <w:rPr>
          <w:rFonts w:ascii="Times New Roman" w:hAnsi="Times New Roman"/>
          <w:sz w:val="28"/>
          <w:szCs w:val="28"/>
        </w:rPr>
        <w:t xml:space="preserve">листа Офісу Генерального прокурора від 27.03.2025 року; заяви 24.10.2024; заяви від 09.05.2024; скарги від </w:t>
      </w:r>
      <w:r w:rsidR="00F53C5E">
        <w:rPr>
          <w:rFonts w:ascii="Times New Roman" w:hAnsi="Times New Roman"/>
          <w:sz w:val="28"/>
          <w:szCs w:val="28"/>
        </w:rPr>
        <w:lastRenderedPageBreak/>
        <w:t>24.10.2024;</w:t>
      </w:r>
      <w:r w:rsidR="00B066C3">
        <w:rPr>
          <w:rFonts w:ascii="Times New Roman" w:hAnsi="Times New Roman"/>
          <w:sz w:val="28"/>
          <w:szCs w:val="28"/>
        </w:rPr>
        <w:t xml:space="preserve"> листа </w:t>
      </w:r>
      <w:r w:rsidR="00F53C5E">
        <w:rPr>
          <w:rFonts w:ascii="Times New Roman" w:hAnsi="Times New Roman"/>
          <w:sz w:val="28"/>
          <w:szCs w:val="28"/>
        </w:rPr>
        <w:t>Вінниц</w:t>
      </w:r>
      <w:r w:rsidR="00B066C3">
        <w:rPr>
          <w:rFonts w:ascii="Times New Roman" w:hAnsi="Times New Roman"/>
          <w:sz w:val="28"/>
          <w:szCs w:val="28"/>
        </w:rPr>
        <w:t xml:space="preserve">ької обласної </w:t>
      </w:r>
      <w:r w:rsidR="00955394">
        <w:rPr>
          <w:rFonts w:ascii="Times New Roman" w:hAnsi="Times New Roman"/>
          <w:sz w:val="28"/>
          <w:szCs w:val="28"/>
        </w:rPr>
        <w:t xml:space="preserve">прокуратури від </w:t>
      </w:r>
      <w:r w:rsidR="00F53C5E">
        <w:rPr>
          <w:rFonts w:ascii="Times New Roman" w:hAnsi="Times New Roman"/>
          <w:sz w:val="28"/>
          <w:szCs w:val="28"/>
        </w:rPr>
        <w:t>27</w:t>
      </w:r>
      <w:r w:rsidR="00955394">
        <w:rPr>
          <w:rFonts w:ascii="Times New Roman" w:hAnsi="Times New Roman"/>
          <w:sz w:val="28"/>
          <w:szCs w:val="28"/>
        </w:rPr>
        <w:t>.</w:t>
      </w:r>
      <w:r w:rsidR="00F53C5E">
        <w:rPr>
          <w:rFonts w:ascii="Times New Roman" w:hAnsi="Times New Roman"/>
          <w:sz w:val="28"/>
          <w:szCs w:val="28"/>
        </w:rPr>
        <w:t>12</w:t>
      </w:r>
      <w:r w:rsidR="00955394">
        <w:rPr>
          <w:rFonts w:ascii="Times New Roman" w:hAnsi="Times New Roman"/>
          <w:sz w:val="28"/>
          <w:szCs w:val="28"/>
        </w:rPr>
        <w:t>.202</w:t>
      </w:r>
      <w:r w:rsidR="00F53C5E">
        <w:rPr>
          <w:rFonts w:ascii="Times New Roman" w:hAnsi="Times New Roman"/>
          <w:sz w:val="28"/>
          <w:szCs w:val="28"/>
        </w:rPr>
        <w:t>3</w:t>
      </w:r>
      <w:r w:rsidR="00955394">
        <w:rPr>
          <w:rFonts w:ascii="Times New Roman" w:hAnsi="Times New Roman"/>
          <w:sz w:val="28"/>
          <w:szCs w:val="28"/>
        </w:rPr>
        <w:t xml:space="preserve"> року;</w:t>
      </w:r>
      <w:r w:rsidR="00B066C3">
        <w:rPr>
          <w:rFonts w:ascii="Times New Roman" w:hAnsi="Times New Roman"/>
          <w:sz w:val="28"/>
          <w:szCs w:val="28"/>
        </w:rPr>
        <w:t xml:space="preserve"> </w:t>
      </w:r>
      <w:r w:rsidR="00F53C5E">
        <w:rPr>
          <w:rFonts w:ascii="Times New Roman" w:hAnsi="Times New Roman"/>
          <w:sz w:val="28"/>
          <w:szCs w:val="28"/>
        </w:rPr>
        <w:t>листа Вінницької обласної прокуратури від 01.02.2024 року;</w:t>
      </w:r>
      <w:r w:rsidR="00F53C5E" w:rsidRPr="00F53C5E">
        <w:rPr>
          <w:rFonts w:ascii="Times New Roman" w:hAnsi="Times New Roman"/>
          <w:sz w:val="28"/>
          <w:szCs w:val="28"/>
        </w:rPr>
        <w:t xml:space="preserve"> </w:t>
      </w:r>
      <w:r w:rsidR="00F53C5E">
        <w:rPr>
          <w:rFonts w:ascii="Times New Roman" w:hAnsi="Times New Roman"/>
          <w:sz w:val="28"/>
          <w:szCs w:val="28"/>
        </w:rPr>
        <w:t>листа Вінницької обласної прокуратури від 10.11.2023 року; листа Вінницької обласної прокуратури від 23.10.2024 року</w:t>
      </w:r>
      <w:r w:rsidR="00B066C3">
        <w:rPr>
          <w:rFonts w:ascii="Times New Roman" w:hAnsi="Times New Roman"/>
          <w:sz w:val="28"/>
          <w:szCs w:val="28"/>
        </w:rPr>
        <w:t>.</w:t>
      </w:r>
    </w:p>
    <w:p w14:paraId="79BB05C4" w14:textId="09AD55AD" w:rsidR="009C1DCD" w:rsidRPr="00A91118" w:rsidRDefault="00B405B2" w:rsidP="00002A56">
      <w:pPr>
        <w:widowControl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33CCC85" w14:textId="77777777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№ 1697-VII</w:t>
      </w:r>
      <w:r>
        <w:rPr>
          <w:rFonts w:ascii="Times New Roman" w:hAnsi="Times New Roman"/>
          <w:sz w:val="28"/>
          <w:szCs w:val="28"/>
        </w:rPr>
        <w:t>)</w:t>
      </w:r>
      <w:r w:rsidRPr="00661D78">
        <w:rPr>
          <w:rFonts w:ascii="Times New Roman" w:hAnsi="Times New Roman"/>
          <w:sz w:val="28"/>
          <w:szCs w:val="28"/>
        </w:rPr>
        <w:t xml:space="preserve">. Однією із засад діяльності прокуратури, як то визначено у статті 3 Закону, є незалежність прокурорів. </w:t>
      </w:r>
    </w:p>
    <w:p w14:paraId="6E7ECD3A" w14:textId="4B13D8CE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</w:t>
      </w:r>
      <w:r w:rsidR="004B6A1B" w:rsidRPr="001462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11940BC8" w14:textId="6B7B5EC8" w:rsidR="00B419DB" w:rsidRPr="00661D78" w:rsidRDefault="00B419DB" w:rsidP="00B419DB">
      <w:pPr>
        <w:widowControl w:val="0"/>
        <w:spacing w:after="0" w:line="240" w:lineRule="auto"/>
        <w:ind w:right="-143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Дотриманням такої гарантії забезпечуються загальні засади діяльності прокуратури, передбачені ч. 1 ст. 3 Закону</w:t>
      </w:r>
      <w:r w:rsidR="004B6A1B" w:rsidRPr="001462F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зокрема щодо незалежності прокурорів.</w:t>
      </w:r>
    </w:p>
    <w:p w14:paraId="7794A5BC" w14:textId="77777777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Зокрема ст. 24 КПК України передбачено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де зазначено,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1CA71256" w14:textId="77777777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під час досудового розслідування, регламентовано главою 26 КПК України. </w:t>
      </w:r>
    </w:p>
    <w:p w14:paraId="50773C97" w14:textId="77777777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095C5469" w14:textId="77777777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Так, ч. 2 ст.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 </w:t>
      </w:r>
    </w:p>
    <w:p w14:paraId="361EF4AC" w14:textId="77777777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Відповідно до ст. 1 КПК України 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5C9D2A9F" w14:textId="2EA1D3DD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Зі змісту частини другої статті 16 Закону</w:t>
      </w:r>
      <w:r w:rsidR="004B6A1B" w:rsidRPr="001462FF">
        <w:rPr>
          <w:rFonts w:ascii="Times New Roman" w:hAnsi="Times New Roman"/>
          <w:sz w:val="28"/>
          <w:szCs w:val="28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14790230" w14:textId="17D28365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місцевого самоврядування, їх посадові особи зобов'язані діяти лише на підставі, в межах повноважень та у спосіб, що передбачені Конституцією та законами України. Виходячи з викладеного, орган не наділений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законів під час проведення досудового розслідування у формі процесуального керівництва у кримінальному провадженні. Вихід за межі визначених законом України «Про прокуратуру» повноважень може розцінюватися як втручання у процесуальну діяльність прокурора. </w:t>
      </w:r>
    </w:p>
    <w:p w14:paraId="0155988C" w14:textId="66372981" w:rsidR="00B419DB" w:rsidRPr="00661D78" w:rsidRDefault="00B419DB" w:rsidP="00B419D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</w:t>
      </w:r>
      <w:r w:rsidR="004B6A1B" w:rsidRPr="001462FF">
        <w:rPr>
          <w:rFonts w:ascii="Times New Roman" w:hAnsi="Times New Roman"/>
          <w:sz w:val="28"/>
          <w:szCs w:val="28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BC9F3AC" w14:textId="53DBE0D9" w:rsidR="00B419DB" w:rsidRPr="00661D78" w:rsidRDefault="00B419DB" w:rsidP="00B419D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="004B6A1B" w:rsidRPr="001462FF">
        <w:rPr>
          <w:rFonts w:ascii="Times New Roman" w:hAnsi="Times New Roman"/>
          <w:sz w:val="28"/>
          <w:szCs w:val="28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 w:rsidR="004B6A1B">
        <w:rPr>
          <w:rFonts w:ascii="Times New Roman" w:hAnsi="Times New Roman"/>
          <w:sz w:val="28"/>
          <w:szCs w:val="28"/>
        </w:rPr>
        <w:t xml:space="preserve">лікання з розглядом звернення;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5AECB998" w14:textId="782A5017" w:rsidR="00B419DB" w:rsidRPr="00661D78" w:rsidRDefault="00B419DB" w:rsidP="00002A5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статті 46 Закону</w:t>
      </w:r>
      <w:r w:rsidR="004B6A1B" w:rsidRPr="001462FF">
        <w:rPr>
          <w:rFonts w:ascii="Times New Roman" w:hAnsi="Times New Roman"/>
          <w:sz w:val="28"/>
          <w:szCs w:val="28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10" w:anchor="n416" w:history="1">
        <w:r w:rsidRPr="00661D7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1" w:anchor="n505" w:history="1">
        <w:r w:rsidRPr="00661D78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 w:rsidR="00002A56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698D576" w14:textId="77777777" w:rsidR="00B419DB" w:rsidRPr="00661D78" w:rsidRDefault="00B419DB" w:rsidP="00B419DB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77CB887" w14:textId="77777777" w:rsidR="00A91118" w:rsidRDefault="00B419DB" w:rsidP="00A9111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lastRenderedPageBreak/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4469AB1C" w14:textId="51D22FB3" w:rsidR="00661D78" w:rsidRPr="00A91118" w:rsidRDefault="00F675EC" w:rsidP="00A91118">
      <w:pPr>
        <w:pStyle w:val="a3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35D98FF9" w14:textId="4A486968" w:rsidR="0004491B" w:rsidRPr="0004491B" w:rsidRDefault="00140040" w:rsidP="008C32B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384E0D">
        <w:rPr>
          <w:rFonts w:ascii="Times New Roman" w:hAnsi="Times New Roman"/>
          <w:sz w:val="28"/>
          <w:szCs w:val="28"/>
        </w:rPr>
        <w:t>ОСОБА 1</w:t>
      </w:r>
      <w:r w:rsidR="008C32B8">
        <w:rPr>
          <w:rFonts w:ascii="Times New Roman" w:hAnsi="Times New Roman"/>
          <w:sz w:val="28"/>
          <w:szCs w:val="28"/>
        </w:rPr>
        <w:t xml:space="preserve"> </w:t>
      </w:r>
      <w:r w:rsidR="0004491B" w:rsidRPr="000B29D6">
        <w:rPr>
          <w:rFonts w:ascii="Times New Roman" w:hAnsi="Times New Roman"/>
          <w:sz w:val="28"/>
          <w:szCs w:val="28"/>
        </w:rPr>
        <w:t>стосується рішень, дій (бездіяльності) прокурора</w:t>
      </w:r>
      <w:r w:rsidR="0065584E">
        <w:rPr>
          <w:rFonts w:ascii="Times New Roman" w:hAnsi="Times New Roman"/>
          <w:sz w:val="28"/>
          <w:szCs w:val="28"/>
        </w:rPr>
        <w:t xml:space="preserve"> (ів)</w:t>
      </w:r>
      <w:r w:rsidR="0004491B" w:rsidRPr="000B29D6">
        <w:rPr>
          <w:rFonts w:ascii="Times New Roman" w:hAnsi="Times New Roman"/>
          <w:sz w:val="28"/>
          <w:szCs w:val="28"/>
        </w:rPr>
        <w:t>, вчинених (допущених) в межах кримінального процесу.</w:t>
      </w:r>
    </w:p>
    <w:p w14:paraId="76750B03" w14:textId="77777777" w:rsidR="0004491B" w:rsidRPr="000B29D6" w:rsidRDefault="0004491B" w:rsidP="0004491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3345DD7" w14:textId="2F137BAF" w:rsidR="0004491B" w:rsidRPr="000B29D6" w:rsidRDefault="0004491B" w:rsidP="0004491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частини першої статті 45 Закону</w:t>
      </w:r>
      <w:r w:rsidR="004B6A1B" w:rsidRPr="001462F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0B00BC61" w14:textId="77777777" w:rsidR="0004491B" w:rsidRPr="000B29D6" w:rsidRDefault="0004491B" w:rsidP="0004491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6477C5B" w14:textId="78F4149B" w:rsidR="0004491B" w:rsidRPr="000B29D6" w:rsidRDefault="0004491B" w:rsidP="0004491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Вимогою Закону</w:t>
      </w:r>
      <w:r w:rsidR="004B6A1B" w:rsidRPr="001462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6A1B" w:rsidRPr="004B6A1B">
        <w:rPr>
          <w:rFonts w:ascii="Times New Roman" w:hAnsi="Times New Roman"/>
          <w:sz w:val="28"/>
          <w:szCs w:val="28"/>
        </w:rPr>
        <w:t>№ 1697-VII</w:t>
      </w:r>
      <w:r w:rsidRPr="000B29D6">
        <w:rPr>
          <w:rFonts w:ascii="Times New Roman" w:hAnsi="Times New Roman"/>
          <w:sz w:val="28"/>
          <w:szCs w:val="28"/>
        </w:rPr>
        <w:t xml:space="preserve">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F7A727B" w14:textId="3B24AFA2" w:rsidR="0004491B" w:rsidRPr="000B29D6" w:rsidRDefault="0004491B" w:rsidP="008C32B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Так, зокрема слід зауважити, що у поданих до дисциплінарної скарги додатках судом оцінка правомірності дій прокурор</w:t>
      </w:r>
      <w:r w:rsidR="008C32B8">
        <w:rPr>
          <w:rFonts w:ascii="Times New Roman" w:hAnsi="Times New Roman"/>
          <w:sz w:val="28"/>
          <w:szCs w:val="28"/>
        </w:rPr>
        <w:t xml:space="preserve">ів </w:t>
      </w:r>
      <w:r w:rsidR="008C32B8" w:rsidRPr="00BC6C7A">
        <w:rPr>
          <w:rFonts w:ascii="Times New Roman" w:hAnsi="Times New Roman"/>
          <w:sz w:val="28"/>
          <w:szCs w:val="28"/>
          <w:highlight w:val="white"/>
        </w:rPr>
        <w:t>Зубовськ</w:t>
      </w:r>
      <w:r w:rsidR="008C32B8">
        <w:rPr>
          <w:rFonts w:ascii="Times New Roman" w:hAnsi="Times New Roman"/>
          <w:sz w:val="28"/>
          <w:szCs w:val="28"/>
          <w:highlight w:val="white"/>
        </w:rPr>
        <w:t>ого </w:t>
      </w:r>
      <w:r w:rsidR="008C32B8" w:rsidRPr="00BC6C7A">
        <w:rPr>
          <w:rFonts w:ascii="Times New Roman" w:hAnsi="Times New Roman"/>
          <w:sz w:val="28"/>
          <w:szCs w:val="28"/>
          <w:highlight w:val="white"/>
        </w:rPr>
        <w:t>Ю.А.</w:t>
      </w:r>
      <w:r w:rsidR="008C32B8">
        <w:rPr>
          <w:rFonts w:ascii="Times New Roman" w:hAnsi="Times New Roman"/>
          <w:sz w:val="28"/>
          <w:szCs w:val="28"/>
        </w:rPr>
        <w:t xml:space="preserve">, </w:t>
      </w:r>
      <w:r w:rsidR="0065584E">
        <w:rPr>
          <w:rFonts w:ascii="Times New Roman" w:hAnsi="Times New Roman"/>
          <w:sz w:val="28"/>
          <w:szCs w:val="28"/>
        </w:rPr>
        <w:t>Химченка О.С.</w:t>
      </w:r>
      <w:r w:rsidR="008C32B8">
        <w:rPr>
          <w:rFonts w:ascii="Times New Roman" w:hAnsi="Times New Roman"/>
          <w:sz w:val="28"/>
          <w:szCs w:val="28"/>
        </w:rPr>
        <w:t xml:space="preserve">, </w:t>
      </w:r>
      <w:r w:rsidR="008C32B8" w:rsidRPr="00BC6C7A">
        <w:rPr>
          <w:rFonts w:ascii="Times New Roman" w:hAnsi="Times New Roman"/>
          <w:sz w:val="28"/>
          <w:szCs w:val="28"/>
          <w:highlight w:val="white"/>
        </w:rPr>
        <w:t>К</w:t>
      </w:r>
      <w:r w:rsidR="0065584E">
        <w:rPr>
          <w:rFonts w:ascii="Times New Roman" w:hAnsi="Times New Roman"/>
          <w:sz w:val="28"/>
          <w:szCs w:val="28"/>
        </w:rPr>
        <w:t>остіка А.С.</w:t>
      </w:r>
      <w:r w:rsidR="008C32B8">
        <w:rPr>
          <w:rFonts w:ascii="Times New Roman" w:hAnsi="Times New Roman"/>
          <w:sz w:val="28"/>
          <w:szCs w:val="28"/>
        </w:rPr>
        <w:t xml:space="preserve"> </w:t>
      </w:r>
      <w:r w:rsidRPr="000B29D6">
        <w:rPr>
          <w:rFonts w:ascii="Times New Roman" w:hAnsi="Times New Roman"/>
          <w:sz w:val="28"/>
          <w:szCs w:val="28"/>
        </w:rPr>
        <w:t>у відповідних судових рішеннях не надавалася.</w:t>
      </w:r>
    </w:p>
    <w:p w14:paraId="4786DBE2" w14:textId="77777777" w:rsidR="0004491B" w:rsidRPr="000B29D6" w:rsidRDefault="0004491B" w:rsidP="0004491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>Згідно з вимогами статей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1BAE490B" w14:textId="77777777" w:rsidR="0004491B" w:rsidRPr="000B29D6" w:rsidRDefault="0004491B" w:rsidP="0004491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7D8E1D6E" w14:textId="5FCA2556" w:rsidR="00590B5F" w:rsidRDefault="00590B5F" w:rsidP="00590B5F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її повноважень.</w:t>
      </w:r>
    </w:p>
    <w:p w14:paraId="1AF803C4" w14:textId="77777777" w:rsidR="00872BED" w:rsidRDefault="00872BED" w:rsidP="00872BE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член Комісії звертає увагу скаржника, 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lastRenderedPageBreak/>
        <w:t xml:space="preserve">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 </w:t>
      </w:r>
    </w:p>
    <w:p w14:paraId="1B19B415" w14:textId="1D3171B8" w:rsidR="0051618D" w:rsidRDefault="00590B5F" w:rsidP="0051618D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Процесуальних рішень, прийнятих згідно з нормами КПК України, якими встановлено порушення прокурор</w:t>
      </w:r>
      <w:r w:rsidR="0051618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6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 осіб або вимог закону, в яких вбачаються ознаки дисциплінарного проступку прокурор</w:t>
      </w:r>
      <w:r w:rsidR="0051618D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чи будь-яких інших документів, до скарги не додано.</w:t>
      </w:r>
    </w:p>
    <w:p w14:paraId="6F095E07" w14:textId="09DAE80C" w:rsidR="0051618D" w:rsidRDefault="0004491B" w:rsidP="0051618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</w:pPr>
      <w:r w:rsidRPr="002E5FEE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Щодо можливого вчинення </w:t>
      </w:r>
      <w:r w:rsidR="0051618D" w:rsidRPr="000B29D6">
        <w:rPr>
          <w:rFonts w:ascii="Times New Roman" w:hAnsi="Times New Roman"/>
          <w:sz w:val="28"/>
          <w:szCs w:val="28"/>
        </w:rPr>
        <w:t>прокурор</w:t>
      </w:r>
      <w:r w:rsidR="0051618D">
        <w:rPr>
          <w:rFonts w:ascii="Times New Roman" w:hAnsi="Times New Roman"/>
          <w:sz w:val="28"/>
          <w:szCs w:val="28"/>
        </w:rPr>
        <w:t xml:space="preserve">ами 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Зубовськ</w:t>
      </w:r>
      <w:r w:rsidR="0051618D">
        <w:rPr>
          <w:rFonts w:ascii="Times New Roman" w:hAnsi="Times New Roman"/>
          <w:sz w:val="28"/>
          <w:szCs w:val="28"/>
          <w:highlight w:val="white"/>
        </w:rPr>
        <w:t>им 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Ю.А.</w:t>
      </w:r>
      <w:r w:rsidR="0051618D">
        <w:rPr>
          <w:rFonts w:ascii="Times New Roman" w:hAnsi="Times New Roman"/>
          <w:sz w:val="28"/>
          <w:szCs w:val="28"/>
        </w:rPr>
        <w:t xml:space="preserve">, </w:t>
      </w:r>
      <w:r w:rsidR="0065584E">
        <w:rPr>
          <w:rFonts w:ascii="Times New Roman" w:hAnsi="Times New Roman"/>
          <w:sz w:val="28"/>
          <w:szCs w:val="28"/>
        </w:rPr>
        <w:br/>
        <w:t>Химченком О.С.</w:t>
      </w:r>
      <w:r w:rsidR="0051618D">
        <w:rPr>
          <w:rFonts w:ascii="Times New Roman" w:hAnsi="Times New Roman"/>
          <w:sz w:val="28"/>
          <w:szCs w:val="28"/>
        </w:rPr>
        <w:t xml:space="preserve">, 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К</w:t>
      </w:r>
      <w:r w:rsidR="0065584E">
        <w:rPr>
          <w:rFonts w:ascii="Times New Roman" w:hAnsi="Times New Roman"/>
          <w:sz w:val="28"/>
          <w:szCs w:val="28"/>
        </w:rPr>
        <w:t>остіком А.С.</w:t>
      </w:r>
      <w:r w:rsidR="0051618D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 </w:t>
      </w:r>
      <w:r w:rsidRPr="002E5FEE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дій, що порочать звання прокурора і можуть викликати сумнів у </w:t>
      </w:r>
      <w:r w:rsidR="0051618D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>їх</w:t>
      </w:r>
      <w:r w:rsidRPr="002E5FEE"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  <w:t xml:space="preserve"> об’єктивності, неупередженості та незалежності, у чесності та непідкупності органів прокуратури, грубого порушення правил прокурорської етики, як про те зазначено у поданій скарзі, то вказую про таке.</w:t>
      </w:r>
    </w:p>
    <w:p w14:paraId="56F5CA1B" w14:textId="73ED3B50" w:rsidR="0004491B" w:rsidRPr="0051618D" w:rsidRDefault="0004491B" w:rsidP="0051618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8"/>
          <w:shd w:val="clear" w:color="auto" w:fill="FFFFFF"/>
        </w:rPr>
      </w:pPr>
      <w:r w:rsidRPr="002E5FEE">
        <w:rPr>
          <w:rFonts w:ascii="Times New Roman" w:eastAsiaTheme="minorHAnsi" w:hAnsi="Times New Roman" w:cstheme="minorBidi"/>
          <w:bCs/>
          <w:sz w:val="28"/>
          <w:szCs w:val="28"/>
          <w:shd w:val="clear" w:color="auto" w:fill="FFFFFF"/>
        </w:rPr>
        <w:t>Відповідно до сталої практики Комісії діями,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зокрема, є: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 прокуратуру».</w:t>
      </w:r>
    </w:p>
    <w:p w14:paraId="2E575669" w14:textId="41D41BE0" w:rsidR="0004491B" w:rsidRDefault="0004491B" w:rsidP="0051618D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E5FEE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які б вказали на можливе вчинення прокурор</w:t>
      </w:r>
      <w:r w:rsidR="0051618D">
        <w:rPr>
          <w:rFonts w:ascii="Times New Roman" w:hAnsi="Times New Roman"/>
          <w:sz w:val="28"/>
          <w:szCs w:val="28"/>
        </w:rPr>
        <w:t xml:space="preserve">ами 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Зубовськ</w:t>
      </w:r>
      <w:r w:rsidR="0051618D">
        <w:rPr>
          <w:rFonts w:ascii="Times New Roman" w:hAnsi="Times New Roman"/>
          <w:sz w:val="28"/>
          <w:szCs w:val="28"/>
          <w:highlight w:val="white"/>
        </w:rPr>
        <w:t>им 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Ю.А.</w:t>
      </w:r>
      <w:r w:rsidR="0051618D">
        <w:rPr>
          <w:rFonts w:ascii="Times New Roman" w:hAnsi="Times New Roman"/>
          <w:sz w:val="28"/>
          <w:szCs w:val="28"/>
        </w:rPr>
        <w:t xml:space="preserve">, </w:t>
      </w:r>
      <w:r w:rsidR="0065584E">
        <w:rPr>
          <w:rFonts w:ascii="Times New Roman" w:hAnsi="Times New Roman"/>
          <w:sz w:val="28"/>
          <w:szCs w:val="28"/>
        </w:rPr>
        <w:t>Х</w:t>
      </w:r>
      <w:r w:rsidR="002D3CA9">
        <w:rPr>
          <w:rFonts w:ascii="Times New Roman" w:hAnsi="Times New Roman"/>
          <w:sz w:val="28"/>
          <w:szCs w:val="28"/>
        </w:rPr>
        <w:t>имченком О.С.</w:t>
      </w:r>
      <w:r w:rsidR="0051618D">
        <w:rPr>
          <w:rFonts w:ascii="Times New Roman" w:hAnsi="Times New Roman"/>
          <w:sz w:val="28"/>
          <w:szCs w:val="28"/>
        </w:rPr>
        <w:t xml:space="preserve">, 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К</w:t>
      </w:r>
      <w:r w:rsidR="002D3CA9">
        <w:rPr>
          <w:rFonts w:ascii="Times New Roman" w:hAnsi="Times New Roman"/>
          <w:sz w:val="28"/>
          <w:szCs w:val="28"/>
        </w:rPr>
        <w:t>остіком А.С.</w:t>
      </w:r>
      <w:r w:rsidR="0051618D">
        <w:rPr>
          <w:rFonts w:ascii="Times New Roman" w:hAnsi="Times New Roman"/>
          <w:sz w:val="28"/>
          <w:szCs w:val="28"/>
        </w:rPr>
        <w:t xml:space="preserve"> </w:t>
      </w:r>
      <w:r w:rsidRPr="002E5FEE">
        <w:rPr>
          <w:rFonts w:ascii="Times New Roman" w:hAnsi="Times New Roman"/>
          <w:sz w:val="28"/>
          <w:szCs w:val="28"/>
        </w:rPr>
        <w:t>дисциплінарного проступку, а до її матеріалів не долучено жодного рішення яким би рішення, дій чи бездіяльність вказан</w:t>
      </w:r>
      <w:r w:rsidR="0051618D">
        <w:rPr>
          <w:rFonts w:ascii="Times New Roman" w:hAnsi="Times New Roman"/>
          <w:sz w:val="28"/>
          <w:szCs w:val="28"/>
        </w:rPr>
        <w:t>их</w:t>
      </w:r>
      <w:r w:rsidRPr="002E5FEE">
        <w:rPr>
          <w:rFonts w:ascii="Times New Roman" w:hAnsi="Times New Roman"/>
          <w:sz w:val="28"/>
          <w:szCs w:val="28"/>
        </w:rPr>
        <w:t xml:space="preserve"> прокурор</w:t>
      </w:r>
      <w:r w:rsidR="002D3CA9">
        <w:rPr>
          <w:rFonts w:ascii="Times New Roman" w:hAnsi="Times New Roman"/>
          <w:sz w:val="28"/>
          <w:szCs w:val="28"/>
        </w:rPr>
        <w:t>ів</w:t>
      </w:r>
      <w:r w:rsidRPr="002E5FEE">
        <w:rPr>
          <w:rFonts w:ascii="Times New Roman" w:hAnsi="Times New Roman"/>
          <w:sz w:val="28"/>
          <w:szCs w:val="28"/>
        </w:rPr>
        <w:t xml:space="preserve"> визнано такими, що не відповідають вимогам закону.</w:t>
      </w:r>
    </w:p>
    <w:p w14:paraId="48CA7C53" w14:textId="5241FEF5" w:rsidR="001462FF" w:rsidRDefault="00EF586D" w:rsidP="0004491B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40E2C">
        <w:rPr>
          <w:rFonts w:ascii="Times New Roman" w:hAnsi="Times New Roman"/>
          <w:sz w:val="28"/>
          <w:szCs w:val="28"/>
        </w:rPr>
        <w:t>Одночасно відповіді, надані в якості доказів до дисциплінарної скарги є фактично відповідями на звернення в межах Закону України «Про звернення громадян» та передбачають інший шлях оскарження наданих відповідей, ніж той, що передбачений у прямих нормах КПК України і стосується розгляду клопотань учасників кримінального провадження прокурором.</w:t>
      </w:r>
    </w:p>
    <w:p w14:paraId="374AD8AC" w14:textId="1D906DA1" w:rsidR="0004491B" w:rsidRPr="00A91118" w:rsidRDefault="0004491B" w:rsidP="0004491B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Таким чином, при невстановлені вищезазначених обставин та за відсутності відповідних доказів </w:t>
      </w:r>
      <w:r>
        <w:rPr>
          <w:rFonts w:ascii="Times New Roman" w:hAnsi="Times New Roman"/>
          <w:sz w:val="28"/>
          <w:szCs w:val="28"/>
        </w:rPr>
        <w:t>член Комісії</w:t>
      </w:r>
      <w:r w:rsidRPr="00A91118">
        <w:rPr>
          <w:rFonts w:ascii="Times New Roman" w:hAnsi="Times New Roman"/>
          <w:sz w:val="28"/>
          <w:szCs w:val="28"/>
        </w:rPr>
        <w:t xml:space="preserve"> не може обґрунтовувати своє рішення на припущеннях про наявність дисциплінарного проступку в діях вказан</w:t>
      </w:r>
      <w:r w:rsidR="0051618D">
        <w:rPr>
          <w:rFonts w:ascii="Times New Roman" w:hAnsi="Times New Roman"/>
          <w:sz w:val="28"/>
          <w:szCs w:val="28"/>
        </w:rPr>
        <w:t>их</w:t>
      </w:r>
      <w:r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51618D">
        <w:rPr>
          <w:rFonts w:ascii="Times New Roman" w:hAnsi="Times New Roman"/>
          <w:sz w:val="28"/>
          <w:szCs w:val="28"/>
        </w:rPr>
        <w:t>ів</w:t>
      </w:r>
      <w:r w:rsidRPr="00A91118">
        <w:rPr>
          <w:rFonts w:ascii="Times New Roman" w:hAnsi="Times New Roman"/>
          <w:sz w:val="28"/>
          <w:szCs w:val="28"/>
        </w:rPr>
        <w:t>.</w:t>
      </w:r>
    </w:p>
    <w:p w14:paraId="4D6709C9" w14:textId="6F9015D0" w:rsidR="0004491B" w:rsidRPr="00A91118" w:rsidRDefault="0004491B" w:rsidP="0051618D">
      <w:pPr>
        <w:widowControl w:val="0"/>
        <w:tabs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На цім, дослідженням доводів дисциплінарної скарги при</w:t>
      </w:r>
      <w:r w:rsidR="00640E2C">
        <w:rPr>
          <w:rFonts w:ascii="Times New Roman" w:hAnsi="Times New Roman"/>
          <w:sz w:val="28"/>
          <w:szCs w:val="28"/>
        </w:rPr>
        <w:t>йшла</w:t>
      </w:r>
      <w:r w:rsidRPr="00A91118">
        <w:rPr>
          <w:rFonts w:ascii="Times New Roman" w:hAnsi="Times New Roman"/>
          <w:sz w:val="28"/>
          <w:szCs w:val="28"/>
        </w:rPr>
        <w:t xml:space="preserve"> до висновку </w:t>
      </w:r>
      <w:r w:rsidRPr="00A91118">
        <w:rPr>
          <w:rFonts w:ascii="Times New Roman" w:hAnsi="Times New Roman"/>
          <w:sz w:val="28"/>
          <w:szCs w:val="28"/>
        </w:rPr>
        <w:lastRenderedPageBreak/>
        <w:t>про те, що така наразі не містить конкретних 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визначеного пунктами 1, </w:t>
      </w:r>
      <w:r w:rsidR="0051618D">
        <w:rPr>
          <w:rFonts w:ascii="Times New Roman" w:hAnsi="Times New Roman"/>
          <w:sz w:val="28"/>
          <w:szCs w:val="28"/>
        </w:rPr>
        <w:t xml:space="preserve">2, </w:t>
      </w:r>
      <w:r>
        <w:rPr>
          <w:rFonts w:ascii="Times New Roman" w:hAnsi="Times New Roman"/>
          <w:sz w:val="28"/>
          <w:szCs w:val="28"/>
        </w:rPr>
        <w:t>5</w:t>
      </w:r>
      <w:r w:rsidR="002D3CA9">
        <w:rPr>
          <w:rFonts w:ascii="Times New Roman" w:hAnsi="Times New Roman"/>
          <w:sz w:val="28"/>
          <w:szCs w:val="28"/>
        </w:rPr>
        <w:t>, 6</w:t>
      </w:r>
      <w:r w:rsidRPr="00A91118">
        <w:rPr>
          <w:rFonts w:ascii="Times New Roman" w:hAnsi="Times New Roman"/>
          <w:sz w:val="28"/>
          <w:szCs w:val="28"/>
        </w:rPr>
        <w:t xml:space="preserve"> частини першої статті 43 Закону № 1697-</w:t>
      </w:r>
      <w:r w:rsidRPr="00A91118">
        <w:rPr>
          <w:rFonts w:ascii="Times New Roman" w:hAnsi="Times New Roman"/>
          <w:sz w:val="28"/>
          <w:szCs w:val="28"/>
          <w:lang w:val="en-US"/>
        </w:rPr>
        <w:t>VII</w:t>
      </w:r>
      <w:r w:rsidR="00955394">
        <w:rPr>
          <w:rFonts w:ascii="Times New Roman" w:hAnsi="Times New Roman"/>
          <w:sz w:val="28"/>
          <w:szCs w:val="28"/>
        </w:rPr>
        <w:t>,</w:t>
      </w:r>
      <w:r w:rsidRPr="00A91118">
        <w:rPr>
          <w:rFonts w:ascii="Times New Roman" w:hAnsi="Times New Roman"/>
          <w:sz w:val="28"/>
          <w:szCs w:val="28"/>
        </w:rPr>
        <w:t xml:space="preserve"> </w:t>
      </w:r>
      <w:r w:rsidR="00E20302">
        <w:rPr>
          <w:rFonts w:ascii="Times New Roman" w:hAnsi="Times New Roman"/>
          <w:sz w:val="28"/>
          <w:szCs w:val="28"/>
        </w:rPr>
        <w:t xml:space="preserve">вчиненого </w:t>
      </w:r>
      <w:r w:rsidR="0051618D" w:rsidRPr="000B29D6">
        <w:rPr>
          <w:rFonts w:ascii="Times New Roman" w:hAnsi="Times New Roman"/>
          <w:sz w:val="28"/>
          <w:szCs w:val="28"/>
        </w:rPr>
        <w:t>прокурор</w:t>
      </w:r>
      <w:r w:rsidR="00E20302">
        <w:rPr>
          <w:rFonts w:ascii="Times New Roman" w:hAnsi="Times New Roman"/>
          <w:sz w:val="28"/>
          <w:szCs w:val="28"/>
        </w:rPr>
        <w:t>ами</w:t>
      </w:r>
      <w:r w:rsidR="0051618D">
        <w:rPr>
          <w:rFonts w:ascii="Times New Roman" w:hAnsi="Times New Roman"/>
          <w:sz w:val="28"/>
          <w:szCs w:val="28"/>
        </w:rPr>
        <w:t xml:space="preserve"> 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Зубовськ</w:t>
      </w:r>
      <w:r w:rsidR="00E20302">
        <w:rPr>
          <w:rFonts w:ascii="Times New Roman" w:hAnsi="Times New Roman"/>
          <w:sz w:val="28"/>
          <w:szCs w:val="28"/>
          <w:highlight w:val="white"/>
        </w:rPr>
        <w:t>им</w:t>
      </w:r>
      <w:r w:rsidR="0051618D">
        <w:rPr>
          <w:rFonts w:ascii="Times New Roman" w:hAnsi="Times New Roman"/>
          <w:sz w:val="28"/>
          <w:szCs w:val="28"/>
          <w:highlight w:val="white"/>
        </w:rPr>
        <w:t> 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Ю.А.</w:t>
      </w:r>
      <w:r w:rsidR="0051618D">
        <w:rPr>
          <w:rFonts w:ascii="Times New Roman" w:hAnsi="Times New Roman"/>
          <w:sz w:val="28"/>
          <w:szCs w:val="28"/>
        </w:rPr>
        <w:t xml:space="preserve">, </w:t>
      </w:r>
      <w:r w:rsidR="002D3CA9">
        <w:rPr>
          <w:rFonts w:ascii="Times New Roman" w:hAnsi="Times New Roman"/>
          <w:sz w:val="28"/>
          <w:szCs w:val="28"/>
        </w:rPr>
        <w:br/>
        <w:t>Химченком О.С.</w:t>
      </w:r>
      <w:r w:rsidR="0051618D">
        <w:rPr>
          <w:rFonts w:ascii="Times New Roman" w:hAnsi="Times New Roman"/>
          <w:sz w:val="28"/>
          <w:szCs w:val="28"/>
        </w:rPr>
        <w:t xml:space="preserve">, </w:t>
      </w:r>
      <w:r w:rsidR="0051618D" w:rsidRPr="00BC6C7A">
        <w:rPr>
          <w:rFonts w:ascii="Times New Roman" w:hAnsi="Times New Roman"/>
          <w:sz w:val="28"/>
          <w:szCs w:val="28"/>
          <w:highlight w:val="white"/>
        </w:rPr>
        <w:t>К</w:t>
      </w:r>
      <w:r w:rsidR="002D3CA9">
        <w:rPr>
          <w:rFonts w:ascii="Times New Roman" w:hAnsi="Times New Roman"/>
          <w:sz w:val="28"/>
          <w:szCs w:val="28"/>
          <w:highlight w:val="white"/>
        </w:rPr>
        <w:t>остіком А.С.</w:t>
      </w:r>
      <w:r w:rsidR="0051618D">
        <w:rPr>
          <w:rFonts w:ascii="Times New Roman" w:hAnsi="Times New Roman"/>
          <w:sz w:val="28"/>
          <w:szCs w:val="28"/>
        </w:rPr>
        <w:t xml:space="preserve"> </w:t>
      </w:r>
      <w:r w:rsidRPr="00A91118">
        <w:rPr>
          <w:rFonts w:ascii="Times New Roman" w:hAnsi="Times New Roman"/>
          <w:sz w:val="28"/>
          <w:szCs w:val="28"/>
        </w:rPr>
        <w:t>Тому, не встановлено наявності підстав для відкриття дисциплінарного провадження.</w:t>
      </w:r>
    </w:p>
    <w:p w14:paraId="04EF52EB" w14:textId="77777777" w:rsidR="0004491B" w:rsidRPr="00A91118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Керуючись статтями 44 – 46 Закону України «Про прокуратуру», пунктами 28, 98 Положення про порядок роботи відповідного органу, що здійснює дисциплінарне провадження, </w:t>
      </w:r>
    </w:p>
    <w:p w14:paraId="72BA6DB4" w14:textId="00BDABC2" w:rsidR="00DE49BE" w:rsidRPr="00A91118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C5178">
        <w:rPr>
          <w:rFonts w:ascii="Times New Roman" w:hAnsi="Times New Roman"/>
          <w:b/>
          <w:sz w:val="28"/>
          <w:szCs w:val="28"/>
        </w:rPr>
        <w:t>В</w:t>
      </w:r>
      <w:r w:rsidR="00870CBC" w:rsidRPr="005C5178">
        <w:rPr>
          <w:rFonts w:ascii="Times New Roman" w:hAnsi="Times New Roman"/>
          <w:b/>
          <w:sz w:val="28"/>
          <w:szCs w:val="28"/>
        </w:rPr>
        <w:t>ИРІШИ</w:t>
      </w:r>
      <w:r w:rsidR="00A91118" w:rsidRPr="005C5178">
        <w:rPr>
          <w:rFonts w:ascii="Times New Roman" w:hAnsi="Times New Roman"/>
          <w:b/>
          <w:sz w:val="28"/>
          <w:szCs w:val="28"/>
        </w:rPr>
        <w:t>ЛА</w:t>
      </w:r>
      <w:r w:rsidRPr="005C5178">
        <w:rPr>
          <w:rFonts w:ascii="Times New Roman" w:hAnsi="Times New Roman"/>
          <w:b/>
          <w:sz w:val="28"/>
          <w:szCs w:val="28"/>
        </w:rPr>
        <w:t>:</w:t>
      </w:r>
    </w:p>
    <w:p w14:paraId="24FC0265" w14:textId="77777777" w:rsidR="003D2D7E" w:rsidRPr="00A9111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6FEA391F" w14:textId="7BA912E0" w:rsidR="0051618D" w:rsidRDefault="00A1314F" w:rsidP="003D73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91118">
        <w:rPr>
          <w:rFonts w:ascii="Times New Roman" w:hAnsi="Times New Roman"/>
          <w:sz w:val="28"/>
          <w:szCs w:val="28"/>
        </w:rPr>
        <w:t xml:space="preserve"> </w:t>
      </w:r>
      <w:r w:rsidR="003D7358">
        <w:rPr>
          <w:rFonts w:ascii="Times New Roman" w:hAnsi="Times New Roman"/>
          <w:sz w:val="28"/>
          <w:szCs w:val="28"/>
          <w:highlight w:val="white"/>
        </w:rPr>
        <w:t>заступника</w:t>
      </w:r>
      <w:r w:rsidR="003D7358" w:rsidRPr="00BC6C7A">
        <w:rPr>
          <w:rFonts w:ascii="Times New Roman" w:hAnsi="Times New Roman"/>
          <w:sz w:val="28"/>
          <w:szCs w:val="28"/>
          <w:highlight w:val="white"/>
        </w:rPr>
        <w:t xml:space="preserve"> начальника першого відділу управління організації процесуального керівництва досудовим розслідуванням та підтримання публічного обвинувачення в обласних прокуратурах Офісу Генерального прокурора Зубовськ</w:t>
      </w:r>
      <w:r w:rsidR="003D7358">
        <w:rPr>
          <w:rFonts w:ascii="Times New Roman" w:hAnsi="Times New Roman"/>
          <w:sz w:val="28"/>
          <w:szCs w:val="28"/>
          <w:highlight w:val="white"/>
        </w:rPr>
        <w:t>ого</w:t>
      </w:r>
      <w:r w:rsidR="003D7358" w:rsidRPr="00BC6C7A">
        <w:rPr>
          <w:rFonts w:ascii="Times New Roman" w:hAnsi="Times New Roman"/>
          <w:sz w:val="28"/>
          <w:szCs w:val="28"/>
          <w:highlight w:val="white"/>
        </w:rPr>
        <w:t xml:space="preserve"> Ю.А., </w:t>
      </w:r>
      <w:r w:rsidR="002D3CA9" w:rsidRPr="00BC6C7A">
        <w:rPr>
          <w:rFonts w:ascii="Times New Roman" w:hAnsi="Times New Roman"/>
          <w:sz w:val="28"/>
          <w:szCs w:val="28"/>
          <w:highlight w:val="white"/>
        </w:rPr>
        <w:t xml:space="preserve">керівника </w:t>
      </w:r>
      <w:r w:rsidR="002D3CA9">
        <w:rPr>
          <w:rFonts w:ascii="Times New Roman" w:hAnsi="Times New Roman"/>
          <w:sz w:val="28"/>
          <w:szCs w:val="28"/>
          <w:highlight w:val="white"/>
        </w:rPr>
        <w:t>Вінницької</w:t>
      </w:r>
      <w:r w:rsidR="002D3CA9" w:rsidRPr="00BC6C7A">
        <w:rPr>
          <w:rFonts w:ascii="Times New Roman" w:hAnsi="Times New Roman"/>
          <w:sz w:val="28"/>
          <w:szCs w:val="28"/>
          <w:highlight w:val="white"/>
        </w:rPr>
        <w:t xml:space="preserve"> обласної прокуратури </w:t>
      </w:r>
      <w:r w:rsidR="002D3CA9">
        <w:rPr>
          <w:rFonts w:ascii="Times New Roman" w:hAnsi="Times New Roman"/>
          <w:sz w:val="28"/>
          <w:szCs w:val="28"/>
          <w:highlight w:val="white"/>
        </w:rPr>
        <w:t xml:space="preserve">Химченка О.С. </w:t>
      </w:r>
      <w:r w:rsidR="002D3CA9" w:rsidRPr="00BC6C7A">
        <w:rPr>
          <w:rFonts w:ascii="Times New Roman" w:hAnsi="Times New Roman"/>
          <w:sz w:val="28"/>
          <w:szCs w:val="28"/>
          <w:highlight w:val="white"/>
        </w:rPr>
        <w:t xml:space="preserve">та </w:t>
      </w:r>
      <w:r w:rsidR="002D3CA9">
        <w:rPr>
          <w:rFonts w:ascii="Times New Roman" w:hAnsi="Times New Roman"/>
          <w:sz w:val="28"/>
          <w:szCs w:val="28"/>
          <w:highlight w:val="white"/>
        </w:rPr>
        <w:t xml:space="preserve">заступника </w:t>
      </w:r>
      <w:r w:rsidR="002D3CA9" w:rsidRPr="00BC6C7A">
        <w:rPr>
          <w:rFonts w:ascii="Times New Roman" w:hAnsi="Times New Roman"/>
          <w:sz w:val="28"/>
          <w:szCs w:val="28"/>
          <w:highlight w:val="white"/>
        </w:rPr>
        <w:t xml:space="preserve">керівника </w:t>
      </w:r>
      <w:r w:rsidR="002D3CA9">
        <w:rPr>
          <w:rFonts w:ascii="Times New Roman" w:hAnsi="Times New Roman"/>
          <w:sz w:val="28"/>
          <w:szCs w:val="28"/>
          <w:highlight w:val="white"/>
        </w:rPr>
        <w:t>Вінницької</w:t>
      </w:r>
      <w:r w:rsidR="002D3CA9" w:rsidRPr="00BC6C7A">
        <w:rPr>
          <w:rFonts w:ascii="Times New Roman" w:hAnsi="Times New Roman"/>
          <w:sz w:val="28"/>
          <w:szCs w:val="28"/>
          <w:highlight w:val="white"/>
        </w:rPr>
        <w:t xml:space="preserve"> обласної прокуратури </w:t>
      </w:r>
      <w:r w:rsidR="002D3CA9">
        <w:rPr>
          <w:rFonts w:ascii="Times New Roman" w:hAnsi="Times New Roman"/>
          <w:sz w:val="28"/>
          <w:szCs w:val="28"/>
        </w:rPr>
        <w:t>Костіка А.С.</w:t>
      </w:r>
    </w:p>
    <w:p w14:paraId="0FC0D7C3" w14:textId="00AAAC30" w:rsidR="00BC4266" w:rsidRPr="00A9111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15576F" w:rsidRPr="00A91118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955394">
        <w:rPr>
          <w:rFonts w:ascii="Times New Roman" w:hAnsi="Times New Roman"/>
          <w:sz w:val="28"/>
          <w:szCs w:val="28"/>
        </w:rPr>
        <w:t xml:space="preserve"> вищезгаданим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955394">
        <w:rPr>
          <w:rFonts w:ascii="Times New Roman" w:hAnsi="Times New Roman"/>
          <w:sz w:val="28"/>
          <w:szCs w:val="28"/>
        </w:rPr>
        <w:t>ам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70541FCC" w14:textId="11EEDAC8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6E40DF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BB9D21" w14:textId="0C42FE74" w:rsidR="00493490" w:rsidRPr="009927D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C5178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5C5178">
        <w:rPr>
          <w:rFonts w:ascii="Times New Roman" w:hAnsi="Times New Roman"/>
          <w:b/>
          <w:sz w:val="28"/>
          <w:szCs w:val="28"/>
        </w:rPr>
        <w:t>Комісії</w:t>
      </w:r>
      <w:r w:rsidR="00EF2244" w:rsidRPr="005C5178">
        <w:rPr>
          <w:rFonts w:ascii="Times New Roman" w:hAnsi="Times New Roman"/>
          <w:b/>
          <w:sz w:val="28"/>
          <w:szCs w:val="28"/>
        </w:rPr>
        <w:tab/>
      </w:r>
      <w:r w:rsidR="00EF2244" w:rsidRPr="005C5178">
        <w:rPr>
          <w:rFonts w:ascii="Times New Roman" w:hAnsi="Times New Roman"/>
          <w:b/>
          <w:sz w:val="28"/>
          <w:szCs w:val="28"/>
        </w:rPr>
        <w:tab/>
      </w:r>
      <w:r w:rsidR="00A85013" w:rsidRPr="005C5178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5C5178">
        <w:rPr>
          <w:rFonts w:ascii="Times New Roman" w:hAnsi="Times New Roman"/>
          <w:b/>
          <w:sz w:val="28"/>
          <w:szCs w:val="28"/>
        </w:rPr>
        <w:tab/>
      </w:r>
      <w:r w:rsidR="00431EA2" w:rsidRPr="005C5178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5C5178">
        <w:rPr>
          <w:rFonts w:ascii="Times New Roman" w:hAnsi="Times New Roman"/>
          <w:b/>
          <w:sz w:val="28"/>
          <w:szCs w:val="28"/>
        </w:rPr>
        <w:tab/>
      </w:r>
      <w:r w:rsidR="00870CBC" w:rsidRPr="005C5178">
        <w:rPr>
          <w:rFonts w:ascii="Times New Roman" w:hAnsi="Times New Roman"/>
          <w:b/>
          <w:sz w:val="28"/>
          <w:szCs w:val="28"/>
        </w:rPr>
        <w:tab/>
      </w:r>
      <w:r w:rsidR="00870CBC" w:rsidRPr="005C5178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5C5178">
        <w:rPr>
          <w:rFonts w:ascii="Times New Roman" w:hAnsi="Times New Roman"/>
          <w:b/>
          <w:sz w:val="28"/>
          <w:szCs w:val="28"/>
        </w:rPr>
        <w:t xml:space="preserve">     </w:t>
      </w:r>
      <w:r w:rsidR="005C5178">
        <w:rPr>
          <w:rFonts w:ascii="Times New Roman" w:hAnsi="Times New Roman"/>
          <w:b/>
          <w:sz w:val="28"/>
          <w:szCs w:val="28"/>
        </w:rPr>
        <w:t>Євгенія МНИШЕНКО</w:t>
      </w:r>
    </w:p>
    <w:sectPr w:rsidR="00493490" w:rsidRPr="009927D0" w:rsidSect="009A5A15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0A37" w14:textId="77777777" w:rsidR="005C19E3" w:rsidRDefault="005C19E3" w:rsidP="00E32F4B">
      <w:pPr>
        <w:spacing w:after="0" w:line="240" w:lineRule="auto"/>
      </w:pPr>
      <w:r>
        <w:separator/>
      </w:r>
    </w:p>
  </w:endnote>
  <w:endnote w:type="continuationSeparator" w:id="0">
    <w:p w14:paraId="5B206F71" w14:textId="77777777" w:rsidR="005C19E3" w:rsidRDefault="005C19E3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2222" w14:textId="77777777" w:rsidR="005C19E3" w:rsidRDefault="005C19E3" w:rsidP="00E32F4B">
      <w:pPr>
        <w:spacing w:after="0" w:line="240" w:lineRule="auto"/>
      </w:pPr>
      <w:r>
        <w:separator/>
      </w:r>
    </w:p>
  </w:footnote>
  <w:footnote w:type="continuationSeparator" w:id="0">
    <w:p w14:paraId="119F6823" w14:textId="77777777" w:rsidR="005C19E3" w:rsidRDefault="005C19E3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1DC729AC" w14:textId="09D9620D" w:rsidR="00E32F4B" w:rsidRDefault="00E32F4B" w:rsidP="00002A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86D" w:rsidRPr="00EF586D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4754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750"/>
    <w:rsid w:val="000566B3"/>
    <w:rsid w:val="00060180"/>
    <w:rsid w:val="00061E56"/>
    <w:rsid w:val="000623D1"/>
    <w:rsid w:val="0006440C"/>
    <w:rsid w:val="00065FC3"/>
    <w:rsid w:val="00066EE3"/>
    <w:rsid w:val="00072463"/>
    <w:rsid w:val="00073FED"/>
    <w:rsid w:val="00085FAF"/>
    <w:rsid w:val="00087365"/>
    <w:rsid w:val="00091A08"/>
    <w:rsid w:val="00092270"/>
    <w:rsid w:val="0009266A"/>
    <w:rsid w:val="000A0401"/>
    <w:rsid w:val="000A1E28"/>
    <w:rsid w:val="000A1F77"/>
    <w:rsid w:val="000A4EF6"/>
    <w:rsid w:val="000B1C9A"/>
    <w:rsid w:val="000B276E"/>
    <w:rsid w:val="000B29D6"/>
    <w:rsid w:val="000B5193"/>
    <w:rsid w:val="000B543B"/>
    <w:rsid w:val="000C1A63"/>
    <w:rsid w:val="000D4954"/>
    <w:rsid w:val="000E173C"/>
    <w:rsid w:val="000E2970"/>
    <w:rsid w:val="000E4EB4"/>
    <w:rsid w:val="000E54AE"/>
    <w:rsid w:val="000F4963"/>
    <w:rsid w:val="00101150"/>
    <w:rsid w:val="001033F0"/>
    <w:rsid w:val="00112FFA"/>
    <w:rsid w:val="0011363B"/>
    <w:rsid w:val="00115F02"/>
    <w:rsid w:val="0012038C"/>
    <w:rsid w:val="001210A5"/>
    <w:rsid w:val="001220DF"/>
    <w:rsid w:val="001320DF"/>
    <w:rsid w:val="001326EC"/>
    <w:rsid w:val="00140040"/>
    <w:rsid w:val="00141E41"/>
    <w:rsid w:val="00143328"/>
    <w:rsid w:val="001462FF"/>
    <w:rsid w:val="00146EBB"/>
    <w:rsid w:val="00147DE5"/>
    <w:rsid w:val="00152B89"/>
    <w:rsid w:val="0015576F"/>
    <w:rsid w:val="00156A42"/>
    <w:rsid w:val="001629E0"/>
    <w:rsid w:val="001675C2"/>
    <w:rsid w:val="0017014F"/>
    <w:rsid w:val="001706F8"/>
    <w:rsid w:val="00172F58"/>
    <w:rsid w:val="00174BFF"/>
    <w:rsid w:val="00175CDD"/>
    <w:rsid w:val="00193CC7"/>
    <w:rsid w:val="001A41AC"/>
    <w:rsid w:val="001A45DE"/>
    <w:rsid w:val="001A6986"/>
    <w:rsid w:val="001B28DE"/>
    <w:rsid w:val="001C41D0"/>
    <w:rsid w:val="001D6475"/>
    <w:rsid w:val="001D773C"/>
    <w:rsid w:val="001E33FB"/>
    <w:rsid w:val="001E3DCC"/>
    <w:rsid w:val="001E629C"/>
    <w:rsid w:val="001F04AC"/>
    <w:rsid w:val="0020022D"/>
    <w:rsid w:val="00203759"/>
    <w:rsid w:val="00222AE4"/>
    <w:rsid w:val="0022705D"/>
    <w:rsid w:val="00230DFB"/>
    <w:rsid w:val="00231CED"/>
    <w:rsid w:val="0024273A"/>
    <w:rsid w:val="002448F4"/>
    <w:rsid w:val="00244F27"/>
    <w:rsid w:val="00255336"/>
    <w:rsid w:val="00255EB4"/>
    <w:rsid w:val="002669D5"/>
    <w:rsid w:val="002759AE"/>
    <w:rsid w:val="00277695"/>
    <w:rsid w:val="00283287"/>
    <w:rsid w:val="00283C2B"/>
    <w:rsid w:val="0028534E"/>
    <w:rsid w:val="00287C24"/>
    <w:rsid w:val="002923C2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3CA9"/>
    <w:rsid w:val="002E5FEE"/>
    <w:rsid w:val="002E6DD8"/>
    <w:rsid w:val="002F1921"/>
    <w:rsid w:val="002F3E2F"/>
    <w:rsid w:val="002F40C3"/>
    <w:rsid w:val="002F41E3"/>
    <w:rsid w:val="002F4314"/>
    <w:rsid w:val="002F43BB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608B"/>
    <w:rsid w:val="00327ED1"/>
    <w:rsid w:val="0033421C"/>
    <w:rsid w:val="00337947"/>
    <w:rsid w:val="00341B9C"/>
    <w:rsid w:val="00341FE8"/>
    <w:rsid w:val="00344956"/>
    <w:rsid w:val="003508B9"/>
    <w:rsid w:val="0035166E"/>
    <w:rsid w:val="00355D58"/>
    <w:rsid w:val="0036254D"/>
    <w:rsid w:val="00372E1D"/>
    <w:rsid w:val="0037674A"/>
    <w:rsid w:val="00377796"/>
    <w:rsid w:val="003824A7"/>
    <w:rsid w:val="00384E0D"/>
    <w:rsid w:val="0038565C"/>
    <w:rsid w:val="00396316"/>
    <w:rsid w:val="003B6D87"/>
    <w:rsid w:val="003C4D52"/>
    <w:rsid w:val="003C6CB2"/>
    <w:rsid w:val="003D0E97"/>
    <w:rsid w:val="003D2D7E"/>
    <w:rsid w:val="003D43B7"/>
    <w:rsid w:val="003D7358"/>
    <w:rsid w:val="003E47CF"/>
    <w:rsid w:val="003F0337"/>
    <w:rsid w:val="003F3682"/>
    <w:rsid w:val="003F45F2"/>
    <w:rsid w:val="003F6830"/>
    <w:rsid w:val="0040775D"/>
    <w:rsid w:val="00412EDF"/>
    <w:rsid w:val="00414648"/>
    <w:rsid w:val="0041763D"/>
    <w:rsid w:val="00421AF0"/>
    <w:rsid w:val="00424D48"/>
    <w:rsid w:val="00431EA2"/>
    <w:rsid w:val="00436359"/>
    <w:rsid w:val="004434EE"/>
    <w:rsid w:val="00443DDF"/>
    <w:rsid w:val="00443F4B"/>
    <w:rsid w:val="004457EC"/>
    <w:rsid w:val="00446608"/>
    <w:rsid w:val="004507A8"/>
    <w:rsid w:val="00451D2C"/>
    <w:rsid w:val="00456D29"/>
    <w:rsid w:val="00456F1E"/>
    <w:rsid w:val="00462462"/>
    <w:rsid w:val="004630DF"/>
    <w:rsid w:val="00471054"/>
    <w:rsid w:val="0047486A"/>
    <w:rsid w:val="00475B93"/>
    <w:rsid w:val="00482A79"/>
    <w:rsid w:val="0049259B"/>
    <w:rsid w:val="00493490"/>
    <w:rsid w:val="00495EAC"/>
    <w:rsid w:val="0049601A"/>
    <w:rsid w:val="004A0112"/>
    <w:rsid w:val="004A4F4C"/>
    <w:rsid w:val="004B006E"/>
    <w:rsid w:val="004B6A1B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15715"/>
    <w:rsid w:val="0051618D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2B80"/>
    <w:rsid w:val="00544B20"/>
    <w:rsid w:val="00545BE6"/>
    <w:rsid w:val="00552370"/>
    <w:rsid w:val="00552DF4"/>
    <w:rsid w:val="005540ED"/>
    <w:rsid w:val="005556A4"/>
    <w:rsid w:val="00565926"/>
    <w:rsid w:val="00566335"/>
    <w:rsid w:val="0057349E"/>
    <w:rsid w:val="005754DB"/>
    <w:rsid w:val="00577634"/>
    <w:rsid w:val="00577911"/>
    <w:rsid w:val="005803C1"/>
    <w:rsid w:val="0058160E"/>
    <w:rsid w:val="00585FB3"/>
    <w:rsid w:val="00590B5F"/>
    <w:rsid w:val="00590D1C"/>
    <w:rsid w:val="005929A4"/>
    <w:rsid w:val="0059672D"/>
    <w:rsid w:val="00596903"/>
    <w:rsid w:val="00597003"/>
    <w:rsid w:val="005A172B"/>
    <w:rsid w:val="005A4449"/>
    <w:rsid w:val="005C052A"/>
    <w:rsid w:val="005C0E1D"/>
    <w:rsid w:val="005C121F"/>
    <w:rsid w:val="005C19E3"/>
    <w:rsid w:val="005C3193"/>
    <w:rsid w:val="005C5178"/>
    <w:rsid w:val="005D605E"/>
    <w:rsid w:val="005D6688"/>
    <w:rsid w:val="005E2E0C"/>
    <w:rsid w:val="005E60A7"/>
    <w:rsid w:val="005F7F5D"/>
    <w:rsid w:val="00603104"/>
    <w:rsid w:val="006140B1"/>
    <w:rsid w:val="00633333"/>
    <w:rsid w:val="006378A1"/>
    <w:rsid w:val="00640E2C"/>
    <w:rsid w:val="00645AF8"/>
    <w:rsid w:val="00647AAC"/>
    <w:rsid w:val="00647E92"/>
    <w:rsid w:val="006507D0"/>
    <w:rsid w:val="0065143B"/>
    <w:rsid w:val="0065303E"/>
    <w:rsid w:val="0065584E"/>
    <w:rsid w:val="00656D81"/>
    <w:rsid w:val="00661D78"/>
    <w:rsid w:val="00666AD0"/>
    <w:rsid w:val="00670351"/>
    <w:rsid w:val="00677770"/>
    <w:rsid w:val="00694836"/>
    <w:rsid w:val="006A1904"/>
    <w:rsid w:val="006B0EF5"/>
    <w:rsid w:val="006B2630"/>
    <w:rsid w:val="006C0363"/>
    <w:rsid w:val="006C5D13"/>
    <w:rsid w:val="006D3CA5"/>
    <w:rsid w:val="006D49D3"/>
    <w:rsid w:val="006D5AEE"/>
    <w:rsid w:val="006D7113"/>
    <w:rsid w:val="006D74D1"/>
    <w:rsid w:val="006E025E"/>
    <w:rsid w:val="006E6F92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2598B"/>
    <w:rsid w:val="00725C65"/>
    <w:rsid w:val="0073072C"/>
    <w:rsid w:val="00730846"/>
    <w:rsid w:val="00733C6D"/>
    <w:rsid w:val="00737958"/>
    <w:rsid w:val="007424AB"/>
    <w:rsid w:val="00745DE6"/>
    <w:rsid w:val="007511AA"/>
    <w:rsid w:val="007547B2"/>
    <w:rsid w:val="00762E2D"/>
    <w:rsid w:val="00771F52"/>
    <w:rsid w:val="00773BB6"/>
    <w:rsid w:val="00783610"/>
    <w:rsid w:val="00787A6D"/>
    <w:rsid w:val="0079489D"/>
    <w:rsid w:val="00795317"/>
    <w:rsid w:val="007A4BDB"/>
    <w:rsid w:val="007B223C"/>
    <w:rsid w:val="007C2784"/>
    <w:rsid w:val="007D0A9F"/>
    <w:rsid w:val="007D3E81"/>
    <w:rsid w:val="007E3D94"/>
    <w:rsid w:val="007E57E7"/>
    <w:rsid w:val="007E59A4"/>
    <w:rsid w:val="007E79BC"/>
    <w:rsid w:val="007F0C6F"/>
    <w:rsid w:val="008058DD"/>
    <w:rsid w:val="00806085"/>
    <w:rsid w:val="0081688A"/>
    <w:rsid w:val="008201E4"/>
    <w:rsid w:val="00822536"/>
    <w:rsid w:val="0082289D"/>
    <w:rsid w:val="00823140"/>
    <w:rsid w:val="00825791"/>
    <w:rsid w:val="00830782"/>
    <w:rsid w:val="00831C44"/>
    <w:rsid w:val="008357D7"/>
    <w:rsid w:val="00836A6E"/>
    <w:rsid w:val="00837AAD"/>
    <w:rsid w:val="008408B7"/>
    <w:rsid w:val="00840EE3"/>
    <w:rsid w:val="008642A5"/>
    <w:rsid w:val="00865EB8"/>
    <w:rsid w:val="00870CBC"/>
    <w:rsid w:val="00872BED"/>
    <w:rsid w:val="00874F45"/>
    <w:rsid w:val="008801C2"/>
    <w:rsid w:val="008843F6"/>
    <w:rsid w:val="00884733"/>
    <w:rsid w:val="0088561C"/>
    <w:rsid w:val="00886BAA"/>
    <w:rsid w:val="0089757A"/>
    <w:rsid w:val="008A05DF"/>
    <w:rsid w:val="008A08F8"/>
    <w:rsid w:val="008A1351"/>
    <w:rsid w:val="008A1E80"/>
    <w:rsid w:val="008A3056"/>
    <w:rsid w:val="008A5A4E"/>
    <w:rsid w:val="008C2313"/>
    <w:rsid w:val="008C32B8"/>
    <w:rsid w:val="008C6535"/>
    <w:rsid w:val="008D0CA9"/>
    <w:rsid w:val="008D21F4"/>
    <w:rsid w:val="008D59A3"/>
    <w:rsid w:val="008E05ED"/>
    <w:rsid w:val="008E1CB4"/>
    <w:rsid w:val="008E254A"/>
    <w:rsid w:val="008E31D7"/>
    <w:rsid w:val="008F46E5"/>
    <w:rsid w:val="008F4DDD"/>
    <w:rsid w:val="009000E7"/>
    <w:rsid w:val="00904E8D"/>
    <w:rsid w:val="00905DC1"/>
    <w:rsid w:val="00907592"/>
    <w:rsid w:val="009156D0"/>
    <w:rsid w:val="00926B77"/>
    <w:rsid w:val="00926CF0"/>
    <w:rsid w:val="00926EB0"/>
    <w:rsid w:val="009377ED"/>
    <w:rsid w:val="00940F88"/>
    <w:rsid w:val="00941AC4"/>
    <w:rsid w:val="00943C5B"/>
    <w:rsid w:val="00944E5F"/>
    <w:rsid w:val="009470D2"/>
    <w:rsid w:val="00953052"/>
    <w:rsid w:val="00954F35"/>
    <w:rsid w:val="00955394"/>
    <w:rsid w:val="009560C8"/>
    <w:rsid w:val="009600E0"/>
    <w:rsid w:val="00962B9C"/>
    <w:rsid w:val="009717BE"/>
    <w:rsid w:val="00973A30"/>
    <w:rsid w:val="00974CEA"/>
    <w:rsid w:val="00975351"/>
    <w:rsid w:val="009926D4"/>
    <w:rsid w:val="009927D0"/>
    <w:rsid w:val="009929EF"/>
    <w:rsid w:val="009A12AE"/>
    <w:rsid w:val="009A21E6"/>
    <w:rsid w:val="009A2A7F"/>
    <w:rsid w:val="009A478A"/>
    <w:rsid w:val="009A5A15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314F"/>
    <w:rsid w:val="00A2026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513CF"/>
    <w:rsid w:val="00A57ED1"/>
    <w:rsid w:val="00A6401C"/>
    <w:rsid w:val="00A65F38"/>
    <w:rsid w:val="00A731EC"/>
    <w:rsid w:val="00A7558E"/>
    <w:rsid w:val="00A82284"/>
    <w:rsid w:val="00A85013"/>
    <w:rsid w:val="00A91118"/>
    <w:rsid w:val="00A91DF2"/>
    <w:rsid w:val="00A92C14"/>
    <w:rsid w:val="00AA07A8"/>
    <w:rsid w:val="00AA3C31"/>
    <w:rsid w:val="00AA5D5C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B0551C"/>
    <w:rsid w:val="00B05EE7"/>
    <w:rsid w:val="00B066C3"/>
    <w:rsid w:val="00B07215"/>
    <w:rsid w:val="00B1378E"/>
    <w:rsid w:val="00B17552"/>
    <w:rsid w:val="00B2054E"/>
    <w:rsid w:val="00B24E02"/>
    <w:rsid w:val="00B25BA9"/>
    <w:rsid w:val="00B32216"/>
    <w:rsid w:val="00B3290E"/>
    <w:rsid w:val="00B405B2"/>
    <w:rsid w:val="00B40A1B"/>
    <w:rsid w:val="00B41806"/>
    <w:rsid w:val="00B419DB"/>
    <w:rsid w:val="00B42506"/>
    <w:rsid w:val="00B42BCD"/>
    <w:rsid w:val="00B441E5"/>
    <w:rsid w:val="00B45F86"/>
    <w:rsid w:val="00B538B8"/>
    <w:rsid w:val="00B55B70"/>
    <w:rsid w:val="00B60D14"/>
    <w:rsid w:val="00B60F7A"/>
    <w:rsid w:val="00B620EE"/>
    <w:rsid w:val="00B66482"/>
    <w:rsid w:val="00B678F1"/>
    <w:rsid w:val="00B72E41"/>
    <w:rsid w:val="00B732B4"/>
    <w:rsid w:val="00B7642F"/>
    <w:rsid w:val="00B83DF2"/>
    <w:rsid w:val="00B8401F"/>
    <w:rsid w:val="00B86056"/>
    <w:rsid w:val="00B87770"/>
    <w:rsid w:val="00B942CB"/>
    <w:rsid w:val="00B9454F"/>
    <w:rsid w:val="00BA0C0B"/>
    <w:rsid w:val="00BA3A23"/>
    <w:rsid w:val="00BA4AA8"/>
    <w:rsid w:val="00BA7DFA"/>
    <w:rsid w:val="00BB1A03"/>
    <w:rsid w:val="00BB23DD"/>
    <w:rsid w:val="00BC2198"/>
    <w:rsid w:val="00BC4266"/>
    <w:rsid w:val="00BC6C7A"/>
    <w:rsid w:val="00BC7B28"/>
    <w:rsid w:val="00BD24CB"/>
    <w:rsid w:val="00BD2605"/>
    <w:rsid w:val="00BD5AB5"/>
    <w:rsid w:val="00BD636A"/>
    <w:rsid w:val="00BE63B2"/>
    <w:rsid w:val="00BF2D75"/>
    <w:rsid w:val="00C02F8D"/>
    <w:rsid w:val="00C11811"/>
    <w:rsid w:val="00C15B2F"/>
    <w:rsid w:val="00C17904"/>
    <w:rsid w:val="00C2031F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2165"/>
    <w:rsid w:val="00C73ACC"/>
    <w:rsid w:val="00C7471F"/>
    <w:rsid w:val="00C7700B"/>
    <w:rsid w:val="00C80D57"/>
    <w:rsid w:val="00C8526C"/>
    <w:rsid w:val="00C87355"/>
    <w:rsid w:val="00C944D8"/>
    <w:rsid w:val="00CA6E4C"/>
    <w:rsid w:val="00CB2B71"/>
    <w:rsid w:val="00CC2EAF"/>
    <w:rsid w:val="00CD6F8B"/>
    <w:rsid w:val="00CE15D6"/>
    <w:rsid w:val="00CF1D6A"/>
    <w:rsid w:val="00CF53A2"/>
    <w:rsid w:val="00CF5C66"/>
    <w:rsid w:val="00CF6224"/>
    <w:rsid w:val="00CF7F81"/>
    <w:rsid w:val="00D04D30"/>
    <w:rsid w:val="00D16031"/>
    <w:rsid w:val="00D2387E"/>
    <w:rsid w:val="00D24FF4"/>
    <w:rsid w:val="00D30C87"/>
    <w:rsid w:val="00D30E1B"/>
    <w:rsid w:val="00D31E73"/>
    <w:rsid w:val="00D32B5D"/>
    <w:rsid w:val="00D347F4"/>
    <w:rsid w:val="00D464E1"/>
    <w:rsid w:val="00D53DAF"/>
    <w:rsid w:val="00D61D68"/>
    <w:rsid w:val="00D61EB0"/>
    <w:rsid w:val="00D667E8"/>
    <w:rsid w:val="00D67071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16BDC"/>
    <w:rsid w:val="00E20302"/>
    <w:rsid w:val="00E32F4B"/>
    <w:rsid w:val="00E36DF1"/>
    <w:rsid w:val="00E50AC5"/>
    <w:rsid w:val="00E51C6E"/>
    <w:rsid w:val="00E5394E"/>
    <w:rsid w:val="00E63F31"/>
    <w:rsid w:val="00E64D57"/>
    <w:rsid w:val="00E66293"/>
    <w:rsid w:val="00E67A2A"/>
    <w:rsid w:val="00E72732"/>
    <w:rsid w:val="00E72A19"/>
    <w:rsid w:val="00E73DB6"/>
    <w:rsid w:val="00E87BDD"/>
    <w:rsid w:val="00E90C83"/>
    <w:rsid w:val="00EA01A0"/>
    <w:rsid w:val="00EA28CA"/>
    <w:rsid w:val="00EA436D"/>
    <w:rsid w:val="00EB0082"/>
    <w:rsid w:val="00EB0B3D"/>
    <w:rsid w:val="00ED0923"/>
    <w:rsid w:val="00ED26D4"/>
    <w:rsid w:val="00ED3CD8"/>
    <w:rsid w:val="00EE4408"/>
    <w:rsid w:val="00EF2244"/>
    <w:rsid w:val="00EF4FD4"/>
    <w:rsid w:val="00EF586D"/>
    <w:rsid w:val="00F0030D"/>
    <w:rsid w:val="00F012E3"/>
    <w:rsid w:val="00F21090"/>
    <w:rsid w:val="00F310BA"/>
    <w:rsid w:val="00F32417"/>
    <w:rsid w:val="00F3607B"/>
    <w:rsid w:val="00F40518"/>
    <w:rsid w:val="00F424AB"/>
    <w:rsid w:val="00F42FB9"/>
    <w:rsid w:val="00F43346"/>
    <w:rsid w:val="00F4773F"/>
    <w:rsid w:val="00F53C5E"/>
    <w:rsid w:val="00F54DB6"/>
    <w:rsid w:val="00F55A0F"/>
    <w:rsid w:val="00F6230A"/>
    <w:rsid w:val="00F675EC"/>
    <w:rsid w:val="00F6782F"/>
    <w:rsid w:val="00F73CD8"/>
    <w:rsid w:val="00F83E74"/>
    <w:rsid w:val="00F9307E"/>
    <w:rsid w:val="00F95869"/>
    <w:rsid w:val="00FA019E"/>
    <w:rsid w:val="00FA1E94"/>
    <w:rsid w:val="00FB09CB"/>
    <w:rsid w:val="00FB3E3C"/>
    <w:rsid w:val="00FB4F9C"/>
    <w:rsid w:val="00FB76CE"/>
    <w:rsid w:val="00FD10CC"/>
    <w:rsid w:val="00FD23B7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506/ed_2017_12_19/pravo1/T141697.html?prav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48A5-32F8-461D-8710-C06E8C98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9389</Words>
  <Characters>5352</Characters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2024-12-23T10:36:00Z</cp:lastPrinted>
  <dcterms:created xsi:type="dcterms:W3CDTF">2025-04-22T07:32:00Z</dcterms:created>
  <dcterms:modified xsi:type="dcterms:W3CDTF">2025-04-22T07:34:00Z</dcterms:modified>
</cp:coreProperties>
</file>