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1808DD"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1808DD">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1808DD"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1808DD" w:rsidRDefault="00C3790D" w:rsidP="00C3790D">
      <w:pPr>
        <w:spacing w:after="0" w:line="240" w:lineRule="auto"/>
        <w:jc w:val="center"/>
        <w:rPr>
          <w:rFonts w:ascii="Times New Roman" w:eastAsia="Times New Roman" w:hAnsi="Times New Roman"/>
          <w:kern w:val="28"/>
          <w:sz w:val="32"/>
          <w:szCs w:val="32"/>
          <w:lang w:eastAsia="ru-RU"/>
        </w:rPr>
      </w:pPr>
      <w:r w:rsidRPr="001808DD">
        <w:rPr>
          <w:rFonts w:ascii="Times New Roman" w:eastAsia="Times New Roman" w:hAnsi="Times New Roman"/>
          <w:bCs/>
          <w:kern w:val="28"/>
          <w:sz w:val="36"/>
          <w:szCs w:val="32"/>
          <w:lang w:eastAsia="ru-RU"/>
        </w:rPr>
        <w:t xml:space="preserve">КВАЛІФІКАЦІЙНО-ДИСЦИПЛІНАРНА </w:t>
      </w:r>
      <w:r w:rsidRPr="001808DD">
        <w:rPr>
          <w:rFonts w:ascii="Times New Roman" w:eastAsia="Times New Roman" w:hAnsi="Times New Roman"/>
          <w:bCs/>
          <w:kern w:val="28"/>
          <w:sz w:val="36"/>
          <w:szCs w:val="32"/>
          <w:lang w:eastAsia="ru-RU"/>
        </w:rPr>
        <w:br/>
        <w:t>КОМІСІЯ ПРОКУРОРІВ</w:t>
      </w:r>
    </w:p>
    <w:p w14:paraId="72222C97" w14:textId="77777777" w:rsidR="00C3790D" w:rsidRPr="001808DD" w:rsidRDefault="00C3790D" w:rsidP="00C3790D">
      <w:pPr>
        <w:spacing w:after="0" w:line="240" w:lineRule="auto"/>
        <w:rPr>
          <w:rFonts w:ascii="Times New Roman" w:eastAsia="Times New Roman" w:hAnsi="Times New Roman"/>
          <w:kern w:val="28"/>
          <w:sz w:val="28"/>
          <w:szCs w:val="28"/>
          <w:lang w:eastAsia="uk-UA"/>
        </w:rPr>
      </w:pPr>
    </w:p>
    <w:p w14:paraId="1D39708D" w14:textId="77777777" w:rsidR="00E11CEC" w:rsidRPr="001808DD" w:rsidRDefault="00E11CEC" w:rsidP="00C3790D">
      <w:pPr>
        <w:spacing w:after="0" w:line="240" w:lineRule="auto"/>
        <w:rPr>
          <w:rFonts w:ascii="Times New Roman" w:eastAsia="Times New Roman" w:hAnsi="Times New Roman"/>
          <w:kern w:val="28"/>
          <w:sz w:val="28"/>
          <w:szCs w:val="28"/>
          <w:lang w:eastAsia="uk-UA"/>
        </w:rPr>
      </w:pPr>
    </w:p>
    <w:p w14:paraId="241589BA" w14:textId="77777777" w:rsidR="00C3790D" w:rsidRPr="001808DD" w:rsidRDefault="00C3790D" w:rsidP="00C3790D">
      <w:pPr>
        <w:spacing w:after="0" w:line="240" w:lineRule="auto"/>
        <w:ind w:left="84"/>
        <w:jc w:val="center"/>
        <w:rPr>
          <w:rFonts w:ascii="Times New Roman" w:eastAsia="Times New Roman" w:hAnsi="Times New Roman"/>
          <w:b/>
          <w:kern w:val="28"/>
          <w:sz w:val="28"/>
          <w:szCs w:val="28"/>
          <w:lang w:eastAsia="uk-UA"/>
        </w:rPr>
      </w:pPr>
      <w:r w:rsidRPr="001808DD">
        <w:rPr>
          <w:rFonts w:ascii="Times New Roman" w:eastAsia="Times New Roman" w:hAnsi="Times New Roman"/>
          <w:b/>
          <w:kern w:val="28"/>
          <w:sz w:val="28"/>
          <w:szCs w:val="28"/>
          <w:lang w:eastAsia="uk-UA"/>
        </w:rPr>
        <w:t xml:space="preserve">Р І Ш Е Н </w:t>
      </w:r>
      <w:proofErr w:type="spellStart"/>
      <w:r w:rsidRPr="001808DD">
        <w:rPr>
          <w:rFonts w:ascii="Times New Roman" w:eastAsia="Times New Roman" w:hAnsi="Times New Roman"/>
          <w:b/>
          <w:kern w:val="28"/>
          <w:sz w:val="28"/>
          <w:szCs w:val="28"/>
          <w:lang w:eastAsia="uk-UA"/>
        </w:rPr>
        <w:t>Н</w:t>
      </w:r>
      <w:proofErr w:type="spellEnd"/>
      <w:r w:rsidRPr="001808DD">
        <w:rPr>
          <w:rFonts w:ascii="Times New Roman" w:eastAsia="Times New Roman" w:hAnsi="Times New Roman"/>
          <w:b/>
          <w:kern w:val="28"/>
          <w:sz w:val="28"/>
          <w:szCs w:val="28"/>
          <w:lang w:eastAsia="uk-UA"/>
        </w:rPr>
        <w:t xml:space="preserve"> Я</w:t>
      </w:r>
    </w:p>
    <w:p w14:paraId="67E8DF38" w14:textId="77777777" w:rsidR="00E11CEC" w:rsidRPr="001808DD" w:rsidRDefault="00E11CEC" w:rsidP="00C3790D">
      <w:pPr>
        <w:spacing w:after="0" w:line="240" w:lineRule="auto"/>
        <w:ind w:left="84"/>
        <w:jc w:val="center"/>
        <w:rPr>
          <w:rFonts w:ascii="Times New Roman" w:eastAsia="Times New Roman" w:hAnsi="Times New Roman"/>
          <w:b/>
          <w:kern w:val="28"/>
          <w:sz w:val="28"/>
          <w:szCs w:val="28"/>
          <w:lang w:eastAsia="uk-UA"/>
        </w:rPr>
      </w:pPr>
    </w:p>
    <w:p w14:paraId="69517B8F" w14:textId="77777777" w:rsidR="00C3790D" w:rsidRPr="001808DD"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1808DD" w14:paraId="437BA945" w14:textId="77777777" w:rsidTr="00560860">
        <w:trPr>
          <w:trHeight w:val="460"/>
        </w:trPr>
        <w:tc>
          <w:tcPr>
            <w:tcW w:w="1765" w:type="pct"/>
            <w:hideMark/>
          </w:tcPr>
          <w:p w14:paraId="75FE18BA" w14:textId="127F36EE" w:rsidR="00C3790D" w:rsidRPr="001808DD" w:rsidRDefault="00C409F6" w:rsidP="00971538">
            <w:pPr>
              <w:spacing w:after="0" w:line="240" w:lineRule="auto"/>
              <w:ind w:hanging="113"/>
              <w:jc w:val="both"/>
              <w:rPr>
                <w:rFonts w:ascii="Times New Roman" w:eastAsia="Times New Roman" w:hAnsi="Times New Roman"/>
                <w:b/>
                <w:sz w:val="28"/>
                <w:szCs w:val="24"/>
                <w:lang w:eastAsia="ru-RU"/>
              </w:rPr>
            </w:pPr>
            <w:r w:rsidRPr="001808DD">
              <w:rPr>
                <w:rFonts w:ascii="Times New Roman" w:eastAsia="Times New Roman" w:hAnsi="Times New Roman"/>
                <w:b/>
                <w:sz w:val="28"/>
                <w:szCs w:val="24"/>
                <w:lang w:eastAsia="ru-RU"/>
              </w:rPr>
              <w:t>1</w:t>
            </w:r>
            <w:r w:rsidR="00CD280E">
              <w:rPr>
                <w:rFonts w:ascii="Times New Roman" w:eastAsia="Times New Roman" w:hAnsi="Times New Roman"/>
                <w:b/>
                <w:sz w:val="28"/>
                <w:szCs w:val="24"/>
                <w:lang w:eastAsia="ru-RU"/>
              </w:rPr>
              <w:t>6 січня</w:t>
            </w:r>
            <w:r w:rsidR="00E929D9" w:rsidRPr="001808DD">
              <w:rPr>
                <w:rFonts w:ascii="Times New Roman" w:eastAsia="Times New Roman" w:hAnsi="Times New Roman"/>
                <w:b/>
                <w:sz w:val="28"/>
                <w:szCs w:val="24"/>
                <w:lang w:eastAsia="ru-RU"/>
              </w:rPr>
              <w:t xml:space="preserve"> </w:t>
            </w:r>
            <w:r w:rsidR="00C3790D" w:rsidRPr="001808DD">
              <w:rPr>
                <w:rFonts w:ascii="Times New Roman" w:eastAsia="Times New Roman" w:hAnsi="Times New Roman"/>
                <w:b/>
                <w:sz w:val="28"/>
                <w:szCs w:val="24"/>
                <w:lang w:eastAsia="ru-RU"/>
              </w:rPr>
              <w:t>202</w:t>
            </w:r>
            <w:r w:rsidR="00CD280E">
              <w:rPr>
                <w:rFonts w:ascii="Times New Roman" w:eastAsia="Times New Roman" w:hAnsi="Times New Roman"/>
                <w:b/>
                <w:sz w:val="28"/>
                <w:szCs w:val="24"/>
                <w:lang w:eastAsia="ru-RU"/>
              </w:rPr>
              <w:t>5</w:t>
            </w:r>
            <w:r w:rsidR="00C3790D" w:rsidRPr="001808DD">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1808DD" w:rsidRDefault="00C3790D" w:rsidP="00560860">
            <w:pPr>
              <w:spacing w:after="0" w:line="240" w:lineRule="auto"/>
              <w:jc w:val="center"/>
              <w:rPr>
                <w:rFonts w:ascii="Times New Roman" w:eastAsia="Times New Roman" w:hAnsi="Times New Roman"/>
                <w:b/>
                <w:sz w:val="28"/>
                <w:szCs w:val="24"/>
                <w:lang w:eastAsia="ru-RU"/>
              </w:rPr>
            </w:pPr>
            <w:r w:rsidRPr="001808DD">
              <w:rPr>
                <w:rFonts w:ascii="Times New Roman" w:eastAsia="Times New Roman" w:hAnsi="Times New Roman"/>
                <w:b/>
                <w:sz w:val="28"/>
                <w:szCs w:val="24"/>
                <w:lang w:eastAsia="ru-RU"/>
              </w:rPr>
              <w:t>Київ</w:t>
            </w:r>
          </w:p>
        </w:tc>
        <w:tc>
          <w:tcPr>
            <w:tcW w:w="1764" w:type="pct"/>
            <w:hideMark/>
          </w:tcPr>
          <w:p w14:paraId="2EBDD406" w14:textId="028D6326" w:rsidR="00C3790D" w:rsidRPr="001808DD" w:rsidRDefault="00C3790D" w:rsidP="00560860">
            <w:pPr>
              <w:spacing w:after="0" w:line="240" w:lineRule="auto"/>
              <w:ind w:firstLine="567"/>
              <w:jc w:val="right"/>
              <w:rPr>
                <w:rFonts w:ascii="Times New Roman" w:eastAsia="Times New Roman" w:hAnsi="Times New Roman"/>
                <w:b/>
                <w:sz w:val="28"/>
                <w:szCs w:val="24"/>
                <w:lang w:eastAsia="ru-RU"/>
              </w:rPr>
            </w:pPr>
            <w:r w:rsidRPr="001808DD">
              <w:rPr>
                <w:rFonts w:ascii="Times New Roman" w:eastAsia="Times New Roman" w:hAnsi="Times New Roman"/>
                <w:b/>
                <w:sz w:val="28"/>
                <w:szCs w:val="24"/>
                <w:lang w:eastAsia="ru-RU"/>
              </w:rPr>
              <w:t xml:space="preserve">            </w:t>
            </w:r>
            <w:r w:rsidR="00CD280E">
              <w:rPr>
                <w:rFonts w:ascii="Times New Roman" w:eastAsia="Times New Roman" w:hAnsi="Times New Roman"/>
                <w:b/>
                <w:sz w:val="28"/>
                <w:szCs w:val="24"/>
                <w:lang w:eastAsia="ru-RU"/>
              </w:rPr>
              <w:t xml:space="preserve">         </w:t>
            </w:r>
            <w:r w:rsidRPr="001808DD">
              <w:rPr>
                <w:rFonts w:ascii="Times New Roman" w:eastAsia="Times New Roman" w:hAnsi="Times New Roman"/>
                <w:b/>
                <w:sz w:val="28"/>
                <w:szCs w:val="24"/>
                <w:lang w:eastAsia="ru-RU"/>
              </w:rPr>
              <w:t xml:space="preserve">№ </w:t>
            </w:r>
            <w:r w:rsidR="00CD280E">
              <w:rPr>
                <w:rFonts w:ascii="Times New Roman" w:eastAsia="Times New Roman" w:hAnsi="Times New Roman"/>
                <w:b/>
                <w:sz w:val="28"/>
                <w:szCs w:val="24"/>
                <w:lang w:eastAsia="ru-RU"/>
              </w:rPr>
              <w:t>5</w:t>
            </w:r>
            <w:r w:rsidRPr="001808DD">
              <w:rPr>
                <w:rFonts w:ascii="Times New Roman" w:eastAsia="Times New Roman" w:hAnsi="Times New Roman"/>
                <w:b/>
                <w:sz w:val="28"/>
                <w:szCs w:val="24"/>
                <w:lang w:eastAsia="ru-RU"/>
              </w:rPr>
              <w:t>дс-2</w:t>
            </w:r>
            <w:r w:rsidR="00CD280E">
              <w:rPr>
                <w:rFonts w:ascii="Times New Roman" w:eastAsia="Times New Roman" w:hAnsi="Times New Roman"/>
                <w:b/>
                <w:sz w:val="28"/>
                <w:szCs w:val="24"/>
                <w:lang w:eastAsia="ru-RU"/>
              </w:rPr>
              <w:t>5</w:t>
            </w:r>
            <w:r w:rsidRPr="001808DD">
              <w:rPr>
                <w:rFonts w:ascii="Times New Roman" w:eastAsia="Times New Roman" w:hAnsi="Times New Roman"/>
                <w:b/>
                <w:sz w:val="28"/>
                <w:szCs w:val="24"/>
                <w:lang w:eastAsia="ru-RU"/>
              </w:rPr>
              <w:t xml:space="preserve"> </w:t>
            </w:r>
          </w:p>
        </w:tc>
      </w:tr>
    </w:tbl>
    <w:p w14:paraId="7A1993A8" w14:textId="77777777" w:rsidR="00C3790D" w:rsidRPr="001808DD"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1808DD" w:rsidRDefault="00C3790D" w:rsidP="00C3790D">
      <w:pPr>
        <w:widowControl w:val="0"/>
        <w:spacing w:after="0" w:line="240" w:lineRule="auto"/>
        <w:contextualSpacing/>
        <w:rPr>
          <w:rFonts w:ascii="Times New Roman" w:hAnsi="Times New Roman"/>
          <w:b/>
          <w:noProof/>
          <w:sz w:val="28"/>
          <w:szCs w:val="28"/>
          <w:lang w:eastAsia="uk-UA"/>
        </w:rPr>
      </w:pPr>
      <w:r w:rsidRPr="001808DD">
        <w:rPr>
          <w:rFonts w:ascii="Times New Roman" w:hAnsi="Times New Roman"/>
          <w:b/>
          <w:noProof/>
          <w:sz w:val="28"/>
          <w:szCs w:val="28"/>
          <w:lang w:eastAsia="uk-UA"/>
        </w:rPr>
        <w:t xml:space="preserve">Про відмову у відкритті </w:t>
      </w:r>
    </w:p>
    <w:p w14:paraId="0B6F1F50" w14:textId="77777777" w:rsidR="00C3790D" w:rsidRPr="001808DD" w:rsidRDefault="00C3790D" w:rsidP="00C3790D">
      <w:pPr>
        <w:widowControl w:val="0"/>
        <w:spacing w:after="0" w:line="240" w:lineRule="auto"/>
        <w:contextualSpacing/>
        <w:rPr>
          <w:rFonts w:ascii="Times New Roman" w:hAnsi="Times New Roman"/>
          <w:b/>
          <w:noProof/>
          <w:sz w:val="28"/>
          <w:szCs w:val="28"/>
          <w:lang w:eastAsia="uk-UA"/>
        </w:rPr>
      </w:pPr>
      <w:r w:rsidRPr="001808DD">
        <w:rPr>
          <w:rFonts w:ascii="Times New Roman" w:hAnsi="Times New Roman"/>
          <w:b/>
          <w:noProof/>
          <w:sz w:val="28"/>
          <w:szCs w:val="28"/>
          <w:lang w:eastAsia="uk-UA"/>
        </w:rPr>
        <w:t>дисциплінарного провадження</w:t>
      </w:r>
    </w:p>
    <w:p w14:paraId="4111030C" w14:textId="77777777" w:rsidR="00C3790D" w:rsidRPr="001808DD" w:rsidRDefault="00C3790D" w:rsidP="00C3790D">
      <w:pPr>
        <w:widowControl w:val="0"/>
        <w:spacing w:after="0" w:line="240" w:lineRule="auto"/>
        <w:contextualSpacing/>
        <w:rPr>
          <w:rFonts w:ascii="Times New Roman" w:hAnsi="Times New Roman"/>
          <w:b/>
          <w:noProof/>
          <w:sz w:val="28"/>
          <w:szCs w:val="28"/>
          <w:lang w:eastAsia="uk-UA"/>
        </w:rPr>
      </w:pPr>
    </w:p>
    <w:p w14:paraId="79840765" w14:textId="4CC080BA" w:rsidR="00CD280E" w:rsidRDefault="00CD280E" w:rsidP="00CD280E">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1808DD">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C3790D" w:rsidRPr="001808DD">
        <w:rPr>
          <w:rFonts w:ascii="Times New Roman" w:hAnsi="Times New Roman"/>
          <w:sz w:val="28"/>
          <w:szCs w:val="28"/>
        </w:rPr>
        <w:t xml:space="preserve">., розглянувши дисциплінарну </w:t>
      </w:r>
      <w:bookmarkStart w:id="0" w:name="_Hlk124933696"/>
      <w:r w:rsidR="00C3790D" w:rsidRPr="001808DD">
        <w:rPr>
          <w:rFonts w:ascii="Times New Roman" w:hAnsi="Times New Roman"/>
          <w:sz w:val="28"/>
          <w:szCs w:val="28"/>
        </w:rPr>
        <w:t xml:space="preserve">скаргу </w:t>
      </w:r>
      <w:bookmarkStart w:id="1" w:name="_Hlk131687198"/>
      <w:bookmarkEnd w:id="0"/>
      <w:r>
        <w:rPr>
          <w:rFonts w:ascii="Times New Roman" w:hAnsi="Times New Roman"/>
          <w:sz w:val="28"/>
          <w:szCs w:val="28"/>
        </w:rPr>
        <w:t xml:space="preserve">керівника Ніжинської окружної прокуратури Чернігівської області </w:t>
      </w:r>
      <w:proofErr w:type="spellStart"/>
      <w:r>
        <w:rPr>
          <w:rFonts w:ascii="Times New Roman" w:hAnsi="Times New Roman"/>
          <w:sz w:val="28"/>
          <w:szCs w:val="28"/>
        </w:rPr>
        <w:t>Лайла</w:t>
      </w:r>
      <w:proofErr w:type="spellEnd"/>
      <w:r>
        <w:rPr>
          <w:rFonts w:ascii="Times New Roman" w:hAnsi="Times New Roman"/>
          <w:sz w:val="28"/>
          <w:szCs w:val="28"/>
        </w:rPr>
        <w:t xml:space="preserve"> Ігоря Вікторовича</w:t>
      </w:r>
      <w:r w:rsidR="00D30B69" w:rsidRPr="001808DD">
        <w:rPr>
          <w:rFonts w:ascii="Times New Roman" w:hAnsi="Times New Roman"/>
          <w:sz w:val="28"/>
          <w:szCs w:val="28"/>
        </w:rPr>
        <w:t xml:space="preserve"> </w:t>
      </w:r>
      <w:r w:rsidR="00E929D9" w:rsidRPr="001808DD">
        <w:rPr>
          <w:rFonts w:ascii="Times New Roman" w:hAnsi="Times New Roman"/>
          <w:sz w:val="28"/>
          <w:szCs w:val="28"/>
        </w:rPr>
        <w:t>стосовно прокурора</w:t>
      </w:r>
      <w:bookmarkEnd w:id="1"/>
      <w:r w:rsidR="00E929D9" w:rsidRPr="001808DD">
        <w:rPr>
          <w:rFonts w:ascii="Times New Roman" w:hAnsi="Times New Roman"/>
          <w:sz w:val="28"/>
          <w:szCs w:val="28"/>
        </w:rPr>
        <w:t xml:space="preserve"> </w:t>
      </w:r>
      <w:bookmarkStart w:id="2" w:name="_Hlk162511376"/>
      <w:r>
        <w:rPr>
          <w:rFonts w:ascii="Times New Roman" w:hAnsi="Times New Roman"/>
          <w:sz w:val="28"/>
          <w:szCs w:val="28"/>
        </w:rPr>
        <w:t xml:space="preserve">Ніжинської окружної прокуратури Чернігівської області Петренка Станіслава Васильовича, </w:t>
      </w:r>
    </w:p>
    <w:bookmarkEnd w:id="2"/>
    <w:p w14:paraId="1573255F" w14:textId="77777777" w:rsidR="00D30B69" w:rsidRPr="001808DD" w:rsidRDefault="00D30B69"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738A745" w14:textId="384DA301" w:rsidR="00C3790D" w:rsidRPr="001808DD"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1808DD">
        <w:rPr>
          <w:rFonts w:ascii="Times New Roman" w:hAnsi="Times New Roman"/>
          <w:b/>
          <w:noProof/>
          <w:sz w:val="28"/>
          <w:szCs w:val="28"/>
          <w:lang w:eastAsia="uk-UA"/>
        </w:rPr>
        <w:t>УСТАНОВИВ:</w:t>
      </w:r>
    </w:p>
    <w:p w14:paraId="1375CDC0" w14:textId="77777777" w:rsidR="00C3790D" w:rsidRPr="001808DD"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1808DD"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1808DD">
        <w:rPr>
          <w:rFonts w:ascii="Times New Roman" w:hAnsi="Times New Roman"/>
          <w:b/>
          <w:sz w:val="28"/>
          <w:szCs w:val="28"/>
        </w:rPr>
        <w:t>Інформація про зміст скарги</w:t>
      </w:r>
    </w:p>
    <w:p w14:paraId="1D798CF0" w14:textId="77777777" w:rsidR="00FB1E57" w:rsidRPr="001808DD"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797C0CA1" w:rsidR="00C3790D" w:rsidRPr="001808DD" w:rsidRDefault="00C3790D" w:rsidP="00C3790D">
      <w:pPr>
        <w:pStyle w:val="a3"/>
        <w:widowControl w:val="0"/>
        <w:tabs>
          <w:tab w:val="left" w:pos="993"/>
        </w:tabs>
        <w:ind w:firstLine="709"/>
        <w:contextualSpacing/>
        <w:jc w:val="both"/>
        <w:rPr>
          <w:rFonts w:ascii="Times New Roman" w:hAnsi="Times New Roman"/>
          <w:sz w:val="28"/>
          <w:szCs w:val="28"/>
        </w:rPr>
      </w:pPr>
      <w:r w:rsidRPr="001808DD">
        <w:rPr>
          <w:rFonts w:ascii="Times New Roman" w:hAnsi="Times New Roman"/>
          <w:sz w:val="28"/>
          <w:szCs w:val="28"/>
        </w:rPr>
        <w:t>До Кваліфікаційно-дисциплінарної комісії прокурорів (далі – Комісія</w:t>
      </w:r>
      <w:r w:rsidR="001C0248" w:rsidRPr="001808DD">
        <w:rPr>
          <w:rFonts w:ascii="Times New Roman" w:hAnsi="Times New Roman"/>
          <w:sz w:val="28"/>
          <w:szCs w:val="28"/>
        </w:rPr>
        <w:t>, КДКП</w:t>
      </w:r>
      <w:r w:rsidRPr="001808DD">
        <w:rPr>
          <w:rFonts w:ascii="Times New Roman" w:hAnsi="Times New Roman"/>
          <w:sz w:val="28"/>
          <w:szCs w:val="28"/>
        </w:rPr>
        <w:t xml:space="preserve">) надійшла дисциплінарна скарга </w:t>
      </w:r>
      <w:r w:rsidR="00CD280E">
        <w:rPr>
          <w:rFonts w:ascii="Times New Roman" w:hAnsi="Times New Roman"/>
          <w:sz w:val="28"/>
          <w:szCs w:val="28"/>
        </w:rPr>
        <w:t xml:space="preserve">керівника Ніжинської окружної прокуратури Чернігівської області </w:t>
      </w:r>
      <w:proofErr w:type="spellStart"/>
      <w:r w:rsidR="00CD280E">
        <w:rPr>
          <w:rFonts w:ascii="Times New Roman" w:hAnsi="Times New Roman"/>
          <w:sz w:val="28"/>
          <w:szCs w:val="28"/>
        </w:rPr>
        <w:t>Лайла</w:t>
      </w:r>
      <w:proofErr w:type="spellEnd"/>
      <w:r w:rsidR="00CD280E">
        <w:rPr>
          <w:rFonts w:ascii="Times New Roman" w:hAnsi="Times New Roman"/>
          <w:sz w:val="28"/>
          <w:szCs w:val="28"/>
        </w:rPr>
        <w:t xml:space="preserve"> І.В. </w:t>
      </w:r>
      <w:r w:rsidRPr="001808DD">
        <w:rPr>
          <w:rFonts w:ascii="Times New Roman" w:hAnsi="Times New Roman"/>
          <w:sz w:val="28"/>
          <w:szCs w:val="28"/>
        </w:rPr>
        <w:t>про вчинення дисциплінарного проступку прокурором</w:t>
      </w:r>
      <w:r w:rsidR="002A5839" w:rsidRPr="001808DD">
        <w:rPr>
          <w:rFonts w:ascii="Times New Roman" w:hAnsi="Times New Roman"/>
          <w:sz w:val="28"/>
          <w:szCs w:val="28"/>
        </w:rPr>
        <w:t xml:space="preserve"> </w:t>
      </w:r>
      <w:r w:rsidR="00CD280E">
        <w:rPr>
          <w:rFonts w:ascii="Times New Roman" w:hAnsi="Times New Roman"/>
          <w:sz w:val="28"/>
          <w:szCs w:val="28"/>
        </w:rPr>
        <w:t>Петренком С.В.</w:t>
      </w:r>
    </w:p>
    <w:p w14:paraId="643DDA14" w14:textId="17A03995" w:rsidR="00C3790D" w:rsidRPr="001808DD" w:rsidRDefault="00C3790D" w:rsidP="00C3790D">
      <w:pPr>
        <w:pStyle w:val="a3"/>
        <w:widowControl w:val="0"/>
        <w:tabs>
          <w:tab w:val="left" w:pos="993"/>
        </w:tabs>
        <w:ind w:firstLine="709"/>
        <w:contextualSpacing/>
        <w:jc w:val="both"/>
        <w:rPr>
          <w:rFonts w:ascii="Times New Roman" w:hAnsi="Times New Roman"/>
          <w:sz w:val="28"/>
          <w:szCs w:val="28"/>
        </w:rPr>
      </w:pPr>
      <w:r w:rsidRPr="001808D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808DD">
        <w:rPr>
          <w:rFonts w:ascii="Times New Roman" w:hAnsi="Times New Roman"/>
          <w:sz w:val="28"/>
          <w:szCs w:val="28"/>
        </w:rPr>
        <w:t>розподілено</w:t>
      </w:r>
      <w:proofErr w:type="spellEnd"/>
      <w:r w:rsidRPr="001808DD">
        <w:rPr>
          <w:rFonts w:ascii="Times New Roman" w:hAnsi="Times New Roman"/>
          <w:sz w:val="28"/>
          <w:szCs w:val="28"/>
        </w:rPr>
        <w:t xml:space="preserve"> мені (протокол розподілу від </w:t>
      </w:r>
      <w:r w:rsidR="00CD280E">
        <w:rPr>
          <w:rFonts w:ascii="Times New Roman" w:hAnsi="Times New Roman"/>
          <w:sz w:val="28"/>
          <w:szCs w:val="28"/>
        </w:rPr>
        <w:t>06 січня</w:t>
      </w:r>
      <w:r w:rsidR="00B567C0" w:rsidRPr="001808DD">
        <w:rPr>
          <w:rFonts w:ascii="Times New Roman" w:hAnsi="Times New Roman"/>
          <w:sz w:val="28"/>
          <w:szCs w:val="28"/>
        </w:rPr>
        <w:t xml:space="preserve"> </w:t>
      </w:r>
      <w:r w:rsidRPr="001808DD">
        <w:rPr>
          <w:rFonts w:ascii="Times New Roman" w:hAnsi="Times New Roman"/>
          <w:sz w:val="28"/>
          <w:szCs w:val="28"/>
        </w:rPr>
        <w:t>202</w:t>
      </w:r>
      <w:r w:rsidR="00CD280E">
        <w:rPr>
          <w:rFonts w:ascii="Times New Roman" w:hAnsi="Times New Roman"/>
          <w:sz w:val="28"/>
          <w:szCs w:val="28"/>
        </w:rPr>
        <w:t>5</w:t>
      </w:r>
      <w:r w:rsidRPr="001808DD">
        <w:rPr>
          <w:rFonts w:ascii="Times New Roman" w:hAnsi="Times New Roman"/>
          <w:sz w:val="28"/>
          <w:szCs w:val="28"/>
        </w:rPr>
        <w:t xml:space="preserve"> року). </w:t>
      </w:r>
    </w:p>
    <w:p w14:paraId="33E41D63" w14:textId="77777777" w:rsidR="00C3790D" w:rsidRPr="001808D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Вирішуючи питання щодо відкриття дисциплінарного провадження встановлено таке. </w:t>
      </w:r>
    </w:p>
    <w:p w14:paraId="0B8F2C88" w14:textId="44A4247D" w:rsidR="00CD280E"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Автор скарги зазначи</w:t>
      </w:r>
      <w:r w:rsidR="00E929D9" w:rsidRPr="001808DD">
        <w:rPr>
          <w:rFonts w:ascii="Times New Roman" w:hAnsi="Times New Roman"/>
          <w:sz w:val="28"/>
          <w:szCs w:val="28"/>
        </w:rPr>
        <w:t>в</w:t>
      </w:r>
      <w:r w:rsidRPr="001808DD">
        <w:rPr>
          <w:rFonts w:ascii="Times New Roman" w:hAnsi="Times New Roman"/>
          <w:sz w:val="28"/>
          <w:szCs w:val="28"/>
        </w:rPr>
        <w:t xml:space="preserve">, що </w:t>
      </w:r>
      <w:r w:rsidR="00CD280E">
        <w:rPr>
          <w:rFonts w:ascii="Times New Roman" w:hAnsi="Times New Roman"/>
          <w:sz w:val="28"/>
          <w:szCs w:val="28"/>
        </w:rPr>
        <w:t xml:space="preserve">Ніжинським районним відділом поліції ГУНП у Чернігівській області здійснено досудове розслідування кримінального провадження № </w:t>
      </w:r>
      <w:r w:rsidR="007E50A3" w:rsidRPr="007E50A3">
        <w:rPr>
          <w:rFonts w:ascii="Times New Roman" w:hAnsi="Times New Roman"/>
          <w:sz w:val="28"/>
          <w:szCs w:val="28"/>
        </w:rPr>
        <w:t>(</w:t>
      </w:r>
      <w:r w:rsidR="007E50A3">
        <w:rPr>
          <w:rFonts w:ascii="Times New Roman" w:hAnsi="Times New Roman"/>
          <w:sz w:val="28"/>
          <w:szCs w:val="28"/>
        </w:rPr>
        <w:t>конфіденційна інформація)</w:t>
      </w:r>
      <w:r w:rsidR="00CD280E">
        <w:rPr>
          <w:rFonts w:ascii="Times New Roman" w:hAnsi="Times New Roman"/>
          <w:sz w:val="28"/>
          <w:szCs w:val="28"/>
        </w:rPr>
        <w:t xml:space="preserve"> за ознаками кримінального правопорушення, передбаченого частиною </w:t>
      </w:r>
      <w:r w:rsidR="005B2A7E">
        <w:rPr>
          <w:rFonts w:ascii="Times New Roman" w:hAnsi="Times New Roman"/>
          <w:sz w:val="28"/>
          <w:szCs w:val="28"/>
        </w:rPr>
        <w:t>четвертою</w:t>
      </w:r>
      <w:r w:rsidR="00CD280E">
        <w:rPr>
          <w:rFonts w:ascii="Times New Roman" w:hAnsi="Times New Roman"/>
          <w:sz w:val="28"/>
          <w:szCs w:val="28"/>
        </w:rPr>
        <w:t xml:space="preserve"> статті 296 Кримінального кодексу (далі – КК) України. </w:t>
      </w:r>
    </w:p>
    <w:p w14:paraId="60686234" w14:textId="663AB2E2" w:rsidR="00C409F6" w:rsidRPr="001808DD" w:rsidRDefault="00C409F6" w:rsidP="00DD6357">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На підставі зібраних</w:t>
      </w:r>
      <w:r w:rsidR="001808DD">
        <w:rPr>
          <w:rFonts w:ascii="Times New Roman" w:hAnsi="Times New Roman"/>
          <w:sz w:val="28"/>
          <w:szCs w:val="28"/>
        </w:rPr>
        <w:t xml:space="preserve"> </w:t>
      </w:r>
      <w:r w:rsidRPr="001808DD">
        <w:rPr>
          <w:rFonts w:ascii="Times New Roman" w:hAnsi="Times New Roman"/>
          <w:sz w:val="28"/>
          <w:szCs w:val="28"/>
        </w:rPr>
        <w:t>доказів</w:t>
      </w:r>
      <w:r w:rsidR="004A1C49" w:rsidRPr="004A1C49">
        <w:rPr>
          <w:rFonts w:ascii="Times New Roman" w:hAnsi="Times New Roman"/>
          <w:sz w:val="28"/>
          <w:szCs w:val="28"/>
          <w:lang w:val="ru-RU"/>
        </w:rPr>
        <w:t xml:space="preserve"> </w:t>
      </w:r>
      <w:r w:rsidR="00CD280E">
        <w:rPr>
          <w:rFonts w:ascii="Times New Roman" w:hAnsi="Times New Roman"/>
          <w:sz w:val="28"/>
          <w:szCs w:val="28"/>
        </w:rPr>
        <w:t>25 травня</w:t>
      </w:r>
      <w:r w:rsidRPr="001808DD">
        <w:rPr>
          <w:rFonts w:ascii="Times New Roman" w:hAnsi="Times New Roman"/>
          <w:sz w:val="28"/>
          <w:szCs w:val="28"/>
        </w:rPr>
        <w:t xml:space="preserve"> 202</w:t>
      </w:r>
      <w:r w:rsidR="00CD280E">
        <w:rPr>
          <w:rFonts w:ascii="Times New Roman" w:hAnsi="Times New Roman"/>
          <w:sz w:val="28"/>
          <w:szCs w:val="28"/>
        </w:rPr>
        <w:t>2</w:t>
      </w:r>
      <w:r w:rsidRPr="001808DD">
        <w:rPr>
          <w:rFonts w:ascii="Times New Roman" w:hAnsi="Times New Roman"/>
          <w:sz w:val="28"/>
          <w:szCs w:val="28"/>
        </w:rPr>
        <w:t xml:space="preserve"> року</w:t>
      </w:r>
      <w:r w:rsidR="001808DD">
        <w:rPr>
          <w:rFonts w:ascii="Times New Roman" w:hAnsi="Times New Roman"/>
          <w:sz w:val="28"/>
          <w:szCs w:val="28"/>
        </w:rPr>
        <w:t xml:space="preserve"> </w:t>
      </w:r>
      <w:r w:rsidR="007E50A3">
        <w:rPr>
          <w:rFonts w:ascii="Times New Roman" w:hAnsi="Times New Roman"/>
          <w:sz w:val="28"/>
          <w:szCs w:val="28"/>
        </w:rPr>
        <w:t>Особа 1</w:t>
      </w:r>
      <w:r w:rsidRPr="001808DD">
        <w:rPr>
          <w:rFonts w:ascii="Times New Roman" w:hAnsi="Times New Roman"/>
          <w:sz w:val="28"/>
          <w:szCs w:val="28"/>
        </w:rPr>
        <w:t xml:space="preserve"> </w:t>
      </w:r>
      <w:proofErr w:type="spellStart"/>
      <w:r w:rsidRPr="001808DD">
        <w:rPr>
          <w:rFonts w:ascii="Times New Roman" w:hAnsi="Times New Roman"/>
          <w:sz w:val="28"/>
          <w:szCs w:val="28"/>
        </w:rPr>
        <w:t>вручено</w:t>
      </w:r>
      <w:proofErr w:type="spellEnd"/>
      <w:r w:rsidRPr="001808DD">
        <w:rPr>
          <w:rFonts w:ascii="Times New Roman" w:hAnsi="Times New Roman"/>
          <w:sz w:val="28"/>
          <w:szCs w:val="28"/>
        </w:rPr>
        <w:t xml:space="preserve"> по</w:t>
      </w:r>
      <w:r w:rsidR="001808DD">
        <w:rPr>
          <w:rFonts w:ascii="Times New Roman" w:hAnsi="Times New Roman"/>
          <w:sz w:val="28"/>
          <w:szCs w:val="28"/>
        </w:rPr>
        <w:t>в</w:t>
      </w:r>
      <w:r w:rsidRPr="001808DD">
        <w:rPr>
          <w:rFonts w:ascii="Times New Roman" w:hAnsi="Times New Roman"/>
          <w:sz w:val="28"/>
          <w:szCs w:val="28"/>
        </w:rPr>
        <w:t xml:space="preserve">ідомлення про підозру, яке погоджено прокурором </w:t>
      </w:r>
      <w:r w:rsidR="00DD6357">
        <w:rPr>
          <w:rFonts w:ascii="Times New Roman" w:hAnsi="Times New Roman"/>
          <w:sz w:val="28"/>
          <w:szCs w:val="28"/>
        </w:rPr>
        <w:t>Петренком С.В.</w:t>
      </w:r>
    </w:p>
    <w:p w14:paraId="646E57C7" w14:textId="08EC85CD" w:rsidR="00C409F6" w:rsidRPr="001808DD" w:rsidRDefault="00C409F6" w:rsidP="00C409F6">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Далі</w:t>
      </w:r>
      <w:r w:rsidR="00DD6357">
        <w:rPr>
          <w:rFonts w:ascii="Times New Roman" w:hAnsi="Times New Roman"/>
          <w:sz w:val="28"/>
          <w:szCs w:val="28"/>
        </w:rPr>
        <w:t>,</w:t>
      </w:r>
      <w:r w:rsidRPr="001808DD">
        <w:rPr>
          <w:rFonts w:ascii="Times New Roman" w:hAnsi="Times New Roman"/>
          <w:sz w:val="28"/>
          <w:szCs w:val="28"/>
        </w:rPr>
        <w:t xml:space="preserve"> прокурором </w:t>
      </w:r>
      <w:r w:rsidR="00DD6357">
        <w:rPr>
          <w:rFonts w:ascii="Times New Roman" w:hAnsi="Times New Roman"/>
          <w:sz w:val="28"/>
          <w:szCs w:val="28"/>
        </w:rPr>
        <w:t>Петренком С.В.</w:t>
      </w:r>
      <w:r w:rsidRPr="001808DD">
        <w:rPr>
          <w:rFonts w:ascii="Times New Roman" w:hAnsi="Times New Roman"/>
          <w:sz w:val="28"/>
          <w:szCs w:val="28"/>
        </w:rPr>
        <w:t xml:space="preserve"> </w:t>
      </w:r>
      <w:r w:rsidR="00DD6357">
        <w:rPr>
          <w:rFonts w:ascii="Times New Roman" w:hAnsi="Times New Roman"/>
          <w:sz w:val="28"/>
          <w:szCs w:val="28"/>
        </w:rPr>
        <w:t xml:space="preserve">18 липня 2022 року затверджено та направлено до суду для розгляду по суті обвинувальний акт стосовно </w:t>
      </w:r>
      <w:r w:rsidR="00DD6357">
        <w:rPr>
          <w:rFonts w:ascii="Times New Roman" w:hAnsi="Times New Roman"/>
          <w:sz w:val="28"/>
          <w:szCs w:val="28"/>
        </w:rPr>
        <w:br/>
      </w:r>
      <w:r w:rsidR="007E50A3">
        <w:rPr>
          <w:rFonts w:ascii="Times New Roman" w:hAnsi="Times New Roman"/>
          <w:sz w:val="28"/>
          <w:szCs w:val="28"/>
        </w:rPr>
        <w:t xml:space="preserve">Особа 1. </w:t>
      </w:r>
    </w:p>
    <w:p w14:paraId="1672CBEA" w14:textId="746A218D" w:rsidR="00DD6357" w:rsidRDefault="009236EB" w:rsidP="00C409F6">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lastRenderedPageBreak/>
        <w:t xml:space="preserve">Згодом, </w:t>
      </w:r>
      <w:r w:rsidR="00DD6357">
        <w:rPr>
          <w:rFonts w:ascii="Times New Roman" w:hAnsi="Times New Roman"/>
          <w:sz w:val="28"/>
          <w:szCs w:val="28"/>
        </w:rPr>
        <w:t>15 серпня</w:t>
      </w:r>
      <w:r w:rsidRPr="001808DD">
        <w:rPr>
          <w:rFonts w:ascii="Times New Roman" w:hAnsi="Times New Roman"/>
          <w:sz w:val="28"/>
          <w:szCs w:val="28"/>
        </w:rPr>
        <w:t xml:space="preserve"> 2023 року</w:t>
      </w:r>
      <w:r w:rsidR="00436FA8">
        <w:rPr>
          <w:rFonts w:ascii="Times New Roman" w:hAnsi="Times New Roman"/>
          <w:sz w:val="28"/>
          <w:szCs w:val="28"/>
        </w:rPr>
        <w:t>,</w:t>
      </w:r>
      <w:r w:rsidRPr="001808DD">
        <w:rPr>
          <w:rFonts w:ascii="Times New Roman" w:hAnsi="Times New Roman"/>
          <w:sz w:val="28"/>
          <w:szCs w:val="28"/>
        </w:rPr>
        <w:t xml:space="preserve"> </w:t>
      </w:r>
      <w:proofErr w:type="spellStart"/>
      <w:r w:rsidR="00DD6357">
        <w:rPr>
          <w:rFonts w:ascii="Times New Roman" w:hAnsi="Times New Roman"/>
          <w:sz w:val="28"/>
          <w:szCs w:val="28"/>
        </w:rPr>
        <w:t>Борзнянським</w:t>
      </w:r>
      <w:proofErr w:type="spellEnd"/>
      <w:r w:rsidR="00DD6357">
        <w:rPr>
          <w:rFonts w:ascii="Times New Roman" w:hAnsi="Times New Roman"/>
          <w:sz w:val="28"/>
          <w:szCs w:val="28"/>
        </w:rPr>
        <w:t xml:space="preserve"> районним </w:t>
      </w:r>
      <w:r w:rsidRPr="001808DD">
        <w:rPr>
          <w:rFonts w:ascii="Times New Roman" w:hAnsi="Times New Roman"/>
          <w:sz w:val="28"/>
          <w:szCs w:val="28"/>
        </w:rPr>
        <w:t xml:space="preserve">судом </w:t>
      </w:r>
      <w:r w:rsidR="00DD6357">
        <w:rPr>
          <w:rFonts w:ascii="Times New Roman" w:hAnsi="Times New Roman"/>
          <w:sz w:val="28"/>
          <w:szCs w:val="28"/>
        </w:rPr>
        <w:t>Чернігівської</w:t>
      </w:r>
      <w:r w:rsidRPr="001808DD">
        <w:rPr>
          <w:rFonts w:ascii="Times New Roman" w:hAnsi="Times New Roman"/>
          <w:sz w:val="28"/>
          <w:szCs w:val="28"/>
        </w:rPr>
        <w:t xml:space="preserve"> області за участі прокурора </w:t>
      </w:r>
      <w:r w:rsidR="00DD6357">
        <w:rPr>
          <w:rFonts w:ascii="Times New Roman" w:hAnsi="Times New Roman"/>
          <w:sz w:val="28"/>
          <w:szCs w:val="28"/>
        </w:rPr>
        <w:t>Петренка С.В.</w:t>
      </w:r>
      <w:r w:rsidRPr="001808DD">
        <w:rPr>
          <w:rFonts w:ascii="Times New Roman" w:hAnsi="Times New Roman"/>
          <w:sz w:val="28"/>
          <w:szCs w:val="28"/>
        </w:rPr>
        <w:t xml:space="preserve"> винесено вирок, яким </w:t>
      </w:r>
      <w:r w:rsidR="007E50A3">
        <w:rPr>
          <w:rFonts w:ascii="Times New Roman" w:hAnsi="Times New Roman"/>
          <w:sz w:val="28"/>
          <w:szCs w:val="28"/>
        </w:rPr>
        <w:t>Особа 1</w:t>
      </w:r>
      <w:r w:rsidR="00DD6357">
        <w:rPr>
          <w:rFonts w:ascii="Times New Roman" w:hAnsi="Times New Roman"/>
          <w:sz w:val="28"/>
          <w:szCs w:val="28"/>
        </w:rPr>
        <w:t xml:space="preserve"> визнано невинуватим у вчиненні кримінального правопорушення, передбаченого частиною четвертою статті 296 КК України, та виправдано у зв’язку з відсутністю складу вказаного кримінального правопорушення. </w:t>
      </w:r>
    </w:p>
    <w:p w14:paraId="101B3ECA" w14:textId="5B350ABB" w:rsidR="00DD6357" w:rsidRDefault="00D17379" w:rsidP="00D17379">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Приймаючи рішення про виправдування, суд першої інстанції зазначив, що надані стороною обвинувачення докази не доводять наявності в діянні </w:t>
      </w:r>
      <w:r w:rsidR="007E50A3">
        <w:rPr>
          <w:rFonts w:ascii="Times New Roman" w:hAnsi="Times New Roman"/>
          <w:sz w:val="28"/>
          <w:szCs w:val="28"/>
        </w:rPr>
        <w:br/>
        <w:t>Особа 1</w:t>
      </w:r>
      <w:r>
        <w:rPr>
          <w:rFonts w:ascii="Times New Roman" w:hAnsi="Times New Roman"/>
          <w:sz w:val="28"/>
          <w:szCs w:val="28"/>
        </w:rPr>
        <w:t xml:space="preserve"> складу інкримінованого йому кримінального правопорушення, передбаченого частиною четвертою статті 296 КК України. </w:t>
      </w:r>
    </w:p>
    <w:p w14:paraId="7319A547" w14:textId="1CA8ACC0" w:rsidR="00D17379" w:rsidRDefault="00D17379" w:rsidP="00D17379">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Зокрема, судом визнано, що дії </w:t>
      </w:r>
      <w:r w:rsidR="007E50A3">
        <w:rPr>
          <w:rFonts w:ascii="Times New Roman" w:hAnsi="Times New Roman"/>
          <w:sz w:val="28"/>
          <w:szCs w:val="28"/>
        </w:rPr>
        <w:t>Особа 1</w:t>
      </w:r>
      <w:r>
        <w:rPr>
          <w:rFonts w:ascii="Times New Roman" w:hAnsi="Times New Roman"/>
          <w:sz w:val="28"/>
          <w:szCs w:val="28"/>
        </w:rPr>
        <w:t xml:space="preserve"> були зумовлені особистою неприязню до потерпілого </w:t>
      </w:r>
      <w:r w:rsidR="007E50A3">
        <w:rPr>
          <w:rFonts w:ascii="Times New Roman" w:hAnsi="Times New Roman"/>
          <w:sz w:val="28"/>
          <w:szCs w:val="28"/>
        </w:rPr>
        <w:t>Особа 2</w:t>
      </w:r>
      <w:r>
        <w:rPr>
          <w:rFonts w:ascii="Times New Roman" w:hAnsi="Times New Roman"/>
          <w:sz w:val="28"/>
          <w:szCs w:val="28"/>
        </w:rPr>
        <w:t xml:space="preserve">, прагненням завдати шкоди його майну та за відсутності сторонніх осіб, що виключає наявність в його діях мотиву явної неповаги до суспільства. </w:t>
      </w:r>
    </w:p>
    <w:p w14:paraId="77F48407" w14:textId="719DE684" w:rsidR="00D17379" w:rsidRDefault="00D17379" w:rsidP="00D17379">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На вирок суду 13 вересня 2023 року прокурором Петренком С.В. подано апеляційну скаргу у </w:t>
      </w:r>
      <w:r w:rsidR="00C1765A">
        <w:rPr>
          <w:rFonts w:ascii="Times New Roman" w:hAnsi="Times New Roman"/>
          <w:sz w:val="28"/>
          <w:szCs w:val="28"/>
        </w:rPr>
        <w:t>зв’язку</w:t>
      </w:r>
      <w:r>
        <w:rPr>
          <w:rFonts w:ascii="Times New Roman" w:hAnsi="Times New Roman"/>
          <w:sz w:val="28"/>
          <w:szCs w:val="28"/>
        </w:rPr>
        <w:t xml:space="preserve"> з невідповідністю висновків суду першої інстанції фактичним обставинам кримінального провадження та незастосування закону України про кримінальну відповідальність, який підлягає застосуванню. </w:t>
      </w:r>
    </w:p>
    <w:p w14:paraId="39F557CD" w14:textId="2DD406D3" w:rsidR="00D17379" w:rsidRDefault="00D17379" w:rsidP="00D17379">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Також Петренком С.В. під час апеляційного розгляду підтримано публічне обвинувачення у вказаному кримінальному провадженні. </w:t>
      </w:r>
    </w:p>
    <w:p w14:paraId="112F0AC3" w14:textId="1286B3D2" w:rsidR="00D17379" w:rsidRDefault="00D17379" w:rsidP="00D17379">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Водночас ухвалою Чернігівського апеляційного суду від </w:t>
      </w:r>
      <w:r w:rsidR="00C1765A">
        <w:rPr>
          <w:rFonts w:ascii="Times New Roman" w:hAnsi="Times New Roman"/>
          <w:sz w:val="28"/>
          <w:szCs w:val="28"/>
        </w:rPr>
        <w:t xml:space="preserve">03 жовтня </w:t>
      </w:r>
      <w:r w:rsidR="00C1765A">
        <w:rPr>
          <w:rFonts w:ascii="Times New Roman" w:hAnsi="Times New Roman"/>
          <w:sz w:val="28"/>
          <w:szCs w:val="28"/>
        </w:rPr>
        <w:br/>
        <w:t xml:space="preserve">2024 року у справі № </w:t>
      </w:r>
      <w:r w:rsidR="007E50A3" w:rsidRPr="007E50A3">
        <w:rPr>
          <w:rFonts w:ascii="Times New Roman" w:hAnsi="Times New Roman"/>
          <w:sz w:val="28"/>
          <w:szCs w:val="28"/>
        </w:rPr>
        <w:t>(</w:t>
      </w:r>
      <w:r w:rsidR="007E50A3">
        <w:rPr>
          <w:rFonts w:ascii="Times New Roman" w:hAnsi="Times New Roman"/>
          <w:sz w:val="28"/>
          <w:szCs w:val="28"/>
        </w:rPr>
        <w:t>конфіденційна інформація)</w:t>
      </w:r>
      <w:r w:rsidR="007E50A3">
        <w:rPr>
          <w:rFonts w:ascii="Times New Roman" w:hAnsi="Times New Roman"/>
          <w:sz w:val="28"/>
          <w:szCs w:val="28"/>
        </w:rPr>
        <w:t xml:space="preserve"> </w:t>
      </w:r>
      <w:r w:rsidR="00C1765A">
        <w:rPr>
          <w:rFonts w:ascii="Times New Roman" w:hAnsi="Times New Roman"/>
          <w:sz w:val="28"/>
          <w:szCs w:val="28"/>
        </w:rPr>
        <w:t xml:space="preserve">залишено апеляційну скаргу прокурора без задоволення, вирок </w:t>
      </w:r>
      <w:proofErr w:type="spellStart"/>
      <w:r w:rsidR="00C1765A">
        <w:rPr>
          <w:rFonts w:ascii="Times New Roman" w:hAnsi="Times New Roman"/>
          <w:sz w:val="28"/>
          <w:szCs w:val="28"/>
        </w:rPr>
        <w:t>Борзнянського</w:t>
      </w:r>
      <w:proofErr w:type="spellEnd"/>
      <w:r w:rsidR="00C1765A">
        <w:rPr>
          <w:rFonts w:ascii="Times New Roman" w:hAnsi="Times New Roman"/>
          <w:sz w:val="28"/>
          <w:szCs w:val="28"/>
        </w:rPr>
        <w:t xml:space="preserve"> районного </w:t>
      </w:r>
      <w:r w:rsidR="00C1765A" w:rsidRPr="001808DD">
        <w:rPr>
          <w:rFonts w:ascii="Times New Roman" w:hAnsi="Times New Roman"/>
          <w:sz w:val="28"/>
          <w:szCs w:val="28"/>
        </w:rPr>
        <w:t>суд</w:t>
      </w:r>
      <w:r w:rsidR="00C1765A">
        <w:rPr>
          <w:rFonts w:ascii="Times New Roman" w:hAnsi="Times New Roman"/>
          <w:sz w:val="28"/>
          <w:szCs w:val="28"/>
        </w:rPr>
        <w:t>у</w:t>
      </w:r>
      <w:r w:rsidR="00C1765A" w:rsidRPr="001808DD">
        <w:rPr>
          <w:rFonts w:ascii="Times New Roman" w:hAnsi="Times New Roman"/>
          <w:sz w:val="28"/>
          <w:szCs w:val="28"/>
        </w:rPr>
        <w:t xml:space="preserve"> </w:t>
      </w:r>
      <w:r w:rsidR="00C1765A">
        <w:rPr>
          <w:rFonts w:ascii="Times New Roman" w:hAnsi="Times New Roman"/>
          <w:sz w:val="28"/>
          <w:szCs w:val="28"/>
        </w:rPr>
        <w:t>Чернігівської</w:t>
      </w:r>
      <w:r w:rsidR="00C1765A" w:rsidRPr="001808DD">
        <w:rPr>
          <w:rFonts w:ascii="Times New Roman" w:hAnsi="Times New Roman"/>
          <w:sz w:val="28"/>
          <w:szCs w:val="28"/>
        </w:rPr>
        <w:t xml:space="preserve"> області</w:t>
      </w:r>
      <w:r w:rsidR="00C1765A">
        <w:rPr>
          <w:rFonts w:ascii="Times New Roman" w:hAnsi="Times New Roman"/>
          <w:sz w:val="28"/>
          <w:szCs w:val="28"/>
        </w:rPr>
        <w:t xml:space="preserve"> від 15 серпня 2023 року - без змін. </w:t>
      </w:r>
    </w:p>
    <w:p w14:paraId="35B52B61" w14:textId="5666181C" w:rsidR="00C1765A" w:rsidRDefault="00C1765A" w:rsidP="00D17379">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Колегія суддів Чернігівського апеляційного суду, погоджуючись з висновками місцевого суду, зауважила, що обстановка та обставини подій, динаміка їх розвитку й поведінка обвинуваченого свідчать про те, що вона була зумовлена особистою неприязню до </w:t>
      </w:r>
      <w:r w:rsidR="007E50A3">
        <w:rPr>
          <w:rFonts w:ascii="Times New Roman" w:hAnsi="Times New Roman"/>
          <w:sz w:val="28"/>
          <w:szCs w:val="28"/>
        </w:rPr>
        <w:t>Особа 2</w:t>
      </w:r>
      <w:r>
        <w:rPr>
          <w:rFonts w:ascii="Times New Roman" w:hAnsi="Times New Roman"/>
          <w:sz w:val="28"/>
          <w:szCs w:val="28"/>
        </w:rPr>
        <w:t xml:space="preserve">, прагненням завдати шкоди його майну, помститися за його професійну діяльність, що вказує на відсутність мотиву явної неповаги до суспільства, а отже і про відсутність складу злочину, передбаченого частиною четвертою статті 296 КК України. </w:t>
      </w:r>
    </w:p>
    <w:p w14:paraId="277526C9" w14:textId="06D03081" w:rsidR="00632FDC" w:rsidRDefault="00C1765A" w:rsidP="00C409F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на думку скаржника, прокурором Петренком С.В. </w:t>
      </w:r>
      <w:proofErr w:type="spellStart"/>
      <w:r>
        <w:rPr>
          <w:rFonts w:ascii="Times New Roman" w:hAnsi="Times New Roman"/>
          <w:sz w:val="28"/>
          <w:szCs w:val="28"/>
        </w:rPr>
        <w:t>невиконано</w:t>
      </w:r>
      <w:proofErr w:type="spellEnd"/>
      <w:r>
        <w:rPr>
          <w:rFonts w:ascii="Times New Roman" w:hAnsi="Times New Roman"/>
          <w:sz w:val="28"/>
          <w:szCs w:val="28"/>
        </w:rPr>
        <w:t xml:space="preserve"> вимог процесуального законодавства та своїх безпосередніх обов’язків унаслідок чого незаконно притягнуто особу до кримінальної відповідальності. </w:t>
      </w:r>
    </w:p>
    <w:p w14:paraId="55A4EE4D" w14:textId="2A023AFC" w:rsidR="00632FDC" w:rsidRPr="001808DD" w:rsidRDefault="00C1765A" w:rsidP="00C1765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У зв’язку з чим</w:t>
      </w:r>
      <w:r w:rsidR="003F685B" w:rsidRPr="001808DD">
        <w:rPr>
          <w:rFonts w:ascii="Times New Roman" w:hAnsi="Times New Roman"/>
          <w:sz w:val="28"/>
          <w:szCs w:val="28"/>
        </w:rPr>
        <w:t xml:space="preserve"> скаржник вважав, що </w:t>
      </w:r>
      <w:r w:rsidR="00632FDC" w:rsidRPr="001808DD">
        <w:rPr>
          <w:rFonts w:ascii="Times New Roman" w:hAnsi="Times New Roman"/>
          <w:sz w:val="28"/>
          <w:szCs w:val="28"/>
        </w:rPr>
        <w:t xml:space="preserve">встановлені </w:t>
      </w:r>
      <w:r>
        <w:rPr>
          <w:rFonts w:ascii="Times New Roman" w:hAnsi="Times New Roman"/>
          <w:sz w:val="28"/>
          <w:szCs w:val="28"/>
        </w:rPr>
        <w:t xml:space="preserve">судами першої та апеляційної інстанцій </w:t>
      </w:r>
      <w:r w:rsidR="00632FDC" w:rsidRPr="001808DD">
        <w:rPr>
          <w:rFonts w:ascii="Times New Roman" w:hAnsi="Times New Roman"/>
          <w:sz w:val="28"/>
          <w:szCs w:val="28"/>
        </w:rPr>
        <w:t xml:space="preserve">обставини свідчать </w:t>
      </w:r>
      <w:r w:rsidR="001808DD">
        <w:rPr>
          <w:rFonts w:ascii="Times New Roman" w:hAnsi="Times New Roman"/>
          <w:sz w:val="28"/>
          <w:szCs w:val="28"/>
        </w:rPr>
        <w:t xml:space="preserve">про </w:t>
      </w:r>
      <w:r w:rsidR="00632FDC" w:rsidRPr="001808DD">
        <w:rPr>
          <w:rFonts w:ascii="Times New Roman" w:hAnsi="Times New Roman"/>
          <w:sz w:val="28"/>
          <w:szCs w:val="28"/>
        </w:rPr>
        <w:t xml:space="preserve">наявність у діях прокурора </w:t>
      </w:r>
      <w:r>
        <w:rPr>
          <w:rFonts w:ascii="Times New Roman" w:hAnsi="Times New Roman"/>
          <w:sz w:val="28"/>
          <w:szCs w:val="28"/>
        </w:rPr>
        <w:t xml:space="preserve">Петренка С.В. </w:t>
      </w:r>
      <w:r w:rsidR="00632FDC" w:rsidRPr="001808DD">
        <w:rPr>
          <w:rFonts w:ascii="Times New Roman" w:hAnsi="Times New Roman"/>
          <w:sz w:val="28"/>
          <w:szCs w:val="28"/>
        </w:rPr>
        <w:t xml:space="preserve">ознак дисциплінарного проступку та просив притягнути </w:t>
      </w:r>
      <w:r>
        <w:rPr>
          <w:rFonts w:ascii="Times New Roman" w:hAnsi="Times New Roman"/>
          <w:sz w:val="28"/>
          <w:szCs w:val="28"/>
        </w:rPr>
        <w:t>його</w:t>
      </w:r>
      <w:r w:rsidR="00632FDC" w:rsidRPr="001808DD">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за </w:t>
      </w:r>
      <w:r w:rsidRPr="00C1765A">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w:t>
      </w:r>
    </w:p>
    <w:p w14:paraId="082682C8" w14:textId="77777777" w:rsidR="00C3790D" w:rsidRPr="001808DD"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77777777" w:rsidR="00C3790D" w:rsidRPr="001808DD"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1808DD">
        <w:rPr>
          <w:rFonts w:ascii="Times New Roman" w:hAnsi="Times New Roman"/>
          <w:b/>
          <w:sz w:val="28"/>
          <w:szCs w:val="28"/>
        </w:rPr>
        <w:t>2.</w:t>
      </w:r>
      <w:r w:rsidRPr="001808DD">
        <w:rPr>
          <w:rFonts w:ascii="Times New Roman" w:hAnsi="Times New Roman"/>
          <w:sz w:val="28"/>
          <w:szCs w:val="28"/>
        </w:rPr>
        <w:t xml:space="preserve"> </w:t>
      </w:r>
      <w:r w:rsidRPr="001808DD">
        <w:rPr>
          <w:rFonts w:ascii="Times New Roman" w:hAnsi="Times New Roman"/>
          <w:b/>
          <w:sz w:val="28"/>
          <w:szCs w:val="28"/>
        </w:rPr>
        <w:t>Щодо встановлених фактичних відомостей</w:t>
      </w:r>
    </w:p>
    <w:p w14:paraId="03861C16" w14:textId="77777777" w:rsidR="00FB1E57" w:rsidRPr="001808DD"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11C4A12" w14:textId="7F1B3FF0" w:rsidR="00632FDC" w:rsidRPr="001808DD" w:rsidRDefault="00FB1E57" w:rsidP="003A383D">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До дисциплінарної скарги долучено копії: </w:t>
      </w:r>
      <w:r w:rsidR="003A383D">
        <w:rPr>
          <w:rFonts w:ascii="Times New Roman" w:hAnsi="Times New Roman"/>
          <w:sz w:val="28"/>
          <w:szCs w:val="28"/>
        </w:rPr>
        <w:t xml:space="preserve">наказу керівника Чернігівської обласної прокуратури від 11.03.2021 № 60к про переведення прокурора </w:t>
      </w:r>
      <w:r w:rsidR="003A383D">
        <w:rPr>
          <w:rFonts w:ascii="Times New Roman" w:hAnsi="Times New Roman"/>
          <w:sz w:val="28"/>
          <w:szCs w:val="28"/>
        </w:rPr>
        <w:br/>
        <w:t xml:space="preserve">Петренка С.В.; присяги Петренка С.В. від 06 лютого 2014 року; листа </w:t>
      </w:r>
      <w:r w:rsidR="003A383D">
        <w:rPr>
          <w:rFonts w:ascii="Times New Roman" w:hAnsi="Times New Roman"/>
          <w:sz w:val="28"/>
          <w:szCs w:val="28"/>
        </w:rPr>
        <w:lastRenderedPageBreak/>
        <w:t xml:space="preserve">ознайомлення Петренка С.В. з положеннями Кодексу професійної етики та поведінки прокурорів від 15 травня 2017 року; біографічної довідки </w:t>
      </w:r>
      <w:r w:rsidR="003A383D">
        <w:rPr>
          <w:rFonts w:ascii="Times New Roman" w:hAnsi="Times New Roman"/>
          <w:sz w:val="28"/>
          <w:szCs w:val="28"/>
        </w:rPr>
        <w:br/>
        <w:t xml:space="preserve">Петренка С.В.; характеристики на Петренка С.В.; наказів керівника Ніжинської окружної прокуратури про розподіл обов’язків між керівництвом та працівниками Ніжинської окружної прокуратури; постанови про зміну кваліфікації та визначення органу, який буде здійснювати подальше досудове розслідування від 08 лютого 2022 року; повідомлення про підозру </w:t>
      </w:r>
      <w:r w:rsidR="007E50A3">
        <w:rPr>
          <w:rFonts w:ascii="Times New Roman" w:hAnsi="Times New Roman"/>
          <w:sz w:val="28"/>
          <w:szCs w:val="28"/>
        </w:rPr>
        <w:t>Особа 1</w:t>
      </w:r>
      <w:r w:rsidR="003A383D">
        <w:rPr>
          <w:rFonts w:ascii="Times New Roman" w:hAnsi="Times New Roman"/>
          <w:sz w:val="28"/>
          <w:szCs w:val="28"/>
        </w:rPr>
        <w:t xml:space="preserve"> від 25 травня 2022 року у кримінальному провадженні № </w:t>
      </w:r>
      <w:r w:rsidR="007E50A3" w:rsidRPr="007E50A3">
        <w:rPr>
          <w:rFonts w:ascii="Times New Roman" w:hAnsi="Times New Roman"/>
          <w:sz w:val="28"/>
          <w:szCs w:val="28"/>
        </w:rPr>
        <w:t>(</w:t>
      </w:r>
      <w:r w:rsidR="007E50A3">
        <w:rPr>
          <w:rFonts w:ascii="Times New Roman" w:hAnsi="Times New Roman"/>
          <w:sz w:val="28"/>
          <w:szCs w:val="28"/>
        </w:rPr>
        <w:t>конфіденційна інформація)</w:t>
      </w:r>
      <w:r w:rsidR="003A383D">
        <w:rPr>
          <w:rFonts w:ascii="Times New Roman" w:hAnsi="Times New Roman"/>
          <w:sz w:val="28"/>
          <w:szCs w:val="28"/>
        </w:rPr>
        <w:t xml:space="preserve">; обвинувального акту від 18 травня 2022 року у кримінальному провадженні </w:t>
      </w:r>
      <w:r w:rsidR="003A383D">
        <w:rPr>
          <w:rFonts w:ascii="Times New Roman" w:hAnsi="Times New Roman"/>
          <w:sz w:val="28"/>
          <w:szCs w:val="28"/>
        </w:rPr>
        <w:br/>
        <w:t>№</w:t>
      </w:r>
      <w:r w:rsidR="007E50A3">
        <w:rPr>
          <w:rFonts w:ascii="Times New Roman" w:hAnsi="Times New Roman"/>
          <w:sz w:val="28"/>
          <w:szCs w:val="28"/>
        </w:rPr>
        <w:t xml:space="preserve"> </w:t>
      </w:r>
      <w:r w:rsidR="007E50A3" w:rsidRPr="007E50A3">
        <w:rPr>
          <w:rFonts w:ascii="Times New Roman" w:hAnsi="Times New Roman"/>
          <w:sz w:val="28"/>
          <w:szCs w:val="28"/>
        </w:rPr>
        <w:t>(</w:t>
      </w:r>
      <w:r w:rsidR="007E50A3">
        <w:rPr>
          <w:rFonts w:ascii="Times New Roman" w:hAnsi="Times New Roman"/>
          <w:sz w:val="28"/>
          <w:szCs w:val="28"/>
        </w:rPr>
        <w:t>конфіденційна інформація)</w:t>
      </w:r>
      <w:r w:rsidR="003A383D">
        <w:rPr>
          <w:rFonts w:ascii="Times New Roman" w:hAnsi="Times New Roman"/>
          <w:sz w:val="28"/>
          <w:szCs w:val="28"/>
        </w:rPr>
        <w:t xml:space="preserve">; </w:t>
      </w:r>
      <w:proofErr w:type="spellStart"/>
      <w:r w:rsidR="003A383D">
        <w:rPr>
          <w:rFonts w:ascii="Times New Roman" w:hAnsi="Times New Roman"/>
          <w:sz w:val="28"/>
          <w:szCs w:val="28"/>
        </w:rPr>
        <w:t>вироку</w:t>
      </w:r>
      <w:proofErr w:type="spellEnd"/>
      <w:r w:rsidR="003A383D">
        <w:rPr>
          <w:rFonts w:ascii="Times New Roman" w:hAnsi="Times New Roman"/>
          <w:sz w:val="28"/>
          <w:szCs w:val="28"/>
        </w:rPr>
        <w:t xml:space="preserve"> </w:t>
      </w:r>
      <w:proofErr w:type="spellStart"/>
      <w:r w:rsidR="003A383D">
        <w:rPr>
          <w:rFonts w:ascii="Times New Roman" w:hAnsi="Times New Roman"/>
          <w:sz w:val="28"/>
          <w:szCs w:val="28"/>
        </w:rPr>
        <w:t>Борзнянського</w:t>
      </w:r>
      <w:proofErr w:type="spellEnd"/>
      <w:r w:rsidR="003A383D">
        <w:rPr>
          <w:rFonts w:ascii="Times New Roman" w:hAnsi="Times New Roman"/>
          <w:sz w:val="28"/>
          <w:szCs w:val="28"/>
        </w:rPr>
        <w:t xml:space="preserve"> районного суду Чернігівської області від 15 серпня 2023 року у справі № </w:t>
      </w:r>
      <w:r w:rsidR="007E50A3" w:rsidRPr="007E50A3">
        <w:rPr>
          <w:rFonts w:ascii="Times New Roman" w:hAnsi="Times New Roman"/>
          <w:sz w:val="28"/>
          <w:szCs w:val="28"/>
        </w:rPr>
        <w:t>(</w:t>
      </w:r>
      <w:r w:rsidR="007E50A3">
        <w:rPr>
          <w:rFonts w:ascii="Times New Roman" w:hAnsi="Times New Roman"/>
          <w:sz w:val="28"/>
          <w:szCs w:val="28"/>
        </w:rPr>
        <w:t>конфіденційна інформація)</w:t>
      </w:r>
      <w:r w:rsidR="003A383D">
        <w:rPr>
          <w:rFonts w:ascii="Times New Roman" w:hAnsi="Times New Roman"/>
          <w:sz w:val="28"/>
          <w:szCs w:val="28"/>
        </w:rPr>
        <w:t xml:space="preserve">; ухвали Чернігівського апеляційного суду від 03 жовтня 2024 року у справі № </w:t>
      </w:r>
      <w:r w:rsidR="007E50A3" w:rsidRPr="007E50A3">
        <w:rPr>
          <w:rFonts w:ascii="Times New Roman" w:hAnsi="Times New Roman"/>
          <w:sz w:val="28"/>
          <w:szCs w:val="28"/>
        </w:rPr>
        <w:t>(</w:t>
      </w:r>
      <w:r w:rsidR="007E50A3">
        <w:rPr>
          <w:rFonts w:ascii="Times New Roman" w:hAnsi="Times New Roman"/>
          <w:sz w:val="28"/>
          <w:szCs w:val="28"/>
        </w:rPr>
        <w:t>конфіденційна інформація)</w:t>
      </w:r>
      <w:r w:rsidR="003A383D">
        <w:rPr>
          <w:rFonts w:ascii="Times New Roman" w:hAnsi="Times New Roman"/>
          <w:sz w:val="28"/>
          <w:szCs w:val="28"/>
        </w:rPr>
        <w:t>.</w:t>
      </w:r>
    </w:p>
    <w:p w14:paraId="6012D997" w14:textId="77777777" w:rsidR="00C232A2" w:rsidRPr="001808DD" w:rsidRDefault="00C232A2" w:rsidP="00632FDC">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1808DD"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1808DD">
        <w:rPr>
          <w:rFonts w:ascii="Times New Roman" w:hAnsi="Times New Roman"/>
          <w:b/>
          <w:sz w:val="28"/>
          <w:szCs w:val="28"/>
        </w:rPr>
        <w:t>Щодо джерел права, які підлягають застосуванню</w:t>
      </w:r>
    </w:p>
    <w:p w14:paraId="7C0E26FD" w14:textId="77777777" w:rsidR="00C232A2" w:rsidRPr="001808DD"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1808DD"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D13D2C" w14:textId="320005C2" w:rsidR="006F3A57" w:rsidRPr="001808DD" w:rsidRDefault="006F3A57" w:rsidP="006F3A57">
      <w:pPr>
        <w:widowControl w:val="0"/>
        <w:tabs>
          <w:tab w:val="left" w:pos="851"/>
        </w:tabs>
        <w:spacing w:line="240" w:lineRule="auto"/>
        <w:ind w:firstLine="567"/>
        <w:contextualSpacing/>
        <w:jc w:val="both"/>
        <w:rPr>
          <w:rFonts w:ascii="Times New Roman" w:hAnsi="Times New Roman"/>
          <w:sz w:val="28"/>
          <w:szCs w:val="28"/>
        </w:rPr>
      </w:pPr>
      <w:r w:rsidRPr="001808DD">
        <w:rPr>
          <w:rFonts w:ascii="Times New Roman" w:hAnsi="Times New Roman"/>
          <w:sz w:val="28"/>
          <w:szCs w:val="28"/>
        </w:rPr>
        <w:tab/>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1E6BAB94"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w:t>
      </w:r>
      <w:r w:rsidRPr="001808DD">
        <w:rPr>
          <w:rFonts w:ascii="Times New Roman" w:hAnsi="Times New Roman"/>
          <w:sz w:val="28"/>
          <w:szCs w:val="28"/>
        </w:rPr>
        <w:lastRenderedPageBreak/>
        <w:t>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bCs/>
          <w:sz w:val="28"/>
          <w:szCs w:val="28"/>
        </w:rPr>
        <w:t xml:space="preserve">Частиною першою статті 43 </w:t>
      </w:r>
      <w:r w:rsidRPr="001808DD">
        <w:rPr>
          <w:rFonts w:ascii="Times New Roman" w:hAnsi="Times New Roman"/>
          <w:sz w:val="28"/>
          <w:szCs w:val="28"/>
        </w:rPr>
        <w:t xml:space="preserve">Закону України «Про прокуратуру» визначено, що </w:t>
      </w:r>
      <w:bookmarkStart w:id="3" w:name="n417"/>
      <w:bookmarkEnd w:id="3"/>
      <w:r w:rsidRPr="001808D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8"/>
      <w:bookmarkEnd w:id="4"/>
      <w:r w:rsidRPr="001808DD">
        <w:rPr>
          <w:rFonts w:ascii="Times New Roman" w:hAnsi="Times New Roman"/>
          <w:sz w:val="28"/>
          <w:szCs w:val="28"/>
        </w:rPr>
        <w:t>1) невиконання чи неналежне виконання службових обов’язків;</w:t>
      </w:r>
    </w:p>
    <w:p w14:paraId="322997C9"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19"/>
      <w:bookmarkEnd w:id="5"/>
      <w:r w:rsidRPr="001808DD">
        <w:rPr>
          <w:rFonts w:ascii="Times New Roman" w:hAnsi="Times New Roman"/>
          <w:sz w:val="28"/>
          <w:szCs w:val="28"/>
        </w:rPr>
        <w:t>2) необґрунтоване зволікання з розглядом звернення;</w:t>
      </w:r>
    </w:p>
    <w:p w14:paraId="00B0D37D"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0"/>
      <w:bookmarkEnd w:id="6"/>
      <w:r w:rsidRPr="001808D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1"/>
      <w:bookmarkEnd w:id="7"/>
      <w:r w:rsidRPr="001808D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22D83F28"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2"/>
      <w:bookmarkEnd w:id="9"/>
      <w:r w:rsidRPr="001808D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3"/>
      <w:bookmarkEnd w:id="10"/>
      <w:r w:rsidRPr="001808D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4"/>
      <w:bookmarkEnd w:id="11"/>
      <w:r w:rsidRPr="001808DD">
        <w:rPr>
          <w:rFonts w:ascii="Times New Roman" w:hAnsi="Times New Roman"/>
          <w:sz w:val="28"/>
          <w:szCs w:val="28"/>
        </w:rPr>
        <w:t>7) порушення правил внутрішнього службового розпорядку;</w:t>
      </w:r>
    </w:p>
    <w:p w14:paraId="6D66D752"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5"/>
      <w:bookmarkEnd w:id="12"/>
      <w:r w:rsidRPr="001808D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6"/>
      <w:bookmarkEnd w:id="13"/>
      <w:r w:rsidRPr="001808DD">
        <w:rPr>
          <w:rFonts w:ascii="Times New Roman" w:hAnsi="Times New Roman"/>
          <w:sz w:val="28"/>
          <w:szCs w:val="28"/>
        </w:rPr>
        <w:t>9) публічне висловлювання, яке є порушенням презумпції невинуватості.</w:t>
      </w:r>
    </w:p>
    <w:p w14:paraId="7DF195E2" w14:textId="125CBA66" w:rsidR="006F3A57" w:rsidRPr="001808DD" w:rsidRDefault="006F3A57" w:rsidP="006F3A57">
      <w:pPr>
        <w:pStyle w:val="a3"/>
        <w:ind w:firstLine="708"/>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Частиною 3 вищезгаданої статті Закону України «Про прокуратуру» встановлено, що виправдання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380FF1F8" w14:textId="4515234C" w:rsidR="006F3A57" w:rsidRPr="001808DD" w:rsidRDefault="006F3A57" w:rsidP="006F3A57">
      <w:pPr>
        <w:pStyle w:val="a3"/>
        <w:ind w:firstLine="708"/>
        <w:jc w:val="both"/>
        <w:rPr>
          <w:rFonts w:ascii="Times New Roman" w:hAnsi="Times New Roman"/>
          <w:sz w:val="28"/>
          <w:szCs w:val="28"/>
        </w:rPr>
      </w:pPr>
      <w:r w:rsidRPr="001808DD">
        <w:rPr>
          <w:rFonts w:ascii="Times New Roman" w:hAnsi="Times New Roman"/>
          <w:sz w:val="28"/>
          <w:szCs w:val="28"/>
        </w:rPr>
        <w:t>Комітет Міністрів Ради Європи, Венеці</w:t>
      </w:r>
      <w:r w:rsidR="00436FA8">
        <w:rPr>
          <w:rFonts w:ascii="Times New Roman" w:hAnsi="Times New Roman"/>
          <w:sz w:val="28"/>
          <w:szCs w:val="28"/>
        </w:rPr>
        <w:t>й</w:t>
      </w:r>
      <w:r w:rsidRPr="001808DD">
        <w:rPr>
          <w:rFonts w:ascii="Times New Roman" w:hAnsi="Times New Roman"/>
          <w:sz w:val="28"/>
          <w:szCs w:val="28"/>
        </w:rPr>
        <w:t xml:space="preserve">ська комісія, Консультативна рада європейських прокурорів у численних документах, які стосуються відповідальності прокурора за постановлення виправдувальних </w:t>
      </w:r>
      <w:proofErr w:type="spellStart"/>
      <w:r w:rsidRPr="001808DD">
        <w:rPr>
          <w:rFonts w:ascii="Times New Roman" w:hAnsi="Times New Roman"/>
          <w:sz w:val="28"/>
          <w:szCs w:val="28"/>
        </w:rPr>
        <w:t>вироків</w:t>
      </w:r>
      <w:proofErr w:type="spellEnd"/>
      <w:r w:rsidRPr="001808DD">
        <w:rPr>
          <w:rFonts w:ascii="Times New Roman" w:hAnsi="Times New Roman"/>
          <w:sz w:val="28"/>
          <w:szCs w:val="28"/>
        </w:rPr>
        <w:t>, зазнач</w:t>
      </w:r>
      <w:r w:rsidR="00436FA8">
        <w:rPr>
          <w:rFonts w:ascii="Times New Roman" w:hAnsi="Times New Roman"/>
          <w:sz w:val="28"/>
          <w:szCs w:val="28"/>
        </w:rPr>
        <w:t>или</w:t>
      </w:r>
      <w:r w:rsidRPr="001808DD">
        <w:rPr>
          <w:rFonts w:ascii="Times New Roman" w:hAnsi="Times New Roman"/>
          <w:sz w:val="28"/>
          <w:szCs w:val="28"/>
        </w:rPr>
        <w:t>, що така відповідальність може мати місце тільки</w:t>
      </w:r>
      <w:r w:rsidR="00436FA8">
        <w:rPr>
          <w:rFonts w:ascii="Times New Roman" w:hAnsi="Times New Roman"/>
          <w:sz w:val="28"/>
          <w:szCs w:val="28"/>
        </w:rPr>
        <w:t>,</w:t>
      </w:r>
      <w:r w:rsidRPr="001808DD">
        <w:rPr>
          <w:rFonts w:ascii="Times New Roman" w:hAnsi="Times New Roman"/>
          <w:sz w:val="28"/>
          <w:szCs w:val="28"/>
        </w:rPr>
        <w:t xml:space="preserve"> якщо прокурором допущено грубе порушення службових обов’язків, а не будь-які порушення норм законодавства, які стали, зокрема, причиною неприйняття судом доказів обвинувачення та виправдання обвинуваченого.</w:t>
      </w:r>
    </w:p>
    <w:p w14:paraId="716EA382" w14:textId="0A67937B" w:rsidR="006F3A57" w:rsidRPr="001808DD" w:rsidRDefault="006F3A57" w:rsidP="006F3A57">
      <w:pPr>
        <w:pStyle w:val="a3"/>
        <w:ind w:firstLine="708"/>
        <w:jc w:val="both"/>
        <w:rPr>
          <w:rFonts w:ascii="Times New Roman" w:hAnsi="Times New Roman"/>
          <w:sz w:val="28"/>
          <w:szCs w:val="28"/>
        </w:rPr>
      </w:pPr>
      <w:r w:rsidRPr="001808DD">
        <w:rPr>
          <w:rFonts w:ascii="Times New Roman" w:hAnsi="Times New Roman"/>
          <w:sz w:val="28"/>
          <w:szCs w:val="28"/>
        </w:rPr>
        <w:t xml:space="preserve">Відповідно до спільного висновку Директорату з прав людини (DHR) Генерального директорату з прав людини та верховенства права Ради Європи та Європейської Комісії «За демократію через право», Закон має </w:t>
      </w:r>
      <w:r w:rsidRPr="001808DD">
        <w:rPr>
          <w:rFonts w:ascii="Times New Roman" w:hAnsi="Times New Roman"/>
          <w:iCs/>
          <w:sz w:val="28"/>
          <w:szCs w:val="28"/>
        </w:rPr>
        <w:t xml:space="preserve">виключати </w:t>
      </w:r>
      <w:r w:rsidRPr="001808DD">
        <w:rPr>
          <w:rFonts w:ascii="Times New Roman" w:hAnsi="Times New Roman"/>
          <w:iCs/>
          <w:sz w:val="28"/>
          <w:szCs w:val="28"/>
        </w:rPr>
        <w:lastRenderedPageBreak/>
        <w:t>можливість того, що виправдання особи, проти якої прокурор висунув обвинувачення, може призвести до дисциплінарного провадження стосовно цього прокурора, якщо тільки обвинувачення не було висунуто з грубої недбалості або зі злочинним наміром.</w:t>
      </w:r>
    </w:p>
    <w:p w14:paraId="6ED2001B"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1"/>
      <w:bookmarkEnd w:id="14"/>
      <w:r w:rsidRPr="001808DD">
        <w:rPr>
          <w:rFonts w:ascii="Times New Roman" w:hAnsi="Times New Roman"/>
          <w:sz w:val="28"/>
          <w:szCs w:val="28"/>
        </w:rPr>
        <w:t>2) дисциплінарна скарга є анонімною;</w:t>
      </w:r>
    </w:p>
    <w:p w14:paraId="69E2A57C"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2"/>
      <w:bookmarkEnd w:id="15"/>
      <w:r w:rsidRPr="001808DD">
        <w:rPr>
          <w:rFonts w:ascii="Times New Roman" w:hAnsi="Times New Roman"/>
          <w:sz w:val="28"/>
          <w:szCs w:val="28"/>
        </w:rPr>
        <w:t>3) дисциплінарна скарга подана з підстав, не визначених </w:t>
      </w:r>
      <w:hyperlink r:id="rId9" w:anchor="n416" w:history="1">
        <w:r w:rsidRPr="001808DD">
          <w:rPr>
            <w:rFonts w:ascii="Times New Roman" w:hAnsi="Times New Roman"/>
            <w:sz w:val="28"/>
            <w:szCs w:val="28"/>
          </w:rPr>
          <w:t>статтею 43</w:t>
        </w:r>
      </w:hyperlink>
      <w:r w:rsidRPr="001808DD">
        <w:rPr>
          <w:rFonts w:ascii="Times New Roman" w:hAnsi="Times New Roman"/>
          <w:sz w:val="28"/>
          <w:szCs w:val="28"/>
        </w:rPr>
        <w:t> цього Закону;</w:t>
      </w:r>
    </w:p>
    <w:p w14:paraId="36F370D3"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3"/>
      <w:bookmarkEnd w:id="16"/>
      <w:r w:rsidRPr="001808D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808DD">
          <w:rPr>
            <w:rFonts w:ascii="Times New Roman" w:hAnsi="Times New Roman"/>
            <w:sz w:val="28"/>
            <w:szCs w:val="28"/>
          </w:rPr>
          <w:t> статтею 51</w:t>
        </w:r>
      </w:hyperlink>
      <w:r w:rsidRPr="001808DD">
        <w:rPr>
          <w:rFonts w:ascii="Times New Roman" w:hAnsi="Times New Roman"/>
          <w:sz w:val="28"/>
          <w:szCs w:val="28"/>
        </w:rPr>
        <w:t> цього Закону;</w:t>
      </w:r>
      <w:bookmarkStart w:id="17" w:name="n1893"/>
      <w:bookmarkEnd w:id="17"/>
    </w:p>
    <w:p w14:paraId="343C12EA"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4"/>
      <w:bookmarkEnd w:id="18"/>
      <w:r w:rsidRPr="001808DD">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7FAE60B0" w14:textId="77777777" w:rsidR="00C3790D" w:rsidRPr="001808DD"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1808DD"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808DD">
        <w:rPr>
          <w:rFonts w:ascii="Times New Roman" w:hAnsi="Times New Roman"/>
          <w:sz w:val="28"/>
          <w:szCs w:val="28"/>
        </w:rPr>
        <w:t>причиновий</w:t>
      </w:r>
      <w:proofErr w:type="spellEnd"/>
      <w:r w:rsidRPr="001808DD">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D1B382E" w14:textId="77777777" w:rsidR="0096748F" w:rsidRPr="001808DD"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1808DD">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Pr="001808DD" w:rsidRDefault="0096748F" w:rsidP="0096748F">
      <w:pPr>
        <w:widowControl w:val="0"/>
        <w:spacing w:after="0" w:line="240" w:lineRule="auto"/>
        <w:ind w:firstLine="709"/>
        <w:contextualSpacing/>
        <w:jc w:val="both"/>
        <w:rPr>
          <w:rFonts w:ascii="Times New Roman" w:hAnsi="Times New Roman"/>
          <w:sz w:val="28"/>
          <w:szCs w:val="28"/>
          <w:lang w:eastAsia="uk-UA"/>
        </w:rPr>
      </w:pPr>
      <w:r w:rsidRPr="001808DD">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C337585" w14:textId="77777777" w:rsidR="00D5334A" w:rsidRPr="001808DD" w:rsidRDefault="00D5334A" w:rsidP="00D5334A">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1808DD">
        <w:rPr>
          <w:rFonts w:ascii="Times New Roman" w:hAnsi="Times New Roman"/>
          <w:bCs/>
          <w:color w:val="000000" w:themeColor="text1"/>
          <w:sz w:val="28"/>
          <w:szCs w:val="28"/>
        </w:rPr>
        <w:t xml:space="preserve">Пунктом 62 Положення про порядок роботи відповідного органу, що </w:t>
      </w:r>
      <w:r w:rsidRPr="001808DD">
        <w:rPr>
          <w:rFonts w:ascii="Times New Roman" w:hAnsi="Times New Roman"/>
          <w:bCs/>
          <w:color w:val="000000" w:themeColor="text1"/>
          <w:sz w:val="28"/>
          <w:szCs w:val="28"/>
        </w:rPr>
        <w:lastRenderedPageBreak/>
        <w:t>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6AEA5EF" w14:textId="77777777" w:rsidR="000B0E3C" w:rsidRPr="001808DD" w:rsidRDefault="005E119E" w:rsidP="000B0E3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808DD">
        <w:rPr>
          <w:rFonts w:ascii="Times New Roman" w:hAnsi="Times New Roman"/>
          <w:color w:val="000000" w:themeColor="text1"/>
          <w:sz w:val="28"/>
          <w:szCs w:val="28"/>
        </w:rPr>
        <w:t>Згідно з</w:t>
      </w:r>
      <w:r w:rsidR="00D5334A" w:rsidRPr="001808DD">
        <w:rPr>
          <w:rFonts w:ascii="Times New Roman" w:hAnsi="Times New Roman"/>
          <w:color w:val="000000" w:themeColor="text1"/>
          <w:sz w:val="28"/>
          <w:szCs w:val="28"/>
        </w:rPr>
        <w:t xml:space="preserve"> частин</w:t>
      </w:r>
      <w:r w:rsidRPr="001808DD">
        <w:rPr>
          <w:rFonts w:ascii="Times New Roman" w:hAnsi="Times New Roman"/>
          <w:color w:val="000000" w:themeColor="text1"/>
          <w:sz w:val="28"/>
          <w:szCs w:val="28"/>
        </w:rPr>
        <w:t>ою</w:t>
      </w:r>
      <w:r w:rsidR="00D5334A" w:rsidRPr="001808DD">
        <w:rPr>
          <w:rFonts w:ascii="Times New Roman" w:hAnsi="Times New Roman"/>
          <w:color w:val="000000" w:themeColor="text1"/>
          <w:sz w:val="28"/>
          <w:szCs w:val="28"/>
        </w:rPr>
        <w:t xml:space="preserve"> першо</w:t>
      </w:r>
      <w:r w:rsidRPr="001808DD">
        <w:rPr>
          <w:rFonts w:ascii="Times New Roman" w:hAnsi="Times New Roman"/>
          <w:color w:val="000000" w:themeColor="text1"/>
          <w:sz w:val="28"/>
          <w:szCs w:val="28"/>
        </w:rPr>
        <w:t xml:space="preserve">ю </w:t>
      </w:r>
      <w:r w:rsidR="00D5334A" w:rsidRPr="001808DD">
        <w:rPr>
          <w:rFonts w:ascii="Times New Roman" w:hAnsi="Times New Roman"/>
          <w:color w:val="000000" w:themeColor="text1"/>
          <w:sz w:val="28"/>
          <w:szCs w:val="28"/>
        </w:rPr>
        <w:t>та друго</w:t>
      </w:r>
      <w:r w:rsidRPr="001808DD">
        <w:rPr>
          <w:rFonts w:ascii="Times New Roman" w:hAnsi="Times New Roman"/>
          <w:color w:val="000000" w:themeColor="text1"/>
          <w:sz w:val="28"/>
          <w:szCs w:val="28"/>
        </w:rPr>
        <w:t>ю</w:t>
      </w:r>
      <w:r w:rsidR="00D5334A" w:rsidRPr="001808DD">
        <w:rPr>
          <w:rFonts w:ascii="Times New Roman" w:hAnsi="Times New Roman"/>
          <w:color w:val="000000" w:themeColor="text1"/>
          <w:sz w:val="28"/>
          <w:szCs w:val="28"/>
        </w:rPr>
        <w:t xml:space="preserve">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20" w:name="n517"/>
      <w:bookmarkEnd w:id="20"/>
      <w:r w:rsidR="00D5334A" w:rsidRPr="001808DD">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1AEAEA96" w14:textId="5AB7E247" w:rsidR="003B1CFB" w:rsidRPr="001808DD" w:rsidRDefault="003B1CFB" w:rsidP="003B1CFB">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 xml:space="preserve">Статтею 94 КПК України передбачено, що </w:t>
      </w:r>
      <w:r w:rsidRPr="001808DD">
        <w:rPr>
          <w:rFonts w:ascii="Times New Roman" w:hAnsi="Times New Roman"/>
          <w:color w:val="000000" w:themeColor="text1"/>
          <w:sz w:val="28"/>
          <w:szCs w:val="28"/>
        </w:rPr>
        <w:t>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62FD2A70" w14:textId="69BBB76D" w:rsidR="006F3A57" w:rsidRPr="001808DD" w:rsidRDefault="006F3A57" w:rsidP="000B0E3C">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За правилами статті 110 КПК України </w:t>
      </w:r>
      <w:r w:rsidRPr="001808DD">
        <w:rPr>
          <w:rFonts w:ascii="Times New Roman" w:hAnsi="Times New Roman"/>
          <w:color w:val="000000" w:themeColor="text1"/>
          <w:sz w:val="28"/>
          <w:szCs w:val="28"/>
          <w:shd w:val="clear" w:color="auto" w:fill="FFFFFF"/>
        </w:rPr>
        <w:t>обвинувальний акт є процесуальним рішенням, яким прокурор висуває обвинувачення у вчиненні кримінального правопорушення і яким завершується досудове розслідування. Обвинувальний акт повинен відповідати вимогам, передбаченим у </w:t>
      </w:r>
      <w:hyperlink r:id="rId11" w:anchor="n2607" w:history="1">
        <w:r w:rsidRPr="001808DD">
          <w:rPr>
            <w:rStyle w:val="a7"/>
            <w:rFonts w:ascii="Times New Roman" w:hAnsi="Times New Roman"/>
            <w:color w:val="000000" w:themeColor="text1"/>
            <w:sz w:val="28"/>
            <w:szCs w:val="28"/>
            <w:u w:val="none"/>
            <w:shd w:val="clear" w:color="auto" w:fill="FFFFFF"/>
          </w:rPr>
          <w:t>статті 291</w:t>
        </w:r>
      </w:hyperlink>
      <w:r w:rsidRPr="001808DD">
        <w:rPr>
          <w:rFonts w:ascii="Times New Roman" w:hAnsi="Times New Roman"/>
          <w:color w:val="000000" w:themeColor="text1"/>
          <w:sz w:val="28"/>
          <w:szCs w:val="28"/>
          <w:shd w:val="clear" w:color="auto" w:fill="FFFFFF"/>
        </w:rPr>
        <w:t> цього Кодексу.</w:t>
      </w:r>
    </w:p>
    <w:p w14:paraId="6085A123" w14:textId="77777777" w:rsidR="003B1CFB" w:rsidRPr="001808DD" w:rsidRDefault="006F3A57" w:rsidP="003B1CFB">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 xml:space="preserve">Відповідно до абзацу 5 частини другої статті 291 КПК України обвинувальний акт має містити виклад фактичних обставин кримінального правопорушення, які прокурор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та формулювання обвинувачення. </w:t>
      </w:r>
    </w:p>
    <w:p w14:paraId="4C88A65D" w14:textId="0A5AF40E" w:rsidR="003B1CFB" w:rsidRPr="001808DD" w:rsidRDefault="003B1CFB" w:rsidP="003B1CFB">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Частиною третьою статті 370 КПК України встановлено, що обґрунтованим є рішення, ухвалене судом на підставі об’єктивно з’ясованих обставин, які підтверджені доказами, дослідженими під час судового розгляду та оціненими судом відповідно до </w:t>
      </w:r>
      <w:hyperlink r:id="rId12" w:anchor="n1098" w:history="1">
        <w:r w:rsidRPr="001808DD">
          <w:rPr>
            <w:rStyle w:val="a7"/>
            <w:rFonts w:ascii="Times New Roman" w:hAnsi="Times New Roman"/>
            <w:color w:val="000000" w:themeColor="text1"/>
            <w:sz w:val="28"/>
            <w:szCs w:val="28"/>
            <w:u w:val="none"/>
            <w:shd w:val="clear" w:color="auto" w:fill="FFFFFF"/>
          </w:rPr>
          <w:t>статті 94</w:t>
        </w:r>
      </w:hyperlink>
      <w:r w:rsidRPr="001808DD">
        <w:rPr>
          <w:rFonts w:ascii="Times New Roman" w:hAnsi="Times New Roman"/>
          <w:color w:val="000000" w:themeColor="text1"/>
          <w:sz w:val="28"/>
          <w:szCs w:val="28"/>
          <w:shd w:val="clear" w:color="auto" w:fill="FFFFFF"/>
        </w:rPr>
        <w:t> цього Кодексу.</w:t>
      </w:r>
    </w:p>
    <w:p w14:paraId="65A91E7D" w14:textId="5BD6997B" w:rsidR="00C3790D" w:rsidRPr="001808DD"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1808DD">
        <w:rPr>
          <w:b/>
          <w:sz w:val="28"/>
          <w:szCs w:val="28"/>
          <w:lang w:val="uk-UA"/>
        </w:rPr>
        <w:t>Оцінка встановлених обставин та мотиви прийнятого рішення</w:t>
      </w:r>
    </w:p>
    <w:p w14:paraId="4691A0E7" w14:textId="77777777" w:rsidR="00C232A2" w:rsidRPr="001808DD"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0462D2F6" w:rsidR="00C3790D" w:rsidRPr="001808DD"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Дисциплінарна скарга </w:t>
      </w:r>
      <w:r w:rsidR="003A383D">
        <w:rPr>
          <w:rFonts w:ascii="Times New Roman" w:hAnsi="Times New Roman"/>
          <w:sz w:val="28"/>
          <w:szCs w:val="28"/>
        </w:rPr>
        <w:t xml:space="preserve">керівника Ніжинської окружної прокуратури Чернігівської області </w:t>
      </w:r>
      <w:proofErr w:type="spellStart"/>
      <w:r w:rsidR="003A383D">
        <w:rPr>
          <w:rFonts w:ascii="Times New Roman" w:hAnsi="Times New Roman"/>
          <w:sz w:val="28"/>
          <w:szCs w:val="28"/>
        </w:rPr>
        <w:t>Лайла</w:t>
      </w:r>
      <w:proofErr w:type="spellEnd"/>
      <w:r w:rsidR="003A383D">
        <w:rPr>
          <w:rFonts w:ascii="Times New Roman" w:hAnsi="Times New Roman"/>
          <w:sz w:val="28"/>
          <w:szCs w:val="28"/>
        </w:rPr>
        <w:t xml:space="preserve"> І.В. </w:t>
      </w:r>
      <w:r w:rsidRPr="001808DD">
        <w:rPr>
          <w:rFonts w:ascii="Times New Roman" w:hAnsi="Times New Roman"/>
          <w:sz w:val="28"/>
          <w:szCs w:val="28"/>
        </w:rPr>
        <w:t>стосується рішень, дій та бездіяльності прокурора</w:t>
      </w:r>
      <w:r w:rsidR="003A383D">
        <w:rPr>
          <w:rFonts w:ascii="Times New Roman" w:hAnsi="Times New Roman"/>
          <w:sz w:val="28"/>
          <w:szCs w:val="28"/>
        </w:rPr>
        <w:t xml:space="preserve"> Петренка С.В.</w:t>
      </w:r>
      <w:r w:rsidRPr="001808DD">
        <w:rPr>
          <w:rFonts w:ascii="Times New Roman" w:hAnsi="Times New Roman"/>
          <w:sz w:val="28"/>
          <w:szCs w:val="28"/>
        </w:rPr>
        <w:t>, вчинених (допущених) в межах кримінального процесу.</w:t>
      </w:r>
    </w:p>
    <w:p w14:paraId="06E9B5D1" w14:textId="1B9B5D2D" w:rsidR="00D471F4" w:rsidRPr="001808DD"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1808DD"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1808DD">
        <w:rPr>
          <w:rFonts w:ascii="Times New Roman" w:hAnsi="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77777777" w:rsidR="00D471F4" w:rsidRPr="001808DD"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16FD8665" w14:textId="46B47450" w:rsidR="00AD72C6" w:rsidRPr="003A383D" w:rsidRDefault="00AD72C6" w:rsidP="00C011C2">
      <w:pPr>
        <w:tabs>
          <w:tab w:val="left" w:pos="567"/>
        </w:tabs>
        <w:spacing w:after="0" w:line="240" w:lineRule="auto"/>
        <w:ind w:firstLine="709"/>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Із наведених скаржником доводів, а також долучених до скарги</w:t>
      </w:r>
      <w:r w:rsidR="003A383D">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 xml:space="preserve">судових рішень стосовно </w:t>
      </w:r>
      <w:r w:rsidR="007E50A3">
        <w:rPr>
          <w:rFonts w:ascii="Times New Roman" w:hAnsi="Times New Roman"/>
          <w:sz w:val="28"/>
          <w:szCs w:val="28"/>
          <w:shd w:val="clear" w:color="auto" w:fill="FFFFFF"/>
        </w:rPr>
        <w:t>Особа 1</w:t>
      </w:r>
      <w:r w:rsidR="003A383D">
        <w:rPr>
          <w:rFonts w:ascii="Times New Roman" w:hAnsi="Times New Roman"/>
          <w:sz w:val="28"/>
          <w:szCs w:val="28"/>
          <w:shd w:val="clear" w:color="auto" w:fill="FFFFFF"/>
        </w:rPr>
        <w:t xml:space="preserve">, </w:t>
      </w:r>
      <w:r w:rsidR="00FB2269" w:rsidRPr="001808DD">
        <w:rPr>
          <w:rFonts w:ascii="Times New Roman" w:hAnsi="Times New Roman"/>
          <w:sz w:val="28"/>
          <w:szCs w:val="28"/>
          <w:shd w:val="clear" w:color="auto" w:fill="FFFFFF"/>
        </w:rPr>
        <w:t>зокрема</w:t>
      </w:r>
      <w:r w:rsidR="005B2A7E">
        <w:rPr>
          <w:rFonts w:ascii="Times New Roman" w:hAnsi="Times New Roman"/>
          <w:sz w:val="28"/>
          <w:szCs w:val="28"/>
          <w:shd w:val="clear" w:color="auto" w:fill="FFFFFF"/>
        </w:rPr>
        <w:t xml:space="preserve"> </w:t>
      </w:r>
      <w:proofErr w:type="spellStart"/>
      <w:r w:rsidR="003A383D">
        <w:rPr>
          <w:rFonts w:ascii="Times New Roman" w:hAnsi="Times New Roman"/>
          <w:sz w:val="28"/>
          <w:szCs w:val="28"/>
          <w:shd w:val="clear" w:color="auto" w:fill="FFFFFF"/>
        </w:rPr>
        <w:t>вироку</w:t>
      </w:r>
      <w:proofErr w:type="spellEnd"/>
      <w:r w:rsidR="003A383D">
        <w:rPr>
          <w:rFonts w:ascii="Times New Roman" w:hAnsi="Times New Roman"/>
          <w:sz w:val="28"/>
          <w:szCs w:val="28"/>
          <w:shd w:val="clear" w:color="auto" w:fill="FFFFFF"/>
        </w:rPr>
        <w:t xml:space="preserve"> </w:t>
      </w:r>
      <w:proofErr w:type="spellStart"/>
      <w:r w:rsidR="003A383D">
        <w:rPr>
          <w:rFonts w:ascii="Times New Roman" w:hAnsi="Times New Roman"/>
          <w:sz w:val="28"/>
          <w:szCs w:val="28"/>
        </w:rPr>
        <w:t>Борзнянського</w:t>
      </w:r>
      <w:proofErr w:type="spellEnd"/>
      <w:r w:rsidR="003A383D">
        <w:rPr>
          <w:rFonts w:ascii="Times New Roman" w:hAnsi="Times New Roman"/>
          <w:sz w:val="28"/>
          <w:szCs w:val="28"/>
        </w:rPr>
        <w:t xml:space="preserve"> районного суду Чернігівської області від 15 серпня 2023 року та ухвали Чернігівського апеляційного суду від 03 жовтня 2024 року у справі № </w:t>
      </w:r>
      <w:r w:rsidR="007E50A3" w:rsidRPr="007E50A3">
        <w:rPr>
          <w:rFonts w:ascii="Times New Roman" w:hAnsi="Times New Roman"/>
          <w:sz w:val="28"/>
          <w:szCs w:val="28"/>
        </w:rPr>
        <w:t>(</w:t>
      </w:r>
      <w:r w:rsidR="007E50A3">
        <w:rPr>
          <w:rFonts w:ascii="Times New Roman" w:hAnsi="Times New Roman"/>
          <w:sz w:val="28"/>
          <w:szCs w:val="28"/>
        </w:rPr>
        <w:t>конфіденційна інформація)</w:t>
      </w:r>
      <w:r w:rsidR="003A383D">
        <w:rPr>
          <w:rFonts w:ascii="Times New Roman" w:hAnsi="Times New Roman"/>
          <w:sz w:val="28"/>
          <w:szCs w:val="28"/>
        </w:rPr>
        <w:t>,</w:t>
      </w:r>
      <w:r w:rsidR="00FB2269" w:rsidRPr="001808DD">
        <w:rPr>
          <w:rFonts w:ascii="Times New Roman" w:hAnsi="Times New Roman"/>
          <w:sz w:val="28"/>
          <w:szCs w:val="28"/>
          <w:shd w:val="clear" w:color="auto" w:fill="FFFFFF"/>
        </w:rPr>
        <w:t xml:space="preserve"> </w:t>
      </w:r>
      <w:r w:rsidRPr="001808DD">
        <w:rPr>
          <w:rFonts w:ascii="Times New Roman" w:hAnsi="Times New Roman"/>
          <w:sz w:val="28"/>
          <w:szCs w:val="28"/>
        </w:rPr>
        <w:t xml:space="preserve">не вбачається, що прокурором </w:t>
      </w:r>
      <w:r w:rsidR="003A383D">
        <w:rPr>
          <w:rFonts w:ascii="Times New Roman" w:hAnsi="Times New Roman"/>
          <w:sz w:val="28"/>
          <w:szCs w:val="28"/>
        </w:rPr>
        <w:t>Петренком С.В.</w:t>
      </w:r>
      <w:r w:rsidRPr="001808DD">
        <w:rPr>
          <w:rFonts w:ascii="Times New Roman" w:hAnsi="Times New Roman"/>
          <w:sz w:val="28"/>
          <w:szCs w:val="28"/>
        </w:rPr>
        <w:t xml:space="preserve"> при забезпеченні процесуального керівництва досудовим розслідуванням у кримінальному провадженні </w:t>
      </w:r>
      <w:r w:rsidR="001808DD">
        <w:rPr>
          <w:rFonts w:ascii="Times New Roman" w:hAnsi="Times New Roman"/>
          <w:sz w:val="28"/>
          <w:szCs w:val="28"/>
        </w:rPr>
        <w:t xml:space="preserve">№ </w:t>
      </w:r>
      <w:r w:rsidR="007E50A3" w:rsidRPr="007E50A3">
        <w:rPr>
          <w:rFonts w:ascii="Times New Roman" w:hAnsi="Times New Roman"/>
          <w:sz w:val="28"/>
          <w:szCs w:val="28"/>
        </w:rPr>
        <w:t>(</w:t>
      </w:r>
      <w:r w:rsidR="007E50A3">
        <w:rPr>
          <w:rFonts w:ascii="Times New Roman" w:hAnsi="Times New Roman"/>
          <w:sz w:val="28"/>
          <w:szCs w:val="28"/>
        </w:rPr>
        <w:t>конфіденційна інформація)</w:t>
      </w:r>
      <w:r w:rsidR="007E50A3">
        <w:rPr>
          <w:rFonts w:ascii="Times New Roman" w:hAnsi="Times New Roman"/>
          <w:sz w:val="28"/>
          <w:szCs w:val="28"/>
        </w:rPr>
        <w:t xml:space="preserve"> </w:t>
      </w:r>
      <w:r w:rsidRPr="001808DD">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p>
    <w:p w14:paraId="027BF140" w14:textId="20810703" w:rsidR="00C011C2" w:rsidRDefault="00AD72C6" w:rsidP="00C011C2">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Скаржник як на підставу для притягнення до дисциплінарної відповідальності прокурора </w:t>
      </w:r>
      <w:r w:rsidR="003A383D">
        <w:rPr>
          <w:rFonts w:ascii="Times New Roman" w:hAnsi="Times New Roman"/>
          <w:sz w:val="28"/>
          <w:szCs w:val="28"/>
        </w:rPr>
        <w:t>Петренка С.В.</w:t>
      </w:r>
      <w:r w:rsidRPr="001808DD">
        <w:rPr>
          <w:rFonts w:ascii="Times New Roman" w:hAnsi="Times New Roman"/>
          <w:sz w:val="28"/>
          <w:szCs w:val="28"/>
        </w:rPr>
        <w:t xml:space="preserve"> вказав, що </w:t>
      </w:r>
      <w:r w:rsidR="00C011C2">
        <w:rPr>
          <w:rFonts w:ascii="Times New Roman" w:hAnsi="Times New Roman"/>
          <w:sz w:val="28"/>
          <w:szCs w:val="28"/>
        </w:rPr>
        <w:t xml:space="preserve">названим прокурором під час судового розгляду не доведено, зокрема, наявність у обвинуваченого мотиву явної неповаги до суспільства, а отже складу злочину, передбаченого частиною четвертою статті 296 КК України. </w:t>
      </w:r>
    </w:p>
    <w:p w14:paraId="67E2CB23" w14:textId="77777777" w:rsidR="00C011C2" w:rsidRDefault="00C011C2" w:rsidP="00C011C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на думку скаржника, прокурором Петренком С.В. </w:t>
      </w:r>
      <w:proofErr w:type="spellStart"/>
      <w:r>
        <w:rPr>
          <w:rFonts w:ascii="Times New Roman" w:hAnsi="Times New Roman"/>
          <w:sz w:val="28"/>
          <w:szCs w:val="28"/>
        </w:rPr>
        <w:t>невиконано</w:t>
      </w:r>
      <w:proofErr w:type="spellEnd"/>
      <w:r>
        <w:rPr>
          <w:rFonts w:ascii="Times New Roman" w:hAnsi="Times New Roman"/>
          <w:sz w:val="28"/>
          <w:szCs w:val="28"/>
        </w:rPr>
        <w:t xml:space="preserve"> вимог процесуального законодавства та своїх безпосередніх обов’язків унаслідок чого незаконно притягнуто особу до кримінальної відповідальності. </w:t>
      </w:r>
    </w:p>
    <w:p w14:paraId="00390B47" w14:textId="43A7BDAF" w:rsidR="00C011C2" w:rsidRDefault="00C011C2" w:rsidP="00C011C2">
      <w:pPr>
        <w:widowControl w:val="0"/>
        <w:spacing w:line="240" w:lineRule="auto"/>
        <w:ind w:firstLine="708"/>
        <w:contextualSpacing/>
        <w:jc w:val="both"/>
        <w:rPr>
          <w:rFonts w:ascii="Times New Roman" w:hAnsi="Times New Roman"/>
          <w:sz w:val="28"/>
          <w:szCs w:val="28"/>
        </w:rPr>
      </w:pPr>
      <w:r>
        <w:rPr>
          <w:rFonts w:ascii="Times New Roman" w:hAnsi="Times New Roman"/>
          <w:sz w:val="28"/>
          <w:szCs w:val="28"/>
        </w:rPr>
        <w:t>Водночас</w:t>
      </w:r>
      <w:r w:rsidR="00AD72C6" w:rsidRPr="001808DD">
        <w:rPr>
          <w:rFonts w:ascii="Times New Roman" w:hAnsi="Times New Roman"/>
          <w:sz w:val="28"/>
          <w:szCs w:val="28"/>
        </w:rPr>
        <w:t xml:space="preserve"> не мож</w:t>
      </w:r>
      <w:r w:rsidR="006A514E" w:rsidRPr="001808DD">
        <w:rPr>
          <w:rFonts w:ascii="Times New Roman" w:hAnsi="Times New Roman"/>
          <w:sz w:val="28"/>
          <w:szCs w:val="28"/>
        </w:rPr>
        <w:t>е</w:t>
      </w:r>
      <w:r w:rsidR="00AD72C6" w:rsidRPr="001808DD">
        <w:rPr>
          <w:rFonts w:ascii="Times New Roman" w:hAnsi="Times New Roman"/>
          <w:sz w:val="28"/>
          <w:szCs w:val="28"/>
        </w:rPr>
        <w:t xml:space="preserve"> вважатися переконливим аргументом та підставою для притягнення прокурора</w:t>
      </w:r>
      <w:r w:rsidR="00915361" w:rsidRPr="001808DD">
        <w:rPr>
          <w:rFonts w:ascii="Times New Roman" w:hAnsi="Times New Roman"/>
          <w:sz w:val="28"/>
          <w:szCs w:val="28"/>
        </w:rPr>
        <w:t xml:space="preserve"> </w:t>
      </w:r>
      <w:r>
        <w:rPr>
          <w:rFonts w:ascii="Times New Roman" w:hAnsi="Times New Roman"/>
          <w:sz w:val="28"/>
          <w:szCs w:val="28"/>
        </w:rPr>
        <w:t>Петренка С.В.</w:t>
      </w:r>
      <w:r w:rsidR="00AD72C6" w:rsidRPr="001808DD">
        <w:rPr>
          <w:rFonts w:ascii="Times New Roman" w:hAnsi="Times New Roman"/>
          <w:sz w:val="28"/>
          <w:szCs w:val="28"/>
        </w:rPr>
        <w:t xml:space="preserve"> до дисциплінарної відповідальності</w:t>
      </w:r>
      <w:r w:rsidR="00915361" w:rsidRPr="001808DD">
        <w:rPr>
          <w:rFonts w:ascii="Times New Roman" w:hAnsi="Times New Roman"/>
          <w:sz w:val="28"/>
          <w:szCs w:val="28"/>
        </w:rPr>
        <w:t xml:space="preserve"> те, що в</w:t>
      </w:r>
      <w:r>
        <w:rPr>
          <w:rFonts w:ascii="Times New Roman" w:hAnsi="Times New Roman"/>
          <w:sz w:val="28"/>
          <w:szCs w:val="28"/>
        </w:rPr>
        <w:t>ін</w:t>
      </w:r>
      <w:r w:rsidR="00AD72C6"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 вважа</w:t>
      </w:r>
      <w:r>
        <w:rPr>
          <w:rFonts w:ascii="Times New Roman" w:hAnsi="Times New Roman"/>
          <w:sz w:val="28"/>
          <w:szCs w:val="28"/>
        </w:rPr>
        <w:t>в</w:t>
      </w:r>
      <w:r w:rsidR="00AD72C6" w:rsidRPr="001808DD">
        <w:rPr>
          <w:rFonts w:ascii="Times New Roman" w:hAnsi="Times New Roman"/>
          <w:sz w:val="28"/>
          <w:szCs w:val="28"/>
        </w:rPr>
        <w:t xml:space="preserve"> достатньою сукупність зібраних доказів</w:t>
      </w:r>
      <w:r w:rsidR="00915361" w:rsidRPr="001808DD">
        <w:rPr>
          <w:rFonts w:ascii="Times New Roman" w:hAnsi="Times New Roman"/>
          <w:sz w:val="28"/>
          <w:szCs w:val="28"/>
        </w:rPr>
        <w:t xml:space="preserve"> </w:t>
      </w:r>
      <w:r w:rsidR="00AD72C6" w:rsidRPr="001808DD">
        <w:rPr>
          <w:rFonts w:ascii="Times New Roman" w:hAnsi="Times New Roman"/>
          <w:sz w:val="28"/>
          <w:szCs w:val="28"/>
        </w:rPr>
        <w:t xml:space="preserve">для доведення вини </w:t>
      </w:r>
      <w:r w:rsidR="007E50A3">
        <w:rPr>
          <w:rFonts w:ascii="Times New Roman" w:hAnsi="Times New Roman"/>
          <w:sz w:val="28"/>
          <w:szCs w:val="28"/>
        </w:rPr>
        <w:t>Особа 1</w:t>
      </w:r>
      <w:r w:rsidR="00D10E28">
        <w:rPr>
          <w:rFonts w:ascii="Times New Roman" w:hAnsi="Times New Roman"/>
          <w:sz w:val="28"/>
          <w:szCs w:val="28"/>
        </w:rPr>
        <w:t xml:space="preserve"> </w:t>
      </w:r>
      <w:r w:rsidR="00AD72C6" w:rsidRPr="001808DD">
        <w:rPr>
          <w:rFonts w:ascii="Times New Roman" w:hAnsi="Times New Roman"/>
          <w:sz w:val="28"/>
          <w:szCs w:val="28"/>
        </w:rPr>
        <w:t xml:space="preserve">у вчиненні інкримінованого кримінального </w:t>
      </w:r>
      <w:r w:rsidR="00D10E28">
        <w:rPr>
          <w:rFonts w:ascii="Times New Roman" w:hAnsi="Times New Roman"/>
          <w:sz w:val="28"/>
          <w:szCs w:val="28"/>
        </w:rPr>
        <w:t>правопорушення</w:t>
      </w:r>
      <w:r w:rsidR="006A514E" w:rsidRPr="001808DD">
        <w:rPr>
          <w:rFonts w:ascii="Times New Roman" w:hAnsi="Times New Roman"/>
          <w:sz w:val="28"/>
          <w:szCs w:val="28"/>
        </w:rPr>
        <w:t xml:space="preserve"> та підтримува</w:t>
      </w:r>
      <w:r>
        <w:rPr>
          <w:rFonts w:ascii="Times New Roman" w:hAnsi="Times New Roman"/>
          <w:sz w:val="28"/>
          <w:szCs w:val="28"/>
        </w:rPr>
        <w:t>в</w:t>
      </w:r>
      <w:r w:rsidR="006A514E" w:rsidRPr="001808DD">
        <w:rPr>
          <w:rFonts w:ascii="Times New Roman" w:hAnsi="Times New Roman"/>
          <w:sz w:val="28"/>
          <w:szCs w:val="28"/>
        </w:rPr>
        <w:t xml:space="preserve"> свою позицію в судах. </w:t>
      </w:r>
    </w:p>
    <w:p w14:paraId="6423BFF6" w14:textId="7776B155" w:rsidR="00D10E28" w:rsidRDefault="00D10E28" w:rsidP="00D10E28">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 xml:space="preserve">им саме направлення прокурором </w:t>
      </w:r>
      <w:r>
        <w:rPr>
          <w:rFonts w:ascii="Times New Roman" w:hAnsi="Times New Roman"/>
          <w:color w:val="000000" w:themeColor="text1"/>
          <w:sz w:val="28"/>
          <w:szCs w:val="28"/>
          <w:shd w:val="clear" w:color="auto" w:fill="FFFFFF"/>
        </w:rPr>
        <w:t>Петренком С.В.</w:t>
      </w:r>
      <w:r w:rsidRPr="001808DD">
        <w:rPr>
          <w:rFonts w:ascii="Times New Roman" w:hAnsi="Times New Roman"/>
          <w:color w:val="000000" w:themeColor="text1"/>
          <w:sz w:val="28"/>
          <w:szCs w:val="28"/>
          <w:shd w:val="clear" w:color="auto" w:fill="FFFFFF"/>
        </w:rPr>
        <w:t xml:space="preserve"> обвинувального акт</w:t>
      </w:r>
      <w:r w:rsidR="005B2A7E">
        <w:rPr>
          <w:rFonts w:ascii="Times New Roman" w:hAnsi="Times New Roman"/>
          <w:color w:val="000000" w:themeColor="text1"/>
          <w:sz w:val="28"/>
          <w:szCs w:val="28"/>
          <w:shd w:val="clear" w:color="auto" w:fill="FFFFFF"/>
        </w:rPr>
        <w:t>у</w:t>
      </w:r>
      <w:r w:rsidRPr="001808DD">
        <w:rPr>
          <w:rFonts w:ascii="Times New Roman" w:hAnsi="Times New Roman"/>
          <w:color w:val="000000" w:themeColor="text1"/>
          <w:sz w:val="28"/>
          <w:szCs w:val="28"/>
          <w:shd w:val="clear" w:color="auto" w:fill="FFFFFF"/>
        </w:rPr>
        <w:t xml:space="preserve"> стосовно </w:t>
      </w:r>
      <w:r w:rsidR="007E50A3">
        <w:rPr>
          <w:rFonts w:ascii="Times New Roman" w:hAnsi="Times New Roman"/>
          <w:color w:val="000000" w:themeColor="text1"/>
          <w:sz w:val="28"/>
          <w:szCs w:val="28"/>
          <w:shd w:val="clear" w:color="auto" w:fill="FFFFFF"/>
        </w:rPr>
        <w:t>Особа 1</w:t>
      </w:r>
      <w:r w:rsidRPr="001808DD">
        <w:rPr>
          <w:rFonts w:ascii="Times New Roman" w:hAnsi="Times New Roman"/>
          <w:color w:val="000000" w:themeColor="text1"/>
          <w:sz w:val="28"/>
          <w:szCs w:val="28"/>
          <w:shd w:val="clear" w:color="auto" w:fill="FFFFFF"/>
        </w:rPr>
        <w:t xml:space="preserve"> до суду та підтримання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публічного обвинувачення 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6876AC03" w14:textId="77777777" w:rsidR="007E50A3" w:rsidRDefault="00D10E28" w:rsidP="007E50A3">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Pr>
          <w:rFonts w:ascii="Times New Roman" w:hAnsi="Times New Roman"/>
          <w:sz w:val="28"/>
          <w:szCs w:val="28"/>
        </w:rPr>
        <w:t>З</w:t>
      </w:r>
      <w:r w:rsidR="00AD72C6" w:rsidRPr="001808DD">
        <w:rPr>
          <w:rFonts w:ascii="Times New Roman" w:hAnsi="Times New Roman"/>
          <w:sz w:val="28"/>
          <w:szCs w:val="28"/>
        </w:rPr>
        <w:t>а змістом вище</w:t>
      </w:r>
      <w:r w:rsidR="00915361" w:rsidRPr="001808DD">
        <w:rPr>
          <w:rFonts w:ascii="Times New Roman" w:hAnsi="Times New Roman"/>
          <w:sz w:val="28"/>
          <w:szCs w:val="28"/>
        </w:rPr>
        <w:t>згаданих</w:t>
      </w:r>
      <w:r w:rsidR="006A514E" w:rsidRPr="001808DD">
        <w:rPr>
          <w:rFonts w:ascii="Times New Roman" w:hAnsi="Times New Roman"/>
          <w:sz w:val="28"/>
          <w:szCs w:val="28"/>
        </w:rPr>
        <w:t xml:space="preserve"> рішень</w:t>
      </w:r>
      <w:r w:rsidR="00AD72C6" w:rsidRPr="001808DD">
        <w:rPr>
          <w:rFonts w:ascii="Times New Roman" w:hAnsi="Times New Roman"/>
          <w:sz w:val="28"/>
          <w:szCs w:val="28"/>
        </w:rPr>
        <w:t>, суд</w:t>
      </w:r>
      <w:r w:rsidR="00915361" w:rsidRPr="001808DD">
        <w:rPr>
          <w:rFonts w:ascii="Times New Roman" w:hAnsi="Times New Roman"/>
          <w:sz w:val="28"/>
          <w:szCs w:val="28"/>
        </w:rPr>
        <w:t>и</w:t>
      </w:r>
      <w:r w:rsidR="00AD72C6" w:rsidRPr="001808DD">
        <w:rPr>
          <w:rFonts w:ascii="Times New Roman" w:hAnsi="Times New Roman"/>
          <w:sz w:val="28"/>
          <w:szCs w:val="28"/>
        </w:rPr>
        <w:t>, керуючись критеріями, викладеними у частині першій статті 94, частині першій статті 368 КПК України, оціни</w:t>
      </w:r>
      <w:r w:rsidR="007A2D60">
        <w:rPr>
          <w:rFonts w:ascii="Times New Roman" w:hAnsi="Times New Roman"/>
          <w:sz w:val="28"/>
          <w:szCs w:val="28"/>
        </w:rPr>
        <w:t>ли</w:t>
      </w:r>
      <w:r w:rsidR="00AD72C6" w:rsidRPr="001808DD">
        <w:rPr>
          <w:rFonts w:ascii="Times New Roman" w:hAnsi="Times New Roman"/>
          <w:sz w:val="28"/>
          <w:szCs w:val="28"/>
        </w:rPr>
        <w:t xml:space="preserve"> сукупність зібраних доказів з точки зору достатності та взаємозв’язку</w:t>
      </w:r>
      <w:r w:rsidR="00915361" w:rsidRPr="001808DD">
        <w:rPr>
          <w:rFonts w:ascii="Times New Roman" w:hAnsi="Times New Roman"/>
          <w:sz w:val="28"/>
          <w:szCs w:val="28"/>
        </w:rPr>
        <w:t xml:space="preserve">, </w:t>
      </w:r>
      <w:r w:rsidR="00AD72C6" w:rsidRPr="001808DD">
        <w:rPr>
          <w:rFonts w:ascii="Times New Roman" w:hAnsi="Times New Roman"/>
          <w:sz w:val="28"/>
          <w:szCs w:val="28"/>
        </w:rPr>
        <w:t>прийня</w:t>
      </w:r>
      <w:r w:rsidR="00915361" w:rsidRPr="001808DD">
        <w:rPr>
          <w:rFonts w:ascii="Times New Roman" w:hAnsi="Times New Roman"/>
          <w:sz w:val="28"/>
          <w:szCs w:val="28"/>
        </w:rPr>
        <w:t>ли</w:t>
      </w:r>
      <w:r w:rsidR="00AD72C6" w:rsidRPr="001808DD">
        <w:rPr>
          <w:rFonts w:ascii="Times New Roman" w:hAnsi="Times New Roman"/>
          <w:sz w:val="28"/>
          <w:szCs w:val="28"/>
        </w:rPr>
        <w:t xml:space="preserve"> відповідн</w:t>
      </w:r>
      <w:r w:rsidR="00915361" w:rsidRPr="001808DD">
        <w:rPr>
          <w:rFonts w:ascii="Times New Roman" w:hAnsi="Times New Roman"/>
          <w:sz w:val="28"/>
          <w:szCs w:val="28"/>
        </w:rPr>
        <w:t>і</w:t>
      </w:r>
      <w:r w:rsidR="00AD72C6" w:rsidRPr="001808DD">
        <w:rPr>
          <w:rFonts w:ascii="Times New Roman" w:hAnsi="Times New Roman"/>
          <w:sz w:val="28"/>
          <w:szCs w:val="28"/>
        </w:rPr>
        <w:t xml:space="preserve"> процесуальн</w:t>
      </w:r>
      <w:r w:rsidR="00915361" w:rsidRPr="001808DD">
        <w:rPr>
          <w:rFonts w:ascii="Times New Roman" w:hAnsi="Times New Roman"/>
          <w:sz w:val="28"/>
          <w:szCs w:val="28"/>
        </w:rPr>
        <w:t>і</w:t>
      </w:r>
      <w:r w:rsidR="00AD72C6" w:rsidRPr="001808DD">
        <w:rPr>
          <w:rFonts w:ascii="Times New Roman" w:hAnsi="Times New Roman"/>
          <w:sz w:val="28"/>
          <w:szCs w:val="28"/>
        </w:rPr>
        <w:t xml:space="preserve"> рішення за своїм внутрішнім переконанням. У </w:t>
      </w:r>
      <w:r w:rsidR="00915361" w:rsidRPr="001808DD">
        <w:rPr>
          <w:rFonts w:ascii="Times New Roman" w:hAnsi="Times New Roman"/>
          <w:sz w:val="28"/>
          <w:szCs w:val="28"/>
        </w:rPr>
        <w:t>вказаних рішеннях</w:t>
      </w:r>
      <w:r w:rsidR="00AD72C6" w:rsidRPr="001808DD">
        <w:rPr>
          <w:rFonts w:ascii="Times New Roman" w:hAnsi="Times New Roman"/>
          <w:sz w:val="28"/>
          <w:szCs w:val="28"/>
        </w:rPr>
        <w:t xml:space="preserve"> відсутні посилання на </w:t>
      </w:r>
      <w:r w:rsidR="00C011C2">
        <w:rPr>
          <w:rFonts w:ascii="Times New Roman" w:hAnsi="Times New Roman"/>
          <w:sz w:val="28"/>
          <w:szCs w:val="28"/>
        </w:rPr>
        <w:t xml:space="preserve">те, що прокурором Петренком С.В. під час здійснення процесуального керівництва та підтримання публічного обвинувачення у вказаному кримінальному провадженні допущено </w:t>
      </w:r>
      <w:r w:rsidR="00C011C2" w:rsidRPr="001808DD">
        <w:rPr>
          <w:rFonts w:ascii="Times New Roman" w:hAnsi="Times New Roman"/>
          <w:sz w:val="28"/>
          <w:szCs w:val="28"/>
          <w:shd w:val="clear" w:color="auto" w:fill="FFFFFF"/>
        </w:rPr>
        <w:t>умисн</w:t>
      </w:r>
      <w:r w:rsidR="00C011C2">
        <w:rPr>
          <w:rFonts w:ascii="Times New Roman" w:hAnsi="Times New Roman"/>
          <w:sz w:val="28"/>
          <w:szCs w:val="28"/>
          <w:shd w:val="clear" w:color="auto" w:fill="FFFFFF"/>
        </w:rPr>
        <w:t>е</w:t>
      </w:r>
      <w:r w:rsidR="00C011C2" w:rsidRPr="001808DD">
        <w:rPr>
          <w:rFonts w:ascii="Times New Roman" w:hAnsi="Times New Roman"/>
          <w:sz w:val="28"/>
          <w:szCs w:val="28"/>
          <w:shd w:val="clear" w:color="auto" w:fill="FFFFFF"/>
        </w:rPr>
        <w:t xml:space="preserve"> порушення ним вимог законодавства чи </w:t>
      </w:r>
      <w:r w:rsidR="00C011C2">
        <w:rPr>
          <w:rFonts w:ascii="Times New Roman" w:hAnsi="Times New Roman"/>
          <w:sz w:val="28"/>
          <w:szCs w:val="28"/>
          <w:shd w:val="clear" w:color="auto" w:fill="FFFFFF"/>
        </w:rPr>
        <w:t xml:space="preserve">грубе порушення </w:t>
      </w:r>
      <w:r w:rsidR="00C011C2" w:rsidRPr="001808DD">
        <w:rPr>
          <w:rFonts w:ascii="Times New Roman" w:hAnsi="Times New Roman"/>
          <w:sz w:val="28"/>
          <w:szCs w:val="28"/>
          <w:shd w:val="clear" w:color="auto" w:fill="FFFFFF"/>
        </w:rPr>
        <w:t>службових обов’язків.</w:t>
      </w:r>
    </w:p>
    <w:p w14:paraId="12FB27B1" w14:textId="5CA1DAF0" w:rsidR="00C011C2" w:rsidRPr="007E50A3" w:rsidRDefault="00C011C2" w:rsidP="007E50A3">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Pr>
          <w:rFonts w:ascii="Times New Roman" w:hAnsi="Times New Roman"/>
          <w:sz w:val="28"/>
          <w:szCs w:val="28"/>
          <w:shd w:val="clear" w:color="auto" w:fill="FFFFFF"/>
        </w:rPr>
        <w:lastRenderedPageBreak/>
        <w:t xml:space="preserve">Також дисциплінарна скарга та додані до неї матеріали не містять посилань на те, що </w:t>
      </w:r>
      <w:r w:rsidRPr="001808DD">
        <w:rPr>
          <w:rFonts w:ascii="Times New Roman" w:hAnsi="Times New Roman"/>
          <w:iCs/>
          <w:sz w:val="28"/>
          <w:szCs w:val="28"/>
        </w:rPr>
        <w:t>обвинувачення</w:t>
      </w:r>
      <w:r>
        <w:rPr>
          <w:rFonts w:ascii="Times New Roman" w:hAnsi="Times New Roman"/>
          <w:iCs/>
          <w:sz w:val="28"/>
          <w:szCs w:val="28"/>
        </w:rPr>
        <w:t xml:space="preserve"> </w:t>
      </w:r>
      <w:r w:rsidR="007E50A3">
        <w:rPr>
          <w:rFonts w:ascii="Times New Roman" w:hAnsi="Times New Roman"/>
          <w:iCs/>
          <w:sz w:val="28"/>
          <w:szCs w:val="28"/>
        </w:rPr>
        <w:t>Особа 1</w:t>
      </w:r>
      <w:r w:rsidRPr="001808DD">
        <w:rPr>
          <w:rFonts w:ascii="Times New Roman" w:hAnsi="Times New Roman"/>
          <w:iCs/>
          <w:sz w:val="28"/>
          <w:szCs w:val="28"/>
        </w:rPr>
        <w:t xml:space="preserve"> було висунуто з грубої недбалості або зі злочинним наміром.</w:t>
      </w:r>
    </w:p>
    <w:p w14:paraId="50922A93" w14:textId="20EE4F36" w:rsidR="00915361" w:rsidRPr="001808DD" w:rsidRDefault="00915361" w:rsidP="006A514E">
      <w:pPr>
        <w:widowControl w:val="0"/>
        <w:pBdr>
          <w:bottom w:val="single" w:sz="12" w:space="12" w:color="FFFFFF"/>
        </w:pBdr>
        <w:spacing w:after="0" w:line="240" w:lineRule="auto"/>
        <w:ind w:firstLine="708"/>
        <w:jc w:val="both"/>
        <w:rPr>
          <w:rFonts w:ascii="Times New Roman" w:hAnsi="Times New Roman"/>
          <w:sz w:val="28"/>
          <w:szCs w:val="28"/>
        </w:rPr>
      </w:pPr>
      <w:r w:rsidRPr="001808DD">
        <w:rPr>
          <w:rFonts w:ascii="Times New Roman" w:hAnsi="Times New Roman"/>
          <w:sz w:val="28"/>
          <w:szCs w:val="28"/>
        </w:rPr>
        <w:t>Ураховуючи, що</w:t>
      </w:r>
      <w:r w:rsidRPr="001808DD">
        <w:rPr>
          <w:rFonts w:ascii="Times New Roman" w:hAnsi="Times New Roman"/>
          <w:bCs/>
          <w:sz w:val="28"/>
          <w:szCs w:val="28"/>
        </w:rPr>
        <w:t xml:space="preserve"> Комісія не може приймати рішень на підставі припущень, а скаржником </w:t>
      </w:r>
      <w:r w:rsidRPr="001808DD">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w:t>
      </w:r>
      <w:r w:rsidR="006A514E" w:rsidRPr="001808DD">
        <w:rPr>
          <w:rFonts w:ascii="Times New Roman" w:hAnsi="Times New Roman"/>
          <w:sz w:val="28"/>
          <w:szCs w:val="28"/>
        </w:rPr>
        <w:t xml:space="preserve">грубе порушення прокурором </w:t>
      </w:r>
      <w:r w:rsidR="00333F68">
        <w:rPr>
          <w:rFonts w:ascii="Times New Roman" w:hAnsi="Times New Roman"/>
          <w:sz w:val="28"/>
          <w:szCs w:val="28"/>
        </w:rPr>
        <w:t>Петренком С.В.</w:t>
      </w:r>
      <w:r w:rsidR="006A514E" w:rsidRPr="001808DD">
        <w:rPr>
          <w:rFonts w:ascii="Times New Roman" w:hAnsi="Times New Roman"/>
          <w:sz w:val="28"/>
          <w:szCs w:val="28"/>
        </w:rPr>
        <w:t xml:space="preserve"> службових обов’язків, </w:t>
      </w:r>
      <w:r w:rsidRPr="001808DD">
        <w:rPr>
          <w:rFonts w:ascii="Times New Roman" w:hAnsi="Times New Roman"/>
          <w:bCs/>
          <w:sz w:val="28"/>
          <w:szCs w:val="28"/>
        </w:rPr>
        <w:t xml:space="preserve">відсутні підстави для відкриття дисциплінарного провадження за неналежне виконання </w:t>
      </w:r>
      <w:r w:rsidR="006A514E" w:rsidRPr="001808DD">
        <w:rPr>
          <w:rFonts w:ascii="Times New Roman" w:hAnsi="Times New Roman"/>
          <w:bCs/>
          <w:sz w:val="28"/>
          <w:szCs w:val="28"/>
        </w:rPr>
        <w:t>н</w:t>
      </w:r>
      <w:r w:rsidR="00333F68">
        <w:rPr>
          <w:rFonts w:ascii="Times New Roman" w:hAnsi="Times New Roman"/>
          <w:bCs/>
          <w:sz w:val="28"/>
          <w:szCs w:val="28"/>
        </w:rPr>
        <w:t>им</w:t>
      </w:r>
      <w:r w:rsidR="006A514E" w:rsidRPr="001808DD">
        <w:rPr>
          <w:rFonts w:ascii="Times New Roman" w:hAnsi="Times New Roman"/>
          <w:bCs/>
          <w:sz w:val="28"/>
          <w:szCs w:val="28"/>
        </w:rPr>
        <w:t xml:space="preserve"> </w:t>
      </w:r>
      <w:r w:rsidRPr="001808DD">
        <w:rPr>
          <w:rFonts w:ascii="Times New Roman" w:hAnsi="Times New Roman"/>
          <w:bCs/>
          <w:sz w:val="28"/>
          <w:szCs w:val="28"/>
        </w:rPr>
        <w:t>службових обов’язків</w:t>
      </w:r>
      <w:r w:rsidR="006A514E" w:rsidRPr="001808DD">
        <w:rPr>
          <w:rFonts w:ascii="Times New Roman" w:hAnsi="Times New Roman"/>
          <w:bCs/>
          <w:sz w:val="28"/>
          <w:szCs w:val="28"/>
        </w:rPr>
        <w:t xml:space="preserve">. </w:t>
      </w:r>
    </w:p>
    <w:p w14:paraId="71D17B1B" w14:textId="1DDCF03C" w:rsidR="00B93779" w:rsidRPr="001808DD" w:rsidRDefault="00B93779" w:rsidP="00B9377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808DD">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333F68">
        <w:rPr>
          <w:rFonts w:ascii="Times New Roman" w:hAnsi="Times New Roman"/>
          <w:sz w:val="28"/>
          <w:szCs w:val="28"/>
        </w:rPr>
        <w:t>Петренком С.В.</w:t>
      </w:r>
      <w:r w:rsidRPr="001808DD">
        <w:rPr>
          <w:rFonts w:ascii="Times New Roman" w:hAnsi="Times New Roman"/>
          <w:sz w:val="28"/>
          <w:szCs w:val="28"/>
        </w:rPr>
        <w:t xml:space="preserve"> </w:t>
      </w:r>
    </w:p>
    <w:p w14:paraId="40DF4464" w14:textId="4E8476F3" w:rsidR="00B93779" w:rsidRPr="00333F68" w:rsidRDefault="00B93779" w:rsidP="00333F68">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808DD">
        <w:rPr>
          <w:rFonts w:ascii="Times New Roman" w:hAnsi="Times New Roman"/>
          <w:sz w:val="28"/>
          <w:szCs w:val="28"/>
        </w:rPr>
        <w:t xml:space="preserve">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504F8718" w14:textId="77777777" w:rsidR="00B93779" w:rsidRPr="001808DD" w:rsidRDefault="00B93779" w:rsidP="00B93779">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1808DD">
        <w:rPr>
          <w:rFonts w:ascii="Times New Roman" w:hAnsi="Times New Roman"/>
          <w:b/>
          <w:sz w:val="28"/>
          <w:szCs w:val="28"/>
        </w:rPr>
        <w:t>В И Р І Ш И В:</w:t>
      </w:r>
    </w:p>
    <w:p w14:paraId="15FE8A99" w14:textId="77777777" w:rsidR="00B93779" w:rsidRPr="001808DD" w:rsidRDefault="00B93779" w:rsidP="00B93779">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6117D21E" w14:textId="7D212780" w:rsidR="00B93779" w:rsidRPr="001808DD" w:rsidRDefault="00B93779" w:rsidP="00B93779">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Відмовити у відкритті дисциплінарного провадження стосовно </w:t>
      </w:r>
      <w:r w:rsidR="00333F68" w:rsidRPr="001808DD">
        <w:rPr>
          <w:rFonts w:ascii="Times New Roman" w:hAnsi="Times New Roman"/>
          <w:sz w:val="28"/>
          <w:szCs w:val="28"/>
        </w:rPr>
        <w:t xml:space="preserve">прокурора </w:t>
      </w:r>
      <w:r w:rsidR="00333F68">
        <w:rPr>
          <w:rFonts w:ascii="Times New Roman" w:hAnsi="Times New Roman"/>
          <w:sz w:val="28"/>
          <w:szCs w:val="28"/>
        </w:rPr>
        <w:t>Ніжинської окружної прокуратури Чернігівської області Петренка Станіслава Васильовича</w:t>
      </w:r>
      <w:r w:rsidRPr="001808DD">
        <w:rPr>
          <w:rFonts w:ascii="Times New Roman" w:hAnsi="Times New Roman"/>
          <w:sz w:val="28"/>
          <w:szCs w:val="28"/>
        </w:rPr>
        <w:t>.</w:t>
      </w:r>
    </w:p>
    <w:p w14:paraId="69E4AE20" w14:textId="77777777" w:rsidR="00B93779" w:rsidRPr="001808DD" w:rsidRDefault="00B93779" w:rsidP="00B93779">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Рішення направити автору скарги та прокурору. </w:t>
      </w:r>
    </w:p>
    <w:p w14:paraId="04F8EAAE" w14:textId="77777777" w:rsidR="00B93779" w:rsidRPr="001808DD" w:rsidRDefault="00B93779" w:rsidP="00B9377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C4FBBA6" w14:textId="77777777" w:rsidR="00B93779" w:rsidRPr="001808DD" w:rsidRDefault="00B93779" w:rsidP="00B93779">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 </w:t>
      </w:r>
    </w:p>
    <w:p w14:paraId="79DEB01C" w14:textId="60F79954" w:rsidR="00B93779" w:rsidRPr="001808DD" w:rsidRDefault="00333F68" w:rsidP="00B93779">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00B93779" w:rsidRPr="001808DD">
        <w:rPr>
          <w:rFonts w:ascii="Times New Roman" w:hAnsi="Times New Roman"/>
          <w:b/>
          <w:sz w:val="28"/>
          <w:szCs w:val="28"/>
        </w:rPr>
        <w:t xml:space="preserve">Комісії                                                                                 </w:t>
      </w:r>
      <w:r>
        <w:rPr>
          <w:rFonts w:ascii="Times New Roman" w:hAnsi="Times New Roman"/>
          <w:b/>
          <w:sz w:val="28"/>
          <w:szCs w:val="28"/>
        </w:rPr>
        <w:t xml:space="preserve">    Максим РАДЗІВОН</w:t>
      </w:r>
    </w:p>
    <w:p w14:paraId="49EF064C" w14:textId="77777777" w:rsidR="00B93779" w:rsidRPr="001808DD" w:rsidRDefault="00B93779" w:rsidP="00915361">
      <w:pPr>
        <w:widowControl w:val="0"/>
        <w:tabs>
          <w:tab w:val="left" w:pos="993"/>
        </w:tabs>
        <w:spacing w:line="240" w:lineRule="auto"/>
        <w:ind w:firstLine="709"/>
        <w:contextualSpacing/>
        <w:jc w:val="both"/>
        <w:rPr>
          <w:rFonts w:ascii="Times New Roman" w:hAnsi="Times New Roman"/>
          <w:bCs/>
          <w:sz w:val="28"/>
          <w:szCs w:val="28"/>
        </w:rPr>
      </w:pPr>
    </w:p>
    <w:p w14:paraId="0212955D" w14:textId="23BFAB15" w:rsidR="00F86888" w:rsidRPr="001808DD" w:rsidRDefault="00F86888" w:rsidP="00BC4571">
      <w:pPr>
        <w:widowControl w:val="0"/>
        <w:tabs>
          <w:tab w:val="left" w:pos="851"/>
        </w:tabs>
        <w:spacing w:after="0" w:line="240" w:lineRule="auto"/>
        <w:contextualSpacing/>
        <w:jc w:val="both"/>
        <w:rPr>
          <w:rFonts w:ascii="Times New Roman" w:hAnsi="Times New Roman"/>
          <w:b/>
          <w:sz w:val="28"/>
          <w:szCs w:val="28"/>
        </w:rPr>
      </w:pPr>
    </w:p>
    <w:sectPr w:rsidR="00F86888" w:rsidRPr="001808DD" w:rsidSect="00BC4571">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98D7" w14:textId="77777777" w:rsidR="0054063D" w:rsidRDefault="0054063D">
      <w:pPr>
        <w:spacing w:after="0" w:line="240" w:lineRule="auto"/>
      </w:pPr>
      <w:r>
        <w:separator/>
      </w:r>
    </w:p>
  </w:endnote>
  <w:endnote w:type="continuationSeparator" w:id="0">
    <w:p w14:paraId="2CAA32D8" w14:textId="77777777" w:rsidR="0054063D" w:rsidRDefault="0054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F640" w14:textId="77777777" w:rsidR="0054063D" w:rsidRDefault="0054063D">
      <w:pPr>
        <w:spacing w:after="0" w:line="240" w:lineRule="auto"/>
      </w:pPr>
      <w:r>
        <w:separator/>
      </w:r>
    </w:p>
  </w:footnote>
  <w:footnote w:type="continuationSeparator" w:id="0">
    <w:p w14:paraId="4F23A26C" w14:textId="77777777" w:rsidR="0054063D" w:rsidRDefault="00540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361EA03D" w:rsidR="00353D1D" w:rsidRDefault="00353D1D" w:rsidP="00FE45BA">
        <w:pPr>
          <w:pStyle w:val="a4"/>
          <w:jc w:val="center"/>
        </w:pPr>
        <w:r>
          <w:fldChar w:fldCharType="begin"/>
        </w:r>
        <w:r>
          <w:instrText>PAGE   \* MERGEFORMAT</w:instrText>
        </w:r>
        <w:r>
          <w:fldChar w:fldCharType="separate"/>
        </w:r>
        <w:r w:rsidR="007A2D60" w:rsidRPr="007A2D60">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56651966">
    <w:abstractNumId w:val="0"/>
  </w:num>
  <w:num w:numId="2" w16cid:durableId="129790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1F57"/>
    <w:rsid w:val="000276E9"/>
    <w:rsid w:val="00041504"/>
    <w:rsid w:val="000562AC"/>
    <w:rsid w:val="00071F1E"/>
    <w:rsid w:val="00087008"/>
    <w:rsid w:val="000B0E3C"/>
    <w:rsid w:val="000B6CAC"/>
    <w:rsid w:val="000C0597"/>
    <w:rsid w:val="000C51D2"/>
    <w:rsid w:val="000E6D99"/>
    <w:rsid w:val="000F3C1C"/>
    <w:rsid w:val="00122AD5"/>
    <w:rsid w:val="0016606C"/>
    <w:rsid w:val="001701A5"/>
    <w:rsid w:val="001728F2"/>
    <w:rsid w:val="001808DD"/>
    <w:rsid w:val="001C0248"/>
    <w:rsid w:val="00204A6F"/>
    <w:rsid w:val="00267792"/>
    <w:rsid w:val="002A36ED"/>
    <w:rsid w:val="002A5839"/>
    <w:rsid w:val="002E2F62"/>
    <w:rsid w:val="002E4873"/>
    <w:rsid w:val="002E4C80"/>
    <w:rsid w:val="00333F68"/>
    <w:rsid w:val="00336664"/>
    <w:rsid w:val="00336A6A"/>
    <w:rsid w:val="00336E50"/>
    <w:rsid w:val="00340AB4"/>
    <w:rsid w:val="00353D1D"/>
    <w:rsid w:val="00365590"/>
    <w:rsid w:val="00367C65"/>
    <w:rsid w:val="00391A1E"/>
    <w:rsid w:val="003A383D"/>
    <w:rsid w:val="003B054F"/>
    <w:rsid w:val="003B1CFB"/>
    <w:rsid w:val="003C158D"/>
    <w:rsid w:val="003F4B11"/>
    <w:rsid w:val="003F685B"/>
    <w:rsid w:val="004053A5"/>
    <w:rsid w:val="00413657"/>
    <w:rsid w:val="00436FA8"/>
    <w:rsid w:val="00442F9F"/>
    <w:rsid w:val="00450B49"/>
    <w:rsid w:val="00457D6D"/>
    <w:rsid w:val="00461364"/>
    <w:rsid w:val="00494C7C"/>
    <w:rsid w:val="004A1885"/>
    <w:rsid w:val="004A1C49"/>
    <w:rsid w:val="004C2E84"/>
    <w:rsid w:val="004F3D1D"/>
    <w:rsid w:val="004F49C4"/>
    <w:rsid w:val="00511570"/>
    <w:rsid w:val="005346E1"/>
    <w:rsid w:val="0054063D"/>
    <w:rsid w:val="005B2A7E"/>
    <w:rsid w:val="005D37FA"/>
    <w:rsid w:val="005E119E"/>
    <w:rsid w:val="005E4FAB"/>
    <w:rsid w:val="00614DBB"/>
    <w:rsid w:val="00630B91"/>
    <w:rsid w:val="00631033"/>
    <w:rsid w:val="00632FDC"/>
    <w:rsid w:val="0064156F"/>
    <w:rsid w:val="00645E4D"/>
    <w:rsid w:val="006602F3"/>
    <w:rsid w:val="006677E6"/>
    <w:rsid w:val="00670A24"/>
    <w:rsid w:val="006A0328"/>
    <w:rsid w:val="006A514E"/>
    <w:rsid w:val="006B6C7B"/>
    <w:rsid w:val="006E108D"/>
    <w:rsid w:val="006F3A57"/>
    <w:rsid w:val="006F3CFE"/>
    <w:rsid w:val="0070180B"/>
    <w:rsid w:val="00786754"/>
    <w:rsid w:val="007A2D60"/>
    <w:rsid w:val="007A59BF"/>
    <w:rsid w:val="007A764D"/>
    <w:rsid w:val="007E50A3"/>
    <w:rsid w:val="007E7958"/>
    <w:rsid w:val="00823E11"/>
    <w:rsid w:val="0082741D"/>
    <w:rsid w:val="00851CF3"/>
    <w:rsid w:val="0085325C"/>
    <w:rsid w:val="008642FE"/>
    <w:rsid w:val="00867D17"/>
    <w:rsid w:val="00871FB5"/>
    <w:rsid w:val="00873795"/>
    <w:rsid w:val="008B7707"/>
    <w:rsid w:val="008C5F8D"/>
    <w:rsid w:val="009033D6"/>
    <w:rsid w:val="00915361"/>
    <w:rsid w:val="00922E11"/>
    <w:rsid w:val="009236EB"/>
    <w:rsid w:val="0093467D"/>
    <w:rsid w:val="0096748F"/>
    <w:rsid w:val="00971538"/>
    <w:rsid w:val="00987A73"/>
    <w:rsid w:val="009E27B0"/>
    <w:rsid w:val="00A71042"/>
    <w:rsid w:val="00A74363"/>
    <w:rsid w:val="00A932F9"/>
    <w:rsid w:val="00AB4725"/>
    <w:rsid w:val="00AD5623"/>
    <w:rsid w:val="00AD72C6"/>
    <w:rsid w:val="00B02039"/>
    <w:rsid w:val="00B14B93"/>
    <w:rsid w:val="00B17F40"/>
    <w:rsid w:val="00B53378"/>
    <w:rsid w:val="00B567C0"/>
    <w:rsid w:val="00B93779"/>
    <w:rsid w:val="00B95B3D"/>
    <w:rsid w:val="00BA287F"/>
    <w:rsid w:val="00BB7AE0"/>
    <w:rsid w:val="00BC4571"/>
    <w:rsid w:val="00BE2F68"/>
    <w:rsid w:val="00BF17FD"/>
    <w:rsid w:val="00C011C2"/>
    <w:rsid w:val="00C1765A"/>
    <w:rsid w:val="00C232A2"/>
    <w:rsid w:val="00C23CE9"/>
    <w:rsid w:val="00C3790D"/>
    <w:rsid w:val="00C40901"/>
    <w:rsid w:val="00C409F6"/>
    <w:rsid w:val="00C53ECA"/>
    <w:rsid w:val="00C81483"/>
    <w:rsid w:val="00C90F93"/>
    <w:rsid w:val="00C940D8"/>
    <w:rsid w:val="00CD280E"/>
    <w:rsid w:val="00D10E28"/>
    <w:rsid w:val="00D17379"/>
    <w:rsid w:val="00D23946"/>
    <w:rsid w:val="00D27AB6"/>
    <w:rsid w:val="00D30318"/>
    <w:rsid w:val="00D30B69"/>
    <w:rsid w:val="00D343C0"/>
    <w:rsid w:val="00D41DBF"/>
    <w:rsid w:val="00D471F4"/>
    <w:rsid w:val="00D50AD0"/>
    <w:rsid w:val="00D5334A"/>
    <w:rsid w:val="00D81EB3"/>
    <w:rsid w:val="00D82030"/>
    <w:rsid w:val="00DD6357"/>
    <w:rsid w:val="00DE7E35"/>
    <w:rsid w:val="00DF5470"/>
    <w:rsid w:val="00DF638F"/>
    <w:rsid w:val="00E11CEC"/>
    <w:rsid w:val="00E24B0F"/>
    <w:rsid w:val="00E432E3"/>
    <w:rsid w:val="00E70BD6"/>
    <w:rsid w:val="00E9272C"/>
    <w:rsid w:val="00E929D9"/>
    <w:rsid w:val="00EC2780"/>
    <w:rsid w:val="00EE66C4"/>
    <w:rsid w:val="00EF5AFA"/>
    <w:rsid w:val="00F00ADA"/>
    <w:rsid w:val="00F0118F"/>
    <w:rsid w:val="00F727AB"/>
    <w:rsid w:val="00F80CFE"/>
    <w:rsid w:val="00F86888"/>
    <w:rsid w:val="00F876A1"/>
    <w:rsid w:val="00FA36CB"/>
    <w:rsid w:val="00FB1E57"/>
    <w:rsid w:val="00FB2269"/>
    <w:rsid w:val="00FD179C"/>
    <w:rsid w:val="00FD6D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Hyperlink"/>
    <w:basedOn w:val="a0"/>
    <w:uiPriority w:val="99"/>
    <w:semiHidden/>
    <w:unhideWhenUsed/>
    <w:rsid w:val="002A36ED"/>
    <w:rPr>
      <w:color w:val="0000FF"/>
      <w:u w:val="single"/>
    </w:rPr>
  </w:style>
  <w:style w:type="character" w:customStyle="1" w:styleId="rvts46">
    <w:name w:val="rvts46"/>
    <w:basedOn w:val="a0"/>
    <w:rsid w:val="002A36ED"/>
  </w:style>
  <w:style w:type="character" w:customStyle="1" w:styleId="rvts9">
    <w:name w:val="rvts9"/>
    <w:basedOn w:val="a0"/>
    <w:rsid w:val="002A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531">
      <w:bodyDiv w:val="1"/>
      <w:marLeft w:val="0"/>
      <w:marRight w:val="0"/>
      <w:marTop w:val="0"/>
      <w:marBottom w:val="0"/>
      <w:divBdr>
        <w:top w:val="none" w:sz="0" w:space="0" w:color="auto"/>
        <w:left w:val="none" w:sz="0" w:space="0" w:color="auto"/>
        <w:bottom w:val="none" w:sz="0" w:space="0" w:color="auto"/>
        <w:right w:val="none" w:sz="0" w:space="0" w:color="auto"/>
      </w:divBdr>
    </w:div>
    <w:div w:id="165362401">
      <w:bodyDiv w:val="1"/>
      <w:marLeft w:val="0"/>
      <w:marRight w:val="0"/>
      <w:marTop w:val="0"/>
      <w:marBottom w:val="0"/>
      <w:divBdr>
        <w:top w:val="none" w:sz="0" w:space="0" w:color="auto"/>
        <w:left w:val="none" w:sz="0" w:space="0" w:color="auto"/>
        <w:bottom w:val="none" w:sz="0" w:space="0" w:color="auto"/>
        <w:right w:val="none" w:sz="0" w:space="0" w:color="auto"/>
      </w:divBdr>
    </w:div>
    <w:div w:id="196746991">
      <w:bodyDiv w:val="1"/>
      <w:marLeft w:val="0"/>
      <w:marRight w:val="0"/>
      <w:marTop w:val="0"/>
      <w:marBottom w:val="0"/>
      <w:divBdr>
        <w:top w:val="none" w:sz="0" w:space="0" w:color="auto"/>
        <w:left w:val="none" w:sz="0" w:space="0" w:color="auto"/>
        <w:bottom w:val="none" w:sz="0" w:space="0" w:color="auto"/>
        <w:right w:val="none" w:sz="0" w:space="0" w:color="auto"/>
      </w:divBdr>
    </w:div>
    <w:div w:id="214396504">
      <w:bodyDiv w:val="1"/>
      <w:marLeft w:val="0"/>
      <w:marRight w:val="0"/>
      <w:marTop w:val="0"/>
      <w:marBottom w:val="0"/>
      <w:divBdr>
        <w:top w:val="none" w:sz="0" w:space="0" w:color="auto"/>
        <w:left w:val="none" w:sz="0" w:space="0" w:color="auto"/>
        <w:bottom w:val="none" w:sz="0" w:space="0" w:color="auto"/>
        <w:right w:val="none" w:sz="0" w:space="0" w:color="auto"/>
      </w:divBdr>
    </w:div>
    <w:div w:id="306016436">
      <w:bodyDiv w:val="1"/>
      <w:marLeft w:val="0"/>
      <w:marRight w:val="0"/>
      <w:marTop w:val="0"/>
      <w:marBottom w:val="0"/>
      <w:divBdr>
        <w:top w:val="none" w:sz="0" w:space="0" w:color="auto"/>
        <w:left w:val="none" w:sz="0" w:space="0" w:color="auto"/>
        <w:bottom w:val="none" w:sz="0" w:space="0" w:color="auto"/>
        <w:right w:val="none" w:sz="0" w:space="0" w:color="auto"/>
      </w:divBdr>
    </w:div>
    <w:div w:id="321467317">
      <w:bodyDiv w:val="1"/>
      <w:marLeft w:val="0"/>
      <w:marRight w:val="0"/>
      <w:marTop w:val="0"/>
      <w:marBottom w:val="0"/>
      <w:divBdr>
        <w:top w:val="none" w:sz="0" w:space="0" w:color="auto"/>
        <w:left w:val="none" w:sz="0" w:space="0" w:color="auto"/>
        <w:bottom w:val="none" w:sz="0" w:space="0" w:color="auto"/>
        <w:right w:val="none" w:sz="0" w:space="0" w:color="auto"/>
      </w:divBdr>
    </w:div>
    <w:div w:id="640962462">
      <w:bodyDiv w:val="1"/>
      <w:marLeft w:val="0"/>
      <w:marRight w:val="0"/>
      <w:marTop w:val="0"/>
      <w:marBottom w:val="0"/>
      <w:divBdr>
        <w:top w:val="none" w:sz="0" w:space="0" w:color="auto"/>
        <w:left w:val="none" w:sz="0" w:space="0" w:color="auto"/>
        <w:bottom w:val="none" w:sz="0" w:space="0" w:color="auto"/>
        <w:right w:val="none" w:sz="0" w:space="0" w:color="auto"/>
      </w:divBdr>
    </w:div>
    <w:div w:id="1270815282">
      <w:bodyDiv w:val="1"/>
      <w:marLeft w:val="0"/>
      <w:marRight w:val="0"/>
      <w:marTop w:val="0"/>
      <w:marBottom w:val="0"/>
      <w:divBdr>
        <w:top w:val="none" w:sz="0" w:space="0" w:color="auto"/>
        <w:left w:val="none" w:sz="0" w:space="0" w:color="auto"/>
        <w:bottom w:val="none" w:sz="0" w:space="0" w:color="auto"/>
        <w:right w:val="none" w:sz="0" w:space="0" w:color="auto"/>
      </w:divBdr>
    </w:div>
    <w:div w:id="1483348154">
      <w:bodyDiv w:val="1"/>
      <w:marLeft w:val="0"/>
      <w:marRight w:val="0"/>
      <w:marTop w:val="0"/>
      <w:marBottom w:val="0"/>
      <w:divBdr>
        <w:top w:val="none" w:sz="0" w:space="0" w:color="auto"/>
        <w:left w:val="none" w:sz="0" w:space="0" w:color="auto"/>
        <w:bottom w:val="none" w:sz="0" w:space="0" w:color="auto"/>
        <w:right w:val="none" w:sz="0" w:space="0" w:color="auto"/>
      </w:divBdr>
    </w:div>
    <w:div w:id="21261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4F89-54E3-4ED9-BD77-B320A2C3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13119</Words>
  <Characters>7478</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2025-01-15T14:05:00Z</cp:lastPrinted>
  <dcterms:created xsi:type="dcterms:W3CDTF">2025-01-24T07:18:00Z</dcterms:created>
  <dcterms:modified xsi:type="dcterms:W3CDTF">2025-01-24T07:18:00Z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