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9B1B2" w14:textId="77777777" w:rsidR="001132DD" w:rsidRPr="007E0F45" w:rsidRDefault="001132DD" w:rsidP="001132DD">
      <w:pPr>
        <w:tabs>
          <w:tab w:val="center" w:pos="4153"/>
          <w:tab w:val="right" w:pos="8306"/>
        </w:tabs>
        <w:overflowPunct w:val="0"/>
        <w:autoSpaceDE w:val="0"/>
        <w:autoSpaceDN w:val="0"/>
        <w:adjustRightInd w:val="0"/>
        <w:jc w:val="center"/>
        <w:textAlignment w:val="baseline"/>
        <w:rPr>
          <w:rFonts w:ascii="Times New Roman" w:eastAsia="Times New Roman" w:hAnsi="Times New Roman"/>
          <w:color w:val="000000" w:themeColor="text1"/>
          <w:sz w:val="26"/>
          <w:szCs w:val="20"/>
          <w:lang w:eastAsia="ru-RU"/>
        </w:rPr>
      </w:pPr>
      <w:r w:rsidRPr="007E0F45">
        <w:rPr>
          <w:rFonts w:ascii="Times New Roman" w:eastAsia="Times New Roman" w:hAnsi="Times New Roman"/>
          <w:noProof/>
          <w:color w:val="000000" w:themeColor="text1"/>
          <w:sz w:val="19"/>
          <w:szCs w:val="20"/>
          <w:lang w:val="ru-RU" w:eastAsia="ru-RU"/>
        </w:rPr>
        <w:drawing>
          <wp:inline distT="0" distB="0" distL="0" distR="0" wp14:anchorId="31627E6C" wp14:editId="2A98BF91">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76F2B515" w14:textId="77777777" w:rsidR="001132DD" w:rsidRPr="007E0F45" w:rsidRDefault="001132DD" w:rsidP="001132DD">
      <w:pPr>
        <w:tabs>
          <w:tab w:val="center" w:pos="4153"/>
          <w:tab w:val="right" w:pos="8306"/>
        </w:tabs>
        <w:overflowPunct w:val="0"/>
        <w:autoSpaceDE w:val="0"/>
        <w:autoSpaceDN w:val="0"/>
        <w:adjustRightInd w:val="0"/>
        <w:jc w:val="center"/>
        <w:textAlignment w:val="baseline"/>
        <w:rPr>
          <w:rFonts w:ascii="Times New Roman" w:eastAsia="Times New Roman" w:hAnsi="Times New Roman"/>
          <w:b/>
          <w:color w:val="000000" w:themeColor="text1"/>
          <w:sz w:val="10"/>
          <w:szCs w:val="20"/>
          <w:lang w:eastAsia="ru-RU"/>
        </w:rPr>
      </w:pPr>
    </w:p>
    <w:p w14:paraId="5819CD8B" w14:textId="77777777" w:rsidR="001132DD" w:rsidRPr="007E0F45" w:rsidRDefault="001132DD" w:rsidP="001132DD">
      <w:pPr>
        <w:jc w:val="center"/>
        <w:rPr>
          <w:rFonts w:ascii="Times New Roman" w:eastAsia="Times New Roman" w:hAnsi="Times New Roman"/>
          <w:color w:val="000000" w:themeColor="text1"/>
          <w:kern w:val="28"/>
          <w:sz w:val="32"/>
          <w:szCs w:val="32"/>
          <w:lang w:eastAsia="ru-RU"/>
        </w:rPr>
      </w:pPr>
      <w:r w:rsidRPr="007E0F45">
        <w:rPr>
          <w:rFonts w:ascii="Times New Roman" w:eastAsia="Times New Roman" w:hAnsi="Times New Roman"/>
          <w:bCs/>
          <w:color w:val="000000" w:themeColor="text1"/>
          <w:kern w:val="28"/>
          <w:sz w:val="36"/>
          <w:szCs w:val="32"/>
          <w:lang w:eastAsia="ru-RU"/>
        </w:rPr>
        <w:t xml:space="preserve">КВАЛІФІКАЦІЙНО-ДИСЦИПЛІНАРНА </w:t>
      </w:r>
      <w:r w:rsidRPr="007E0F45">
        <w:rPr>
          <w:rFonts w:ascii="Times New Roman" w:eastAsia="Times New Roman" w:hAnsi="Times New Roman"/>
          <w:bCs/>
          <w:color w:val="000000" w:themeColor="text1"/>
          <w:kern w:val="28"/>
          <w:sz w:val="36"/>
          <w:szCs w:val="32"/>
          <w:lang w:eastAsia="ru-RU"/>
        </w:rPr>
        <w:br/>
        <w:t>КОМІСІЯ ПРОКУРОРІВ</w:t>
      </w:r>
    </w:p>
    <w:p w14:paraId="70EF26BC" w14:textId="77777777" w:rsidR="001132DD" w:rsidRDefault="001132DD" w:rsidP="001132DD">
      <w:pPr>
        <w:jc w:val="center"/>
        <w:rPr>
          <w:rFonts w:ascii="Times New Roman" w:eastAsia="Times New Roman" w:hAnsi="Times New Roman"/>
          <w:color w:val="000000" w:themeColor="text1"/>
          <w:kern w:val="28"/>
          <w:sz w:val="28"/>
          <w:szCs w:val="28"/>
          <w:lang w:eastAsia="uk-UA"/>
        </w:rPr>
      </w:pPr>
    </w:p>
    <w:p w14:paraId="21ADE0F3" w14:textId="77777777" w:rsidR="001132DD" w:rsidRPr="007E0F45" w:rsidRDefault="001132DD" w:rsidP="001132DD">
      <w:pPr>
        <w:jc w:val="center"/>
        <w:rPr>
          <w:rFonts w:ascii="Times New Roman" w:eastAsia="Times New Roman" w:hAnsi="Times New Roman"/>
          <w:color w:val="000000" w:themeColor="text1"/>
          <w:kern w:val="28"/>
          <w:sz w:val="28"/>
          <w:szCs w:val="28"/>
          <w:lang w:eastAsia="uk-UA"/>
        </w:rPr>
      </w:pPr>
    </w:p>
    <w:p w14:paraId="269B9E6C" w14:textId="77777777" w:rsidR="001132DD" w:rsidRPr="007E0F45" w:rsidRDefault="001132DD" w:rsidP="001132DD">
      <w:pPr>
        <w:jc w:val="center"/>
        <w:rPr>
          <w:rFonts w:ascii="Times New Roman" w:eastAsia="Times New Roman" w:hAnsi="Times New Roman"/>
          <w:b/>
          <w:color w:val="000000" w:themeColor="text1"/>
          <w:kern w:val="28"/>
          <w:sz w:val="28"/>
          <w:szCs w:val="28"/>
          <w:lang w:eastAsia="uk-UA"/>
        </w:rPr>
      </w:pPr>
      <w:r w:rsidRPr="007E0F45">
        <w:rPr>
          <w:rFonts w:ascii="Times New Roman" w:eastAsia="Times New Roman" w:hAnsi="Times New Roman"/>
          <w:b/>
          <w:color w:val="000000" w:themeColor="text1"/>
          <w:kern w:val="28"/>
          <w:sz w:val="28"/>
          <w:szCs w:val="28"/>
          <w:lang w:eastAsia="uk-UA"/>
        </w:rPr>
        <w:t xml:space="preserve">Р І Ш Е Н </w:t>
      </w:r>
      <w:proofErr w:type="spellStart"/>
      <w:r w:rsidRPr="007E0F45">
        <w:rPr>
          <w:rFonts w:ascii="Times New Roman" w:eastAsia="Times New Roman" w:hAnsi="Times New Roman"/>
          <w:b/>
          <w:color w:val="000000" w:themeColor="text1"/>
          <w:kern w:val="28"/>
          <w:sz w:val="28"/>
          <w:szCs w:val="28"/>
          <w:lang w:eastAsia="uk-UA"/>
        </w:rPr>
        <w:t>Н</w:t>
      </w:r>
      <w:proofErr w:type="spellEnd"/>
      <w:r w:rsidRPr="007E0F45">
        <w:rPr>
          <w:rFonts w:ascii="Times New Roman" w:eastAsia="Times New Roman" w:hAnsi="Times New Roman"/>
          <w:b/>
          <w:color w:val="000000" w:themeColor="text1"/>
          <w:kern w:val="28"/>
          <w:sz w:val="28"/>
          <w:szCs w:val="28"/>
          <w:lang w:eastAsia="uk-UA"/>
        </w:rPr>
        <w:t xml:space="preserve"> Я</w:t>
      </w:r>
    </w:p>
    <w:p w14:paraId="3B196E66" w14:textId="77777777" w:rsidR="001132DD" w:rsidRDefault="001132DD" w:rsidP="001132DD">
      <w:pPr>
        <w:jc w:val="both"/>
        <w:rPr>
          <w:rFonts w:ascii="Times New Roman" w:eastAsia="Times New Roman" w:hAnsi="Times New Roman"/>
          <w:b/>
          <w:color w:val="000000" w:themeColor="text1"/>
          <w:kern w:val="28"/>
          <w:sz w:val="28"/>
          <w:szCs w:val="28"/>
          <w:lang w:eastAsia="uk-UA"/>
        </w:rPr>
      </w:pPr>
    </w:p>
    <w:p w14:paraId="59AD1EBD" w14:textId="77777777" w:rsidR="001132DD" w:rsidRDefault="001132DD" w:rsidP="001132DD">
      <w:pPr>
        <w:jc w:val="both"/>
        <w:rPr>
          <w:rFonts w:ascii="Times New Roman" w:eastAsia="Times New Roman" w:hAnsi="Times New Roman"/>
          <w:b/>
          <w:color w:val="000000" w:themeColor="text1"/>
          <w:kern w:val="28"/>
          <w:sz w:val="28"/>
          <w:szCs w:val="28"/>
          <w:lang w:eastAsia="uk-UA"/>
        </w:rPr>
      </w:pPr>
    </w:p>
    <w:p w14:paraId="618110C6" w14:textId="77777777" w:rsidR="001132DD" w:rsidRPr="007E0F45" w:rsidRDefault="001132DD" w:rsidP="001132DD">
      <w:pPr>
        <w:jc w:val="both"/>
        <w:rPr>
          <w:rFonts w:ascii="Times New Roman" w:eastAsia="Times New Roman" w:hAnsi="Times New Roman"/>
          <w:b/>
          <w:color w:val="000000" w:themeColor="text1"/>
          <w:kern w:val="28"/>
          <w:sz w:val="28"/>
          <w:szCs w:val="28"/>
          <w:lang w:eastAsia="uk-UA"/>
        </w:rPr>
      </w:pPr>
    </w:p>
    <w:tbl>
      <w:tblPr>
        <w:tblW w:w="5000" w:type="pct"/>
        <w:tblLook w:val="04A0" w:firstRow="1" w:lastRow="0" w:firstColumn="1" w:lastColumn="0" w:noHBand="0" w:noVBand="1"/>
      </w:tblPr>
      <w:tblGrid>
        <w:gridCol w:w="3402"/>
        <w:gridCol w:w="2835"/>
        <w:gridCol w:w="3400"/>
      </w:tblGrid>
      <w:tr w:rsidR="001132DD" w:rsidRPr="007E0F45" w14:paraId="20B28FB7" w14:textId="77777777" w:rsidTr="00505C1D">
        <w:trPr>
          <w:trHeight w:val="460"/>
        </w:trPr>
        <w:tc>
          <w:tcPr>
            <w:tcW w:w="1765" w:type="pct"/>
            <w:hideMark/>
          </w:tcPr>
          <w:p w14:paraId="2F6D6D26" w14:textId="77777777" w:rsidR="001132DD" w:rsidRPr="007E0F45" w:rsidRDefault="001132DD" w:rsidP="00505C1D">
            <w:pPr>
              <w:jc w:val="both"/>
              <w:rPr>
                <w:rFonts w:ascii="Times New Roman" w:eastAsia="Times New Roman" w:hAnsi="Times New Roman"/>
                <w:b/>
                <w:color w:val="000000" w:themeColor="text1"/>
                <w:kern w:val="2"/>
                <w:sz w:val="28"/>
                <w:szCs w:val="24"/>
                <w:lang w:eastAsia="ru-RU"/>
                <w14:ligatures w14:val="standardContextual"/>
              </w:rPr>
            </w:pPr>
            <w:r>
              <w:rPr>
                <w:rFonts w:ascii="Times New Roman" w:eastAsia="Times New Roman" w:hAnsi="Times New Roman"/>
                <w:b/>
                <w:color w:val="000000" w:themeColor="text1"/>
                <w:kern w:val="2"/>
                <w:sz w:val="28"/>
                <w:szCs w:val="24"/>
                <w:lang w:val="en-US" w:eastAsia="ru-RU"/>
                <w14:ligatures w14:val="standardContextual"/>
              </w:rPr>
              <w:t>30</w:t>
            </w:r>
            <w:r w:rsidRPr="007E0F45">
              <w:rPr>
                <w:rFonts w:ascii="Times New Roman" w:eastAsia="Times New Roman" w:hAnsi="Times New Roman"/>
                <w:b/>
                <w:color w:val="000000" w:themeColor="text1"/>
                <w:kern w:val="2"/>
                <w:sz w:val="28"/>
                <w:szCs w:val="24"/>
                <w:lang w:eastAsia="ru-RU"/>
                <w14:ligatures w14:val="standardContextual"/>
              </w:rPr>
              <w:t xml:space="preserve"> </w:t>
            </w:r>
            <w:r>
              <w:rPr>
                <w:rFonts w:ascii="Times New Roman" w:eastAsia="Times New Roman" w:hAnsi="Times New Roman"/>
                <w:b/>
                <w:color w:val="000000" w:themeColor="text1"/>
                <w:kern w:val="2"/>
                <w:sz w:val="28"/>
                <w:szCs w:val="24"/>
                <w:lang w:eastAsia="ru-RU"/>
                <w14:ligatures w14:val="standardContextual"/>
              </w:rPr>
              <w:t>вересня</w:t>
            </w:r>
            <w:r w:rsidRPr="007E0F45">
              <w:rPr>
                <w:rFonts w:ascii="Times New Roman" w:eastAsia="Times New Roman" w:hAnsi="Times New Roman"/>
                <w:b/>
                <w:color w:val="000000" w:themeColor="text1"/>
                <w:kern w:val="2"/>
                <w:sz w:val="28"/>
                <w:szCs w:val="24"/>
                <w:lang w:eastAsia="ru-RU"/>
                <w14:ligatures w14:val="standardContextual"/>
              </w:rPr>
              <w:t xml:space="preserve"> 202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року</w:t>
            </w:r>
          </w:p>
        </w:tc>
        <w:tc>
          <w:tcPr>
            <w:tcW w:w="1471" w:type="pct"/>
            <w:hideMark/>
          </w:tcPr>
          <w:p w14:paraId="14010FE4" w14:textId="77777777" w:rsidR="001132DD" w:rsidRPr="007E0F45" w:rsidRDefault="001132DD" w:rsidP="00505C1D">
            <w:pPr>
              <w:jc w:val="center"/>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Київ</w:t>
            </w:r>
          </w:p>
        </w:tc>
        <w:tc>
          <w:tcPr>
            <w:tcW w:w="1764" w:type="pct"/>
            <w:hideMark/>
          </w:tcPr>
          <w:p w14:paraId="07CB6371" w14:textId="77777777" w:rsidR="001132DD" w:rsidRPr="007E0F45" w:rsidRDefault="001132DD" w:rsidP="00505C1D">
            <w:pPr>
              <w:ind w:firstLine="567"/>
              <w:jc w:val="both"/>
              <w:rPr>
                <w:rFonts w:ascii="Times New Roman" w:eastAsia="Times New Roman" w:hAnsi="Times New Roman"/>
                <w:b/>
                <w:color w:val="000000" w:themeColor="text1"/>
                <w:kern w:val="2"/>
                <w:sz w:val="28"/>
                <w:szCs w:val="24"/>
                <w:lang w:eastAsia="ru-RU"/>
                <w14:ligatures w14:val="standardContextual"/>
              </w:rPr>
            </w:pPr>
            <w:r w:rsidRPr="007E0F45">
              <w:rPr>
                <w:rFonts w:ascii="Times New Roman" w:eastAsia="Times New Roman" w:hAnsi="Times New Roman"/>
                <w:b/>
                <w:color w:val="000000" w:themeColor="text1"/>
                <w:kern w:val="2"/>
                <w:sz w:val="28"/>
                <w:szCs w:val="24"/>
                <w:lang w:eastAsia="ru-RU"/>
                <w14:ligatures w14:val="standardContextual"/>
              </w:rPr>
              <w:t xml:space="preserve">            № </w:t>
            </w:r>
            <w:r>
              <w:rPr>
                <w:rFonts w:ascii="Times New Roman" w:eastAsia="Times New Roman" w:hAnsi="Times New Roman"/>
                <w:b/>
                <w:color w:val="000000" w:themeColor="text1"/>
                <w:kern w:val="2"/>
                <w:sz w:val="28"/>
                <w:szCs w:val="24"/>
                <w:lang w:eastAsia="ru-RU"/>
                <w14:ligatures w14:val="standardContextual"/>
              </w:rPr>
              <w:t>9</w:t>
            </w:r>
            <w:r>
              <w:rPr>
                <w:rFonts w:ascii="Times New Roman" w:eastAsia="Times New Roman" w:hAnsi="Times New Roman"/>
                <w:b/>
                <w:color w:val="000000" w:themeColor="text1"/>
                <w:kern w:val="2"/>
                <w:sz w:val="28"/>
                <w:szCs w:val="24"/>
                <w:lang w:val="en-US" w:eastAsia="ru-RU"/>
                <w14:ligatures w14:val="standardContextual"/>
              </w:rPr>
              <w:t>45</w:t>
            </w:r>
            <w:r w:rsidRPr="007E0F45">
              <w:rPr>
                <w:rFonts w:ascii="Times New Roman" w:eastAsia="Times New Roman" w:hAnsi="Times New Roman"/>
                <w:b/>
                <w:color w:val="000000" w:themeColor="text1"/>
                <w:kern w:val="2"/>
                <w:sz w:val="28"/>
                <w:szCs w:val="24"/>
                <w:lang w:eastAsia="ru-RU"/>
                <w14:ligatures w14:val="standardContextual"/>
              </w:rPr>
              <w:t>дс-2</w:t>
            </w:r>
            <w:r>
              <w:rPr>
                <w:rFonts w:ascii="Times New Roman" w:eastAsia="Times New Roman" w:hAnsi="Times New Roman"/>
                <w:b/>
                <w:color w:val="000000" w:themeColor="text1"/>
                <w:kern w:val="2"/>
                <w:sz w:val="28"/>
                <w:szCs w:val="24"/>
                <w:lang w:eastAsia="ru-RU"/>
                <w14:ligatures w14:val="standardContextual"/>
              </w:rPr>
              <w:t>6</w:t>
            </w:r>
            <w:r w:rsidRPr="007E0F45">
              <w:rPr>
                <w:rFonts w:ascii="Times New Roman" w:eastAsia="Times New Roman" w:hAnsi="Times New Roman"/>
                <w:b/>
                <w:color w:val="000000" w:themeColor="text1"/>
                <w:kern w:val="2"/>
                <w:sz w:val="28"/>
                <w:szCs w:val="24"/>
                <w:lang w:eastAsia="ru-RU"/>
                <w14:ligatures w14:val="standardContextual"/>
              </w:rPr>
              <w:t xml:space="preserve"> </w:t>
            </w:r>
          </w:p>
        </w:tc>
      </w:tr>
    </w:tbl>
    <w:p w14:paraId="7D4012A7" w14:textId="77777777" w:rsidR="001132DD" w:rsidRPr="007E0F45" w:rsidRDefault="001132DD" w:rsidP="001132DD">
      <w:pPr>
        <w:widowControl w:val="0"/>
        <w:contextualSpacing/>
        <w:jc w:val="both"/>
        <w:rPr>
          <w:rFonts w:ascii="Times New Roman" w:hAnsi="Times New Roman"/>
          <w:b/>
          <w:noProof/>
          <w:color w:val="000000" w:themeColor="text1"/>
          <w:sz w:val="28"/>
          <w:szCs w:val="28"/>
          <w:lang w:eastAsia="uk-UA"/>
        </w:rPr>
      </w:pPr>
    </w:p>
    <w:p w14:paraId="1E189332" w14:textId="77777777" w:rsidR="001132DD" w:rsidRPr="007E0F45" w:rsidRDefault="001132DD" w:rsidP="001132DD">
      <w:pPr>
        <w:widowControl w:val="0"/>
        <w:contextualSpacing/>
        <w:jc w:val="both"/>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 xml:space="preserve">Про відмову у відкритті </w:t>
      </w:r>
    </w:p>
    <w:p w14:paraId="2FD3A8D3" w14:textId="77777777" w:rsidR="001132DD" w:rsidRPr="007E0F45" w:rsidRDefault="001132DD" w:rsidP="001132DD">
      <w:pPr>
        <w:widowControl w:val="0"/>
        <w:contextualSpacing/>
        <w:jc w:val="both"/>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дисциплінарного провадження</w:t>
      </w:r>
    </w:p>
    <w:p w14:paraId="66008150" w14:textId="77777777" w:rsidR="001132DD" w:rsidRPr="007E0F45" w:rsidRDefault="001132DD" w:rsidP="001132DD">
      <w:pPr>
        <w:widowControl w:val="0"/>
        <w:contextualSpacing/>
        <w:jc w:val="both"/>
        <w:rPr>
          <w:rFonts w:ascii="Times New Roman" w:hAnsi="Times New Roman"/>
          <w:b/>
          <w:noProof/>
          <w:color w:val="000000" w:themeColor="text1"/>
          <w:sz w:val="28"/>
          <w:szCs w:val="28"/>
          <w:lang w:eastAsia="uk-UA"/>
        </w:rPr>
      </w:pPr>
    </w:p>
    <w:p w14:paraId="3C6DD206" w14:textId="4863C484" w:rsidR="001132DD" w:rsidRPr="007E0F45" w:rsidRDefault="001132DD" w:rsidP="001132DD">
      <w:pPr>
        <w:pStyle w:val="ae"/>
        <w:widowControl w:val="0"/>
        <w:tabs>
          <w:tab w:val="left" w:pos="993"/>
        </w:tabs>
        <w:ind w:firstLine="567"/>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Член Кваліфікаційно-дисциплінарної комісії прокурорів </w:t>
      </w:r>
      <w:proofErr w:type="spellStart"/>
      <w:r>
        <w:rPr>
          <w:rFonts w:ascii="Times New Roman" w:hAnsi="Times New Roman"/>
          <w:color w:val="000000" w:themeColor="text1"/>
          <w:sz w:val="28"/>
          <w:szCs w:val="28"/>
        </w:rPr>
        <w:t>Радзівон</w:t>
      </w:r>
      <w:proofErr w:type="spellEnd"/>
      <w:r>
        <w:rPr>
          <w:rFonts w:ascii="Times New Roman" w:hAnsi="Times New Roman"/>
          <w:color w:val="000000" w:themeColor="text1"/>
          <w:sz w:val="28"/>
          <w:szCs w:val="28"/>
        </w:rPr>
        <w:t xml:space="preserve"> М.О</w:t>
      </w:r>
      <w:r w:rsidRPr="007E0F45">
        <w:rPr>
          <w:rFonts w:ascii="Times New Roman" w:hAnsi="Times New Roman"/>
          <w:color w:val="000000" w:themeColor="text1"/>
          <w:sz w:val="28"/>
          <w:szCs w:val="28"/>
        </w:rPr>
        <w:t xml:space="preserve">., розглянувши дисциплінарну </w:t>
      </w:r>
      <w:bookmarkStart w:id="0" w:name="_Hlk124933696"/>
      <w:r w:rsidRPr="007E0F45">
        <w:rPr>
          <w:rFonts w:ascii="Times New Roman" w:hAnsi="Times New Roman"/>
          <w:color w:val="000000" w:themeColor="text1"/>
          <w:sz w:val="28"/>
          <w:szCs w:val="28"/>
        </w:rPr>
        <w:t xml:space="preserve">скаргу </w:t>
      </w:r>
      <w:bookmarkStart w:id="1" w:name="_Hlk136879804"/>
      <w:bookmarkEnd w:id="0"/>
      <w:r>
        <w:rPr>
          <w:rFonts w:ascii="Times New Roman" w:hAnsi="Times New Roman"/>
          <w:color w:val="000000" w:themeColor="text1"/>
          <w:sz w:val="28"/>
          <w:szCs w:val="28"/>
        </w:rPr>
        <w:t>Особа 1</w:t>
      </w:r>
      <w:r w:rsidRPr="007E0F45">
        <w:rPr>
          <w:rFonts w:ascii="Times New Roman" w:hAnsi="Times New Roman"/>
          <w:color w:val="000000" w:themeColor="text1"/>
          <w:sz w:val="28"/>
          <w:szCs w:val="28"/>
        </w:rPr>
        <w:t xml:space="preserve"> </w:t>
      </w:r>
      <w:bookmarkEnd w:id="1"/>
      <w:r>
        <w:rPr>
          <w:rFonts w:ascii="Times New Roman" w:hAnsi="Times New Roman"/>
          <w:color w:val="000000" w:themeColor="text1"/>
          <w:sz w:val="28"/>
          <w:szCs w:val="28"/>
        </w:rPr>
        <w:t xml:space="preserve">(далі – скаржниця, </w:t>
      </w:r>
      <w:r>
        <w:rPr>
          <w:rFonts w:ascii="Times New Roman" w:hAnsi="Times New Roman"/>
          <w:color w:val="000000" w:themeColor="text1"/>
          <w:sz w:val="28"/>
          <w:szCs w:val="28"/>
        </w:rPr>
        <w:t>Особа 1</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 xml:space="preserve">стосовно прокурора </w:t>
      </w:r>
      <w:r w:rsidRPr="005A6776">
        <w:rPr>
          <w:rFonts w:ascii="Times New Roman" w:hAnsi="Times New Roman"/>
          <w:color w:val="000000" w:themeColor="text1"/>
          <w:sz w:val="28"/>
          <w:szCs w:val="28"/>
        </w:rPr>
        <w:t>Полтавської окружної прокуратури</w:t>
      </w:r>
      <w:r>
        <w:rPr>
          <w:rFonts w:ascii="Times New Roman" w:hAnsi="Times New Roman"/>
          <w:color w:val="000000" w:themeColor="text1"/>
          <w:sz w:val="28"/>
          <w:szCs w:val="28"/>
        </w:rPr>
        <w:t xml:space="preserve"> Полтавської області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янової</w:t>
      </w:r>
      <w:proofErr w:type="spellEnd"/>
      <w:r>
        <w:rPr>
          <w:rFonts w:ascii="Times New Roman" w:hAnsi="Times New Roman"/>
          <w:color w:val="000000" w:themeColor="text1"/>
          <w:sz w:val="28"/>
          <w:szCs w:val="28"/>
        </w:rPr>
        <w:t xml:space="preserve"> Лариси Миколаївни (далі – прокурор,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янова</w:t>
      </w:r>
      <w:proofErr w:type="spellEnd"/>
      <w:r>
        <w:rPr>
          <w:rFonts w:ascii="Times New Roman" w:hAnsi="Times New Roman"/>
          <w:color w:val="000000" w:themeColor="text1"/>
          <w:sz w:val="28"/>
          <w:szCs w:val="28"/>
        </w:rPr>
        <w:t xml:space="preserve"> Л.М.)</w:t>
      </w:r>
      <w:r w:rsidRPr="007E0F45">
        <w:rPr>
          <w:rFonts w:ascii="Times New Roman" w:hAnsi="Times New Roman"/>
          <w:color w:val="000000" w:themeColor="text1"/>
          <w:sz w:val="28"/>
          <w:szCs w:val="28"/>
        </w:rPr>
        <w:t>,</w:t>
      </w:r>
    </w:p>
    <w:p w14:paraId="5C1F0299" w14:textId="77777777" w:rsidR="001132DD" w:rsidRPr="007E0F45" w:rsidRDefault="001132DD" w:rsidP="001132DD">
      <w:pPr>
        <w:pStyle w:val="ae"/>
        <w:widowControl w:val="0"/>
        <w:tabs>
          <w:tab w:val="left" w:pos="993"/>
        </w:tabs>
        <w:ind w:firstLine="567"/>
        <w:jc w:val="both"/>
        <w:rPr>
          <w:rFonts w:ascii="Times New Roman" w:hAnsi="Times New Roman"/>
          <w:color w:val="000000" w:themeColor="text1"/>
          <w:sz w:val="28"/>
          <w:szCs w:val="28"/>
        </w:rPr>
      </w:pPr>
    </w:p>
    <w:p w14:paraId="2CB3A04B" w14:textId="77777777" w:rsidR="001132DD" w:rsidRPr="007E0F45" w:rsidRDefault="001132DD" w:rsidP="001132DD">
      <w:pPr>
        <w:widowControl w:val="0"/>
        <w:tabs>
          <w:tab w:val="left" w:pos="993"/>
        </w:tabs>
        <w:ind w:firstLine="567"/>
        <w:jc w:val="center"/>
        <w:rPr>
          <w:rFonts w:ascii="Times New Roman" w:hAnsi="Times New Roman"/>
          <w:b/>
          <w:noProof/>
          <w:color w:val="000000" w:themeColor="text1"/>
          <w:sz w:val="28"/>
          <w:szCs w:val="28"/>
          <w:lang w:eastAsia="uk-UA"/>
        </w:rPr>
      </w:pPr>
      <w:r w:rsidRPr="007E0F45">
        <w:rPr>
          <w:rFonts w:ascii="Times New Roman" w:hAnsi="Times New Roman"/>
          <w:b/>
          <w:noProof/>
          <w:color w:val="000000" w:themeColor="text1"/>
          <w:sz w:val="28"/>
          <w:szCs w:val="28"/>
          <w:lang w:eastAsia="uk-UA"/>
        </w:rPr>
        <w:t>УСТАНОВИВ:</w:t>
      </w:r>
    </w:p>
    <w:p w14:paraId="021928A1" w14:textId="77777777" w:rsidR="001132DD" w:rsidRPr="007E0F45" w:rsidRDefault="001132DD" w:rsidP="001132DD">
      <w:pPr>
        <w:widowControl w:val="0"/>
        <w:tabs>
          <w:tab w:val="left" w:pos="993"/>
        </w:tabs>
        <w:ind w:firstLine="567"/>
        <w:jc w:val="center"/>
        <w:rPr>
          <w:rFonts w:ascii="Times New Roman" w:hAnsi="Times New Roman"/>
          <w:b/>
          <w:noProof/>
          <w:color w:val="000000" w:themeColor="text1"/>
          <w:sz w:val="28"/>
          <w:szCs w:val="28"/>
          <w:lang w:eastAsia="uk-UA"/>
        </w:rPr>
      </w:pPr>
    </w:p>
    <w:p w14:paraId="1A3851A0" w14:textId="77777777" w:rsidR="001132DD" w:rsidRPr="007E0F45" w:rsidRDefault="001132DD" w:rsidP="001132DD">
      <w:pPr>
        <w:pStyle w:val="a9"/>
        <w:widowControl w:val="0"/>
        <w:numPr>
          <w:ilvl w:val="0"/>
          <w:numId w:val="1"/>
        </w:numPr>
        <w:tabs>
          <w:tab w:val="left" w:pos="851"/>
          <w:tab w:val="left" w:pos="993"/>
        </w:tabs>
        <w:ind w:left="0" w:firstLine="567"/>
        <w:jc w:val="both"/>
        <w:rPr>
          <w:rFonts w:ascii="Times New Roman" w:hAnsi="Times New Roman"/>
          <w:b/>
          <w:color w:val="000000" w:themeColor="text1"/>
          <w:sz w:val="28"/>
          <w:szCs w:val="28"/>
        </w:rPr>
      </w:pPr>
      <w:r w:rsidRPr="007E0F45">
        <w:rPr>
          <w:rFonts w:ascii="Times New Roman" w:hAnsi="Times New Roman"/>
          <w:b/>
          <w:color w:val="000000" w:themeColor="text1"/>
          <w:sz w:val="28"/>
          <w:szCs w:val="28"/>
        </w:rPr>
        <w:t>Інформація про зміст скарги</w:t>
      </w:r>
    </w:p>
    <w:p w14:paraId="7DA03640" w14:textId="77777777" w:rsidR="001132DD" w:rsidRPr="007E0F45" w:rsidRDefault="001132DD" w:rsidP="001132DD">
      <w:pPr>
        <w:widowControl w:val="0"/>
        <w:tabs>
          <w:tab w:val="left" w:pos="851"/>
          <w:tab w:val="left" w:pos="993"/>
        </w:tabs>
        <w:jc w:val="both"/>
        <w:rPr>
          <w:rFonts w:ascii="Times New Roman" w:hAnsi="Times New Roman"/>
          <w:b/>
          <w:color w:val="000000" w:themeColor="text1"/>
          <w:sz w:val="28"/>
          <w:szCs w:val="28"/>
        </w:rPr>
      </w:pPr>
    </w:p>
    <w:p w14:paraId="064E1EE7" w14:textId="7CC4A569" w:rsidR="001132DD" w:rsidRDefault="001132DD" w:rsidP="001132D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До Кваліфікаційно-дисциплінарної комісії прокурорів (далі – Комісія, КДКП) надійшла дисциплінарна скарга</w:t>
      </w:r>
      <w:r>
        <w:rPr>
          <w:rFonts w:ascii="Times New Roman" w:hAnsi="Times New Roman"/>
          <w:color w:val="000000" w:themeColor="text1"/>
          <w:sz w:val="28"/>
          <w:szCs w:val="28"/>
        </w:rPr>
        <w:t xml:space="preserve"> </w:t>
      </w:r>
      <w:r>
        <w:rPr>
          <w:rFonts w:ascii="Times New Roman" w:hAnsi="Times New Roman"/>
          <w:color w:val="000000" w:themeColor="text1"/>
          <w:sz w:val="28"/>
          <w:szCs w:val="28"/>
        </w:rPr>
        <w:t>Особа 1</w:t>
      </w:r>
      <w:r>
        <w:rPr>
          <w:rFonts w:ascii="Times New Roman" w:hAnsi="Times New Roman"/>
          <w:color w:val="000000" w:themeColor="text1"/>
          <w:sz w:val="28"/>
          <w:szCs w:val="28"/>
        </w:rPr>
        <w:t xml:space="preserve"> </w:t>
      </w:r>
      <w:r w:rsidRPr="007E0F45">
        <w:rPr>
          <w:rFonts w:ascii="Times New Roman" w:hAnsi="Times New Roman"/>
          <w:color w:val="000000" w:themeColor="text1"/>
          <w:sz w:val="28"/>
          <w:szCs w:val="28"/>
        </w:rPr>
        <w:t xml:space="preserve">про вчинення дисциплінарного проступку прокурором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яновою</w:t>
      </w:r>
      <w:proofErr w:type="spellEnd"/>
      <w:r>
        <w:rPr>
          <w:rFonts w:ascii="Times New Roman" w:hAnsi="Times New Roman"/>
          <w:color w:val="000000" w:themeColor="text1"/>
          <w:sz w:val="28"/>
          <w:szCs w:val="28"/>
        </w:rPr>
        <w:t xml:space="preserve"> Л.М.</w:t>
      </w:r>
    </w:p>
    <w:p w14:paraId="7E043BE3" w14:textId="77777777" w:rsidR="001132DD" w:rsidRDefault="001132DD" w:rsidP="001132D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7E0F45">
        <w:rPr>
          <w:rFonts w:ascii="Times New Roman" w:hAnsi="Times New Roman"/>
          <w:color w:val="000000" w:themeColor="text1"/>
          <w:sz w:val="28"/>
          <w:szCs w:val="28"/>
        </w:rPr>
        <w:t>розподілено</w:t>
      </w:r>
      <w:proofErr w:type="spellEnd"/>
      <w:r w:rsidRPr="007E0F45">
        <w:rPr>
          <w:rFonts w:ascii="Times New Roman" w:hAnsi="Times New Roman"/>
          <w:color w:val="000000" w:themeColor="text1"/>
          <w:sz w:val="28"/>
          <w:szCs w:val="28"/>
        </w:rPr>
        <w:t xml:space="preserve"> мені (протокол розподілу від </w:t>
      </w:r>
      <w:r>
        <w:rPr>
          <w:rFonts w:ascii="Times New Roman" w:hAnsi="Times New Roman"/>
          <w:color w:val="000000" w:themeColor="text1"/>
          <w:sz w:val="28"/>
          <w:szCs w:val="28"/>
        </w:rPr>
        <w:t>22</w:t>
      </w:r>
      <w:r w:rsidRPr="007E0F45">
        <w:rPr>
          <w:rFonts w:ascii="Times New Roman" w:hAnsi="Times New Roman"/>
          <w:color w:val="000000" w:themeColor="text1"/>
          <w:sz w:val="28"/>
          <w:szCs w:val="28"/>
        </w:rPr>
        <w:t xml:space="preserve"> </w:t>
      </w:r>
      <w:r>
        <w:rPr>
          <w:rFonts w:ascii="Times New Roman" w:hAnsi="Times New Roman"/>
          <w:color w:val="000000" w:themeColor="text1"/>
          <w:sz w:val="28"/>
          <w:szCs w:val="28"/>
        </w:rPr>
        <w:t>вересня</w:t>
      </w:r>
      <w:r w:rsidRPr="007E0F45">
        <w:rPr>
          <w:rFonts w:ascii="Times New Roman" w:hAnsi="Times New Roman"/>
          <w:color w:val="000000" w:themeColor="text1"/>
          <w:sz w:val="28"/>
          <w:szCs w:val="28"/>
        </w:rPr>
        <w:t xml:space="preserve"> 202</w:t>
      </w:r>
      <w:r>
        <w:rPr>
          <w:rFonts w:ascii="Times New Roman" w:hAnsi="Times New Roman"/>
          <w:color w:val="000000" w:themeColor="text1"/>
          <w:sz w:val="28"/>
          <w:szCs w:val="28"/>
        </w:rPr>
        <w:t>6</w:t>
      </w:r>
      <w:r w:rsidRPr="007E0F45">
        <w:rPr>
          <w:rFonts w:ascii="Times New Roman" w:hAnsi="Times New Roman"/>
          <w:color w:val="000000" w:themeColor="text1"/>
          <w:sz w:val="28"/>
          <w:szCs w:val="28"/>
        </w:rPr>
        <w:t xml:space="preserve"> року). </w:t>
      </w:r>
    </w:p>
    <w:p w14:paraId="037A679C" w14:textId="77777777" w:rsidR="001132DD" w:rsidRPr="007E0F45" w:rsidRDefault="001132DD" w:rsidP="001132DD">
      <w:pPr>
        <w:widowControl w:val="0"/>
        <w:tabs>
          <w:tab w:val="left" w:pos="851"/>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09E56DC5" w14:textId="16D9E93F" w:rsidR="001132DD" w:rsidRDefault="001132DD" w:rsidP="001132DD">
      <w:pPr>
        <w:ind w:firstLine="708"/>
        <w:jc w:val="both"/>
        <w:rPr>
          <w:rFonts w:ascii="Times New Roman" w:hAnsi="Times New Roman"/>
          <w:color w:val="000000" w:themeColor="text1"/>
          <w:sz w:val="28"/>
          <w:szCs w:val="28"/>
        </w:rPr>
      </w:pPr>
      <w:r w:rsidRPr="000C5AE9">
        <w:rPr>
          <w:rFonts w:ascii="Times New Roman" w:hAnsi="Times New Roman"/>
          <w:color w:val="000000" w:themeColor="text1"/>
          <w:sz w:val="28"/>
          <w:szCs w:val="28"/>
        </w:rPr>
        <w:t>Автор</w:t>
      </w:r>
      <w:r>
        <w:rPr>
          <w:rFonts w:ascii="Times New Roman" w:hAnsi="Times New Roman"/>
          <w:color w:val="000000" w:themeColor="text1"/>
          <w:sz w:val="28"/>
          <w:szCs w:val="28"/>
        </w:rPr>
        <w:t>ка</w:t>
      </w:r>
      <w:r w:rsidRPr="000C5AE9">
        <w:rPr>
          <w:rFonts w:ascii="Times New Roman" w:hAnsi="Times New Roman"/>
          <w:color w:val="000000" w:themeColor="text1"/>
          <w:sz w:val="28"/>
          <w:szCs w:val="28"/>
        </w:rPr>
        <w:t xml:space="preserve"> скарги зазначи</w:t>
      </w:r>
      <w:r>
        <w:rPr>
          <w:rFonts w:ascii="Times New Roman" w:hAnsi="Times New Roman"/>
          <w:color w:val="000000" w:themeColor="text1"/>
          <w:sz w:val="28"/>
          <w:szCs w:val="28"/>
        </w:rPr>
        <w:t>ла</w:t>
      </w:r>
      <w:r w:rsidRPr="000C5AE9">
        <w:rPr>
          <w:rFonts w:ascii="Times New Roman" w:hAnsi="Times New Roman"/>
          <w:color w:val="000000" w:themeColor="text1"/>
          <w:sz w:val="28"/>
          <w:szCs w:val="28"/>
        </w:rPr>
        <w:t xml:space="preserve">, що </w:t>
      </w:r>
      <w:r>
        <w:rPr>
          <w:rFonts w:ascii="Times New Roman" w:hAnsi="Times New Roman"/>
          <w:color w:val="000000" w:themeColor="text1"/>
          <w:sz w:val="28"/>
          <w:szCs w:val="28"/>
        </w:rPr>
        <w:t>вона</w:t>
      </w:r>
      <w:r w:rsidRPr="000C5AE9">
        <w:rPr>
          <w:rFonts w:ascii="Times New Roman" w:hAnsi="Times New Roman"/>
          <w:color w:val="000000" w:themeColor="text1"/>
          <w:sz w:val="28"/>
          <w:szCs w:val="28"/>
        </w:rPr>
        <w:t xml:space="preserve"> є потерпіл</w:t>
      </w:r>
      <w:r>
        <w:rPr>
          <w:rFonts w:ascii="Times New Roman" w:hAnsi="Times New Roman"/>
          <w:color w:val="000000" w:themeColor="text1"/>
          <w:sz w:val="28"/>
          <w:szCs w:val="28"/>
        </w:rPr>
        <w:t>ою</w:t>
      </w:r>
      <w:r w:rsidRPr="000C5AE9">
        <w:rPr>
          <w:rFonts w:ascii="Times New Roman" w:hAnsi="Times New Roman"/>
          <w:color w:val="000000" w:themeColor="text1"/>
          <w:sz w:val="28"/>
          <w:szCs w:val="28"/>
        </w:rPr>
        <w:t xml:space="preserve"> у кримінальному провадженні № </w:t>
      </w:r>
      <w:r>
        <w:rPr>
          <w:rFonts w:ascii="Times New Roman" w:hAnsi="Times New Roman"/>
          <w:color w:val="000000" w:themeColor="text1"/>
          <w:sz w:val="28"/>
          <w:szCs w:val="28"/>
        </w:rPr>
        <w:t>(конфіденційна інформація)</w:t>
      </w:r>
      <w:r w:rsidRPr="005A6776">
        <w:rPr>
          <w:rFonts w:ascii="Times New Roman" w:hAnsi="Times New Roman"/>
          <w:color w:val="000000" w:themeColor="text1"/>
          <w:sz w:val="28"/>
          <w:szCs w:val="28"/>
        </w:rPr>
        <w:t xml:space="preserve"> </w:t>
      </w:r>
      <w:r w:rsidRPr="000C5AE9">
        <w:rPr>
          <w:rFonts w:ascii="Times New Roman" w:hAnsi="Times New Roman"/>
          <w:color w:val="000000" w:themeColor="text1"/>
          <w:sz w:val="28"/>
          <w:szCs w:val="28"/>
        </w:rPr>
        <w:t xml:space="preserve">від </w:t>
      </w:r>
      <w:r w:rsidRPr="005A6776">
        <w:rPr>
          <w:rFonts w:ascii="Times New Roman" w:hAnsi="Times New Roman"/>
          <w:color w:val="000000" w:themeColor="text1"/>
          <w:sz w:val="28"/>
          <w:szCs w:val="28"/>
        </w:rPr>
        <w:t>18 листопада 2023</w:t>
      </w:r>
      <w:r w:rsidRPr="000C5AE9">
        <w:rPr>
          <w:rFonts w:ascii="Times New Roman" w:hAnsi="Times New Roman"/>
          <w:color w:val="000000" w:themeColor="text1"/>
          <w:sz w:val="28"/>
          <w:szCs w:val="28"/>
        </w:rPr>
        <w:t xml:space="preserve"> року за ознаками </w:t>
      </w:r>
      <w:r w:rsidRPr="005A6776">
        <w:rPr>
          <w:rFonts w:ascii="Times New Roman" w:hAnsi="Times New Roman"/>
          <w:color w:val="000000" w:themeColor="text1"/>
          <w:sz w:val="28"/>
          <w:szCs w:val="28"/>
        </w:rPr>
        <w:t xml:space="preserve">кримінального правопорушення, передбаченого статтею 128 </w:t>
      </w:r>
      <w:r w:rsidRPr="000C5AE9">
        <w:rPr>
          <w:rFonts w:ascii="Times New Roman" w:hAnsi="Times New Roman"/>
          <w:color w:val="000000" w:themeColor="text1"/>
          <w:sz w:val="28"/>
          <w:szCs w:val="28"/>
        </w:rPr>
        <w:t>Кримінального кодексу України (далі – КК України), процесуальне керівництво у якому здійсню</w:t>
      </w:r>
      <w:r>
        <w:rPr>
          <w:rFonts w:ascii="Times New Roman" w:hAnsi="Times New Roman"/>
          <w:color w:val="000000" w:themeColor="text1"/>
          <w:sz w:val="28"/>
          <w:szCs w:val="28"/>
        </w:rPr>
        <w:t>вала</w:t>
      </w:r>
      <w:r w:rsidRPr="000C5AE9">
        <w:rPr>
          <w:rFonts w:ascii="Times New Roman" w:hAnsi="Times New Roman"/>
          <w:color w:val="000000" w:themeColor="text1"/>
          <w:sz w:val="28"/>
          <w:szCs w:val="28"/>
        </w:rPr>
        <w:t xml:space="preserve"> прокурор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янова</w:t>
      </w:r>
      <w:proofErr w:type="spellEnd"/>
      <w:r>
        <w:rPr>
          <w:rFonts w:ascii="Times New Roman" w:hAnsi="Times New Roman"/>
          <w:color w:val="000000" w:themeColor="text1"/>
          <w:sz w:val="28"/>
          <w:szCs w:val="28"/>
        </w:rPr>
        <w:t xml:space="preserve"> Л.М.</w:t>
      </w:r>
    </w:p>
    <w:p w14:paraId="41B0C47B" w14:textId="77777777" w:rsidR="001132DD" w:rsidRPr="000D79FA" w:rsidRDefault="001132DD" w:rsidP="001132DD">
      <w:pPr>
        <w:ind w:firstLine="708"/>
        <w:jc w:val="both"/>
        <w:rPr>
          <w:rFonts w:ascii="Times New Roman" w:hAnsi="Times New Roman"/>
          <w:color w:val="000000" w:themeColor="text1"/>
          <w:sz w:val="28"/>
          <w:szCs w:val="28"/>
        </w:rPr>
      </w:pPr>
      <w:r w:rsidRPr="000D79FA">
        <w:rPr>
          <w:rFonts w:ascii="Times New Roman" w:hAnsi="Times New Roman"/>
          <w:color w:val="000000" w:themeColor="text1"/>
          <w:sz w:val="28"/>
          <w:szCs w:val="28"/>
        </w:rPr>
        <w:t xml:space="preserve">За твердженням авторки скарги, правопорушення було вчинено 22 травня 2023 року, однак, незважаючи на наявність достатніх доказів, повідомлення про підозру було </w:t>
      </w:r>
      <w:proofErr w:type="spellStart"/>
      <w:r w:rsidRPr="000D79FA">
        <w:rPr>
          <w:rFonts w:ascii="Times New Roman" w:hAnsi="Times New Roman"/>
          <w:color w:val="000000" w:themeColor="text1"/>
          <w:sz w:val="28"/>
          <w:szCs w:val="28"/>
        </w:rPr>
        <w:t>вручено</w:t>
      </w:r>
      <w:proofErr w:type="spellEnd"/>
      <w:r w:rsidRPr="000D79FA">
        <w:rPr>
          <w:rFonts w:ascii="Times New Roman" w:hAnsi="Times New Roman"/>
          <w:color w:val="000000" w:themeColor="text1"/>
          <w:sz w:val="28"/>
          <w:szCs w:val="28"/>
        </w:rPr>
        <w:t xml:space="preserve"> лише 18 вересня 2025 року, тобто через два роки і чотири місяці після події.</w:t>
      </w:r>
    </w:p>
    <w:p w14:paraId="356E7914" w14:textId="77777777" w:rsidR="001132DD" w:rsidRPr="000D79FA" w:rsidRDefault="001132DD" w:rsidP="001132DD">
      <w:pPr>
        <w:ind w:firstLine="708"/>
        <w:jc w:val="both"/>
        <w:rPr>
          <w:rFonts w:ascii="Times New Roman" w:hAnsi="Times New Roman"/>
          <w:color w:val="000000" w:themeColor="text1"/>
          <w:sz w:val="28"/>
          <w:szCs w:val="28"/>
        </w:rPr>
      </w:pPr>
      <w:r w:rsidRPr="000D79FA">
        <w:rPr>
          <w:rFonts w:ascii="Times New Roman" w:hAnsi="Times New Roman"/>
          <w:color w:val="000000" w:themeColor="text1"/>
          <w:sz w:val="28"/>
          <w:szCs w:val="28"/>
        </w:rPr>
        <w:lastRenderedPageBreak/>
        <w:t xml:space="preserve">На думку </w:t>
      </w:r>
      <w:r>
        <w:rPr>
          <w:rFonts w:ascii="Times New Roman" w:hAnsi="Times New Roman"/>
          <w:color w:val="000000" w:themeColor="text1"/>
          <w:sz w:val="28"/>
          <w:szCs w:val="28"/>
        </w:rPr>
        <w:t>скаржниці</w:t>
      </w:r>
      <w:r w:rsidRPr="000D79FA">
        <w:rPr>
          <w:rFonts w:ascii="Times New Roman" w:hAnsi="Times New Roman"/>
          <w:color w:val="000000" w:themeColor="text1"/>
          <w:sz w:val="28"/>
          <w:szCs w:val="28"/>
        </w:rPr>
        <w:t xml:space="preserve">, прокурор Дем’янова Л.М. допустила безпідставне затягування досудового розслідування, зокрема постанову слідчого від 30 грудня 2023 року про закриття кримінального провадження </w:t>
      </w:r>
      <w:r>
        <w:rPr>
          <w:rFonts w:ascii="Times New Roman" w:hAnsi="Times New Roman"/>
          <w:color w:val="000000" w:themeColor="text1"/>
          <w:sz w:val="28"/>
          <w:szCs w:val="28"/>
        </w:rPr>
        <w:t xml:space="preserve">вона </w:t>
      </w:r>
      <w:r w:rsidRPr="000D79FA">
        <w:rPr>
          <w:rFonts w:ascii="Times New Roman" w:hAnsi="Times New Roman"/>
          <w:color w:val="000000" w:themeColor="text1"/>
          <w:sz w:val="28"/>
          <w:szCs w:val="28"/>
        </w:rPr>
        <w:t xml:space="preserve">скасувала лише </w:t>
      </w:r>
      <w:r>
        <w:rPr>
          <w:rFonts w:ascii="Times New Roman" w:hAnsi="Times New Roman"/>
          <w:color w:val="000000" w:themeColor="text1"/>
          <w:sz w:val="28"/>
          <w:szCs w:val="28"/>
        </w:rPr>
        <w:br/>
      </w:r>
      <w:r w:rsidRPr="000D79FA">
        <w:rPr>
          <w:rFonts w:ascii="Times New Roman" w:hAnsi="Times New Roman"/>
          <w:color w:val="000000" w:themeColor="text1"/>
          <w:sz w:val="28"/>
          <w:szCs w:val="28"/>
        </w:rPr>
        <w:t>18 січня 2024 року, не вживши належних заходів для активізації розслідування.</w:t>
      </w:r>
    </w:p>
    <w:p w14:paraId="6A27B84C" w14:textId="77777777" w:rsidR="001132DD" w:rsidRPr="000D79FA" w:rsidRDefault="001132DD" w:rsidP="001132DD">
      <w:pPr>
        <w:ind w:firstLine="708"/>
        <w:jc w:val="both"/>
        <w:rPr>
          <w:rFonts w:ascii="Times New Roman" w:hAnsi="Times New Roman"/>
          <w:color w:val="000000" w:themeColor="text1"/>
          <w:sz w:val="28"/>
          <w:szCs w:val="28"/>
        </w:rPr>
      </w:pPr>
      <w:r w:rsidRPr="000D79FA">
        <w:rPr>
          <w:rFonts w:ascii="Times New Roman" w:hAnsi="Times New Roman"/>
          <w:color w:val="000000" w:themeColor="text1"/>
          <w:sz w:val="28"/>
          <w:szCs w:val="28"/>
        </w:rPr>
        <w:t xml:space="preserve">Окрім того, авторка скарги </w:t>
      </w:r>
      <w:r>
        <w:rPr>
          <w:rFonts w:ascii="Times New Roman" w:hAnsi="Times New Roman"/>
          <w:color w:val="000000" w:themeColor="text1"/>
          <w:sz w:val="28"/>
          <w:szCs w:val="28"/>
        </w:rPr>
        <w:t>зазначила</w:t>
      </w:r>
      <w:r w:rsidRPr="000D79FA">
        <w:rPr>
          <w:rFonts w:ascii="Times New Roman" w:hAnsi="Times New Roman"/>
          <w:color w:val="000000" w:themeColor="text1"/>
          <w:sz w:val="28"/>
          <w:szCs w:val="28"/>
        </w:rPr>
        <w:t>, що 01 вересня 2025 року прокурор Дем’янова Л.М. під час телефонної розмови повідомила їй про спілкування із захисницею підозрюваного, яка зазначила, що її клієнт відсутній, у зв’язку із чим проведення його повторного допиту є неможливим. На переконання авторки скарги, зазначене свідчи</w:t>
      </w:r>
      <w:r>
        <w:rPr>
          <w:rFonts w:ascii="Times New Roman" w:hAnsi="Times New Roman"/>
          <w:color w:val="000000" w:themeColor="text1"/>
          <w:sz w:val="28"/>
          <w:szCs w:val="28"/>
        </w:rPr>
        <w:t>ло</w:t>
      </w:r>
      <w:r w:rsidRPr="000D79FA">
        <w:rPr>
          <w:rFonts w:ascii="Times New Roman" w:hAnsi="Times New Roman"/>
          <w:color w:val="000000" w:themeColor="text1"/>
          <w:sz w:val="28"/>
          <w:szCs w:val="28"/>
        </w:rPr>
        <w:t xml:space="preserve"> про наявність у прокурора особистих контактів із захисницею підозрюваного та виклика</w:t>
      </w:r>
      <w:r>
        <w:rPr>
          <w:rFonts w:ascii="Times New Roman" w:hAnsi="Times New Roman"/>
          <w:color w:val="000000" w:themeColor="text1"/>
          <w:sz w:val="28"/>
          <w:szCs w:val="28"/>
        </w:rPr>
        <w:t>ло</w:t>
      </w:r>
      <w:r w:rsidRPr="000D79FA">
        <w:rPr>
          <w:rFonts w:ascii="Times New Roman" w:hAnsi="Times New Roman"/>
          <w:color w:val="000000" w:themeColor="text1"/>
          <w:sz w:val="28"/>
          <w:szCs w:val="28"/>
        </w:rPr>
        <w:t xml:space="preserve"> сумніви в її об’єктивності й неупередженості.</w:t>
      </w:r>
    </w:p>
    <w:p w14:paraId="10D6391E" w14:textId="77777777" w:rsidR="001132DD" w:rsidRPr="000D79FA" w:rsidRDefault="001132DD" w:rsidP="001132DD">
      <w:pPr>
        <w:ind w:firstLine="708"/>
        <w:jc w:val="both"/>
        <w:rPr>
          <w:rFonts w:ascii="Times New Roman" w:hAnsi="Times New Roman"/>
          <w:color w:val="000000" w:themeColor="text1"/>
          <w:sz w:val="28"/>
          <w:szCs w:val="28"/>
        </w:rPr>
      </w:pPr>
      <w:r w:rsidRPr="000D79FA">
        <w:rPr>
          <w:rFonts w:ascii="Times New Roman" w:hAnsi="Times New Roman"/>
          <w:color w:val="000000" w:themeColor="text1"/>
          <w:sz w:val="28"/>
          <w:szCs w:val="28"/>
        </w:rPr>
        <w:t xml:space="preserve">Авторка скарги також вказала, що обвинувальний акт прокурор </w:t>
      </w:r>
      <w:r>
        <w:rPr>
          <w:rFonts w:ascii="Times New Roman" w:hAnsi="Times New Roman"/>
          <w:color w:val="000000" w:themeColor="text1"/>
          <w:sz w:val="28"/>
          <w:szCs w:val="28"/>
        </w:rPr>
        <w:br/>
      </w:r>
      <w:r w:rsidRPr="000D79FA">
        <w:rPr>
          <w:rFonts w:ascii="Times New Roman" w:hAnsi="Times New Roman"/>
          <w:color w:val="000000" w:themeColor="text1"/>
          <w:sz w:val="28"/>
          <w:szCs w:val="28"/>
        </w:rPr>
        <w:t>Дем’янова Л.М. затвердила лише 15 листопада 2025 року, а 28 травня 2026 року Полтавський районний суд Полтавської області звільнив обвинуваченого від кримінальної відповідальності на підставі статті 49 КК України у зв’язку із закінченням строків давності та закрив кримінальне провадження. При цьому прокурор Дем’янова Л.М. проти задоволення відповідного клопотання захисника не заперечувала.</w:t>
      </w:r>
    </w:p>
    <w:p w14:paraId="0559F0E5" w14:textId="77777777" w:rsidR="001132DD" w:rsidRDefault="001132DD" w:rsidP="001132DD">
      <w:pPr>
        <w:ind w:firstLine="708"/>
        <w:jc w:val="both"/>
        <w:rPr>
          <w:rFonts w:ascii="Times New Roman" w:hAnsi="Times New Roman"/>
          <w:color w:val="000000" w:themeColor="text1"/>
          <w:sz w:val="28"/>
          <w:szCs w:val="28"/>
        </w:rPr>
      </w:pPr>
      <w:r w:rsidRPr="000D79FA">
        <w:rPr>
          <w:rFonts w:ascii="Times New Roman" w:hAnsi="Times New Roman"/>
          <w:color w:val="000000" w:themeColor="text1"/>
          <w:sz w:val="28"/>
          <w:szCs w:val="28"/>
        </w:rPr>
        <w:t>На переконання авторки скарги, прокурор Дем’янова Л.М. неналежно здійснювала процесуальне керівництво</w:t>
      </w:r>
      <w:r>
        <w:rPr>
          <w:rFonts w:ascii="Times New Roman" w:hAnsi="Times New Roman"/>
          <w:color w:val="000000" w:themeColor="text1"/>
          <w:sz w:val="28"/>
          <w:szCs w:val="28"/>
        </w:rPr>
        <w:t xml:space="preserve"> та</w:t>
      </w:r>
      <w:r w:rsidRPr="000D79FA">
        <w:rPr>
          <w:rFonts w:ascii="Times New Roman" w:hAnsi="Times New Roman"/>
          <w:color w:val="000000" w:themeColor="text1"/>
          <w:sz w:val="28"/>
          <w:szCs w:val="28"/>
        </w:rPr>
        <w:t xml:space="preserve"> допустила безпідставне затягування досудового розслідування. </w:t>
      </w:r>
    </w:p>
    <w:p w14:paraId="667B2F1F" w14:textId="77777777" w:rsidR="001132DD" w:rsidRDefault="001132DD" w:rsidP="001132DD">
      <w:pPr>
        <w:pStyle w:val="ae"/>
        <w:widowControl w:val="0"/>
        <w:tabs>
          <w:tab w:val="left" w:pos="993"/>
        </w:tabs>
        <w:ind w:firstLine="709"/>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З огляду на викладене скаржни</w:t>
      </w:r>
      <w:r>
        <w:rPr>
          <w:rFonts w:ascii="Times New Roman" w:hAnsi="Times New Roman"/>
          <w:color w:val="000000" w:themeColor="text1"/>
          <w:sz w:val="28"/>
          <w:szCs w:val="28"/>
        </w:rPr>
        <w:t>ця</w:t>
      </w:r>
      <w:r w:rsidRPr="007E0F45">
        <w:rPr>
          <w:rFonts w:ascii="Times New Roman" w:hAnsi="Times New Roman"/>
          <w:color w:val="000000" w:themeColor="text1"/>
          <w:sz w:val="28"/>
          <w:szCs w:val="28"/>
        </w:rPr>
        <w:t xml:space="preserve"> вважа</w:t>
      </w:r>
      <w:r>
        <w:rPr>
          <w:rFonts w:ascii="Times New Roman" w:hAnsi="Times New Roman"/>
          <w:color w:val="000000" w:themeColor="text1"/>
          <w:sz w:val="28"/>
          <w:szCs w:val="28"/>
        </w:rPr>
        <w:t>ла</w:t>
      </w:r>
      <w:r w:rsidRPr="007E0F45">
        <w:rPr>
          <w:rFonts w:ascii="Times New Roman" w:hAnsi="Times New Roman"/>
          <w:color w:val="000000" w:themeColor="text1"/>
          <w:sz w:val="28"/>
          <w:szCs w:val="28"/>
        </w:rPr>
        <w:t xml:space="preserve">, що в діях прокурора </w:t>
      </w:r>
      <w:r w:rsidRPr="007E0F45">
        <w:rPr>
          <w:rFonts w:ascii="Times New Roman" w:hAnsi="Times New Roman"/>
          <w:color w:val="000000" w:themeColor="text1"/>
          <w:sz w:val="28"/>
          <w:szCs w:val="28"/>
        </w:rPr>
        <w:br/>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янової</w:t>
      </w:r>
      <w:proofErr w:type="spellEnd"/>
      <w:r>
        <w:rPr>
          <w:rFonts w:ascii="Times New Roman" w:hAnsi="Times New Roman"/>
          <w:color w:val="000000" w:themeColor="text1"/>
          <w:sz w:val="28"/>
          <w:szCs w:val="28"/>
        </w:rPr>
        <w:t xml:space="preserve"> Л.М. </w:t>
      </w:r>
      <w:r w:rsidRPr="007E0F45">
        <w:rPr>
          <w:rFonts w:ascii="Times New Roman" w:hAnsi="Times New Roman"/>
          <w:color w:val="000000" w:themeColor="text1"/>
          <w:sz w:val="28"/>
          <w:szCs w:val="28"/>
        </w:rPr>
        <w:t>вбачаються ознаки дисциплінарного проступку та проси</w:t>
      </w:r>
      <w:r>
        <w:rPr>
          <w:rFonts w:ascii="Times New Roman" w:hAnsi="Times New Roman"/>
          <w:color w:val="000000" w:themeColor="text1"/>
          <w:sz w:val="28"/>
          <w:szCs w:val="28"/>
        </w:rPr>
        <w:t>ла</w:t>
      </w:r>
      <w:r w:rsidRPr="007E0F45">
        <w:rPr>
          <w:rFonts w:ascii="Times New Roman" w:hAnsi="Times New Roman"/>
          <w:color w:val="000000" w:themeColor="text1"/>
          <w:sz w:val="28"/>
          <w:szCs w:val="28"/>
        </w:rPr>
        <w:t xml:space="preserve">  притягнути </w:t>
      </w:r>
      <w:r>
        <w:rPr>
          <w:rFonts w:ascii="Times New Roman" w:hAnsi="Times New Roman"/>
          <w:color w:val="000000" w:themeColor="text1"/>
          <w:sz w:val="28"/>
          <w:szCs w:val="28"/>
        </w:rPr>
        <w:t>її</w:t>
      </w:r>
      <w:r w:rsidRPr="007E0F45">
        <w:rPr>
          <w:rFonts w:ascii="Times New Roman" w:hAnsi="Times New Roman"/>
          <w:color w:val="000000" w:themeColor="text1"/>
          <w:sz w:val="28"/>
          <w:szCs w:val="28"/>
        </w:rPr>
        <w:t xml:space="preserve"> до дисциплінарної відповідальності за невиконання чи неналежне виконання службових обов’язкі</w:t>
      </w:r>
      <w:r>
        <w:rPr>
          <w:rFonts w:ascii="Times New Roman" w:hAnsi="Times New Roman"/>
          <w:color w:val="000000" w:themeColor="text1"/>
          <w:sz w:val="28"/>
          <w:szCs w:val="28"/>
        </w:rPr>
        <w:t xml:space="preserve">в; </w:t>
      </w:r>
      <w:r w:rsidRPr="005A6776">
        <w:rPr>
          <w:rFonts w:ascii="Times New Roman" w:hAnsi="Times New Roman"/>
          <w:color w:val="000000" w:themeColor="text1"/>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6A3F62">
        <w:rPr>
          <w:rFonts w:ascii="Times New Roman" w:hAnsi="Times New Roman"/>
          <w:color w:val="000000" w:themeColor="text1"/>
          <w:sz w:val="28"/>
          <w:szCs w:val="28"/>
        </w:rPr>
        <w:t>.</w:t>
      </w:r>
    </w:p>
    <w:p w14:paraId="1ECB9F5E" w14:textId="77777777" w:rsidR="001132DD" w:rsidRDefault="001132DD" w:rsidP="001132DD">
      <w:pPr>
        <w:pStyle w:val="ae"/>
        <w:widowControl w:val="0"/>
        <w:tabs>
          <w:tab w:val="left" w:pos="993"/>
        </w:tabs>
        <w:ind w:firstLine="709"/>
        <w:jc w:val="both"/>
        <w:rPr>
          <w:rFonts w:ascii="Times New Roman" w:hAnsi="Times New Roman"/>
          <w:color w:val="000000" w:themeColor="text1"/>
          <w:sz w:val="28"/>
          <w:szCs w:val="28"/>
        </w:rPr>
      </w:pPr>
    </w:p>
    <w:p w14:paraId="04AD8A3B" w14:textId="77777777" w:rsidR="001132DD" w:rsidRPr="00F254D8" w:rsidRDefault="001132DD" w:rsidP="001132DD">
      <w:pPr>
        <w:pStyle w:val="a9"/>
        <w:widowControl w:val="0"/>
        <w:numPr>
          <w:ilvl w:val="0"/>
          <w:numId w:val="1"/>
        </w:numPr>
        <w:tabs>
          <w:tab w:val="left" w:pos="851"/>
          <w:tab w:val="left" w:pos="993"/>
        </w:tabs>
        <w:jc w:val="both"/>
        <w:rPr>
          <w:rFonts w:ascii="Times New Roman" w:hAnsi="Times New Roman"/>
          <w:b/>
          <w:color w:val="000000" w:themeColor="text1"/>
          <w:sz w:val="28"/>
          <w:szCs w:val="28"/>
        </w:rPr>
      </w:pPr>
      <w:r w:rsidRPr="00F254D8">
        <w:rPr>
          <w:rFonts w:ascii="Times New Roman" w:hAnsi="Times New Roman"/>
          <w:b/>
          <w:color w:val="000000" w:themeColor="text1"/>
          <w:sz w:val="28"/>
          <w:szCs w:val="28"/>
        </w:rPr>
        <w:t>Щодо встановлених фактичних відомостей</w:t>
      </w:r>
    </w:p>
    <w:p w14:paraId="109CABF0" w14:textId="77777777" w:rsidR="001132DD" w:rsidRPr="00F254D8" w:rsidRDefault="001132DD" w:rsidP="001132DD">
      <w:pPr>
        <w:widowControl w:val="0"/>
        <w:tabs>
          <w:tab w:val="left" w:pos="851"/>
          <w:tab w:val="left" w:pos="993"/>
        </w:tabs>
        <w:jc w:val="both"/>
        <w:rPr>
          <w:rFonts w:ascii="Times New Roman" w:hAnsi="Times New Roman"/>
          <w:b/>
          <w:color w:val="000000" w:themeColor="text1"/>
          <w:sz w:val="28"/>
          <w:szCs w:val="28"/>
        </w:rPr>
      </w:pPr>
    </w:p>
    <w:p w14:paraId="657CD9FF" w14:textId="77777777" w:rsidR="001132DD" w:rsidRDefault="001132DD" w:rsidP="001132DD">
      <w:pPr>
        <w:ind w:firstLine="708"/>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До дисциплінарної скарги долучено копі</w:t>
      </w:r>
      <w:r>
        <w:rPr>
          <w:rFonts w:ascii="Times New Roman" w:hAnsi="Times New Roman"/>
          <w:color w:val="000000" w:themeColor="text1"/>
          <w:sz w:val="28"/>
          <w:szCs w:val="28"/>
        </w:rPr>
        <w:t xml:space="preserve">ю: паспорта громадянина України; витягу з Єдиного реєстру досудових розслідувань; постанови Полтавського апеляційного суду від 03 листопада 2023 року; обвинувального </w:t>
      </w:r>
      <w:proofErr w:type="spellStart"/>
      <w:r>
        <w:rPr>
          <w:rFonts w:ascii="Times New Roman" w:hAnsi="Times New Roman"/>
          <w:color w:val="000000" w:themeColor="text1"/>
          <w:sz w:val="28"/>
          <w:szCs w:val="28"/>
        </w:rPr>
        <w:t>акта</w:t>
      </w:r>
      <w:proofErr w:type="spellEnd"/>
      <w:r>
        <w:rPr>
          <w:rFonts w:ascii="Times New Roman" w:hAnsi="Times New Roman"/>
          <w:color w:val="000000" w:themeColor="text1"/>
          <w:sz w:val="28"/>
          <w:szCs w:val="28"/>
        </w:rPr>
        <w:t>; ухвали Полтавського районного суду Полтавської області від 28 травня 2026 року.</w:t>
      </w:r>
    </w:p>
    <w:p w14:paraId="01C3F43E" w14:textId="77777777" w:rsidR="001132DD" w:rsidRDefault="001132DD" w:rsidP="001132DD">
      <w:pPr>
        <w:ind w:firstLine="708"/>
        <w:jc w:val="both"/>
        <w:rPr>
          <w:rFonts w:ascii="Times New Roman" w:hAnsi="Times New Roman"/>
          <w:color w:val="000000" w:themeColor="text1"/>
          <w:sz w:val="28"/>
          <w:szCs w:val="28"/>
        </w:rPr>
      </w:pPr>
    </w:p>
    <w:p w14:paraId="557D9184" w14:textId="77777777" w:rsidR="001132DD" w:rsidRDefault="001132DD" w:rsidP="001132DD">
      <w:pPr>
        <w:widowControl w:val="0"/>
        <w:pBdr>
          <w:bottom w:val="single" w:sz="12" w:space="12" w:color="FFFFFF"/>
        </w:pBdr>
        <w:ind w:firstLine="709"/>
        <w:contextualSpacing/>
        <w:jc w:val="both"/>
        <w:rPr>
          <w:rFonts w:ascii="Times New Roman" w:hAnsi="Times New Roman"/>
          <w:b/>
          <w:color w:val="000000"/>
          <w:sz w:val="28"/>
          <w:szCs w:val="28"/>
        </w:rPr>
      </w:pPr>
      <w:r>
        <w:rPr>
          <w:rFonts w:ascii="Times New Roman" w:hAnsi="Times New Roman"/>
          <w:b/>
          <w:color w:val="000000"/>
          <w:sz w:val="28"/>
          <w:szCs w:val="28"/>
        </w:rPr>
        <w:t>3. Щодо джерел права, які підлягають застосуванню</w:t>
      </w:r>
    </w:p>
    <w:p w14:paraId="4D444820"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F8FD5EE"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 xml:space="preserve">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w:t>
      </w:r>
      <w:r>
        <w:rPr>
          <w:rFonts w:ascii="Times New Roman" w:hAnsi="Times New Roman"/>
          <w:sz w:val="28"/>
          <w:szCs w:val="28"/>
        </w:rPr>
        <w:lastRenderedPageBreak/>
        <w:t>впливу, тиску, втручання і керується у своїй діяльності лише Конституцією та законами України.</w:t>
      </w:r>
    </w:p>
    <w:p w14:paraId="5C0EF149" w14:textId="77777777" w:rsidR="001132DD" w:rsidRDefault="001132DD" w:rsidP="001132DD">
      <w:pPr>
        <w:widowControl w:val="0"/>
        <w:tabs>
          <w:tab w:val="left" w:pos="709"/>
          <w:tab w:val="left" w:pos="993"/>
        </w:tabs>
        <w:ind w:firstLine="709"/>
        <w:jc w:val="both"/>
        <w:rPr>
          <w:rFonts w:ascii="Times New Roman" w:hAnsi="Times New Roman"/>
          <w:sz w:val="28"/>
          <w:szCs w:val="28"/>
          <w:lang w:val="ru-RU"/>
        </w:rPr>
      </w:pPr>
      <w:r>
        <w:rPr>
          <w:rFonts w:ascii="Times New Roman" w:hAnsi="Times New Roman"/>
          <w:sz w:val="28"/>
          <w:szCs w:val="28"/>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444B77F4" w14:textId="77777777" w:rsidR="001132DD" w:rsidRDefault="001132DD" w:rsidP="001132DD">
      <w:pPr>
        <w:ind w:firstLine="709"/>
        <w:jc w:val="both"/>
        <w:rPr>
          <w:rFonts w:ascii="Times New Roman" w:hAnsi="Times New Roman"/>
          <w:sz w:val="28"/>
          <w:szCs w:val="28"/>
        </w:rPr>
      </w:pPr>
      <w:r>
        <w:rPr>
          <w:rFonts w:ascii="Times New Roman" w:hAnsi="Times New Roman"/>
          <w:sz w:val="28"/>
          <w:szCs w:val="28"/>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E459DD7"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FC4FE8B"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3661899"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bCs/>
          <w:sz w:val="28"/>
          <w:szCs w:val="28"/>
        </w:rPr>
        <w:t xml:space="preserve">Частиною першою статті 43 </w:t>
      </w:r>
      <w:r>
        <w:rPr>
          <w:rFonts w:ascii="Times New Roman" w:hAnsi="Times New Roman"/>
          <w:sz w:val="28"/>
          <w:szCs w:val="28"/>
        </w:rPr>
        <w:t>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2ECA9A66"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1) невиконання чи неналежне виконання службових обов’язків;</w:t>
      </w:r>
    </w:p>
    <w:p w14:paraId="2D91F56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2) необґрунтоване зволікання з розглядом звернення;</w:t>
      </w:r>
    </w:p>
    <w:p w14:paraId="53811D2E"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1B494B99"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65E5F6E9"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423E29A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65D1B44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7) порушення правил внутрішнього службового розпорядку;</w:t>
      </w:r>
    </w:p>
    <w:p w14:paraId="38FEE1B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526DB7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9) публічне висловлювання, яке є порушенням презумпції невинуватості.</w:t>
      </w:r>
    </w:p>
    <w:p w14:paraId="5EBF1D5B"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 xml:space="preserve">Конструкцію статті 46 Закону України «Про прокуратуру» щодо відкриття дисциплінарного провадження та проведення перевірки дисциплінарної скарги </w:t>
      </w:r>
      <w:r>
        <w:rPr>
          <w:rFonts w:ascii="Times New Roman" w:hAnsi="Times New Roman"/>
          <w:sz w:val="28"/>
          <w:szCs w:val="28"/>
        </w:rPr>
        <w:lastRenderedPageBreak/>
        <w:t>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4D608D1"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21D3530"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2) дисциплінарна скарга є анонімною;</w:t>
      </w:r>
    </w:p>
    <w:p w14:paraId="358E1E32"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3) дисциплінарна скарга подана з підстав, не визначених </w:t>
      </w:r>
      <w:hyperlink r:id="rId6" w:anchor="n416" w:history="1">
        <w:r>
          <w:rPr>
            <w:rStyle w:val="af"/>
            <w:rFonts w:ascii="Times New Roman" w:hAnsi="Times New Roman"/>
            <w:color w:val="auto"/>
            <w:sz w:val="28"/>
            <w:szCs w:val="28"/>
            <w:u w:val="none"/>
          </w:rPr>
          <w:t>статтею 43</w:t>
        </w:r>
      </w:hyperlink>
      <w:r>
        <w:rPr>
          <w:rFonts w:ascii="Times New Roman" w:hAnsi="Times New Roman"/>
          <w:sz w:val="28"/>
          <w:szCs w:val="28"/>
        </w:rPr>
        <w:t> цього Закону;</w:t>
      </w:r>
    </w:p>
    <w:p w14:paraId="28294101"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Pr>
            <w:rStyle w:val="af"/>
            <w:rFonts w:ascii="Times New Roman" w:hAnsi="Times New Roman"/>
            <w:color w:val="auto"/>
            <w:sz w:val="28"/>
            <w:szCs w:val="28"/>
            <w:u w:val="none"/>
          </w:rPr>
          <w:t> статтею 51</w:t>
        </w:r>
      </w:hyperlink>
      <w:r>
        <w:rPr>
          <w:rFonts w:ascii="Times New Roman" w:hAnsi="Times New Roman"/>
          <w:sz w:val="28"/>
          <w:szCs w:val="28"/>
        </w:rPr>
        <w:t> цього Закону;</w:t>
      </w:r>
    </w:p>
    <w:p w14:paraId="51AF8FDD" w14:textId="77777777" w:rsidR="001132DD" w:rsidRDefault="001132DD" w:rsidP="001132DD">
      <w:pPr>
        <w:widowControl w:val="0"/>
        <w:tabs>
          <w:tab w:val="left" w:pos="709"/>
          <w:tab w:val="left" w:pos="993"/>
        </w:tabs>
        <w:ind w:firstLine="709"/>
        <w:jc w:val="both"/>
        <w:rPr>
          <w:rFonts w:ascii="Times New Roman" w:hAnsi="Times New Roman"/>
          <w:sz w:val="28"/>
          <w:szCs w:val="28"/>
        </w:rPr>
      </w:pPr>
      <w:r>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572EFC95" w14:textId="77777777" w:rsidR="001132DD" w:rsidRDefault="001132DD" w:rsidP="001132DD">
      <w:pPr>
        <w:widowControl w:val="0"/>
        <w:tabs>
          <w:tab w:val="left" w:pos="993"/>
        </w:tabs>
        <w:ind w:firstLine="709"/>
        <w:jc w:val="both"/>
        <w:rPr>
          <w:rFonts w:ascii="Times New Roman" w:hAnsi="Times New Roman"/>
          <w:sz w:val="28"/>
          <w:szCs w:val="28"/>
        </w:rPr>
      </w:pPr>
      <w:r>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09CBE2A" w14:textId="77777777" w:rsidR="001132DD" w:rsidRDefault="001132DD" w:rsidP="001132DD">
      <w:pPr>
        <w:widowControl w:val="0"/>
        <w:tabs>
          <w:tab w:val="left" w:pos="851"/>
        </w:tabs>
        <w:ind w:firstLine="709"/>
        <w:jc w:val="both"/>
        <w:rPr>
          <w:rFonts w:ascii="Times New Roman" w:hAnsi="Times New Roman"/>
          <w:sz w:val="28"/>
          <w:szCs w:val="28"/>
        </w:rPr>
      </w:pPr>
      <w:r>
        <w:rPr>
          <w:rFonts w:ascii="Times New Roman" w:hAnsi="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Pr>
          <w:rFonts w:ascii="Times New Roman" w:hAnsi="Times New Roman"/>
          <w:sz w:val="28"/>
          <w:szCs w:val="28"/>
        </w:rPr>
        <w:t>причиновий</w:t>
      </w:r>
      <w:proofErr w:type="spellEnd"/>
      <w:r>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8382986" w14:textId="77777777" w:rsidR="001132DD" w:rsidRDefault="001132DD" w:rsidP="001132DD">
      <w:pPr>
        <w:widowControl w:val="0"/>
        <w:tabs>
          <w:tab w:val="left" w:pos="851"/>
        </w:tabs>
        <w:ind w:firstLine="709"/>
        <w:jc w:val="both"/>
        <w:rPr>
          <w:rFonts w:ascii="Times New Roman" w:hAnsi="Times New Roman"/>
          <w:color w:val="000000" w:themeColor="text1"/>
          <w:sz w:val="28"/>
          <w:szCs w:val="28"/>
        </w:rPr>
      </w:pPr>
      <w:r>
        <w:rPr>
          <w:rFonts w:ascii="Times New Roman" w:hAnsi="Times New Roman"/>
          <w:sz w:val="28"/>
          <w:szCs w:val="28"/>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Pr>
          <w:rFonts w:ascii="Times New Roman" w:hAnsi="Times New Roman"/>
          <w:color w:val="000000" w:themeColor="text1"/>
          <w:sz w:val="28"/>
          <w:szCs w:val="28"/>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D9DD277" w14:textId="77777777" w:rsidR="001132DD" w:rsidRDefault="001132DD" w:rsidP="001132DD">
      <w:pPr>
        <w:widowControl w:val="0"/>
        <w:ind w:firstLine="709"/>
        <w:jc w:val="both"/>
        <w:rPr>
          <w:rFonts w:ascii="Times New Roman" w:hAnsi="Times New Roman"/>
          <w:color w:val="000000" w:themeColor="text1"/>
          <w:sz w:val="28"/>
          <w:szCs w:val="28"/>
          <w:lang w:eastAsia="uk-UA"/>
        </w:rPr>
      </w:pPr>
      <w:r>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2AA028CD" w14:textId="77777777" w:rsidR="001132DD" w:rsidRDefault="001132DD" w:rsidP="001132DD">
      <w:pPr>
        <w:widowControl w:val="0"/>
        <w:pBdr>
          <w:bottom w:val="single" w:sz="12" w:space="12" w:color="FFFFFF"/>
        </w:pBdr>
        <w:ind w:firstLine="709"/>
        <w:jc w:val="both"/>
        <w:rPr>
          <w:rFonts w:ascii="Times New Roman" w:hAnsi="Times New Roman"/>
          <w:bCs/>
          <w:color w:val="000000" w:themeColor="text1"/>
          <w:sz w:val="28"/>
          <w:szCs w:val="28"/>
          <w:lang w:val="en-US"/>
        </w:rPr>
      </w:pPr>
      <w:r>
        <w:rPr>
          <w:rFonts w:ascii="Times New Roman" w:hAnsi="Times New Roman"/>
          <w:bCs/>
          <w:color w:val="000000" w:themeColor="text1"/>
          <w:sz w:val="28"/>
          <w:szCs w:val="28"/>
        </w:rPr>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5D4A06D4" w14:textId="77777777" w:rsidR="001132DD" w:rsidRDefault="001132DD" w:rsidP="001132DD">
      <w:pPr>
        <w:widowControl w:val="0"/>
        <w:shd w:val="clear" w:color="auto" w:fill="FFFFFF"/>
        <w:tabs>
          <w:tab w:val="left" w:pos="993"/>
        </w:tabs>
        <w:ind w:firstLine="709"/>
        <w:jc w:val="both"/>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4. Оцінка встановлених обставин та мотиви прийнятого рішення</w:t>
      </w:r>
    </w:p>
    <w:p w14:paraId="7BF4E25B" w14:textId="77777777" w:rsidR="001132DD" w:rsidRDefault="001132DD" w:rsidP="001132DD">
      <w:pPr>
        <w:widowControl w:val="0"/>
        <w:tabs>
          <w:tab w:val="left" w:pos="851"/>
          <w:tab w:val="left" w:pos="993"/>
        </w:tabs>
        <w:ind w:firstLine="709"/>
        <w:jc w:val="both"/>
        <w:rPr>
          <w:rFonts w:ascii="Times New Roman" w:hAnsi="Times New Roman"/>
          <w:bCs/>
          <w:color w:val="000000"/>
          <w:sz w:val="28"/>
          <w:szCs w:val="28"/>
        </w:rPr>
      </w:pPr>
    </w:p>
    <w:p w14:paraId="7C9CBA1C" w14:textId="0178AA0C" w:rsidR="001132DD" w:rsidRPr="000D79FA" w:rsidRDefault="001132DD" w:rsidP="001132DD">
      <w:pPr>
        <w:pStyle w:val="ae"/>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sz w:val="28"/>
          <w:szCs w:val="28"/>
        </w:rPr>
        <w:lastRenderedPageBreak/>
        <w:t xml:space="preserve">Дисциплінарна скарга </w:t>
      </w:r>
      <w:r>
        <w:rPr>
          <w:rFonts w:ascii="Times New Roman" w:hAnsi="Times New Roman"/>
          <w:color w:val="000000" w:themeColor="text1"/>
          <w:sz w:val="28"/>
          <w:szCs w:val="28"/>
        </w:rPr>
        <w:t xml:space="preserve">Особа 1 </w:t>
      </w:r>
      <w:r>
        <w:rPr>
          <w:rFonts w:ascii="Times New Roman" w:hAnsi="Times New Roman"/>
          <w:color w:val="000000"/>
          <w:sz w:val="28"/>
          <w:szCs w:val="28"/>
        </w:rPr>
        <w:t xml:space="preserve">стосується </w:t>
      </w:r>
      <w:r>
        <w:rPr>
          <w:rFonts w:ascii="Times New Roman" w:hAnsi="Times New Roman"/>
          <w:sz w:val="28"/>
          <w:szCs w:val="28"/>
        </w:rPr>
        <w:t>рішень, дій та бездіяльності прокурора</w:t>
      </w:r>
      <w:r>
        <w:rPr>
          <w:rFonts w:ascii="Times New Roman" w:hAnsi="Times New Roman"/>
          <w:color w:val="000000"/>
          <w:sz w:val="28"/>
          <w:szCs w:val="28"/>
        </w:rPr>
        <w:t xml:space="preserve">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янової</w:t>
      </w:r>
      <w:proofErr w:type="spellEnd"/>
      <w:r>
        <w:rPr>
          <w:rFonts w:ascii="Times New Roman" w:hAnsi="Times New Roman"/>
          <w:color w:val="000000" w:themeColor="text1"/>
          <w:sz w:val="28"/>
          <w:szCs w:val="28"/>
        </w:rPr>
        <w:t xml:space="preserve"> Л.М.</w:t>
      </w:r>
      <w:r>
        <w:rPr>
          <w:rFonts w:ascii="Times New Roman" w:hAnsi="Times New Roman"/>
          <w:color w:val="000000"/>
          <w:sz w:val="28"/>
          <w:szCs w:val="28"/>
        </w:rPr>
        <w:t xml:space="preserve">, </w:t>
      </w:r>
      <w:r>
        <w:rPr>
          <w:rFonts w:ascii="Times New Roman" w:hAnsi="Times New Roman"/>
          <w:sz w:val="28"/>
          <w:szCs w:val="28"/>
        </w:rPr>
        <w:t>вчинених (допущених) у межах кримінального процесу.</w:t>
      </w:r>
    </w:p>
    <w:p w14:paraId="239CCA85" w14:textId="77777777" w:rsidR="001132DD" w:rsidRDefault="001132DD" w:rsidP="001132DD">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1121E04" w14:textId="77777777" w:rsidR="001132DD" w:rsidRDefault="001132DD" w:rsidP="001132DD">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3F166727" w14:textId="77777777" w:rsidR="001132DD" w:rsidRDefault="001132DD" w:rsidP="001132DD">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59802BFE" w14:textId="77777777" w:rsidR="001132DD" w:rsidRDefault="001132DD" w:rsidP="001132DD">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Авторка скарги вказала, що прокурор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янова</w:t>
      </w:r>
      <w:proofErr w:type="spellEnd"/>
      <w:r>
        <w:rPr>
          <w:rFonts w:ascii="Times New Roman" w:hAnsi="Times New Roman"/>
          <w:color w:val="000000" w:themeColor="text1"/>
          <w:sz w:val="28"/>
          <w:szCs w:val="28"/>
        </w:rPr>
        <w:t xml:space="preserve"> Л.М. не забезпечила здійснення ефективного досудового розслідування кримінального провадження.</w:t>
      </w:r>
    </w:p>
    <w:p w14:paraId="25248D89" w14:textId="77777777" w:rsidR="001132DD" w:rsidRPr="00BB6264" w:rsidRDefault="001132DD" w:rsidP="001132DD">
      <w:pPr>
        <w:widowControl w:val="0"/>
        <w:tabs>
          <w:tab w:val="left" w:pos="993"/>
        </w:tabs>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Варто</w:t>
      </w:r>
      <w:r w:rsidRPr="00BB6264">
        <w:rPr>
          <w:rFonts w:ascii="Times New Roman" w:hAnsi="Times New Roman"/>
          <w:color w:val="000000" w:themeColor="text1"/>
          <w:sz w:val="28"/>
          <w:szCs w:val="28"/>
        </w:rPr>
        <w:t xml:space="preserve">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неякісного досудового розслідування не може свідчити про безумовну бездіяльність процесуального керівника.</w:t>
      </w:r>
    </w:p>
    <w:p w14:paraId="06568795" w14:textId="77777777" w:rsidR="001132DD" w:rsidRDefault="001132DD" w:rsidP="001132DD">
      <w:pPr>
        <w:widowControl w:val="0"/>
        <w:tabs>
          <w:tab w:val="left" w:pos="993"/>
        </w:tabs>
        <w:ind w:firstLine="709"/>
        <w:contextualSpacing/>
        <w:jc w:val="both"/>
        <w:rPr>
          <w:rFonts w:ascii="Times New Roman" w:hAnsi="Times New Roman"/>
          <w:color w:val="000000" w:themeColor="text1"/>
          <w:sz w:val="28"/>
          <w:szCs w:val="28"/>
        </w:rPr>
      </w:pPr>
      <w:r w:rsidRPr="00BB6264">
        <w:rPr>
          <w:rFonts w:ascii="Times New Roman" w:hAnsi="Times New Roman"/>
          <w:color w:val="000000" w:themeColor="text1"/>
          <w:sz w:val="28"/>
          <w:szCs w:val="28"/>
        </w:rPr>
        <w:t xml:space="preserve">Повноваження прокурора щодо самостійного проведення слідчих дій є </w:t>
      </w:r>
      <w:r w:rsidRPr="00E55434">
        <w:rPr>
          <w:rFonts w:ascii="Times New Roman" w:hAnsi="Times New Roman"/>
          <w:color w:val="000000" w:themeColor="text1"/>
          <w:sz w:val="28"/>
          <w:szCs w:val="28"/>
        </w:rPr>
        <w:t>субсидіарними щодо відповідних повноважень слідчих (</w:t>
      </w:r>
      <w:proofErr w:type="spellStart"/>
      <w:r w:rsidRPr="00E55434">
        <w:rPr>
          <w:rFonts w:ascii="Times New Roman" w:hAnsi="Times New Roman"/>
          <w:color w:val="000000" w:themeColor="text1"/>
          <w:sz w:val="28"/>
          <w:szCs w:val="28"/>
        </w:rPr>
        <w:t>дізнавачів</w:t>
      </w:r>
      <w:proofErr w:type="spellEnd"/>
      <w:r w:rsidRPr="00E55434">
        <w:rPr>
          <w:rFonts w:ascii="Times New Roman" w:hAnsi="Times New Roman"/>
          <w:color w:val="000000" w:themeColor="text1"/>
          <w:sz w:val="28"/>
          <w:szCs w:val="28"/>
        </w:rPr>
        <w:t>) органів досудового розслідування. Наявність у прокурора таких повноважень не означає, що в разі, якщо слідчий (</w:t>
      </w:r>
      <w:proofErr w:type="spellStart"/>
      <w:r w:rsidRPr="00E55434">
        <w:rPr>
          <w:rFonts w:ascii="Times New Roman" w:hAnsi="Times New Roman"/>
          <w:color w:val="000000" w:themeColor="text1"/>
          <w:sz w:val="28"/>
          <w:szCs w:val="28"/>
        </w:rPr>
        <w:t>дізнавач</w:t>
      </w:r>
      <w:proofErr w:type="spellEnd"/>
      <w:r w:rsidRPr="00E55434">
        <w:rPr>
          <w:rFonts w:ascii="Times New Roman" w:hAnsi="Times New Roman"/>
          <w:color w:val="000000" w:themeColor="text1"/>
          <w:sz w:val="28"/>
          <w:szCs w:val="28"/>
        </w:rPr>
        <w:t>) не виконує відповідні слідчі дії, прокурор зобов’язаний здійснювати їх замість слідчого (</w:t>
      </w:r>
      <w:proofErr w:type="spellStart"/>
      <w:r w:rsidRPr="00E55434">
        <w:rPr>
          <w:rFonts w:ascii="Times New Roman" w:hAnsi="Times New Roman"/>
          <w:color w:val="000000" w:themeColor="text1"/>
          <w:sz w:val="28"/>
          <w:szCs w:val="28"/>
        </w:rPr>
        <w:t>дізнавача</w:t>
      </w:r>
      <w:proofErr w:type="spellEnd"/>
      <w:r w:rsidRPr="00E55434">
        <w:rPr>
          <w:rFonts w:ascii="Times New Roman" w:hAnsi="Times New Roman"/>
          <w:color w:val="000000" w:themeColor="text1"/>
          <w:sz w:val="28"/>
          <w:szCs w:val="28"/>
        </w:rPr>
        <w:t>).</w:t>
      </w:r>
    </w:p>
    <w:p w14:paraId="409C0531" w14:textId="77777777" w:rsidR="001132DD" w:rsidRPr="003C7F0B" w:rsidRDefault="001132DD" w:rsidP="001132DD">
      <w:pPr>
        <w:widowControl w:val="0"/>
        <w:tabs>
          <w:tab w:val="left" w:pos="993"/>
        </w:tabs>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цьому покликання скаржниці на порушення прокурором </w:t>
      </w:r>
      <w:r>
        <w:rPr>
          <w:rFonts w:ascii="Times New Roman" w:hAnsi="Times New Roman"/>
          <w:color w:val="000000" w:themeColor="text1"/>
          <w:sz w:val="28"/>
          <w:szCs w:val="28"/>
        </w:rPr>
        <w:br/>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яновою</w:t>
      </w:r>
      <w:proofErr w:type="spellEnd"/>
      <w:r>
        <w:rPr>
          <w:rFonts w:ascii="Times New Roman" w:hAnsi="Times New Roman"/>
          <w:color w:val="000000" w:themeColor="text1"/>
          <w:sz w:val="28"/>
          <w:szCs w:val="28"/>
        </w:rPr>
        <w:t xml:space="preserve"> Л.М. </w:t>
      </w:r>
      <w:r>
        <w:rPr>
          <w:rFonts w:ascii="Times New Roman" w:hAnsi="Times New Roman"/>
          <w:sz w:val="28"/>
          <w:szCs w:val="28"/>
        </w:rPr>
        <w:t xml:space="preserve">розумних строків досудового розслідування зазначеного кримінального провадження є </w:t>
      </w:r>
      <w:r w:rsidRPr="00FF2537">
        <w:rPr>
          <w:rFonts w:ascii="Times New Roman" w:hAnsi="Times New Roman"/>
          <w:sz w:val="28"/>
          <w:szCs w:val="28"/>
        </w:rPr>
        <w:t xml:space="preserve">оціночним судженням та </w:t>
      </w:r>
      <w:r>
        <w:rPr>
          <w:rFonts w:ascii="Times New Roman" w:hAnsi="Times New Roman"/>
          <w:sz w:val="28"/>
          <w:szCs w:val="28"/>
        </w:rPr>
        <w:t>її</w:t>
      </w:r>
      <w:r w:rsidRPr="00FF2537">
        <w:rPr>
          <w:rFonts w:ascii="Times New Roman" w:hAnsi="Times New Roman"/>
          <w:sz w:val="28"/>
          <w:szCs w:val="28"/>
        </w:rPr>
        <w:t xml:space="preserve"> особистим переконанням, яке не підтверджено належними доказами. </w:t>
      </w:r>
    </w:p>
    <w:p w14:paraId="3C800D21"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В</w:t>
      </w:r>
      <w:r w:rsidRPr="00BC38FB">
        <w:rPr>
          <w:rFonts w:ascii="Times New Roman" w:hAnsi="Times New Roman"/>
          <w:sz w:val="28"/>
          <w:szCs w:val="28"/>
        </w:rPr>
        <w:t xml:space="preserve">ідповідно до вимог частини </w:t>
      </w:r>
      <w:r>
        <w:rPr>
          <w:rFonts w:ascii="Times New Roman" w:hAnsi="Times New Roman"/>
          <w:sz w:val="28"/>
          <w:szCs w:val="28"/>
        </w:rPr>
        <w:t>першої</w:t>
      </w:r>
      <w:r w:rsidRPr="00BC38FB">
        <w:rPr>
          <w:rFonts w:ascii="Times New Roman" w:hAnsi="Times New Roman"/>
          <w:sz w:val="28"/>
          <w:szCs w:val="28"/>
        </w:rPr>
        <w:t xml:space="preserve"> </w:t>
      </w:r>
      <w:r>
        <w:rPr>
          <w:rFonts w:ascii="Times New Roman" w:hAnsi="Times New Roman"/>
          <w:sz w:val="28"/>
          <w:szCs w:val="28"/>
        </w:rPr>
        <w:t xml:space="preserve">та другої </w:t>
      </w:r>
      <w:r w:rsidRPr="00BC38FB">
        <w:rPr>
          <w:rFonts w:ascii="Times New Roman" w:hAnsi="Times New Roman"/>
          <w:sz w:val="28"/>
          <w:szCs w:val="28"/>
        </w:rPr>
        <w:t xml:space="preserve">статті </w:t>
      </w:r>
      <w:r>
        <w:rPr>
          <w:rFonts w:ascii="Times New Roman" w:hAnsi="Times New Roman"/>
          <w:sz w:val="28"/>
          <w:szCs w:val="28"/>
        </w:rPr>
        <w:t>308</w:t>
      </w:r>
      <w:r w:rsidRPr="00BC38FB">
        <w:rPr>
          <w:rFonts w:ascii="Times New Roman" w:hAnsi="Times New Roman"/>
          <w:sz w:val="28"/>
          <w:szCs w:val="28"/>
        </w:rPr>
        <w:t xml:space="preserve"> КПК України</w:t>
      </w:r>
      <w:r>
        <w:rPr>
          <w:rFonts w:ascii="Times New Roman" w:hAnsi="Times New Roman"/>
          <w:sz w:val="28"/>
          <w:szCs w:val="28"/>
        </w:rPr>
        <w:t xml:space="preserve"> п</w:t>
      </w:r>
      <w:r w:rsidRPr="004907C3">
        <w:rPr>
          <w:rFonts w:ascii="Times New Roman" w:hAnsi="Times New Roman"/>
          <w:sz w:val="28"/>
          <w:szCs w:val="28"/>
        </w:rPr>
        <w:t xml:space="preserve">ідозрюваний, обвинувачений, потерпілий, інші особи, права чи законні інтереси яких обмежуються під час досудового розслідування, мають право оскаржити прокурору вищого рівня недотримання розумних строків слідчим, </w:t>
      </w:r>
      <w:proofErr w:type="spellStart"/>
      <w:r w:rsidRPr="004907C3">
        <w:rPr>
          <w:rFonts w:ascii="Times New Roman" w:hAnsi="Times New Roman"/>
          <w:sz w:val="28"/>
          <w:szCs w:val="28"/>
        </w:rPr>
        <w:t>дізнавачем</w:t>
      </w:r>
      <w:proofErr w:type="spellEnd"/>
      <w:r w:rsidRPr="004907C3">
        <w:rPr>
          <w:rFonts w:ascii="Times New Roman" w:hAnsi="Times New Roman"/>
          <w:sz w:val="28"/>
          <w:szCs w:val="28"/>
        </w:rPr>
        <w:t>, прокурором під час досудового розслідування.</w:t>
      </w:r>
      <w:r>
        <w:rPr>
          <w:rFonts w:ascii="Times New Roman" w:hAnsi="Times New Roman"/>
          <w:sz w:val="28"/>
          <w:szCs w:val="28"/>
        </w:rPr>
        <w:t xml:space="preserve"> </w:t>
      </w:r>
      <w:r w:rsidRPr="004907C3">
        <w:rPr>
          <w:rFonts w:ascii="Times New Roman" w:hAnsi="Times New Roman"/>
          <w:sz w:val="28"/>
          <w:szCs w:val="28"/>
        </w:rPr>
        <w:t>Прокурор вищого рівня зобов’язаний розглянути скаргу протягом трьох днів після її подання і в разі наявності підстав для її задоволення надати відповідному прокурору обов’язкові для виконання вказівки щодо строків вчинення певних процесуальних дій або прийняття процесуальних рішень. Особа, яка подала скаргу, невідкладно письмово повідомляється про результати її розгляду.</w:t>
      </w:r>
    </w:p>
    <w:p w14:paraId="17848D26"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sidRPr="00D75BF1">
        <w:rPr>
          <w:rFonts w:ascii="Times New Roman" w:hAnsi="Times New Roman"/>
          <w:sz w:val="28"/>
          <w:szCs w:val="28"/>
        </w:rPr>
        <w:t>Водночас дисциплінарна скарга та додані до неї матеріали не містять відомостей про подання відповідної скарги, а також про встановлення порушень з боку прокурора за результатами її розгляду.</w:t>
      </w:r>
    </w:p>
    <w:p w14:paraId="53279C55"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sidRPr="003C7F0B">
        <w:rPr>
          <w:rFonts w:ascii="Times New Roman" w:hAnsi="Times New Roman"/>
          <w:sz w:val="28"/>
          <w:szCs w:val="28"/>
        </w:rPr>
        <w:lastRenderedPageBreak/>
        <w:t xml:space="preserve">Щодо доводів скаржниці про спілкування прокурора Дем’янової Л.М. із захисницею підозрюваного слід зазначити, що така взаємодія в межах кримінального провадження сама по собі не свідчить про порушення прокурором вимог закону. Водночас дисциплінарна скарга не містить конкретних відомостей, які б підтверджували наявність </w:t>
      </w:r>
      <w:proofErr w:type="spellStart"/>
      <w:r w:rsidRPr="003C7F0B">
        <w:rPr>
          <w:rFonts w:ascii="Times New Roman" w:hAnsi="Times New Roman"/>
          <w:sz w:val="28"/>
          <w:szCs w:val="28"/>
        </w:rPr>
        <w:t>позапроцесуальних</w:t>
      </w:r>
      <w:proofErr w:type="spellEnd"/>
      <w:r w:rsidRPr="003C7F0B">
        <w:rPr>
          <w:rFonts w:ascii="Times New Roman" w:hAnsi="Times New Roman"/>
          <w:sz w:val="28"/>
          <w:szCs w:val="28"/>
        </w:rPr>
        <w:t xml:space="preserve"> відносин між прокурором та захисницею підозрюваного або вчинення прокурором дій в інтересах сторони захисту.</w:t>
      </w:r>
    </w:p>
    <w:p w14:paraId="31A54531" w14:textId="77777777" w:rsidR="001132DD" w:rsidRDefault="001132DD" w:rsidP="001132DD">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sz w:val="28"/>
          <w:szCs w:val="28"/>
        </w:rPr>
        <w:t xml:space="preserve">Стосовно доводів про те, що прокурор </w:t>
      </w:r>
      <w:proofErr w:type="spellStart"/>
      <w:r>
        <w:rPr>
          <w:rFonts w:ascii="Times New Roman" w:hAnsi="Times New Roman"/>
          <w:sz w:val="28"/>
          <w:szCs w:val="28"/>
        </w:rPr>
        <w:t>Дем</w:t>
      </w:r>
      <w:proofErr w:type="spellEnd"/>
      <w:r>
        <w:rPr>
          <w:rFonts w:ascii="Times New Roman" w:hAnsi="Times New Roman"/>
          <w:sz w:val="28"/>
          <w:szCs w:val="28"/>
          <w:lang w:val="en-US"/>
        </w:rPr>
        <w:t>’</w:t>
      </w:r>
      <w:proofErr w:type="spellStart"/>
      <w:r>
        <w:rPr>
          <w:rFonts w:ascii="Times New Roman" w:hAnsi="Times New Roman"/>
          <w:sz w:val="28"/>
          <w:szCs w:val="28"/>
        </w:rPr>
        <w:t>янова</w:t>
      </w:r>
      <w:proofErr w:type="spellEnd"/>
      <w:r>
        <w:rPr>
          <w:rFonts w:ascii="Times New Roman" w:hAnsi="Times New Roman"/>
          <w:sz w:val="28"/>
          <w:szCs w:val="28"/>
        </w:rPr>
        <w:t xml:space="preserve"> Л.М. не заперечувала проти задоволення клопотання з</w:t>
      </w:r>
      <w:r w:rsidRPr="002D7EC6">
        <w:rPr>
          <w:rFonts w:ascii="Times New Roman" w:hAnsi="Times New Roman"/>
          <w:sz w:val="28"/>
          <w:szCs w:val="28"/>
        </w:rPr>
        <w:t>ахисника про звільнення обвинуваченого від кримінальної відповідальності</w:t>
      </w:r>
      <w:r>
        <w:rPr>
          <w:rFonts w:ascii="Times New Roman" w:hAnsi="Times New Roman"/>
          <w:sz w:val="28"/>
          <w:szCs w:val="28"/>
        </w:rPr>
        <w:t xml:space="preserve"> </w:t>
      </w:r>
      <w:r w:rsidRPr="000D79FA">
        <w:rPr>
          <w:rFonts w:ascii="Times New Roman" w:hAnsi="Times New Roman"/>
          <w:color w:val="000000" w:themeColor="text1"/>
          <w:sz w:val="28"/>
          <w:szCs w:val="28"/>
        </w:rPr>
        <w:t>на підставі статті 49 КК України у зв’язку із закінченням строків давності та закри</w:t>
      </w:r>
      <w:r>
        <w:rPr>
          <w:rFonts w:ascii="Times New Roman" w:hAnsi="Times New Roman"/>
          <w:color w:val="000000" w:themeColor="text1"/>
          <w:sz w:val="28"/>
          <w:szCs w:val="28"/>
        </w:rPr>
        <w:t>ття</w:t>
      </w:r>
      <w:r w:rsidRPr="000D79FA">
        <w:rPr>
          <w:rFonts w:ascii="Times New Roman" w:hAnsi="Times New Roman"/>
          <w:color w:val="000000" w:themeColor="text1"/>
          <w:sz w:val="28"/>
          <w:szCs w:val="28"/>
        </w:rPr>
        <w:t xml:space="preserve"> кримінальн</w:t>
      </w:r>
      <w:r>
        <w:rPr>
          <w:rFonts w:ascii="Times New Roman" w:hAnsi="Times New Roman"/>
          <w:color w:val="000000" w:themeColor="text1"/>
          <w:sz w:val="28"/>
          <w:szCs w:val="28"/>
        </w:rPr>
        <w:t>ого</w:t>
      </w:r>
      <w:r w:rsidRPr="000D79FA">
        <w:rPr>
          <w:rFonts w:ascii="Times New Roman" w:hAnsi="Times New Roman"/>
          <w:color w:val="000000" w:themeColor="text1"/>
          <w:sz w:val="28"/>
          <w:szCs w:val="28"/>
        </w:rPr>
        <w:t xml:space="preserve"> провадження</w:t>
      </w:r>
      <w:r>
        <w:rPr>
          <w:rFonts w:ascii="Times New Roman" w:hAnsi="Times New Roman"/>
          <w:color w:val="000000" w:themeColor="text1"/>
          <w:sz w:val="28"/>
          <w:szCs w:val="28"/>
        </w:rPr>
        <w:t>, слід зазначити таке.</w:t>
      </w:r>
    </w:p>
    <w:p w14:paraId="2C5C3A40" w14:textId="77777777" w:rsidR="001132DD" w:rsidRDefault="001132DD" w:rsidP="001132DD">
      <w:pPr>
        <w:widowControl w:val="0"/>
        <w:pBdr>
          <w:bottom w:val="single" w:sz="12" w:space="12" w:color="FFFFFF"/>
        </w:pBdr>
        <w:ind w:firstLine="708"/>
        <w:contextualSpacing/>
        <w:jc w:val="both"/>
        <w:rPr>
          <w:rFonts w:ascii="Times New Roman" w:hAnsi="Times New Roman"/>
          <w:color w:val="000000" w:themeColor="text1"/>
          <w:sz w:val="28"/>
          <w:szCs w:val="28"/>
        </w:rPr>
      </w:pPr>
      <w:r w:rsidRPr="005A4DCA">
        <w:rPr>
          <w:rFonts w:ascii="Times New Roman" w:hAnsi="Times New Roman"/>
          <w:color w:val="000000" w:themeColor="text1"/>
          <w:sz w:val="28"/>
          <w:szCs w:val="28"/>
        </w:rPr>
        <w:t xml:space="preserve">Сам по собі факт </w:t>
      </w:r>
      <w:proofErr w:type="spellStart"/>
      <w:r w:rsidRPr="005A4DCA">
        <w:rPr>
          <w:rFonts w:ascii="Times New Roman" w:hAnsi="Times New Roman"/>
          <w:color w:val="000000" w:themeColor="text1"/>
          <w:sz w:val="28"/>
          <w:szCs w:val="28"/>
        </w:rPr>
        <w:t>незаперечення</w:t>
      </w:r>
      <w:proofErr w:type="spellEnd"/>
      <w:r w:rsidRPr="005A4DCA">
        <w:rPr>
          <w:rFonts w:ascii="Times New Roman" w:hAnsi="Times New Roman"/>
          <w:color w:val="000000" w:themeColor="text1"/>
          <w:sz w:val="28"/>
          <w:szCs w:val="28"/>
        </w:rPr>
        <w:t xml:space="preserve"> прокурора проти </w:t>
      </w:r>
      <w:r w:rsidRPr="002D7EC6">
        <w:rPr>
          <w:rFonts w:ascii="Times New Roman" w:hAnsi="Times New Roman"/>
          <w:sz w:val="28"/>
          <w:szCs w:val="28"/>
        </w:rPr>
        <w:t>звільнення обвинуваченого від кримінальної відповідальності</w:t>
      </w:r>
      <w:r>
        <w:rPr>
          <w:rFonts w:ascii="Times New Roman" w:hAnsi="Times New Roman"/>
          <w:sz w:val="28"/>
          <w:szCs w:val="28"/>
        </w:rPr>
        <w:t xml:space="preserve"> </w:t>
      </w:r>
      <w:r w:rsidRPr="000D79FA">
        <w:rPr>
          <w:rFonts w:ascii="Times New Roman" w:hAnsi="Times New Roman"/>
          <w:color w:val="000000" w:themeColor="text1"/>
          <w:sz w:val="28"/>
          <w:szCs w:val="28"/>
        </w:rPr>
        <w:t>на підставі статті 49 КК України</w:t>
      </w:r>
      <w:r>
        <w:rPr>
          <w:rFonts w:ascii="Times New Roman" w:hAnsi="Times New Roman"/>
          <w:color w:val="000000" w:themeColor="text1"/>
          <w:sz w:val="28"/>
          <w:szCs w:val="28"/>
        </w:rPr>
        <w:t xml:space="preserve"> та закриття кримінального провадження</w:t>
      </w:r>
      <w:r w:rsidRPr="005A4DCA">
        <w:rPr>
          <w:rFonts w:ascii="Times New Roman" w:hAnsi="Times New Roman"/>
          <w:color w:val="000000" w:themeColor="text1"/>
          <w:sz w:val="28"/>
          <w:szCs w:val="28"/>
        </w:rPr>
        <w:t xml:space="preserve">, не свідчить про наявність у </w:t>
      </w:r>
      <w:r>
        <w:rPr>
          <w:rFonts w:ascii="Times New Roman" w:hAnsi="Times New Roman"/>
          <w:color w:val="000000" w:themeColor="text1"/>
          <w:sz w:val="28"/>
          <w:szCs w:val="28"/>
        </w:rPr>
        <w:t>її</w:t>
      </w:r>
      <w:r w:rsidRPr="005A4DCA">
        <w:rPr>
          <w:rFonts w:ascii="Times New Roman" w:hAnsi="Times New Roman"/>
          <w:color w:val="000000" w:themeColor="text1"/>
          <w:sz w:val="28"/>
          <w:szCs w:val="28"/>
        </w:rPr>
        <w:t xml:space="preserve"> діях ознак дисциплінарного проступку. Кримінальне провадження здійснюється на засадах змагальності сторін, а формування та </w:t>
      </w:r>
      <w:r>
        <w:rPr>
          <w:rFonts w:ascii="Times New Roman" w:hAnsi="Times New Roman"/>
          <w:color w:val="000000" w:themeColor="text1"/>
          <w:sz w:val="28"/>
          <w:szCs w:val="28"/>
        </w:rPr>
        <w:t>відстоювання</w:t>
      </w:r>
      <w:r w:rsidRPr="005A4DCA">
        <w:rPr>
          <w:rFonts w:ascii="Times New Roman" w:hAnsi="Times New Roman"/>
          <w:color w:val="000000" w:themeColor="text1"/>
          <w:sz w:val="28"/>
          <w:szCs w:val="28"/>
        </w:rPr>
        <w:t xml:space="preserve"> процесуальної позиції належать до повноважень </w:t>
      </w:r>
      <w:r>
        <w:rPr>
          <w:rFonts w:ascii="Times New Roman" w:hAnsi="Times New Roman"/>
          <w:color w:val="000000" w:themeColor="text1"/>
          <w:sz w:val="28"/>
          <w:szCs w:val="28"/>
        </w:rPr>
        <w:t>прокурора</w:t>
      </w:r>
      <w:r w:rsidRPr="005A4DCA">
        <w:rPr>
          <w:rFonts w:ascii="Times New Roman" w:hAnsi="Times New Roman"/>
          <w:color w:val="000000" w:themeColor="text1"/>
          <w:sz w:val="28"/>
          <w:szCs w:val="28"/>
        </w:rPr>
        <w:t>.</w:t>
      </w:r>
    </w:p>
    <w:p w14:paraId="69336DBB" w14:textId="77777777" w:rsidR="001132DD" w:rsidRDefault="001132DD" w:rsidP="001132DD">
      <w:pPr>
        <w:widowControl w:val="0"/>
        <w:pBdr>
          <w:bottom w:val="single" w:sz="12" w:space="12" w:color="FFFFFF"/>
        </w:pBdr>
        <w:ind w:firstLine="708"/>
        <w:contextualSpacing/>
        <w:jc w:val="both"/>
        <w:rPr>
          <w:rFonts w:ascii="Times New Roman" w:hAnsi="Times New Roman"/>
          <w:color w:val="000000" w:themeColor="text1"/>
          <w:sz w:val="28"/>
          <w:szCs w:val="28"/>
        </w:rPr>
      </w:pPr>
      <w:r w:rsidRPr="000E3338">
        <w:rPr>
          <w:rFonts w:ascii="Times New Roman" w:hAnsi="Times New Roman"/>
          <w:color w:val="000000" w:themeColor="text1"/>
          <w:sz w:val="28"/>
          <w:szCs w:val="28"/>
        </w:rPr>
        <w:t xml:space="preserve">Водночас до дисциплінарної скарги не долучено судових рішень, якими було б встановлено незаконність відповідних дій </w:t>
      </w:r>
      <w:r>
        <w:rPr>
          <w:rFonts w:ascii="Times New Roman" w:hAnsi="Times New Roman"/>
          <w:color w:val="000000" w:themeColor="text1"/>
          <w:sz w:val="28"/>
          <w:szCs w:val="28"/>
        </w:rPr>
        <w:t>прокурора</w:t>
      </w:r>
      <w:r w:rsidRPr="000E3338">
        <w:rPr>
          <w:rFonts w:ascii="Times New Roman" w:hAnsi="Times New Roman"/>
          <w:color w:val="000000" w:themeColor="text1"/>
          <w:sz w:val="28"/>
          <w:szCs w:val="28"/>
        </w:rPr>
        <w:t xml:space="preserve"> </w:t>
      </w:r>
      <w:proofErr w:type="spellStart"/>
      <w:r>
        <w:rPr>
          <w:rFonts w:ascii="Times New Roman" w:hAnsi="Times New Roman"/>
          <w:sz w:val="28"/>
          <w:szCs w:val="28"/>
        </w:rPr>
        <w:t>Дем</w:t>
      </w:r>
      <w:proofErr w:type="spellEnd"/>
      <w:r>
        <w:rPr>
          <w:rFonts w:ascii="Times New Roman" w:hAnsi="Times New Roman"/>
          <w:sz w:val="28"/>
          <w:szCs w:val="28"/>
          <w:lang w:val="en-US"/>
        </w:rPr>
        <w:t>’</w:t>
      </w:r>
      <w:proofErr w:type="spellStart"/>
      <w:r>
        <w:rPr>
          <w:rFonts w:ascii="Times New Roman" w:hAnsi="Times New Roman"/>
          <w:sz w:val="28"/>
          <w:szCs w:val="28"/>
        </w:rPr>
        <w:t>янової</w:t>
      </w:r>
      <w:proofErr w:type="spellEnd"/>
      <w:r>
        <w:rPr>
          <w:rFonts w:ascii="Times New Roman" w:hAnsi="Times New Roman"/>
          <w:sz w:val="28"/>
          <w:szCs w:val="28"/>
        </w:rPr>
        <w:t xml:space="preserve"> Л.М. </w:t>
      </w:r>
      <w:r w:rsidRPr="000E3338">
        <w:rPr>
          <w:rFonts w:ascii="Times New Roman" w:hAnsi="Times New Roman"/>
          <w:color w:val="000000" w:themeColor="text1"/>
          <w:sz w:val="28"/>
          <w:szCs w:val="28"/>
        </w:rPr>
        <w:t xml:space="preserve"> чи порушення </w:t>
      </w:r>
      <w:r>
        <w:rPr>
          <w:rFonts w:ascii="Times New Roman" w:hAnsi="Times New Roman"/>
          <w:color w:val="000000" w:themeColor="text1"/>
          <w:sz w:val="28"/>
          <w:szCs w:val="28"/>
        </w:rPr>
        <w:t>нею</w:t>
      </w:r>
      <w:r w:rsidRPr="000E3338">
        <w:rPr>
          <w:rFonts w:ascii="Times New Roman" w:hAnsi="Times New Roman"/>
          <w:color w:val="000000" w:themeColor="text1"/>
          <w:sz w:val="28"/>
          <w:szCs w:val="28"/>
        </w:rPr>
        <w:t xml:space="preserve"> прав та законних інтересів </w:t>
      </w:r>
      <w:r>
        <w:rPr>
          <w:rFonts w:ascii="Times New Roman" w:hAnsi="Times New Roman"/>
          <w:color w:val="000000" w:themeColor="text1"/>
          <w:sz w:val="28"/>
          <w:szCs w:val="28"/>
        </w:rPr>
        <w:t>скаржниці.</w:t>
      </w:r>
    </w:p>
    <w:p w14:paraId="75059FE2" w14:textId="77777777" w:rsidR="001132DD" w:rsidRDefault="001132DD" w:rsidP="001132DD">
      <w:pPr>
        <w:widowControl w:val="0"/>
        <w:pBdr>
          <w:bottom w:val="single" w:sz="12" w:space="12" w:color="FFFFFF"/>
        </w:pBdr>
        <w:ind w:firstLine="709"/>
        <w:contextualSpacing/>
        <w:jc w:val="both"/>
        <w:rPr>
          <w:rFonts w:ascii="Times New Roman" w:hAnsi="Times New Roman"/>
          <w:sz w:val="28"/>
          <w:szCs w:val="28"/>
        </w:rPr>
      </w:pPr>
      <w:r w:rsidRPr="00381FBF">
        <w:rPr>
          <w:rFonts w:ascii="Times New Roman" w:hAnsi="Times New Roman"/>
          <w:sz w:val="28"/>
          <w:szCs w:val="28"/>
        </w:rPr>
        <w:t xml:space="preserve">Ураховуючи те, що Комісія не може приймати рішення на підставі припущень, а </w:t>
      </w:r>
      <w:r>
        <w:rPr>
          <w:rFonts w:ascii="Times New Roman" w:hAnsi="Times New Roman"/>
          <w:sz w:val="28"/>
          <w:szCs w:val="28"/>
        </w:rPr>
        <w:t>скаржницею</w:t>
      </w:r>
      <w:r w:rsidRPr="00381FBF">
        <w:rPr>
          <w:rFonts w:ascii="Times New Roman" w:hAnsi="Times New Roman"/>
          <w:sz w:val="28"/>
          <w:szCs w:val="28"/>
        </w:rPr>
        <w:t xml:space="preserve"> до дисциплінарної скарги не долучено жодних документів, якими у межах кримінального процесу встановлено порушення </w:t>
      </w:r>
      <w:r>
        <w:rPr>
          <w:rFonts w:ascii="Times New Roman" w:hAnsi="Times New Roman"/>
          <w:sz w:val="28"/>
          <w:szCs w:val="28"/>
        </w:rPr>
        <w:t>прокурором</w:t>
      </w:r>
      <w:r w:rsidRPr="00381FBF">
        <w:rPr>
          <w:rFonts w:ascii="Times New Roman" w:hAnsi="Times New Roman"/>
          <w:sz w:val="28"/>
          <w:szCs w:val="28"/>
        </w:rPr>
        <w:t xml:space="preserve"> </w:t>
      </w:r>
      <w:proofErr w:type="spellStart"/>
      <w:r>
        <w:rPr>
          <w:rFonts w:ascii="Times New Roman" w:hAnsi="Times New Roman"/>
          <w:sz w:val="28"/>
          <w:szCs w:val="28"/>
        </w:rPr>
        <w:t>Дем</w:t>
      </w:r>
      <w:proofErr w:type="spellEnd"/>
      <w:r>
        <w:rPr>
          <w:rFonts w:ascii="Times New Roman" w:hAnsi="Times New Roman"/>
          <w:sz w:val="28"/>
          <w:szCs w:val="28"/>
          <w:lang w:val="en-US"/>
        </w:rPr>
        <w:t>’</w:t>
      </w:r>
      <w:proofErr w:type="spellStart"/>
      <w:r>
        <w:rPr>
          <w:rFonts w:ascii="Times New Roman" w:hAnsi="Times New Roman"/>
          <w:sz w:val="28"/>
          <w:szCs w:val="28"/>
        </w:rPr>
        <w:t>яновою</w:t>
      </w:r>
      <w:proofErr w:type="spellEnd"/>
      <w:r>
        <w:rPr>
          <w:rFonts w:ascii="Times New Roman" w:hAnsi="Times New Roman"/>
          <w:sz w:val="28"/>
          <w:szCs w:val="28"/>
        </w:rPr>
        <w:t xml:space="preserve"> Л.М. </w:t>
      </w:r>
      <w:r w:rsidRPr="00381FBF">
        <w:rPr>
          <w:rFonts w:ascii="Times New Roman" w:hAnsi="Times New Roman"/>
          <w:sz w:val="28"/>
          <w:szCs w:val="28"/>
        </w:rPr>
        <w:t xml:space="preserve">службових обов’язків, а також факт порушення </w:t>
      </w:r>
      <w:r>
        <w:rPr>
          <w:rFonts w:ascii="Times New Roman" w:hAnsi="Times New Roman"/>
          <w:sz w:val="28"/>
          <w:szCs w:val="28"/>
        </w:rPr>
        <w:t>нею</w:t>
      </w:r>
      <w:r w:rsidRPr="00381FBF">
        <w:rPr>
          <w:rFonts w:ascii="Times New Roman" w:hAnsi="Times New Roman"/>
          <w:sz w:val="28"/>
          <w:szCs w:val="28"/>
        </w:rPr>
        <w:t xml:space="preserve"> прав осіб або вимог закону, відсутні підстави для відкриття дисциплінарного провадження за невиконання чи неналежне виконання службових обов’язків.</w:t>
      </w:r>
    </w:p>
    <w:p w14:paraId="73D39217" w14:textId="77777777" w:rsidR="001132DD" w:rsidRDefault="001132DD" w:rsidP="001132DD">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eastAsia="Times New Roman" w:hAnsi="Times New Roman" w:cs="Calibri"/>
          <w:sz w:val="28"/>
          <w:szCs w:val="28"/>
          <w:lang w:eastAsia="uk-UA"/>
        </w:rPr>
        <w:t xml:space="preserve">Щодо доводів скаржниці про вчинення </w:t>
      </w:r>
      <w:proofErr w:type="spellStart"/>
      <w:r>
        <w:rPr>
          <w:rFonts w:ascii="Times New Roman" w:hAnsi="Times New Roman"/>
          <w:sz w:val="28"/>
          <w:szCs w:val="28"/>
        </w:rPr>
        <w:t>Дем</w:t>
      </w:r>
      <w:proofErr w:type="spellEnd"/>
      <w:r>
        <w:rPr>
          <w:rFonts w:ascii="Times New Roman" w:hAnsi="Times New Roman"/>
          <w:sz w:val="28"/>
          <w:szCs w:val="28"/>
          <w:lang w:val="en-US"/>
        </w:rPr>
        <w:t>’</w:t>
      </w:r>
      <w:proofErr w:type="spellStart"/>
      <w:r>
        <w:rPr>
          <w:rFonts w:ascii="Times New Roman" w:hAnsi="Times New Roman"/>
          <w:sz w:val="28"/>
          <w:szCs w:val="28"/>
        </w:rPr>
        <w:t>яновою</w:t>
      </w:r>
      <w:proofErr w:type="spellEnd"/>
      <w:r>
        <w:rPr>
          <w:rFonts w:ascii="Times New Roman" w:hAnsi="Times New Roman"/>
          <w:sz w:val="28"/>
          <w:szCs w:val="28"/>
        </w:rPr>
        <w:t xml:space="preserve"> Л.М.</w:t>
      </w:r>
      <w:r>
        <w:rPr>
          <w:rFonts w:ascii="Times New Roman" w:hAnsi="Times New Roman"/>
          <w:color w:val="000000"/>
          <w:sz w:val="28"/>
          <w:szCs w:val="28"/>
        </w:rPr>
        <w:t xml:space="preserve"> </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прокурора і можуть викликати сумнів у її об’єктивності, неупередженості та незалежності, у чесності та непідкупності органів прокуратури, слід зазначити таке.</w:t>
      </w:r>
    </w:p>
    <w:p w14:paraId="16987944"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7270D162"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6D1D98D5"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237D0384"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xml:space="preserve">– неподання або несвоєчасне подання прокурором без поважних причин декларації доброчесності прокурора або зазначення у ній завідомо недостовірних </w:t>
      </w:r>
      <w:r>
        <w:rPr>
          <w:rFonts w:ascii="Times New Roman" w:hAnsi="Times New Roman"/>
          <w:sz w:val="28"/>
          <w:szCs w:val="28"/>
        </w:rPr>
        <w:lastRenderedPageBreak/>
        <w:t>(у тому числі неповних) тверджень;</w:t>
      </w:r>
    </w:p>
    <w:p w14:paraId="0DFC943B"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2DCF5488"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5EAA89F" w14:textId="77777777" w:rsidR="001132DD" w:rsidRDefault="001132DD" w:rsidP="001132DD">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16538C9E" w14:textId="77777777" w:rsidR="001132DD" w:rsidRDefault="001132DD" w:rsidP="001132DD">
      <w:pPr>
        <w:widowControl w:val="0"/>
        <w:pBdr>
          <w:bottom w:val="single" w:sz="12" w:space="12" w:color="FFFFFF"/>
        </w:pBdr>
        <w:ind w:firstLine="709"/>
        <w:jc w:val="both"/>
        <w:rPr>
          <w:rFonts w:ascii="Times New Roman" w:eastAsia="Times New Roman" w:hAnsi="Times New Roman" w:cs="Calibri"/>
          <w:sz w:val="28"/>
          <w:szCs w:val="28"/>
          <w:lang w:eastAsia="uk-UA"/>
        </w:rPr>
      </w:pPr>
      <w:r>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Pr>
          <w:rFonts w:ascii="Times New Roman" w:hAnsi="Times New Roman"/>
          <w:sz w:val="28"/>
          <w:szCs w:val="28"/>
        </w:rPr>
        <w:t>Дем</w:t>
      </w:r>
      <w:proofErr w:type="spellEnd"/>
      <w:r>
        <w:rPr>
          <w:rFonts w:ascii="Times New Roman" w:hAnsi="Times New Roman"/>
          <w:sz w:val="28"/>
          <w:szCs w:val="28"/>
          <w:lang w:val="en-US"/>
        </w:rPr>
        <w:t>’</w:t>
      </w:r>
      <w:proofErr w:type="spellStart"/>
      <w:r>
        <w:rPr>
          <w:rFonts w:ascii="Times New Roman" w:hAnsi="Times New Roman"/>
          <w:sz w:val="28"/>
          <w:szCs w:val="28"/>
        </w:rPr>
        <w:t>янової</w:t>
      </w:r>
      <w:proofErr w:type="spellEnd"/>
      <w:r>
        <w:rPr>
          <w:rFonts w:ascii="Times New Roman" w:hAnsi="Times New Roman"/>
          <w:sz w:val="28"/>
          <w:szCs w:val="28"/>
        </w:rPr>
        <w:t xml:space="preserve"> Л.М. </w:t>
      </w:r>
      <w:r w:rsidRPr="000E3338">
        <w:rPr>
          <w:rFonts w:ascii="Times New Roman" w:hAnsi="Times New Roman"/>
          <w:color w:val="000000" w:themeColor="text1"/>
          <w:sz w:val="28"/>
          <w:szCs w:val="28"/>
        </w:rPr>
        <w:t xml:space="preserve"> </w:t>
      </w:r>
    </w:p>
    <w:p w14:paraId="1E464D5C" w14:textId="77777777" w:rsidR="001132DD" w:rsidRDefault="001132DD" w:rsidP="001132DD">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0A129299" w14:textId="77777777" w:rsidR="001132DD" w:rsidRDefault="001132DD" w:rsidP="001132DD">
      <w:pPr>
        <w:widowControl w:val="0"/>
        <w:tabs>
          <w:tab w:val="left" w:pos="851"/>
          <w:tab w:val="left" w:pos="993"/>
        </w:tabs>
        <w:ind w:firstLine="709"/>
        <w:jc w:val="center"/>
        <w:rPr>
          <w:rFonts w:ascii="Times New Roman" w:hAnsi="Times New Roman"/>
          <w:b/>
          <w:sz w:val="28"/>
          <w:szCs w:val="28"/>
        </w:rPr>
      </w:pPr>
      <w:r>
        <w:rPr>
          <w:rFonts w:ascii="Times New Roman" w:hAnsi="Times New Roman"/>
          <w:b/>
          <w:sz w:val="28"/>
          <w:szCs w:val="28"/>
        </w:rPr>
        <w:t>В И Р І Ш И В:</w:t>
      </w:r>
    </w:p>
    <w:p w14:paraId="058EB8B3" w14:textId="77777777" w:rsidR="001132DD" w:rsidRDefault="001132DD" w:rsidP="001132DD">
      <w:pPr>
        <w:widowControl w:val="0"/>
        <w:tabs>
          <w:tab w:val="left" w:pos="851"/>
          <w:tab w:val="left" w:pos="993"/>
        </w:tabs>
        <w:ind w:firstLine="709"/>
        <w:jc w:val="center"/>
        <w:rPr>
          <w:rFonts w:ascii="Times New Roman" w:hAnsi="Times New Roman"/>
          <w:b/>
          <w:sz w:val="28"/>
          <w:szCs w:val="28"/>
        </w:rPr>
      </w:pPr>
    </w:p>
    <w:p w14:paraId="4F505895" w14:textId="77777777" w:rsidR="001132DD" w:rsidRDefault="001132DD" w:rsidP="001132DD">
      <w:pPr>
        <w:widowControl w:val="0"/>
        <w:tabs>
          <w:tab w:val="left" w:pos="851"/>
          <w:tab w:val="left" w:pos="993"/>
        </w:tabs>
        <w:ind w:firstLine="709"/>
        <w:jc w:val="both"/>
        <w:rPr>
          <w:rFonts w:ascii="Times New Roman" w:hAnsi="Times New Roman"/>
          <w:sz w:val="28"/>
          <w:szCs w:val="28"/>
        </w:rPr>
      </w:pPr>
      <w:r>
        <w:rPr>
          <w:rFonts w:ascii="Times New Roman" w:hAnsi="Times New Roman"/>
          <w:sz w:val="28"/>
          <w:szCs w:val="28"/>
        </w:rPr>
        <w:t xml:space="preserve">Відмовити у відкритті дисциплінарного провадження стосовно </w:t>
      </w:r>
      <w:r w:rsidRPr="007E0F45">
        <w:rPr>
          <w:rFonts w:ascii="Times New Roman" w:hAnsi="Times New Roman"/>
          <w:color w:val="000000" w:themeColor="text1"/>
          <w:sz w:val="28"/>
          <w:szCs w:val="28"/>
        </w:rPr>
        <w:t xml:space="preserve">прокурора </w:t>
      </w:r>
      <w:r w:rsidRPr="005A6776">
        <w:rPr>
          <w:rFonts w:ascii="Times New Roman" w:hAnsi="Times New Roman"/>
          <w:color w:val="000000" w:themeColor="text1"/>
          <w:sz w:val="28"/>
          <w:szCs w:val="28"/>
        </w:rPr>
        <w:t>Полтавської окружної прокуратури</w:t>
      </w:r>
      <w:r>
        <w:rPr>
          <w:rFonts w:ascii="Times New Roman" w:hAnsi="Times New Roman"/>
          <w:color w:val="000000" w:themeColor="text1"/>
          <w:sz w:val="28"/>
          <w:szCs w:val="28"/>
        </w:rPr>
        <w:t xml:space="preserve"> Полтавської області </w:t>
      </w:r>
      <w:proofErr w:type="spellStart"/>
      <w:r>
        <w:rPr>
          <w:rFonts w:ascii="Times New Roman" w:hAnsi="Times New Roman"/>
          <w:color w:val="000000" w:themeColor="text1"/>
          <w:sz w:val="28"/>
          <w:szCs w:val="28"/>
        </w:rPr>
        <w:t>Дем</w:t>
      </w:r>
      <w:proofErr w:type="spellEnd"/>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rPr>
        <w:t>янової</w:t>
      </w:r>
      <w:proofErr w:type="spellEnd"/>
      <w:r>
        <w:rPr>
          <w:rFonts w:ascii="Times New Roman" w:hAnsi="Times New Roman"/>
          <w:color w:val="000000" w:themeColor="text1"/>
          <w:sz w:val="28"/>
          <w:szCs w:val="28"/>
        </w:rPr>
        <w:t xml:space="preserve"> Лариси Миколаївни</w:t>
      </w:r>
      <w:r>
        <w:rPr>
          <w:rFonts w:ascii="Times New Roman" w:hAnsi="Times New Roman"/>
          <w:sz w:val="28"/>
          <w:szCs w:val="28"/>
        </w:rPr>
        <w:t>.</w:t>
      </w:r>
    </w:p>
    <w:p w14:paraId="586336C0" w14:textId="77777777" w:rsidR="001132DD" w:rsidRDefault="001132DD" w:rsidP="001132DD">
      <w:pPr>
        <w:widowControl w:val="0"/>
        <w:tabs>
          <w:tab w:val="left" w:pos="851"/>
          <w:tab w:val="left" w:pos="993"/>
        </w:tabs>
        <w:ind w:firstLine="709"/>
        <w:jc w:val="both"/>
        <w:rPr>
          <w:rFonts w:ascii="Times New Roman" w:hAnsi="Times New Roman"/>
          <w:sz w:val="28"/>
          <w:szCs w:val="28"/>
        </w:rPr>
      </w:pPr>
      <w:r>
        <w:rPr>
          <w:rFonts w:ascii="Times New Roman" w:hAnsi="Times New Roman"/>
          <w:sz w:val="28"/>
          <w:szCs w:val="28"/>
        </w:rPr>
        <w:t>Рішення направити скаржниці та прокурору.</w:t>
      </w:r>
    </w:p>
    <w:p w14:paraId="71384FCB" w14:textId="77777777" w:rsidR="001132DD" w:rsidRDefault="001132DD" w:rsidP="001132DD">
      <w:pPr>
        <w:widowControl w:val="0"/>
        <w:tabs>
          <w:tab w:val="left" w:pos="851"/>
          <w:tab w:val="left" w:pos="993"/>
        </w:tabs>
        <w:ind w:firstLine="709"/>
        <w:jc w:val="both"/>
        <w:rPr>
          <w:rFonts w:ascii="Times New Roman" w:hAnsi="Times New Roman"/>
          <w:sz w:val="28"/>
          <w:szCs w:val="28"/>
        </w:rPr>
      </w:pPr>
    </w:p>
    <w:p w14:paraId="185A1C1B" w14:textId="77777777" w:rsidR="001132DD" w:rsidRDefault="001132DD" w:rsidP="001132DD">
      <w:pPr>
        <w:widowControl w:val="0"/>
        <w:tabs>
          <w:tab w:val="left" w:pos="851"/>
        </w:tabs>
        <w:jc w:val="both"/>
        <w:rPr>
          <w:rFonts w:ascii="Times New Roman" w:hAnsi="Times New Roman"/>
          <w:b/>
          <w:sz w:val="28"/>
          <w:szCs w:val="28"/>
        </w:rPr>
      </w:pPr>
      <w:r>
        <w:rPr>
          <w:rFonts w:ascii="Times New Roman" w:hAnsi="Times New Roman"/>
          <w:b/>
          <w:sz w:val="28"/>
          <w:szCs w:val="28"/>
        </w:rPr>
        <w:t>Член Комісії                                                                                 Максим РАДЗІВОН</w:t>
      </w:r>
    </w:p>
    <w:p w14:paraId="53F4E6F0" w14:textId="77777777" w:rsidR="001132DD" w:rsidRDefault="001132DD" w:rsidP="001132DD">
      <w:pPr>
        <w:widowControl w:val="0"/>
        <w:pBdr>
          <w:bottom w:val="single" w:sz="12" w:space="12" w:color="FFFFFF"/>
        </w:pBdr>
        <w:ind w:firstLine="709"/>
        <w:jc w:val="both"/>
        <w:rPr>
          <w:rFonts w:ascii="Times New Roman" w:hAnsi="Times New Roman"/>
          <w:sz w:val="28"/>
          <w:szCs w:val="28"/>
        </w:rPr>
      </w:pPr>
    </w:p>
    <w:p w14:paraId="754C68B0" w14:textId="77777777" w:rsidR="001132DD" w:rsidRDefault="001132DD" w:rsidP="001132DD">
      <w:pPr>
        <w:widowControl w:val="0"/>
        <w:pBdr>
          <w:bottom w:val="single" w:sz="12" w:space="12" w:color="FFFFFF"/>
        </w:pBdr>
        <w:ind w:firstLine="709"/>
        <w:jc w:val="both"/>
        <w:rPr>
          <w:rFonts w:ascii="Times New Roman" w:eastAsia="Times New Roman" w:hAnsi="Times New Roman" w:cs="Calibri"/>
          <w:sz w:val="28"/>
          <w:szCs w:val="28"/>
          <w:lang w:eastAsia="uk-UA"/>
        </w:rPr>
      </w:pPr>
    </w:p>
    <w:p w14:paraId="0F593089" w14:textId="77777777" w:rsidR="001132DD" w:rsidRPr="000A6484" w:rsidRDefault="001132DD" w:rsidP="001132DD">
      <w:pPr>
        <w:widowControl w:val="0"/>
        <w:pBdr>
          <w:bottom w:val="single" w:sz="12" w:space="12" w:color="FFFFFF"/>
        </w:pBdr>
        <w:ind w:firstLine="709"/>
        <w:contextualSpacing/>
        <w:jc w:val="both"/>
        <w:rPr>
          <w:rFonts w:ascii="Times New Roman" w:hAnsi="Times New Roman"/>
          <w:sz w:val="28"/>
          <w:szCs w:val="28"/>
        </w:rPr>
      </w:pPr>
    </w:p>
    <w:p w14:paraId="6BA7B057" w14:textId="77777777" w:rsidR="001132DD" w:rsidRDefault="001132DD" w:rsidP="001132DD">
      <w:pPr>
        <w:widowControl w:val="0"/>
        <w:pBdr>
          <w:bottom w:val="single" w:sz="12" w:space="12" w:color="FFFFFF"/>
        </w:pBdr>
        <w:ind w:firstLine="708"/>
        <w:contextualSpacing/>
        <w:jc w:val="both"/>
        <w:rPr>
          <w:rFonts w:ascii="Times New Roman" w:hAnsi="Times New Roman"/>
          <w:color w:val="000000" w:themeColor="text1"/>
          <w:sz w:val="28"/>
          <w:szCs w:val="28"/>
        </w:rPr>
      </w:pPr>
    </w:p>
    <w:p w14:paraId="1B24D8C4" w14:textId="77777777" w:rsidR="001132DD" w:rsidRPr="000E3338" w:rsidRDefault="001132DD" w:rsidP="001132DD">
      <w:pPr>
        <w:widowControl w:val="0"/>
        <w:pBdr>
          <w:bottom w:val="single" w:sz="12" w:space="12" w:color="FFFFFF"/>
        </w:pBdr>
        <w:ind w:firstLine="708"/>
        <w:contextualSpacing/>
        <w:jc w:val="both"/>
        <w:rPr>
          <w:rFonts w:ascii="Times New Roman" w:hAnsi="Times New Roman"/>
          <w:color w:val="000000" w:themeColor="text1"/>
          <w:sz w:val="28"/>
          <w:szCs w:val="28"/>
        </w:rPr>
      </w:pPr>
    </w:p>
    <w:p w14:paraId="173AEB55" w14:textId="77777777" w:rsidR="001132DD" w:rsidRDefault="001132DD"/>
    <w:sectPr w:rsidR="001132DD" w:rsidSect="001132DD">
      <w:headerReference w:type="default" r:id="rId8"/>
      <w:pgSz w:w="11906" w:h="16838"/>
      <w:pgMar w:top="1134" w:right="851"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892277"/>
      <w:docPartObj>
        <w:docPartGallery w:val="Page Numbers (Top of Page)"/>
        <w:docPartUnique/>
      </w:docPartObj>
    </w:sdtPr>
    <w:sdtContent>
      <w:p w14:paraId="40F9D858" w14:textId="77777777" w:rsidR="001132DD" w:rsidRDefault="001132DD">
        <w:pPr>
          <w:pStyle w:val="af0"/>
          <w:jc w:val="center"/>
        </w:pPr>
        <w:r>
          <w:fldChar w:fldCharType="begin"/>
        </w:r>
        <w:r>
          <w:instrText>PAGE   \* MERGEFORMAT</w:instrText>
        </w:r>
        <w:r>
          <w:fldChar w:fldCharType="separate"/>
        </w:r>
        <w:r>
          <w:t>2</w:t>
        </w:r>
        <w:r>
          <w:fldChar w:fldCharType="end"/>
        </w:r>
      </w:p>
    </w:sdtContent>
  </w:sdt>
  <w:p w14:paraId="4BED8A6D" w14:textId="77777777" w:rsidR="001132DD" w:rsidRDefault="001132D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89188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2DD"/>
    <w:rsid w:val="001132DD"/>
    <w:rsid w:val="003D4DF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B91FA"/>
  <w15:chartTrackingRefBased/>
  <w15:docId w15:val="{27E5BBFE-F637-47A1-8A83-654332EEF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2DD"/>
    <w:pPr>
      <w:spacing w:after="0" w:line="240"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113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13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132D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132D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132D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132D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32D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32D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32D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32D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132D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132D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132D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132D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132D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32DD"/>
    <w:rPr>
      <w:rFonts w:eastAsiaTheme="majorEastAsia" w:cstheme="majorBidi"/>
      <w:color w:val="595959" w:themeColor="text1" w:themeTint="A6"/>
    </w:rPr>
  </w:style>
  <w:style w:type="character" w:customStyle="1" w:styleId="80">
    <w:name w:val="Заголовок 8 Знак"/>
    <w:basedOn w:val="a0"/>
    <w:link w:val="8"/>
    <w:uiPriority w:val="9"/>
    <w:semiHidden/>
    <w:rsid w:val="001132D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32DD"/>
    <w:rPr>
      <w:rFonts w:eastAsiaTheme="majorEastAsia" w:cstheme="majorBidi"/>
      <w:color w:val="272727" w:themeColor="text1" w:themeTint="D8"/>
    </w:rPr>
  </w:style>
  <w:style w:type="paragraph" w:styleId="a3">
    <w:name w:val="Title"/>
    <w:basedOn w:val="a"/>
    <w:next w:val="a"/>
    <w:link w:val="a4"/>
    <w:uiPriority w:val="10"/>
    <w:qFormat/>
    <w:rsid w:val="001132DD"/>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132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32D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132D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132DD"/>
    <w:pPr>
      <w:spacing w:before="160"/>
      <w:jc w:val="center"/>
    </w:pPr>
    <w:rPr>
      <w:i/>
      <w:iCs/>
      <w:color w:val="404040" w:themeColor="text1" w:themeTint="BF"/>
    </w:rPr>
  </w:style>
  <w:style w:type="character" w:customStyle="1" w:styleId="a8">
    <w:name w:val="Цитата Знак"/>
    <w:basedOn w:val="a0"/>
    <w:link w:val="a7"/>
    <w:uiPriority w:val="29"/>
    <w:rsid w:val="001132DD"/>
    <w:rPr>
      <w:i/>
      <w:iCs/>
      <w:color w:val="404040" w:themeColor="text1" w:themeTint="BF"/>
    </w:rPr>
  </w:style>
  <w:style w:type="paragraph" w:styleId="a9">
    <w:name w:val="List Paragraph"/>
    <w:basedOn w:val="a"/>
    <w:uiPriority w:val="34"/>
    <w:qFormat/>
    <w:rsid w:val="001132DD"/>
    <w:pPr>
      <w:ind w:left="720"/>
      <w:contextualSpacing/>
    </w:pPr>
  </w:style>
  <w:style w:type="character" w:styleId="aa">
    <w:name w:val="Intense Emphasis"/>
    <w:basedOn w:val="a0"/>
    <w:uiPriority w:val="21"/>
    <w:qFormat/>
    <w:rsid w:val="001132DD"/>
    <w:rPr>
      <w:i/>
      <w:iCs/>
      <w:color w:val="0F4761" w:themeColor="accent1" w:themeShade="BF"/>
    </w:rPr>
  </w:style>
  <w:style w:type="paragraph" w:styleId="ab">
    <w:name w:val="Intense Quote"/>
    <w:basedOn w:val="a"/>
    <w:next w:val="a"/>
    <w:link w:val="ac"/>
    <w:uiPriority w:val="30"/>
    <w:qFormat/>
    <w:rsid w:val="00113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132DD"/>
    <w:rPr>
      <w:i/>
      <w:iCs/>
      <w:color w:val="0F4761" w:themeColor="accent1" w:themeShade="BF"/>
    </w:rPr>
  </w:style>
  <w:style w:type="character" w:styleId="ad">
    <w:name w:val="Intense Reference"/>
    <w:basedOn w:val="a0"/>
    <w:uiPriority w:val="32"/>
    <w:qFormat/>
    <w:rsid w:val="001132DD"/>
    <w:rPr>
      <w:b/>
      <w:bCs/>
      <w:smallCaps/>
      <w:color w:val="0F4761" w:themeColor="accent1" w:themeShade="BF"/>
      <w:spacing w:val="5"/>
    </w:rPr>
  </w:style>
  <w:style w:type="paragraph" w:styleId="ae">
    <w:name w:val="No Spacing"/>
    <w:uiPriority w:val="1"/>
    <w:qFormat/>
    <w:rsid w:val="001132DD"/>
    <w:pPr>
      <w:spacing w:after="0" w:line="240" w:lineRule="auto"/>
    </w:pPr>
    <w:rPr>
      <w:rFonts w:ascii="Calibri" w:eastAsia="Calibri" w:hAnsi="Calibri" w:cs="Times New Roman"/>
      <w:kern w:val="0"/>
      <w:sz w:val="22"/>
      <w:szCs w:val="22"/>
      <w14:ligatures w14:val="none"/>
    </w:rPr>
  </w:style>
  <w:style w:type="character" w:styleId="af">
    <w:name w:val="Hyperlink"/>
    <w:basedOn w:val="a0"/>
    <w:uiPriority w:val="99"/>
    <w:semiHidden/>
    <w:unhideWhenUsed/>
    <w:rsid w:val="001132DD"/>
    <w:rPr>
      <w:color w:val="0000FF"/>
      <w:u w:val="single"/>
    </w:rPr>
  </w:style>
  <w:style w:type="paragraph" w:styleId="af0">
    <w:name w:val="header"/>
    <w:basedOn w:val="a"/>
    <w:link w:val="af1"/>
    <w:uiPriority w:val="99"/>
    <w:unhideWhenUsed/>
    <w:rsid w:val="001132DD"/>
    <w:pPr>
      <w:tabs>
        <w:tab w:val="center" w:pos="4819"/>
        <w:tab w:val="right" w:pos="9639"/>
      </w:tabs>
    </w:pPr>
  </w:style>
  <w:style w:type="character" w:customStyle="1" w:styleId="af1">
    <w:name w:val="Верхній колонтитул Знак"/>
    <w:basedOn w:val="a0"/>
    <w:link w:val="af0"/>
    <w:uiPriority w:val="99"/>
    <w:rsid w:val="001132DD"/>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11328</Words>
  <Characters>6457</Characters>
  <DocSecurity>0</DocSecurity>
  <Lines>53</Lines>
  <Paragraphs>35</Paragraphs>
  <ScaleCrop>false</ScaleCrop>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2026-09-30T08:05:00Z</dcterms:created>
  <dcterms:modified xsi:type="dcterms:W3CDTF">2026-09-30T08:07:00Z</dcterms:modified>
</cp:coreProperties>
</file>