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5E1B07" w:rsidRDefault="00900900">
      <w:pPr>
        <w:pStyle w:val="a6"/>
        <w:jc w:val="center"/>
        <w:rPr>
          <w:sz w:val="26"/>
        </w:rPr>
      </w:pPr>
      <w:r w:rsidRPr="005E1B07">
        <w:rPr>
          <w:noProof/>
          <w:sz w:val="19"/>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5E1B07" w:rsidRDefault="00136EB1">
      <w:pPr>
        <w:pStyle w:val="a6"/>
        <w:jc w:val="center"/>
        <w:rPr>
          <w:b/>
          <w:sz w:val="10"/>
        </w:rPr>
      </w:pPr>
    </w:p>
    <w:p w14:paraId="1BB6BFD8" w14:textId="77777777" w:rsidR="00136EB1" w:rsidRPr="005E1B07" w:rsidRDefault="00900900">
      <w:pPr>
        <w:spacing w:after="0" w:line="240" w:lineRule="auto"/>
        <w:jc w:val="center"/>
        <w:rPr>
          <w:rFonts w:ascii="Times New Roman" w:hAnsi="Times New Roman"/>
          <w:b/>
          <w:kern w:val="28"/>
          <w:sz w:val="28"/>
          <w:szCs w:val="28"/>
          <w:lang w:eastAsia="uk-UA"/>
        </w:rPr>
      </w:pPr>
      <w:r w:rsidRPr="005E1B07">
        <w:rPr>
          <w:rFonts w:ascii="Times New Roman" w:hAnsi="Times New Roman"/>
          <w:bCs/>
          <w:kern w:val="28"/>
          <w:sz w:val="36"/>
          <w:szCs w:val="32"/>
        </w:rPr>
        <w:t xml:space="preserve">КВАЛІФІКАЦІЙНО-ДИСЦИПЛІНАРНА </w:t>
      </w:r>
      <w:r w:rsidRPr="005E1B07">
        <w:rPr>
          <w:rFonts w:ascii="Times New Roman" w:hAnsi="Times New Roman"/>
          <w:bCs/>
          <w:kern w:val="28"/>
          <w:sz w:val="36"/>
          <w:szCs w:val="32"/>
        </w:rPr>
        <w:br/>
        <w:t>КОМІСІЯ ПРОКУРОРІВ</w:t>
      </w:r>
    </w:p>
    <w:p w14:paraId="4CEA7757" w14:textId="77777777" w:rsidR="00136EB1" w:rsidRPr="005E1B07" w:rsidRDefault="00136EB1">
      <w:pPr>
        <w:spacing w:after="0" w:line="240" w:lineRule="auto"/>
        <w:ind w:left="84"/>
        <w:jc w:val="center"/>
        <w:rPr>
          <w:rFonts w:ascii="Times New Roman" w:hAnsi="Times New Roman"/>
          <w:b/>
          <w:kern w:val="28"/>
          <w:sz w:val="28"/>
          <w:szCs w:val="28"/>
          <w:lang w:eastAsia="uk-UA"/>
        </w:rPr>
      </w:pPr>
    </w:p>
    <w:p w14:paraId="59F13572" w14:textId="77777777" w:rsidR="00136EB1" w:rsidRPr="005E1B07" w:rsidRDefault="00900900">
      <w:pPr>
        <w:spacing w:after="0" w:line="240" w:lineRule="auto"/>
        <w:ind w:left="84"/>
        <w:jc w:val="center"/>
        <w:rPr>
          <w:rFonts w:ascii="Times New Roman" w:hAnsi="Times New Roman"/>
          <w:b/>
          <w:kern w:val="28"/>
          <w:sz w:val="28"/>
          <w:szCs w:val="28"/>
          <w:lang w:eastAsia="uk-UA"/>
        </w:rPr>
      </w:pPr>
      <w:r w:rsidRPr="005E1B07">
        <w:rPr>
          <w:rFonts w:ascii="Times New Roman" w:hAnsi="Times New Roman"/>
          <w:b/>
          <w:kern w:val="28"/>
          <w:sz w:val="28"/>
          <w:szCs w:val="28"/>
          <w:lang w:eastAsia="uk-UA"/>
        </w:rPr>
        <w:t xml:space="preserve">Р І Ш Е Н </w:t>
      </w:r>
      <w:proofErr w:type="spellStart"/>
      <w:r w:rsidRPr="005E1B07">
        <w:rPr>
          <w:rFonts w:ascii="Times New Roman" w:hAnsi="Times New Roman"/>
          <w:b/>
          <w:kern w:val="28"/>
          <w:sz w:val="28"/>
          <w:szCs w:val="28"/>
          <w:lang w:eastAsia="uk-UA"/>
        </w:rPr>
        <w:t>Н</w:t>
      </w:r>
      <w:proofErr w:type="spellEnd"/>
      <w:r w:rsidRPr="005E1B07">
        <w:rPr>
          <w:rFonts w:ascii="Times New Roman" w:hAnsi="Times New Roman"/>
          <w:b/>
          <w:kern w:val="28"/>
          <w:sz w:val="28"/>
          <w:szCs w:val="28"/>
          <w:lang w:eastAsia="uk-UA"/>
        </w:rPr>
        <w:t xml:space="preserve"> Я</w:t>
      </w:r>
    </w:p>
    <w:p w14:paraId="159C4563" w14:textId="77777777" w:rsidR="00136EB1" w:rsidRPr="005E1B07" w:rsidRDefault="00136EB1">
      <w:pPr>
        <w:ind w:left="84"/>
        <w:jc w:val="center"/>
        <w:rPr>
          <w:b/>
          <w:kern w:val="28"/>
          <w:szCs w:val="28"/>
          <w:lang w:eastAsia="uk-UA"/>
        </w:rPr>
      </w:pPr>
    </w:p>
    <w:p w14:paraId="271E9AD1" w14:textId="7CA35DD9" w:rsidR="00136EB1" w:rsidRPr="005E1B07" w:rsidRDefault="008C0CE9">
      <w:pPr>
        <w:rPr>
          <w:rFonts w:ascii="Times New Roman" w:hAnsi="Times New Roman"/>
          <w:b/>
          <w:kern w:val="28"/>
          <w:sz w:val="28"/>
          <w:szCs w:val="28"/>
          <w:lang w:eastAsia="uk-UA"/>
        </w:rPr>
      </w:pPr>
      <w:r>
        <w:rPr>
          <w:rFonts w:ascii="Times New Roman" w:hAnsi="Times New Roman"/>
          <w:b/>
          <w:kern w:val="28"/>
          <w:sz w:val="28"/>
          <w:szCs w:val="28"/>
          <w:lang w:eastAsia="uk-UA"/>
        </w:rPr>
        <w:t>05</w:t>
      </w:r>
      <w:r w:rsidR="00DB1648" w:rsidRPr="005E1B07">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жовтня</w:t>
      </w:r>
      <w:r w:rsidR="00FD307E" w:rsidRPr="005E1B07">
        <w:rPr>
          <w:rFonts w:ascii="Times New Roman" w:hAnsi="Times New Roman"/>
          <w:b/>
          <w:kern w:val="28"/>
          <w:sz w:val="28"/>
          <w:szCs w:val="28"/>
          <w:lang w:eastAsia="uk-UA"/>
        </w:rPr>
        <w:t xml:space="preserve"> 202</w:t>
      </w:r>
      <w:r w:rsidR="00DB1648" w:rsidRPr="005E1B07">
        <w:rPr>
          <w:rFonts w:ascii="Times New Roman" w:hAnsi="Times New Roman"/>
          <w:b/>
          <w:kern w:val="28"/>
          <w:sz w:val="28"/>
          <w:szCs w:val="28"/>
          <w:lang w:eastAsia="uk-UA"/>
        </w:rPr>
        <w:t>6</w:t>
      </w:r>
      <w:r w:rsidR="00FD307E" w:rsidRPr="005E1B07">
        <w:rPr>
          <w:rFonts w:ascii="Times New Roman" w:hAnsi="Times New Roman"/>
          <w:b/>
          <w:kern w:val="28"/>
          <w:sz w:val="28"/>
          <w:szCs w:val="28"/>
          <w:lang w:eastAsia="uk-UA"/>
        </w:rPr>
        <w:t xml:space="preserve"> року</w:t>
      </w:r>
      <w:r w:rsidR="00FD307E" w:rsidRPr="005E1B07">
        <w:rPr>
          <w:rFonts w:ascii="Times New Roman" w:hAnsi="Times New Roman"/>
          <w:b/>
          <w:kern w:val="28"/>
          <w:sz w:val="28"/>
          <w:szCs w:val="28"/>
          <w:lang w:eastAsia="uk-UA"/>
        </w:rPr>
        <w:tab/>
      </w:r>
      <w:r w:rsidR="00FD307E" w:rsidRPr="005E1B07">
        <w:rPr>
          <w:rFonts w:ascii="Times New Roman" w:hAnsi="Times New Roman"/>
          <w:b/>
          <w:kern w:val="28"/>
          <w:sz w:val="28"/>
          <w:szCs w:val="28"/>
          <w:lang w:eastAsia="uk-UA"/>
        </w:rPr>
        <w:tab/>
        <w:t xml:space="preserve">                Київ</w:t>
      </w:r>
      <w:r w:rsidR="00FD307E" w:rsidRPr="005E1B07">
        <w:rPr>
          <w:rFonts w:ascii="Times New Roman" w:hAnsi="Times New Roman"/>
          <w:b/>
          <w:kern w:val="28"/>
          <w:sz w:val="28"/>
          <w:szCs w:val="28"/>
          <w:lang w:eastAsia="uk-UA"/>
        </w:rPr>
        <w:tab/>
      </w:r>
      <w:r w:rsidR="00FD307E" w:rsidRPr="005E1B07">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944</w:t>
      </w:r>
      <w:r w:rsidR="00A24FA4" w:rsidRPr="005E1B07">
        <w:rPr>
          <w:rFonts w:ascii="Times New Roman" w:hAnsi="Times New Roman"/>
          <w:b/>
          <w:kern w:val="28"/>
          <w:sz w:val="28"/>
          <w:szCs w:val="28"/>
          <w:lang w:eastAsia="uk-UA"/>
        </w:rPr>
        <w:t>дс-2</w:t>
      </w:r>
      <w:r w:rsidR="00DB1648" w:rsidRPr="005E1B07">
        <w:rPr>
          <w:rFonts w:ascii="Times New Roman" w:hAnsi="Times New Roman"/>
          <w:b/>
          <w:kern w:val="28"/>
          <w:sz w:val="28"/>
          <w:szCs w:val="28"/>
          <w:lang w:eastAsia="uk-UA"/>
        </w:rPr>
        <w:t>6</w:t>
      </w:r>
    </w:p>
    <w:p w14:paraId="5C261213" w14:textId="77777777" w:rsidR="00136EB1" w:rsidRPr="005E1B07" w:rsidRDefault="00900900">
      <w:pPr>
        <w:spacing w:line="240" w:lineRule="auto"/>
        <w:contextualSpacing/>
        <w:rPr>
          <w:rFonts w:ascii="Times New Roman" w:hAnsi="Times New Roman"/>
          <w:b/>
          <w:sz w:val="28"/>
          <w:szCs w:val="28"/>
          <w:lang w:eastAsia="uk-UA"/>
        </w:rPr>
      </w:pPr>
      <w:r w:rsidRPr="005E1B07">
        <w:rPr>
          <w:rFonts w:ascii="Times New Roman" w:hAnsi="Times New Roman"/>
          <w:b/>
          <w:sz w:val="28"/>
          <w:szCs w:val="28"/>
          <w:lang w:eastAsia="uk-UA"/>
        </w:rPr>
        <w:t xml:space="preserve">Про відмову у відкритті </w:t>
      </w:r>
    </w:p>
    <w:p w14:paraId="3B904E0D" w14:textId="77777777" w:rsidR="00136EB1" w:rsidRPr="005E1B07" w:rsidRDefault="00900900">
      <w:pPr>
        <w:spacing w:line="240" w:lineRule="auto"/>
        <w:contextualSpacing/>
        <w:rPr>
          <w:rFonts w:ascii="Times New Roman" w:hAnsi="Times New Roman"/>
          <w:b/>
          <w:sz w:val="28"/>
          <w:szCs w:val="28"/>
          <w:lang w:eastAsia="uk-UA"/>
        </w:rPr>
      </w:pPr>
      <w:r w:rsidRPr="005E1B07">
        <w:rPr>
          <w:rFonts w:ascii="Times New Roman" w:hAnsi="Times New Roman"/>
          <w:b/>
          <w:sz w:val="28"/>
          <w:szCs w:val="28"/>
          <w:lang w:eastAsia="uk-UA"/>
        </w:rPr>
        <w:t>дисциплінарного провадження</w:t>
      </w:r>
    </w:p>
    <w:p w14:paraId="2A0F18D3" w14:textId="77777777" w:rsidR="00136EB1" w:rsidRPr="005E1B07" w:rsidRDefault="00136EB1">
      <w:pPr>
        <w:spacing w:line="240" w:lineRule="auto"/>
        <w:contextualSpacing/>
        <w:rPr>
          <w:rFonts w:ascii="Times New Roman" w:hAnsi="Times New Roman"/>
          <w:b/>
          <w:sz w:val="28"/>
          <w:szCs w:val="28"/>
          <w:lang w:eastAsia="uk-UA"/>
        </w:rPr>
      </w:pPr>
    </w:p>
    <w:p w14:paraId="203810CD" w14:textId="2AE8B768" w:rsidR="00136EB1" w:rsidRPr="00C318F3" w:rsidRDefault="00900900" w:rsidP="00C318F3">
      <w:pPr>
        <w:pStyle w:val="a9"/>
        <w:tabs>
          <w:tab w:val="left" w:pos="567"/>
        </w:tabs>
        <w:ind w:firstLine="567"/>
        <w:jc w:val="both"/>
        <w:rPr>
          <w:rFonts w:ascii="Times New Roman" w:hAnsi="Times New Roman"/>
          <w:sz w:val="28"/>
          <w:szCs w:val="28"/>
        </w:rPr>
      </w:pPr>
      <w:r w:rsidRPr="005E1B07">
        <w:rPr>
          <w:rFonts w:ascii="Times New Roman" w:hAnsi="Times New Roman"/>
          <w:sz w:val="28"/>
          <w:szCs w:val="28"/>
        </w:rPr>
        <w:t xml:space="preserve">Член Кваліфікаційно-дисциплінарної комісії прокурорів </w:t>
      </w:r>
      <w:proofErr w:type="spellStart"/>
      <w:r w:rsidRPr="005E1B07">
        <w:rPr>
          <w:rFonts w:ascii="Times New Roman" w:hAnsi="Times New Roman"/>
          <w:sz w:val="28"/>
          <w:szCs w:val="28"/>
        </w:rPr>
        <w:t>Мнишенко</w:t>
      </w:r>
      <w:proofErr w:type="spellEnd"/>
      <w:r w:rsidRPr="005E1B07">
        <w:rPr>
          <w:rFonts w:ascii="Times New Roman" w:hAnsi="Times New Roman"/>
          <w:sz w:val="28"/>
          <w:szCs w:val="28"/>
        </w:rPr>
        <w:t xml:space="preserve"> Є.С., розглянувши дисциплінарну скаргу </w:t>
      </w:r>
      <w:r w:rsidR="008C0CE9">
        <w:rPr>
          <w:rFonts w:ascii="Times New Roman" w:hAnsi="Times New Roman"/>
          <w:sz w:val="28"/>
          <w:szCs w:val="28"/>
        </w:rPr>
        <w:t>керівника ГО «</w:t>
      </w:r>
      <w:r w:rsidR="002267EA">
        <w:rPr>
          <w:rFonts w:ascii="Times New Roman" w:hAnsi="Times New Roman"/>
          <w:sz w:val="28"/>
          <w:szCs w:val="28"/>
        </w:rPr>
        <w:t>конфіденційна інформація</w:t>
      </w:r>
      <w:r w:rsidR="008C0CE9">
        <w:rPr>
          <w:rFonts w:ascii="Times New Roman" w:hAnsi="Times New Roman"/>
          <w:sz w:val="28"/>
          <w:szCs w:val="28"/>
        </w:rPr>
        <w:t xml:space="preserve">» </w:t>
      </w:r>
      <w:r w:rsidR="002267EA">
        <w:rPr>
          <w:rFonts w:ascii="Times New Roman" w:hAnsi="Times New Roman"/>
          <w:sz w:val="28"/>
          <w:szCs w:val="28"/>
        </w:rPr>
        <w:t>ОСОБА_1</w:t>
      </w:r>
      <w:r w:rsidR="00C318F3">
        <w:rPr>
          <w:rFonts w:ascii="Times New Roman" w:hAnsi="Times New Roman"/>
          <w:sz w:val="28"/>
          <w:szCs w:val="28"/>
        </w:rPr>
        <w:t xml:space="preserve"> </w:t>
      </w:r>
      <w:r w:rsidRPr="005E1B07">
        <w:rPr>
          <w:rFonts w:ascii="Times New Roman" w:hAnsi="Times New Roman"/>
          <w:sz w:val="28"/>
          <w:szCs w:val="28"/>
        </w:rPr>
        <w:t xml:space="preserve">стосовно </w:t>
      </w:r>
      <w:r w:rsidR="008C0CE9" w:rsidRPr="008C0CE9">
        <w:rPr>
          <w:rFonts w:ascii="Times New Roman" w:hAnsi="Times New Roman"/>
          <w:sz w:val="28"/>
          <w:szCs w:val="28"/>
        </w:rPr>
        <w:t>прокурор</w:t>
      </w:r>
      <w:r w:rsidR="008C0CE9">
        <w:rPr>
          <w:rFonts w:ascii="Times New Roman" w:hAnsi="Times New Roman"/>
          <w:sz w:val="28"/>
          <w:szCs w:val="28"/>
        </w:rPr>
        <w:t>а</w:t>
      </w:r>
      <w:r w:rsidR="008C0CE9" w:rsidRPr="008C0CE9">
        <w:rPr>
          <w:rFonts w:ascii="Times New Roman" w:hAnsi="Times New Roman"/>
          <w:sz w:val="28"/>
          <w:szCs w:val="28"/>
        </w:rPr>
        <w:t xml:space="preserve"> Біляївської окружної прокуратури Одеської області </w:t>
      </w:r>
      <w:proofErr w:type="spellStart"/>
      <w:r w:rsidR="008C0CE9" w:rsidRPr="008C0CE9">
        <w:rPr>
          <w:rFonts w:ascii="Times New Roman" w:hAnsi="Times New Roman"/>
          <w:sz w:val="28"/>
          <w:szCs w:val="28"/>
        </w:rPr>
        <w:t>Пантелейчука</w:t>
      </w:r>
      <w:proofErr w:type="spellEnd"/>
      <w:r w:rsidR="008C0CE9" w:rsidRPr="008C0CE9">
        <w:rPr>
          <w:rFonts w:ascii="Times New Roman" w:hAnsi="Times New Roman"/>
          <w:sz w:val="28"/>
          <w:szCs w:val="28"/>
        </w:rPr>
        <w:t xml:space="preserve"> Станіслава Леонідовича</w:t>
      </w:r>
      <w:r w:rsidR="00F33C4D" w:rsidRPr="008C0CE9">
        <w:rPr>
          <w:rFonts w:ascii="Times New Roman" w:hAnsi="Times New Roman"/>
          <w:sz w:val="28"/>
          <w:szCs w:val="28"/>
        </w:rPr>
        <w:t xml:space="preserve"> </w:t>
      </w:r>
      <w:r w:rsidRPr="008C0CE9">
        <w:rPr>
          <w:rFonts w:ascii="Times New Roman" w:hAnsi="Times New Roman"/>
          <w:color w:val="000000" w:themeColor="text1"/>
          <w:sz w:val="28"/>
          <w:szCs w:val="28"/>
        </w:rPr>
        <w:t xml:space="preserve">(далі – прокурор </w:t>
      </w:r>
      <w:proofErr w:type="spellStart"/>
      <w:r w:rsidR="008C0CE9" w:rsidRPr="008C0CE9">
        <w:rPr>
          <w:rFonts w:ascii="Times New Roman" w:hAnsi="Times New Roman"/>
          <w:color w:val="000000" w:themeColor="text1"/>
          <w:sz w:val="28"/>
          <w:szCs w:val="28"/>
        </w:rPr>
        <w:t>Пантелейчук</w:t>
      </w:r>
      <w:proofErr w:type="spellEnd"/>
      <w:r w:rsidR="00DE13B0" w:rsidRPr="008C0CE9">
        <w:rPr>
          <w:rFonts w:ascii="Times New Roman" w:hAnsi="Times New Roman"/>
          <w:color w:val="000000" w:themeColor="text1"/>
          <w:sz w:val="28"/>
          <w:szCs w:val="28"/>
        </w:rPr>
        <w:t> </w:t>
      </w:r>
      <w:r w:rsidR="008C0CE9" w:rsidRPr="008C0CE9">
        <w:rPr>
          <w:rFonts w:ascii="Times New Roman" w:hAnsi="Times New Roman"/>
          <w:color w:val="000000" w:themeColor="text1"/>
          <w:sz w:val="28"/>
          <w:szCs w:val="28"/>
        </w:rPr>
        <w:t>С</w:t>
      </w:r>
      <w:r w:rsidR="009E519F" w:rsidRPr="008C0CE9">
        <w:rPr>
          <w:rFonts w:ascii="Times New Roman" w:hAnsi="Times New Roman"/>
          <w:color w:val="000000" w:themeColor="text1"/>
          <w:sz w:val="28"/>
          <w:szCs w:val="28"/>
        </w:rPr>
        <w:t>.</w:t>
      </w:r>
      <w:r w:rsidR="008C0CE9" w:rsidRPr="008C0CE9">
        <w:rPr>
          <w:rFonts w:ascii="Times New Roman" w:hAnsi="Times New Roman"/>
          <w:color w:val="000000" w:themeColor="text1"/>
          <w:sz w:val="28"/>
          <w:szCs w:val="28"/>
        </w:rPr>
        <w:t>Л</w:t>
      </w:r>
      <w:r w:rsidR="00A35594" w:rsidRPr="008C0CE9">
        <w:rPr>
          <w:rFonts w:ascii="Times New Roman" w:hAnsi="Times New Roman"/>
          <w:color w:val="000000" w:themeColor="text1"/>
          <w:sz w:val="28"/>
          <w:szCs w:val="28"/>
        </w:rPr>
        <w:t>.</w:t>
      </w:r>
      <w:r w:rsidRPr="008C0CE9">
        <w:rPr>
          <w:rFonts w:ascii="Times New Roman" w:hAnsi="Times New Roman"/>
          <w:color w:val="000000" w:themeColor="text1"/>
          <w:sz w:val="28"/>
          <w:szCs w:val="28"/>
        </w:rPr>
        <w:t>),</w:t>
      </w:r>
    </w:p>
    <w:p w14:paraId="21E93A27" w14:textId="77777777" w:rsidR="00136EB1" w:rsidRPr="005E1B07" w:rsidRDefault="00136EB1">
      <w:pPr>
        <w:tabs>
          <w:tab w:val="left" w:pos="567"/>
        </w:tabs>
        <w:spacing w:line="240" w:lineRule="auto"/>
        <w:ind w:firstLine="567"/>
        <w:contextualSpacing/>
        <w:jc w:val="center"/>
        <w:rPr>
          <w:rFonts w:ascii="Times New Roman" w:hAnsi="Times New Roman"/>
          <w:b/>
          <w:color w:val="000000" w:themeColor="text1"/>
          <w:sz w:val="28"/>
          <w:szCs w:val="28"/>
          <w:lang w:eastAsia="uk-UA"/>
        </w:rPr>
      </w:pPr>
    </w:p>
    <w:p w14:paraId="0B68AE0E" w14:textId="77777777" w:rsidR="00136EB1" w:rsidRPr="005E1B07" w:rsidRDefault="00900900">
      <w:pPr>
        <w:tabs>
          <w:tab w:val="left" w:pos="567"/>
        </w:tabs>
        <w:spacing w:line="240" w:lineRule="auto"/>
        <w:ind w:firstLine="567"/>
        <w:contextualSpacing/>
        <w:jc w:val="center"/>
        <w:rPr>
          <w:rFonts w:ascii="Times New Roman" w:hAnsi="Times New Roman"/>
          <w:b/>
          <w:sz w:val="28"/>
          <w:szCs w:val="28"/>
          <w:lang w:eastAsia="uk-UA"/>
        </w:rPr>
      </w:pPr>
      <w:r w:rsidRPr="005E1B07">
        <w:rPr>
          <w:rFonts w:ascii="Times New Roman" w:hAnsi="Times New Roman"/>
          <w:b/>
          <w:sz w:val="28"/>
          <w:szCs w:val="28"/>
          <w:lang w:eastAsia="uk-UA"/>
        </w:rPr>
        <w:t>ВСТАНОВИЛА:</w:t>
      </w:r>
    </w:p>
    <w:p w14:paraId="15957C3D" w14:textId="3BDDF827" w:rsidR="001315A7" w:rsidRPr="005E1B07" w:rsidRDefault="00900900" w:rsidP="009C21D2">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333244">
        <w:rPr>
          <w:rFonts w:ascii="Times New Roman" w:hAnsi="Times New Roman"/>
          <w:sz w:val="28"/>
          <w:szCs w:val="28"/>
        </w:rPr>
        <w:t xml:space="preserve">ОСОБА_1 </w:t>
      </w:r>
      <w:r w:rsidRPr="005E1B07">
        <w:rPr>
          <w:rFonts w:ascii="Times New Roman" w:hAnsi="Times New Roman"/>
          <w:color w:val="000000" w:themeColor="text1"/>
          <w:sz w:val="28"/>
          <w:szCs w:val="28"/>
        </w:rPr>
        <w:t>про вчинення дисциплінарного проступку</w:t>
      </w:r>
      <w:r w:rsidR="009C21D2" w:rsidRPr="005E1B07">
        <w:rPr>
          <w:rFonts w:ascii="Times New Roman" w:hAnsi="Times New Roman"/>
          <w:color w:val="000000" w:themeColor="text1"/>
          <w:sz w:val="28"/>
          <w:szCs w:val="28"/>
        </w:rPr>
        <w:t xml:space="preserve"> </w:t>
      </w:r>
      <w:r w:rsidR="005A7434" w:rsidRPr="005E1B07">
        <w:rPr>
          <w:rFonts w:ascii="Times New Roman" w:hAnsi="Times New Roman"/>
          <w:sz w:val="28"/>
          <w:szCs w:val="28"/>
        </w:rPr>
        <w:t xml:space="preserve">прокурором </w:t>
      </w:r>
      <w:proofErr w:type="spellStart"/>
      <w:r w:rsidR="00C318F3">
        <w:rPr>
          <w:rFonts w:ascii="Times New Roman" w:hAnsi="Times New Roman"/>
          <w:sz w:val="28"/>
          <w:szCs w:val="28"/>
        </w:rPr>
        <w:t>Пантелейчуком</w:t>
      </w:r>
      <w:proofErr w:type="spellEnd"/>
      <w:r w:rsidR="00F33C4D" w:rsidRPr="005E1B07">
        <w:rPr>
          <w:rFonts w:ascii="Times New Roman" w:hAnsi="Times New Roman"/>
          <w:sz w:val="28"/>
          <w:szCs w:val="28"/>
        </w:rPr>
        <w:t> </w:t>
      </w:r>
      <w:r w:rsidR="00C318F3">
        <w:rPr>
          <w:rFonts w:ascii="Times New Roman" w:hAnsi="Times New Roman"/>
          <w:sz w:val="28"/>
          <w:szCs w:val="28"/>
        </w:rPr>
        <w:t>С</w:t>
      </w:r>
      <w:r w:rsidR="00F33C4D" w:rsidRPr="005E1B07">
        <w:rPr>
          <w:rFonts w:ascii="Times New Roman" w:hAnsi="Times New Roman"/>
          <w:sz w:val="28"/>
          <w:szCs w:val="28"/>
        </w:rPr>
        <w:t>.</w:t>
      </w:r>
      <w:r w:rsidR="00C318F3">
        <w:rPr>
          <w:rFonts w:ascii="Times New Roman" w:hAnsi="Times New Roman"/>
          <w:sz w:val="28"/>
          <w:szCs w:val="28"/>
        </w:rPr>
        <w:t>Л</w:t>
      </w:r>
      <w:r w:rsidR="00F33C4D" w:rsidRPr="005E1B07">
        <w:rPr>
          <w:rFonts w:ascii="Times New Roman" w:hAnsi="Times New Roman"/>
          <w:sz w:val="28"/>
          <w:szCs w:val="28"/>
        </w:rPr>
        <w:t xml:space="preserve">. </w:t>
      </w:r>
    </w:p>
    <w:p w14:paraId="34B2BA7B" w14:textId="256784F4" w:rsidR="00136EB1" w:rsidRPr="005E1B07" w:rsidRDefault="00900900">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Скарга передана члену Комісії </w:t>
      </w:r>
      <w:proofErr w:type="spellStart"/>
      <w:r w:rsidRPr="005E1B07">
        <w:rPr>
          <w:rFonts w:ascii="Times New Roman" w:hAnsi="Times New Roman"/>
          <w:color w:val="000000" w:themeColor="text1"/>
          <w:sz w:val="28"/>
          <w:szCs w:val="28"/>
        </w:rPr>
        <w:t>Мнишенко</w:t>
      </w:r>
      <w:proofErr w:type="spellEnd"/>
      <w:r w:rsidRPr="005E1B07">
        <w:rPr>
          <w:rFonts w:ascii="Times New Roman" w:hAnsi="Times New Roman"/>
          <w:color w:val="000000" w:themeColor="text1"/>
          <w:sz w:val="28"/>
          <w:szCs w:val="28"/>
        </w:rPr>
        <w:t xml:space="preserve"> Є.С. (протокол автоматичного розподілу від </w:t>
      </w:r>
      <w:r w:rsidR="00C318F3">
        <w:rPr>
          <w:rFonts w:ascii="Times New Roman" w:hAnsi="Times New Roman"/>
          <w:color w:val="000000" w:themeColor="text1"/>
          <w:sz w:val="28"/>
          <w:szCs w:val="28"/>
        </w:rPr>
        <w:t>22</w:t>
      </w:r>
      <w:r w:rsidRPr="005E1B07">
        <w:rPr>
          <w:rFonts w:ascii="Times New Roman" w:hAnsi="Times New Roman"/>
          <w:color w:val="000000" w:themeColor="text1"/>
          <w:sz w:val="28"/>
          <w:szCs w:val="28"/>
        </w:rPr>
        <w:t xml:space="preserve"> </w:t>
      </w:r>
      <w:r w:rsidR="00ED0DB9">
        <w:rPr>
          <w:rFonts w:ascii="Times New Roman" w:hAnsi="Times New Roman"/>
          <w:color w:val="000000" w:themeColor="text1"/>
          <w:sz w:val="28"/>
          <w:szCs w:val="28"/>
        </w:rPr>
        <w:t>вересня</w:t>
      </w:r>
      <w:r w:rsidRPr="005E1B07">
        <w:rPr>
          <w:rFonts w:ascii="Times New Roman" w:hAnsi="Times New Roman"/>
          <w:color w:val="000000" w:themeColor="text1"/>
          <w:sz w:val="28"/>
          <w:szCs w:val="28"/>
        </w:rPr>
        <w:t xml:space="preserve"> 202</w:t>
      </w:r>
      <w:r w:rsidR="005A7434" w:rsidRPr="005E1B07">
        <w:rPr>
          <w:rFonts w:ascii="Times New Roman" w:hAnsi="Times New Roman"/>
          <w:color w:val="000000" w:themeColor="text1"/>
          <w:sz w:val="28"/>
          <w:szCs w:val="28"/>
        </w:rPr>
        <w:t>6</w:t>
      </w:r>
      <w:r w:rsidRPr="005E1B07">
        <w:rPr>
          <w:rFonts w:ascii="Times New Roman" w:hAnsi="Times New Roman"/>
          <w:color w:val="000000" w:themeColor="text1"/>
          <w:sz w:val="28"/>
          <w:szCs w:val="28"/>
        </w:rPr>
        <w:t xml:space="preserve"> року). </w:t>
      </w:r>
    </w:p>
    <w:p w14:paraId="47A8D43A" w14:textId="77777777" w:rsidR="00136EB1" w:rsidRPr="005E1B07" w:rsidRDefault="009009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5E1B07" w:rsidRDefault="00900900" w:rsidP="00A10D5F">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ab/>
      </w:r>
    </w:p>
    <w:p w14:paraId="5B3B9659" w14:textId="77777777" w:rsidR="00EC5A2A" w:rsidRDefault="00900900"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b/>
          <w:color w:val="000000" w:themeColor="text1"/>
          <w:sz w:val="28"/>
          <w:szCs w:val="28"/>
        </w:rPr>
        <w:t>Зміст скарги</w:t>
      </w:r>
    </w:p>
    <w:p w14:paraId="4C0C3077" w14:textId="795704BE" w:rsidR="00316C37" w:rsidRPr="00316C37" w:rsidRDefault="009C21D2" w:rsidP="00EC5A2A">
      <w:pPr>
        <w:widowControl w:val="0"/>
        <w:tabs>
          <w:tab w:val="left" w:pos="567"/>
          <w:tab w:val="left" w:pos="851"/>
        </w:tabs>
        <w:spacing w:line="240" w:lineRule="auto"/>
        <w:ind w:firstLine="567"/>
        <w:contextualSpacing/>
        <w:jc w:val="both"/>
        <w:rPr>
          <w:rFonts w:ascii="Times New Roman" w:hAnsi="Times New Roman"/>
          <w:color w:val="000000" w:themeColor="text1"/>
          <w:sz w:val="28"/>
          <w:szCs w:val="28"/>
        </w:rPr>
      </w:pPr>
      <w:r w:rsidRPr="00316C37">
        <w:rPr>
          <w:rFonts w:ascii="Times New Roman" w:hAnsi="Times New Roman"/>
          <w:color w:val="000000" w:themeColor="text1"/>
          <w:sz w:val="28"/>
          <w:szCs w:val="28"/>
        </w:rPr>
        <w:t>Скаржн</w:t>
      </w:r>
      <w:r w:rsidR="000467D5" w:rsidRPr="00316C37">
        <w:rPr>
          <w:rFonts w:ascii="Times New Roman" w:hAnsi="Times New Roman"/>
          <w:color w:val="000000" w:themeColor="text1"/>
          <w:sz w:val="28"/>
          <w:szCs w:val="28"/>
        </w:rPr>
        <w:t>ик</w:t>
      </w:r>
      <w:r w:rsidR="0008253E" w:rsidRPr="00316C37">
        <w:rPr>
          <w:rFonts w:ascii="Times New Roman" w:hAnsi="Times New Roman"/>
          <w:color w:val="000000" w:themeColor="text1"/>
          <w:sz w:val="28"/>
          <w:szCs w:val="28"/>
        </w:rPr>
        <w:t xml:space="preserve"> </w:t>
      </w:r>
      <w:r w:rsidR="00316C37" w:rsidRPr="00316C37">
        <w:rPr>
          <w:rFonts w:ascii="Times New Roman" w:hAnsi="Times New Roman"/>
          <w:color w:val="000000" w:themeColor="text1"/>
          <w:sz w:val="28"/>
          <w:szCs w:val="28"/>
        </w:rPr>
        <w:t>зазначає</w:t>
      </w:r>
      <w:r w:rsidR="0008253E" w:rsidRPr="00316C37">
        <w:rPr>
          <w:rFonts w:ascii="Times New Roman" w:hAnsi="Times New Roman"/>
          <w:color w:val="000000" w:themeColor="text1"/>
          <w:sz w:val="28"/>
          <w:szCs w:val="28"/>
        </w:rPr>
        <w:t xml:space="preserve">, </w:t>
      </w:r>
      <w:r w:rsidR="00316C37">
        <w:rPr>
          <w:rFonts w:ascii="Times New Roman" w:hAnsi="Times New Roman"/>
          <w:color w:val="000000" w:themeColor="text1"/>
          <w:sz w:val="28"/>
          <w:szCs w:val="28"/>
        </w:rPr>
        <w:t xml:space="preserve">що </w:t>
      </w:r>
      <w:r w:rsidR="00316C37" w:rsidRPr="00316C37">
        <w:rPr>
          <w:rFonts w:ascii="Times New Roman" w:hAnsi="Times New Roman"/>
          <w:color w:val="000000" w:themeColor="text1"/>
          <w:sz w:val="28"/>
          <w:szCs w:val="28"/>
        </w:rPr>
        <w:t xml:space="preserve">правозахисна організація </w:t>
      </w:r>
      <w:r w:rsidR="00316C37">
        <w:rPr>
          <w:rFonts w:ascii="Times New Roman" w:hAnsi="Times New Roman"/>
          <w:color w:val="000000" w:themeColor="text1"/>
          <w:sz w:val="28"/>
          <w:szCs w:val="28"/>
        </w:rPr>
        <w:t>«</w:t>
      </w:r>
      <w:r w:rsidR="002267EA">
        <w:rPr>
          <w:rFonts w:ascii="Times New Roman" w:hAnsi="Times New Roman"/>
          <w:sz w:val="28"/>
          <w:szCs w:val="28"/>
        </w:rPr>
        <w:t>конфіденційна інформація</w:t>
      </w:r>
      <w:r w:rsidR="00316C37">
        <w:rPr>
          <w:rFonts w:ascii="Times New Roman" w:hAnsi="Times New Roman"/>
          <w:color w:val="000000" w:themeColor="text1"/>
          <w:sz w:val="28"/>
          <w:szCs w:val="28"/>
        </w:rPr>
        <w:t>»</w:t>
      </w:r>
      <w:r w:rsidR="00316C37" w:rsidRPr="00316C37">
        <w:rPr>
          <w:rFonts w:ascii="Times New Roman" w:hAnsi="Times New Roman"/>
          <w:color w:val="000000" w:themeColor="text1"/>
          <w:sz w:val="28"/>
          <w:szCs w:val="28"/>
        </w:rPr>
        <w:t xml:space="preserve"> відстежує хід судового розгляду кримінального провадження </w:t>
      </w:r>
      <w:r w:rsidR="00316C37">
        <w:rPr>
          <w:rFonts w:ascii="Times New Roman" w:hAnsi="Times New Roman"/>
          <w:color w:val="000000" w:themeColor="text1"/>
          <w:sz w:val="28"/>
          <w:szCs w:val="28"/>
        </w:rPr>
        <w:t>№</w:t>
      </w:r>
      <w:r w:rsidR="00237942">
        <w:rPr>
          <w:rFonts w:ascii="Times New Roman" w:hAnsi="Times New Roman"/>
          <w:color w:val="000000" w:themeColor="text1"/>
          <w:sz w:val="28"/>
          <w:szCs w:val="28"/>
        </w:rPr>
        <w:t> (конфіденційна інформація)</w:t>
      </w:r>
      <w:r w:rsidR="00316C37" w:rsidRPr="00316C37">
        <w:rPr>
          <w:rFonts w:ascii="Times New Roman" w:hAnsi="Times New Roman"/>
          <w:color w:val="000000" w:themeColor="text1"/>
          <w:sz w:val="28"/>
          <w:szCs w:val="28"/>
        </w:rPr>
        <w:t xml:space="preserve"> від 09.06.2026, де обвинуваченою у скоєнні кримінального правопорушення, передбаченого ч. 2 ст. 307 КК України є членкиня та волонтер організації </w:t>
      </w:r>
      <w:r w:rsidR="00806E7D">
        <w:rPr>
          <w:rFonts w:ascii="Times New Roman" w:hAnsi="Times New Roman"/>
          <w:color w:val="000000" w:themeColor="text1"/>
          <w:sz w:val="28"/>
          <w:szCs w:val="28"/>
        </w:rPr>
        <w:t>ОСОБА_2</w:t>
      </w:r>
      <w:r w:rsidR="00316C37" w:rsidRPr="00316C37">
        <w:rPr>
          <w:rFonts w:ascii="Times New Roman" w:hAnsi="Times New Roman"/>
          <w:color w:val="000000" w:themeColor="text1"/>
          <w:sz w:val="28"/>
          <w:szCs w:val="28"/>
        </w:rPr>
        <w:t>.</w:t>
      </w:r>
    </w:p>
    <w:p w14:paraId="5C4CC9DD" w14:textId="655FB446" w:rsidR="00316C37" w:rsidRPr="00316C37" w:rsidRDefault="00316C37" w:rsidP="00EC5A2A">
      <w:pPr>
        <w:widowControl w:val="0"/>
        <w:tabs>
          <w:tab w:val="left" w:pos="567"/>
          <w:tab w:val="left" w:pos="851"/>
        </w:tabs>
        <w:spacing w:line="240" w:lineRule="auto"/>
        <w:ind w:firstLine="567"/>
        <w:contextualSpacing/>
        <w:jc w:val="both"/>
        <w:rPr>
          <w:rFonts w:ascii="Times New Roman" w:hAnsi="Times New Roman"/>
          <w:sz w:val="28"/>
          <w:szCs w:val="28"/>
        </w:rPr>
      </w:pPr>
      <w:r w:rsidRPr="00316C37">
        <w:rPr>
          <w:rFonts w:ascii="Times New Roman" w:hAnsi="Times New Roman"/>
          <w:sz w:val="28"/>
          <w:szCs w:val="28"/>
        </w:rPr>
        <w:t xml:space="preserve">Скаржник </w:t>
      </w:r>
      <w:r>
        <w:rPr>
          <w:rFonts w:ascii="Times New Roman" w:hAnsi="Times New Roman"/>
          <w:sz w:val="28"/>
          <w:szCs w:val="28"/>
        </w:rPr>
        <w:t>наголошує</w:t>
      </w:r>
      <w:r w:rsidRPr="00316C37">
        <w:rPr>
          <w:rFonts w:ascii="Times New Roman" w:hAnsi="Times New Roman"/>
          <w:sz w:val="28"/>
          <w:szCs w:val="28"/>
        </w:rPr>
        <w:t xml:space="preserve">, що підготовче судове засідання призначено на 10 вересня 2026 року — останній день строку дії попередньої ухвали про тримання обвинуваченої </w:t>
      </w:r>
      <w:r w:rsidR="00DC48EB">
        <w:rPr>
          <w:rFonts w:ascii="Times New Roman" w:hAnsi="Times New Roman"/>
          <w:color w:val="000000" w:themeColor="text1"/>
          <w:sz w:val="28"/>
          <w:szCs w:val="28"/>
        </w:rPr>
        <w:t>ОСОБА_2</w:t>
      </w:r>
      <w:r w:rsidRPr="00316C37">
        <w:rPr>
          <w:rFonts w:ascii="Times New Roman" w:hAnsi="Times New Roman"/>
          <w:sz w:val="28"/>
          <w:szCs w:val="28"/>
        </w:rPr>
        <w:t xml:space="preserve"> під вартою. За твердженням скаржника, під час цього засідання прокурор </w:t>
      </w:r>
      <w:proofErr w:type="spellStart"/>
      <w:r w:rsidRPr="00316C37">
        <w:rPr>
          <w:rFonts w:ascii="Times New Roman" w:hAnsi="Times New Roman"/>
          <w:sz w:val="28"/>
          <w:szCs w:val="28"/>
        </w:rPr>
        <w:t>П</w:t>
      </w:r>
      <w:r>
        <w:rPr>
          <w:rFonts w:ascii="Times New Roman" w:hAnsi="Times New Roman"/>
          <w:sz w:val="28"/>
          <w:szCs w:val="28"/>
        </w:rPr>
        <w:t>антелейчук</w:t>
      </w:r>
      <w:proofErr w:type="spellEnd"/>
      <w:r>
        <w:rPr>
          <w:rFonts w:ascii="Times New Roman" w:hAnsi="Times New Roman"/>
          <w:sz w:val="28"/>
          <w:szCs w:val="28"/>
        </w:rPr>
        <w:t xml:space="preserve"> С.Л.</w:t>
      </w:r>
      <w:r w:rsidRPr="00316C37">
        <w:rPr>
          <w:rFonts w:ascii="Times New Roman" w:hAnsi="Times New Roman"/>
          <w:sz w:val="28"/>
          <w:szCs w:val="28"/>
        </w:rPr>
        <w:t xml:space="preserve"> умисно подав до суду та надав стороні захисту клопотання про продовження строку тримання під вартою з порушенням вимог частини першої статті 199 КПК України щодо його подання не пізніше ніж за п’ять днів до закінчення дії попередньої ухвали. На думку скаржника, отримання клопотання в день його розгляду, за декілька годин до закінчення строку дії попередньої ухвали, позбавило захисника можливості належно підготуватися до судового засідання та зібрати докази для спростування </w:t>
      </w:r>
      <w:r w:rsidRPr="00316C37">
        <w:rPr>
          <w:rFonts w:ascii="Times New Roman" w:hAnsi="Times New Roman"/>
          <w:sz w:val="28"/>
          <w:szCs w:val="28"/>
        </w:rPr>
        <w:lastRenderedPageBreak/>
        <w:t xml:space="preserve">зазначених у клопотанні ризиків, чим порушено право обвинуваченої на захист. </w:t>
      </w:r>
    </w:p>
    <w:p w14:paraId="14AD5677" w14:textId="1544A59E" w:rsidR="00CD6CFF" w:rsidRPr="00C318F3" w:rsidRDefault="00C318F3" w:rsidP="00C318F3">
      <w:pPr>
        <w:widowControl w:val="0"/>
        <w:tabs>
          <w:tab w:val="left" w:pos="567"/>
          <w:tab w:val="left" w:pos="851"/>
        </w:tabs>
        <w:spacing w:after="0" w:line="240" w:lineRule="auto"/>
        <w:ind w:firstLine="567"/>
        <w:contextualSpacing/>
        <w:jc w:val="both"/>
        <w:rPr>
          <w:rFonts w:ascii="Times New Roman" w:hAnsi="Times New Roman"/>
          <w:sz w:val="28"/>
          <w:szCs w:val="28"/>
        </w:rPr>
      </w:pPr>
      <w:r w:rsidRPr="001C092E">
        <w:rPr>
          <w:rFonts w:ascii="Times New Roman" w:hAnsi="Times New Roman"/>
          <w:sz w:val="28"/>
          <w:szCs w:val="28"/>
        </w:rPr>
        <w:t xml:space="preserve">Дисциплінарна скарга не відповідає рекомендованому зразку, зокрема, </w:t>
      </w:r>
      <w:r w:rsidRPr="001C092E">
        <w:rPr>
          <w:rFonts w:ascii="Times New Roman" w:hAnsi="Times New Roman"/>
          <w:sz w:val="28"/>
          <w:szCs w:val="28"/>
        </w:rPr>
        <w:br/>
        <w:t>у ній не зазначено передбачених частиною першою статті 43 Закону України «Про прокуратуру» від 14 жовтня 2014 року № 1697-VII (далі – Закон № 1697-VII) підстав для притягнення прокурора до дисциплінарної відповідальності</w:t>
      </w:r>
      <w:r w:rsidRPr="009E2475">
        <w:rPr>
          <w:rFonts w:ascii="Times New Roman" w:hAnsi="Times New Roman"/>
          <w:sz w:val="28"/>
          <w:szCs w:val="28"/>
        </w:rPr>
        <w:t>. Із дисциплінарної скарги вбачається</w:t>
      </w:r>
      <w:r w:rsidR="00724E45" w:rsidRPr="009E2475">
        <w:rPr>
          <w:rFonts w:ascii="Times New Roman" w:hAnsi="Times New Roman"/>
          <w:sz w:val="28"/>
          <w:szCs w:val="28"/>
        </w:rPr>
        <w:t xml:space="preserve">, </w:t>
      </w:r>
      <w:r w:rsidRPr="009E2475">
        <w:rPr>
          <w:rFonts w:ascii="Times New Roman" w:hAnsi="Times New Roman"/>
          <w:sz w:val="28"/>
          <w:szCs w:val="28"/>
        </w:rPr>
        <w:t xml:space="preserve">що на думку скаржника, </w:t>
      </w:r>
      <w:r w:rsidR="00724E45" w:rsidRPr="009E2475">
        <w:rPr>
          <w:rFonts w:ascii="Times New Roman" w:hAnsi="Times New Roman"/>
          <w:sz w:val="28"/>
          <w:szCs w:val="28"/>
        </w:rPr>
        <w:t xml:space="preserve"> </w:t>
      </w:r>
      <w:r w:rsidR="00724E45" w:rsidRPr="009E2475">
        <w:rPr>
          <w:rFonts w:ascii="Times New Roman" w:hAnsi="Times New Roman"/>
          <w:color w:val="000000" w:themeColor="text1"/>
          <w:sz w:val="28"/>
          <w:szCs w:val="28"/>
        </w:rPr>
        <w:t xml:space="preserve">прокурор </w:t>
      </w:r>
      <w:proofErr w:type="spellStart"/>
      <w:r w:rsidRPr="009E2475">
        <w:rPr>
          <w:rFonts w:ascii="Times New Roman" w:hAnsi="Times New Roman"/>
          <w:sz w:val="28"/>
          <w:szCs w:val="28"/>
        </w:rPr>
        <w:t>Пантелейчук</w:t>
      </w:r>
      <w:proofErr w:type="spellEnd"/>
      <w:r w:rsidR="00FB5208" w:rsidRPr="009E2475">
        <w:rPr>
          <w:rFonts w:ascii="Times New Roman" w:hAnsi="Times New Roman"/>
          <w:sz w:val="28"/>
          <w:szCs w:val="28"/>
        </w:rPr>
        <w:t> </w:t>
      </w:r>
      <w:r w:rsidRPr="009E2475">
        <w:rPr>
          <w:rFonts w:ascii="Times New Roman" w:hAnsi="Times New Roman"/>
          <w:sz w:val="28"/>
          <w:szCs w:val="28"/>
        </w:rPr>
        <w:t>С</w:t>
      </w:r>
      <w:r w:rsidR="00724E45" w:rsidRPr="009E2475">
        <w:rPr>
          <w:rFonts w:ascii="Times New Roman" w:hAnsi="Times New Roman"/>
          <w:sz w:val="28"/>
          <w:szCs w:val="28"/>
        </w:rPr>
        <w:t>.</w:t>
      </w:r>
      <w:r w:rsidRPr="009E2475">
        <w:rPr>
          <w:rFonts w:ascii="Times New Roman" w:hAnsi="Times New Roman"/>
          <w:sz w:val="28"/>
          <w:szCs w:val="28"/>
        </w:rPr>
        <w:t>Л</w:t>
      </w:r>
      <w:r w:rsidR="00724E45" w:rsidRPr="009E2475">
        <w:rPr>
          <w:rFonts w:ascii="Times New Roman" w:hAnsi="Times New Roman"/>
          <w:sz w:val="28"/>
          <w:szCs w:val="28"/>
        </w:rPr>
        <w:t xml:space="preserve">. </w:t>
      </w:r>
      <w:r w:rsidR="00724E45" w:rsidRPr="009E2475">
        <w:rPr>
          <w:rFonts w:ascii="Times New Roman" w:hAnsi="Times New Roman"/>
          <w:color w:val="000000" w:themeColor="text1"/>
          <w:sz w:val="28"/>
          <w:szCs w:val="28"/>
        </w:rPr>
        <w:t>підляга</w:t>
      </w:r>
      <w:r w:rsidRPr="009E2475">
        <w:rPr>
          <w:rFonts w:ascii="Times New Roman" w:hAnsi="Times New Roman"/>
          <w:color w:val="000000" w:themeColor="text1"/>
          <w:sz w:val="28"/>
          <w:szCs w:val="28"/>
        </w:rPr>
        <w:t>є</w:t>
      </w:r>
      <w:r w:rsidR="00724E45" w:rsidRPr="009E2475">
        <w:rPr>
          <w:rFonts w:ascii="Times New Roman" w:hAnsi="Times New Roman"/>
          <w:color w:val="000000" w:themeColor="text1"/>
          <w:sz w:val="28"/>
          <w:szCs w:val="28"/>
        </w:rPr>
        <w:t xml:space="preserve"> притягненню до дисциплінарної відповідальності на підставі пункт</w:t>
      </w:r>
      <w:r w:rsidRPr="009E2475">
        <w:rPr>
          <w:rFonts w:ascii="Times New Roman" w:hAnsi="Times New Roman"/>
          <w:color w:val="000000" w:themeColor="text1"/>
          <w:sz w:val="28"/>
          <w:szCs w:val="28"/>
        </w:rPr>
        <w:t>у</w:t>
      </w:r>
      <w:r w:rsidR="00724E45" w:rsidRPr="009E2475">
        <w:rPr>
          <w:rFonts w:ascii="Times New Roman" w:eastAsiaTheme="minorHAnsi" w:hAnsi="Times New Roman" w:cstheme="minorBidi"/>
          <w:color w:val="000000"/>
          <w:spacing w:val="-2"/>
          <w:sz w:val="28"/>
          <w:szCs w:val="28"/>
          <w:shd w:val="clear" w:color="auto" w:fill="FFFFFF"/>
        </w:rPr>
        <w:t xml:space="preserve"> </w:t>
      </w:r>
      <w:r w:rsidRPr="009E2475">
        <w:rPr>
          <w:rFonts w:ascii="Times New Roman" w:eastAsiaTheme="minorHAnsi" w:hAnsi="Times New Roman" w:cstheme="minorBidi"/>
          <w:color w:val="000000"/>
          <w:spacing w:val="-2"/>
          <w:sz w:val="28"/>
          <w:szCs w:val="28"/>
          <w:shd w:val="clear" w:color="auto" w:fill="FFFFFF"/>
        </w:rPr>
        <w:t>1</w:t>
      </w:r>
      <w:r w:rsidR="00724E45" w:rsidRPr="009E2475">
        <w:rPr>
          <w:rFonts w:ascii="Times New Roman" w:eastAsiaTheme="minorHAnsi" w:hAnsi="Times New Roman" w:cstheme="minorBidi"/>
          <w:color w:val="000000"/>
          <w:spacing w:val="-2"/>
          <w:sz w:val="28"/>
          <w:szCs w:val="28"/>
          <w:shd w:val="clear" w:color="auto" w:fill="FFFFFF"/>
        </w:rPr>
        <w:t xml:space="preserve"> (</w:t>
      </w:r>
      <w:r w:rsidR="009E2475" w:rsidRPr="009E2475">
        <w:rPr>
          <w:rFonts w:ascii="Times New Roman" w:hAnsi="Times New Roman"/>
          <w:sz w:val="28"/>
          <w:szCs w:val="28"/>
        </w:rPr>
        <w:t>невиконання</w:t>
      </w:r>
      <w:r w:rsidR="009E2475" w:rsidRPr="009E2475">
        <w:rPr>
          <w:color w:val="333333"/>
          <w:shd w:val="clear" w:color="auto" w:fill="FFFFFF"/>
        </w:rPr>
        <w:t xml:space="preserve"> </w:t>
      </w:r>
      <w:r w:rsidR="009E2475" w:rsidRPr="009E2475">
        <w:rPr>
          <w:rFonts w:ascii="Times New Roman" w:hAnsi="Times New Roman"/>
          <w:color w:val="333333"/>
          <w:sz w:val="28"/>
          <w:szCs w:val="28"/>
          <w:shd w:val="clear" w:color="auto" w:fill="FFFFFF"/>
        </w:rPr>
        <w:t>чи неналежне виконання службових обов’язків</w:t>
      </w:r>
      <w:r w:rsidR="00724E45" w:rsidRPr="009E2475">
        <w:rPr>
          <w:rFonts w:ascii="Times New Roman" w:eastAsiaTheme="minorHAnsi" w:hAnsi="Times New Roman" w:cstheme="minorBidi"/>
          <w:color w:val="000000"/>
          <w:spacing w:val="-2"/>
          <w:sz w:val="28"/>
          <w:szCs w:val="28"/>
          <w:shd w:val="clear" w:color="auto" w:fill="FFFFFF"/>
        </w:rPr>
        <w:t xml:space="preserve">) </w:t>
      </w:r>
      <w:r w:rsidR="00724E45" w:rsidRPr="009E2475">
        <w:rPr>
          <w:rFonts w:ascii="Times New Roman" w:hAnsi="Times New Roman"/>
          <w:sz w:val="28"/>
          <w:szCs w:val="28"/>
        </w:rPr>
        <w:t xml:space="preserve">частини </w:t>
      </w:r>
      <w:r w:rsidR="00724E45" w:rsidRPr="009E2475">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00724E45" w:rsidRPr="009E2475">
        <w:rPr>
          <w:rFonts w:ascii="Times New Roman" w:hAnsi="Times New Roman"/>
          <w:sz w:val="28"/>
          <w:szCs w:val="28"/>
        </w:rPr>
        <w:t>від 14 жовтня 2014 року № 1697</w:t>
      </w:r>
      <w:r w:rsidR="00724E45" w:rsidRPr="009E2475">
        <w:rPr>
          <w:rFonts w:ascii="Times New Roman" w:hAnsi="Times New Roman"/>
          <w:sz w:val="28"/>
          <w:szCs w:val="28"/>
        </w:rPr>
        <w:noBreakHyphen/>
        <w:t>VII (далі – Закон № 1697</w:t>
      </w:r>
      <w:r w:rsidR="00724E45" w:rsidRPr="009E2475">
        <w:rPr>
          <w:rFonts w:ascii="Times New Roman" w:hAnsi="Times New Roman"/>
          <w:sz w:val="28"/>
          <w:szCs w:val="28"/>
        </w:rPr>
        <w:noBreakHyphen/>
        <w:t>VII)</w:t>
      </w:r>
      <w:r w:rsidR="00724E45" w:rsidRPr="009E2475">
        <w:rPr>
          <w:rFonts w:ascii="Times New Roman" w:eastAsiaTheme="minorHAnsi" w:hAnsi="Times New Roman" w:cstheme="minorBidi"/>
          <w:color w:val="000000"/>
          <w:spacing w:val="-2"/>
          <w:sz w:val="28"/>
          <w:szCs w:val="28"/>
          <w:shd w:val="clear" w:color="auto" w:fill="FFFFFF"/>
        </w:rPr>
        <w:t>.</w:t>
      </w:r>
      <w:r w:rsidR="00724E45" w:rsidRPr="002A344A">
        <w:rPr>
          <w:rFonts w:ascii="Times New Roman" w:eastAsiaTheme="minorHAnsi" w:hAnsi="Times New Roman" w:cstheme="minorBidi"/>
          <w:color w:val="000000"/>
          <w:spacing w:val="-2"/>
          <w:sz w:val="28"/>
          <w:szCs w:val="28"/>
          <w:shd w:val="clear" w:color="auto" w:fill="FFFFFF"/>
        </w:rPr>
        <w:t xml:space="preserve"> </w:t>
      </w:r>
    </w:p>
    <w:p w14:paraId="60E73806" w14:textId="77777777" w:rsidR="00EC5A2A" w:rsidRPr="00316C37" w:rsidRDefault="00EC5A2A" w:rsidP="00C318F3">
      <w:pPr>
        <w:widowControl w:val="0"/>
        <w:tabs>
          <w:tab w:val="left" w:pos="567"/>
          <w:tab w:val="left" w:pos="851"/>
        </w:tabs>
        <w:spacing w:line="240" w:lineRule="auto"/>
        <w:contextualSpacing/>
        <w:jc w:val="both"/>
        <w:rPr>
          <w:rFonts w:ascii="Times New Roman" w:hAnsi="Times New Roman"/>
          <w:b/>
          <w:color w:val="000000" w:themeColor="text1"/>
          <w:sz w:val="28"/>
          <w:szCs w:val="28"/>
        </w:rPr>
      </w:pPr>
    </w:p>
    <w:p w14:paraId="4C0A5C86" w14:textId="1803B298" w:rsidR="00646F7B" w:rsidRPr="005E1B07" w:rsidRDefault="00900900"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b/>
          <w:color w:val="000000" w:themeColor="text1"/>
          <w:sz w:val="28"/>
          <w:szCs w:val="28"/>
        </w:rPr>
        <w:t>Щодо встановлених фактичних даних</w:t>
      </w:r>
    </w:p>
    <w:p w14:paraId="006A70BA" w14:textId="40EA396E" w:rsidR="00646F7B" w:rsidRDefault="00646F7B" w:rsidP="00C318F3">
      <w:pPr>
        <w:widowControl w:val="0"/>
        <w:tabs>
          <w:tab w:val="left" w:pos="567"/>
          <w:tab w:val="left" w:pos="851"/>
        </w:tabs>
        <w:spacing w:line="240" w:lineRule="auto"/>
        <w:ind w:firstLine="567"/>
        <w:contextualSpacing/>
        <w:jc w:val="both"/>
        <w:rPr>
          <w:rFonts w:ascii="Times New Roman" w:hAnsi="Times New Roman"/>
          <w:sz w:val="28"/>
          <w:szCs w:val="28"/>
          <w:lang w:val="en-US"/>
        </w:rPr>
      </w:pPr>
      <w:r w:rsidRPr="0021306D">
        <w:rPr>
          <w:rFonts w:ascii="Times New Roman" w:hAnsi="Times New Roman"/>
          <w:sz w:val="28"/>
          <w:szCs w:val="28"/>
        </w:rPr>
        <w:t>До дисциплінарної скарги додано</w:t>
      </w:r>
      <w:r w:rsidR="007B75AE" w:rsidRPr="0021306D">
        <w:rPr>
          <w:rFonts w:ascii="Times New Roman" w:hAnsi="Times New Roman"/>
          <w:sz w:val="28"/>
          <w:szCs w:val="28"/>
        </w:rPr>
        <w:t xml:space="preserve"> копії таких документів: </w:t>
      </w:r>
      <w:r w:rsidR="00C318F3">
        <w:rPr>
          <w:rFonts w:ascii="Times New Roman" w:hAnsi="Times New Roman"/>
          <w:sz w:val="28"/>
          <w:szCs w:val="28"/>
        </w:rPr>
        <w:t xml:space="preserve">ухвали Біляївського районного суду Одеської області від 14.07.2026; ухвали Біляївського районного суду Одеської області від </w:t>
      </w:r>
      <w:r w:rsidR="00C318F3">
        <w:rPr>
          <w:rFonts w:ascii="Times New Roman" w:hAnsi="Times New Roman"/>
          <w:sz w:val="28"/>
          <w:szCs w:val="28"/>
          <w:lang w:val="en-US"/>
        </w:rPr>
        <w:t>08</w:t>
      </w:r>
      <w:r w:rsidR="00C318F3">
        <w:rPr>
          <w:rFonts w:ascii="Times New Roman" w:hAnsi="Times New Roman"/>
          <w:sz w:val="28"/>
          <w:szCs w:val="28"/>
        </w:rPr>
        <w:t>.0</w:t>
      </w:r>
      <w:r w:rsidR="00C318F3">
        <w:rPr>
          <w:rFonts w:ascii="Times New Roman" w:hAnsi="Times New Roman"/>
          <w:sz w:val="28"/>
          <w:szCs w:val="28"/>
          <w:lang w:val="en-US"/>
        </w:rPr>
        <w:t>9</w:t>
      </w:r>
      <w:r w:rsidR="00C318F3">
        <w:rPr>
          <w:rFonts w:ascii="Times New Roman" w:hAnsi="Times New Roman"/>
          <w:sz w:val="28"/>
          <w:szCs w:val="28"/>
        </w:rPr>
        <w:t>.2026</w:t>
      </w:r>
      <w:r w:rsidR="00C318F3">
        <w:rPr>
          <w:rFonts w:ascii="Times New Roman" w:hAnsi="Times New Roman"/>
          <w:sz w:val="28"/>
          <w:szCs w:val="28"/>
          <w:lang w:val="en-US"/>
        </w:rPr>
        <w:t>.</w:t>
      </w:r>
    </w:p>
    <w:p w14:paraId="387EC264" w14:textId="77777777" w:rsidR="00C318F3" w:rsidRPr="00C318F3" w:rsidRDefault="00C318F3" w:rsidP="00C318F3">
      <w:pPr>
        <w:widowControl w:val="0"/>
        <w:tabs>
          <w:tab w:val="left" w:pos="567"/>
          <w:tab w:val="left" w:pos="851"/>
        </w:tabs>
        <w:spacing w:line="240" w:lineRule="auto"/>
        <w:ind w:firstLine="567"/>
        <w:contextualSpacing/>
        <w:jc w:val="both"/>
        <w:rPr>
          <w:rFonts w:ascii="Times New Roman" w:hAnsi="Times New Roman"/>
          <w:sz w:val="28"/>
          <w:szCs w:val="28"/>
          <w:lang w:val="en-US"/>
        </w:rPr>
      </w:pPr>
    </w:p>
    <w:p w14:paraId="64DB7891" w14:textId="78D5C32D" w:rsidR="000E50DE" w:rsidRPr="00EC5A2A" w:rsidRDefault="00646F7B" w:rsidP="00EC5A2A">
      <w:pPr>
        <w:widowControl w:val="0"/>
        <w:tabs>
          <w:tab w:val="left" w:pos="567"/>
          <w:tab w:val="left" w:pos="851"/>
        </w:tabs>
        <w:spacing w:line="240" w:lineRule="auto"/>
        <w:contextualSpacing/>
        <w:jc w:val="both"/>
        <w:rPr>
          <w:rFonts w:ascii="Times New Roman" w:hAnsi="Times New Roman"/>
          <w:b/>
          <w:color w:val="000000" w:themeColor="text1"/>
          <w:sz w:val="28"/>
          <w:szCs w:val="28"/>
        </w:rPr>
      </w:pPr>
      <w:r w:rsidRPr="005E1B07">
        <w:rPr>
          <w:rFonts w:ascii="Times New Roman" w:hAnsi="Times New Roman"/>
          <w:b/>
          <w:bCs/>
          <w:color w:val="000000" w:themeColor="text1"/>
          <w:sz w:val="28"/>
          <w:szCs w:val="28"/>
        </w:rPr>
        <w:t xml:space="preserve">        </w:t>
      </w:r>
      <w:r w:rsidR="002C3AF5" w:rsidRPr="005E1B07">
        <w:rPr>
          <w:rFonts w:ascii="Times New Roman" w:hAnsi="Times New Roman"/>
          <w:b/>
          <w:bCs/>
          <w:color w:val="000000" w:themeColor="text1"/>
          <w:sz w:val="28"/>
          <w:szCs w:val="28"/>
        </w:rPr>
        <w:t>Щ</w:t>
      </w:r>
      <w:r w:rsidR="00900900" w:rsidRPr="005E1B07">
        <w:rPr>
          <w:rFonts w:ascii="Times New Roman" w:hAnsi="Times New Roman"/>
          <w:b/>
          <w:color w:val="000000" w:themeColor="text1"/>
          <w:sz w:val="28"/>
          <w:szCs w:val="28"/>
        </w:rPr>
        <w:t>одо джерел права, які підлягають застосуванню</w:t>
      </w:r>
    </w:p>
    <w:p w14:paraId="45A56F63" w14:textId="0E86CFB8"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5E1B07">
        <w:rPr>
          <w:rFonts w:ascii="Times New Roman" w:hAnsi="Times New Roman"/>
          <w:color w:val="000000" w:themeColor="text1"/>
          <w:sz w:val="28"/>
          <w:szCs w:val="28"/>
        </w:rPr>
        <w:noBreakHyphen/>
        <w:t>VII (далі – Закон № 1697</w:t>
      </w:r>
      <w:r w:rsidRPr="005E1B07">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Зі змісту частини другої статті 16 Закону № 1697</w:t>
      </w:r>
      <w:r w:rsidRPr="005E1B07">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За загальним правилом, наведеним у частині першій статті 36 </w:t>
      </w:r>
      <w:bookmarkStart w:id="0" w:name="_Hlk211245207"/>
      <w:r w:rsidRPr="005E1B07">
        <w:rPr>
          <w:rFonts w:ascii="Times New Roman" w:hAnsi="Times New Roman"/>
          <w:color w:val="000000" w:themeColor="text1"/>
          <w:sz w:val="28"/>
          <w:szCs w:val="28"/>
        </w:rPr>
        <w:t xml:space="preserve">КПК України, </w:t>
      </w:r>
      <w:bookmarkEnd w:id="0"/>
      <w:r w:rsidRPr="005E1B07">
        <w:rPr>
          <w:rFonts w:ascii="Times New Roman" w:hAnsi="Times New Roman"/>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bookmarkStart w:id="1" w:name="n2188"/>
      <w:bookmarkEnd w:id="1"/>
      <w:r w:rsidRPr="005E1B07">
        <w:rPr>
          <w:rFonts w:ascii="Times New Roman" w:hAnsi="Times New Roman"/>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5E1B07">
        <w:rPr>
          <w:rFonts w:ascii="Times New Roman" w:hAnsi="Times New Roman"/>
          <w:color w:val="000000" w:themeColor="text1"/>
          <w:sz w:val="28"/>
          <w:szCs w:val="28"/>
        </w:rPr>
        <w:noBreakHyphen/>
        <w:t xml:space="preserve">VII. </w:t>
      </w:r>
    </w:p>
    <w:p w14:paraId="01F54C8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5E1B07">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5E1B07" w:rsidRDefault="00900900">
      <w:pPr>
        <w:pStyle w:val="a9"/>
        <w:ind w:firstLine="567"/>
        <w:jc w:val="both"/>
        <w:rPr>
          <w:rFonts w:ascii="Times New Roman" w:hAnsi="Times New Roman"/>
          <w:color w:val="000000" w:themeColor="text1"/>
          <w:sz w:val="28"/>
          <w:szCs w:val="28"/>
        </w:rPr>
      </w:pPr>
      <w:r w:rsidRPr="005E1B07">
        <w:rPr>
          <w:rStyle w:val="rvts9"/>
          <w:rFonts w:ascii="Times New Roman" w:hAnsi="Times New Roman"/>
          <w:bCs/>
          <w:color w:val="000000" w:themeColor="text1"/>
          <w:sz w:val="28"/>
          <w:szCs w:val="28"/>
        </w:rPr>
        <w:lastRenderedPageBreak/>
        <w:t xml:space="preserve">Частиною першою статті 43 </w:t>
      </w:r>
      <w:r w:rsidRPr="005E1B07">
        <w:rPr>
          <w:rFonts w:ascii="Times New Roman" w:hAnsi="Times New Roman"/>
          <w:color w:val="000000" w:themeColor="text1"/>
          <w:sz w:val="28"/>
          <w:szCs w:val="28"/>
        </w:rPr>
        <w:t>Закону № 1697</w:t>
      </w:r>
      <w:r w:rsidRPr="005E1B07">
        <w:rPr>
          <w:rFonts w:ascii="Times New Roman" w:hAnsi="Times New Roman"/>
          <w:color w:val="000000" w:themeColor="text1"/>
          <w:sz w:val="28"/>
          <w:szCs w:val="28"/>
        </w:rPr>
        <w:noBreakHyphen/>
        <w:t xml:space="preserve">VII визначено, що </w:t>
      </w:r>
      <w:r w:rsidRPr="005E1B07">
        <w:rPr>
          <w:rStyle w:val="rvts9"/>
          <w:rFonts w:ascii="Times New Roman" w:hAnsi="Times New Roman"/>
          <w:bCs/>
          <w:color w:val="000000" w:themeColor="text1"/>
          <w:sz w:val="28"/>
          <w:szCs w:val="28"/>
        </w:rPr>
        <w:t xml:space="preserve"> </w:t>
      </w:r>
      <w:r w:rsidRPr="005E1B07">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Юридична конструкція статті 46 Закону № 1697</w:t>
      </w:r>
      <w:r w:rsidRPr="005E1B07">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2) дисциплінарна скарга є анонімною;</w:t>
      </w:r>
    </w:p>
    <w:p w14:paraId="5A63A673"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5E1B07">
          <w:rPr>
            <w:rStyle w:val="a8"/>
            <w:rFonts w:ascii="Times New Roman" w:hAnsi="Times New Roman"/>
            <w:color w:val="000000" w:themeColor="text1"/>
            <w:sz w:val="28"/>
            <w:szCs w:val="28"/>
            <w:u w:val="none"/>
          </w:rPr>
          <w:t>статтею 43</w:t>
        </w:r>
      </w:hyperlink>
      <w:r w:rsidRPr="005E1B07">
        <w:rPr>
          <w:rFonts w:ascii="Times New Roman" w:hAnsi="Times New Roman"/>
          <w:color w:val="000000" w:themeColor="text1"/>
          <w:sz w:val="28"/>
          <w:szCs w:val="28"/>
        </w:rPr>
        <w:t> цього Закону;</w:t>
      </w:r>
    </w:p>
    <w:p w14:paraId="3BF56F88"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5E1B07">
          <w:rPr>
            <w:rStyle w:val="a8"/>
            <w:rFonts w:ascii="Times New Roman" w:hAnsi="Times New Roman"/>
            <w:color w:val="000000" w:themeColor="text1"/>
            <w:sz w:val="28"/>
            <w:szCs w:val="28"/>
            <w:u w:val="none"/>
          </w:rPr>
          <w:t> статтею 51</w:t>
        </w:r>
      </w:hyperlink>
      <w:r w:rsidRPr="005E1B07">
        <w:rPr>
          <w:rFonts w:ascii="Times New Roman" w:hAnsi="Times New Roman"/>
          <w:color w:val="000000" w:themeColor="text1"/>
          <w:sz w:val="28"/>
          <w:szCs w:val="28"/>
        </w:rPr>
        <w:t> цього Закону;</w:t>
      </w:r>
    </w:p>
    <w:p w14:paraId="51C48182" w14:textId="77777777" w:rsidR="00136EB1" w:rsidRPr="005E1B07" w:rsidRDefault="00900900">
      <w:pPr>
        <w:pStyle w:val="a9"/>
        <w:widowControl w:val="0"/>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5E1B07" w:rsidRDefault="00900900">
      <w:pPr>
        <w:pStyle w:val="a9"/>
        <w:widowControl w:val="0"/>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5E1B07"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3213ADDA" w14:textId="0A25EF39" w:rsidR="000E50DE" w:rsidRPr="00EC5A2A" w:rsidRDefault="00900900" w:rsidP="00EC5A2A">
      <w:pPr>
        <w:pStyle w:val="rvps2"/>
        <w:shd w:val="clear" w:color="auto" w:fill="FFFFFF"/>
        <w:spacing w:before="0" w:beforeAutospacing="0" w:after="0" w:afterAutospacing="0"/>
        <w:ind w:firstLine="567"/>
        <w:jc w:val="both"/>
        <w:rPr>
          <w:b/>
          <w:color w:val="000000" w:themeColor="text1"/>
          <w:sz w:val="28"/>
          <w:szCs w:val="28"/>
          <w:lang w:val="uk-UA"/>
        </w:rPr>
      </w:pPr>
      <w:r w:rsidRPr="005E1B07">
        <w:rPr>
          <w:b/>
          <w:color w:val="000000" w:themeColor="text1"/>
          <w:sz w:val="28"/>
          <w:szCs w:val="28"/>
          <w:lang w:val="uk-UA"/>
        </w:rPr>
        <w:t>Оцінка встановлених обставин та мотиви прийнятого рішення</w:t>
      </w:r>
    </w:p>
    <w:p w14:paraId="70F9E546" w14:textId="1EB5E039" w:rsidR="00136EB1" w:rsidRPr="005E1B07" w:rsidRDefault="000E50DE">
      <w:pPr>
        <w:tabs>
          <w:tab w:val="left" w:pos="567"/>
        </w:tabs>
        <w:spacing w:after="0" w:line="240" w:lineRule="auto"/>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          </w:t>
      </w:r>
      <w:r w:rsidR="00900900" w:rsidRPr="005E1B07">
        <w:rPr>
          <w:rFonts w:ascii="Times New Roman" w:hAnsi="Times New Roman"/>
          <w:color w:val="000000" w:themeColor="text1"/>
          <w:sz w:val="28"/>
          <w:szCs w:val="28"/>
        </w:rPr>
        <w:t>Дисциплінарна скарга стосується рішень, дій (бездіяльності) прокурора, вчинених (допущених) в межах кримінального процесу.</w:t>
      </w:r>
    </w:p>
    <w:p w14:paraId="6B2C3580"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sidRPr="005E1B07">
        <w:rPr>
          <w:rFonts w:ascii="Times New Roman" w:eastAsia="Times New Roman" w:hAnsi="Times New Roman"/>
          <w:sz w:val="28"/>
          <w:szCs w:val="28"/>
          <w:lang w:eastAsia="ru-RU"/>
        </w:rPr>
        <w:t xml:space="preserve">          </w:t>
      </w:r>
      <w:r w:rsidRPr="005E1B07">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sidRPr="005E1B07">
        <w:rPr>
          <w:rFonts w:ascii="Times New Roman" w:eastAsia="Times New Roman" w:hAnsi="Times New Roman"/>
          <w:sz w:val="28"/>
          <w:szCs w:val="28"/>
          <w:lang w:eastAsia="ru-RU"/>
        </w:rPr>
        <w:t>висновок</w:t>
      </w:r>
      <w:r w:rsidRPr="005E1B07">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Pr="005E1B07"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32B320F" w14:textId="44E765D8" w:rsidR="005B1062" w:rsidRPr="005E1B07"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Судових рішень чи рішень прокурора вищого рівня про визнання неправомірними дій прокурор</w:t>
      </w:r>
      <w:r w:rsidR="004E162A" w:rsidRPr="005E1B07">
        <w:rPr>
          <w:rFonts w:ascii="Times New Roman" w:eastAsia="Times New Roman" w:hAnsi="Times New Roman"/>
          <w:sz w:val="28"/>
          <w:szCs w:val="28"/>
          <w:lang w:eastAsia="ru-RU"/>
        </w:rPr>
        <w:t xml:space="preserve">а </w:t>
      </w:r>
      <w:proofErr w:type="spellStart"/>
      <w:r w:rsidR="00C318F3">
        <w:rPr>
          <w:rFonts w:ascii="Times New Roman" w:hAnsi="Times New Roman"/>
          <w:color w:val="000000" w:themeColor="text1"/>
          <w:sz w:val="28"/>
          <w:szCs w:val="28"/>
        </w:rPr>
        <w:t>Пантелейчука</w:t>
      </w:r>
      <w:proofErr w:type="spellEnd"/>
      <w:r w:rsidR="00646F7B" w:rsidRPr="005E1B07">
        <w:rPr>
          <w:rFonts w:ascii="Times New Roman" w:hAnsi="Times New Roman"/>
          <w:color w:val="000000" w:themeColor="text1"/>
          <w:sz w:val="28"/>
          <w:szCs w:val="28"/>
        </w:rPr>
        <w:t> </w:t>
      </w:r>
      <w:r w:rsidR="00C318F3">
        <w:rPr>
          <w:rFonts w:ascii="Times New Roman" w:hAnsi="Times New Roman"/>
          <w:color w:val="000000" w:themeColor="text1"/>
          <w:sz w:val="28"/>
          <w:szCs w:val="28"/>
        </w:rPr>
        <w:t>С</w:t>
      </w:r>
      <w:r w:rsidR="00646F7B" w:rsidRPr="005E1B07">
        <w:rPr>
          <w:rFonts w:ascii="Times New Roman" w:hAnsi="Times New Roman"/>
          <w:color w:val="000000" w:themeColor="text1"/>
          <w:sz w:val="28"/>
          <w:szCs w:val="28"/>
        </w:rPr>
        <w:t>.</w:t>
      </w:r>
      <w:r w:rsidR="00C318F3">
        <w:rPr>
          <w:rFonts w:ascii="Times New Roman" w:hAnsi="Times New Roman"/>
          <w:color w:val="000000" w:themeColor="text1"/>
          <w:sz w:val="28"/>
          <w:szCs w:val="28"/>
        </w:rPr>
        <w:t>Л</w:t>
      </w:r>
      <w:r w:rsidR="00646F7B" w:rsidRPr="005E1B07">
        <w:rPr>
          <w:rFonts w:ascii="Times New Roman" w:hAnsi="Times New Roman"/>
          <w:color w:val="000000" w:themeColor="text1"/>
          <w:sz w:val="28"/>
          <w:szCs w:val="28"/>
        </w:rPr>
        <w:t>.</w:t>
      </w:r>
      <w:r w:rsidR="00646F7B" w:rsidRPr="005E1B07">
        <w:rPr>
          <w:rFonts w:ascii="Times New Roman" w:eastAsia="Times New Roman" w:hAnsi="Times New Roman"/>
          <w:sz w:val="28"/>
          <w:szCs w:val="28"/>
          <w:lang w:eastAsia="ru-RU"/>
        </w:rPr>
        <w:t xml:space="preserve"> </w:t>
      </w:r>
      <w:r w:rsidRPr="005E1B07">
        <w:rPr>
          <w:rFonts w:ascii="Times New Roman" w:eastAsia="Times New Roman" w:hAnsi="Times New Roman"/>
          <w:sz w:val="28"/>
          <w:szCs w:val="28"/>
          <w:lang w:eastAsia="ru-RU"/>
        </w:rPr>
        <w:t>до скарги не долучено. Відсутнє й відповідне звернення суду до органу, що здійснює дисциплінарне провадження, у передбаченому КПК України порядку.</w:t>
      </w:r>
    </w:p>
    <w:p w14:paraId="7C3A69C6" w14:textId="1BFAE5A2"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Скаржником не повідомлено жодних конкретних відомостей, за якими може бути попередньо перевірено його версію про наявність ознак дисциплінарного проступку, передбаченого статті 43 Закону № 1697-VII, у службовій чи </w:t>
      </w:r>
      <w:r w:rsidRPr="005E1B07">
        <w:rPr>
          <w:rFonts w:ascii="Times New Roman" w:eastAsia="Times New Roman" w:hAnsi="Times New Roman"/>
          <w:sz w:val="28"/>
          <w:szCs w:val="28"/>
          <w:lang w:eastAsia="ru-RU"/>
        </w:rPr>
        <w:lastRenderedPageBreak/>
        <w:t>позаслужбовій поведінці зазначеного в ній прокурора.</w:t>
      </w:r>
    </w:p>
    <w:p w14:paraId="67F8C73D" w14:textId="186BE7B7"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прокурора</w:t>
      </w:r>
      <w:r w:rsidR="005D5F2C">
        <w:rPr>
          <w:rFonts w:ascii="Times New Roman" w:eastAsia="Times New Roman" w:hAnsi="Times New Roman"/>
          <w:sz w:val="28"/>
          <w:szCs w:val="28"/>
          <w:lang w:eastAsia="ru-RU"/>
        </w:rPr>
        <w:t xml:space="preserve"> </w:t>
      </w:r>
      <w:proofErr w:type="spellStart"/>
      <w:r w:rsidR="00C318F3">
        <w:rPr>
          <w:rFonts w:ascii="Times New Roman" w:hAnsi="Times New Roman"/>
          <w:color w:val="000000" w:themeColor="text1"/>
          <w:sz w:val="28"/>
          <w:szCs w:val="28"/>
        </w:rPr>
        <w:t>Пантелейчука</w:t>
      </w:r>
      <w:proofErr w:type="spellEnd"/>
      <w:r w:rsidR="00C318F3" w:rsidRPr="005E1B07">
        <w:rPr>
          <w:rFonts w:ascii="Times New Roman" w:hAnsi="Times New Roman"/>
          <w:color w:val="000000" w:themeColor="text1"/>
          <w:sz w:val="28"/>
          <w:szCs w:val="28"/>
        </w:rPr>
        <w:t> </w:t>
      </w:r>
      <w:r w:rsidR="00C318F3">
        <w:rPr>
          <w:rFonts w:ascii="Times New Roman" w:hAnsi="Times New Roman"/>
          <w:color w:val="000000" w:themeColor="text1"/>
          <w:sz w:val="28"/>
          <w:szCs w:val="28"/>
        </w:rPr>
        <w:t>С</w:t>
      </w:r>
      <w:r w:rsidR="00C318F3" w:rsidRPr="005E1B07">
        <w:rPr>
          <w:rFonts w:ascii="Times New Roman" w:hAnsi="Times New Roman"/>
          <w:color w:val="000000" w:themeColor="text1"/>
          <w:sz w:val="28"/>
          <w:szCs w:val="28"/>
        </w:rPr>
        <w:t>.</w:t>
      </w:r>
      <w:r w:rsidR="00C318F3">
        <w:rPr>
          <w:rFonts w:ascii="Times New Roman" w:hAnsi="Times New Roman"/>
          <w:color w:val="000000" w:themeColor="text1"/>
          <w:sz w:val="28"/>
          <w:szCs w:val="28"/>
        </w:rPr>
        <w:t>Л</w:t>
      </w:r>
      <w:r w:rsidR="00C318F3" w:rsidRPr="005E1B07">
        <w:rPr>
          <w:rFonts w:ascii="Times New Roman" w:hAnsi="Times New Roman"/>
          <w:color w:val="000000" w:themeColor="text1"/>
          <w:sz w:val="28"/>
          <w:szCs w:val="28"/>
        </w:rPr>
        <w:t>.</w:t>
      </w:r>
      <w:r w:rsidR="00C318F3" w:rsidRPr="005E1B07">
        <w:rPr>
          <w:rFonts w:ascii="Times New Roman" w:eastAsia="Times New Roman" w:hAnsi="Times New Roman"/>
          <w:sz w:val="28"/>
          <w:szCs w:val="28"/>
          <w:lang w:eastAsia="ru-RU"/>
        </w:rPr>
        <w:t xml:space="preserve"> </w:t>
      </w:r>
    </w:p>
    <w:p w14:paraId="4E00682B" w14:textId="3CA54F20" w:rsidR="004E162A"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До скарги не долучено жодного процесуального рішення, інших документів чи матеріалів, які б дозволяли встановити факти порушення прокурором прав осіб чи вимог закону під час виконання ним службових повноважень.</w:t>
      </w:r>
    </w:p>
    <w:p w14:paraId="5FD62F98" w14:textId="472D041F" w:rsidR="00B90AEE" w:rsidRDefault="00B90AEE" w:rsidP="00316C3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Згідно з відомостями, оприлюдненими на офіційному </w:t>
      </w:r>
      <w:proofErr w:type="spellStart"/>
      <w:r>
        <w:rPr>
          <w:rFonts w:ascii="Times New Roman" w:eastAsia="Times New Roman" w:hAnsi="Times New Roman"/>
          <w:sz w:val="28"/>
          <w:szCs w:val="28"/>
          <w:lang w:eastAsia="ru-RU"/>
        </w:rPr>
        <w:t>вебпорталі</w:t>
      </w:r>
      <w:proofErr w:type="spellEnd"/>
      <w:r>
        <w:rPr>
          <w:rFonts w:ascii="Times New Roman" w:eastAsia="Times New Roman" w:hAnsi="Times New Roman"/>
          <w:sz w:val="28"/>
          <w:szCs w:val="28"/>
          <w:lang w:eastAsia="ru-RU"/>
        </w:rPr>
        <w:t xml:space="preserve"> «Судова влада України» та в Єдиному державному реєстрі судових рішень, ухвалою суду від 10 вересня 2026 року задоволено клопотання прокурора про продовження строку тримання під вартою. Отже, зазначене клопотання було предметом судового контролю, за результатами якого суд встановив наявність підстав для його задоволення.  </w:t>
      </w:r>
    </w:p>
    <w:p w14:paraId="252D0BA0" w14:textId="65FD3AED" w:rsidR="00B90AEE" w:rsidRPr="00B90AEE" w:rsidRDefault="00B90AEE" w:rsidP="00316C3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Відповідно до відомостей, оприлюднених на офіційному </w:t>
      </w:r>
      <w:proofErr w:type="spellStart"/>
      <w:r>
        <w:rPr>
          <w:rFonts w:ascii="Times New Roman" w:eastAsia="Times New Roman" w:hAnsi="Times New Roman"/>
          <w:sz w:val="28"/>
          <w:szCs w:val="28"/>
          <w:lang w:eastAsia="ru-RU"/>
        </w:rPr>
        <w:t>вебпорталі</w:t>
      </w:r>
      <w:proofErr w:type="spellEnd"/>
      <w:r>
        <w:rPr>
          <w:rFonts w:ascii="Times New Roman" w:eastAsia="Times New Roman" w:hAnsi="Times New Roman"/>
          <w:sz w:val="28"/>
          <w:szCs w:val="28"/>
          <w:lang w:eastAsia="ru-RU"/>
        </w:rPr>
        <w:t xml:space="preserve"> «Судова влада України», обвинувачена оскаржила в апеляційному порядку ухвалу суду від 10 вересня 2026 року про продовження строку тримання під вартою. Апеляційний розгляд призначено на 06 жовтня 2026 року. </w:t>
      </w:r>
    </w:p>
    <w:p w14:paraId="00A920E0" w14:textId="7DECA987" w:rsidR="004E162A" w:rsidRPr="005E1B07" w:rsidRDefault="004E162A" w:rsidP="00316C3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За таких обставин неможливо встановити, що окремі рішення, дії чи бездіяльність прокурора</w:t>
      </w:r>
      <w:r w:rsidR="00F079CB" w:rsidRPr="00F079CB">
        <w:rPr>
          <w:rFonts w:ascii="Times New Roman" w:hAnsi="Times New Roman"/>
          <w:color w:val="000000" w:themeColor="text1"/>
          <w:sz w:val="28"/>
          <w:szCs w:val="28"/>
        </w:rPr>
        <w:t xml:space="preserve"> </w:t>
      </w:r>
      <w:proofErr w:type="spellStart"/>
      <w:r w:rsidR="00C318F3">
        <w:rPr>
          <w:rFonts w:ascii="Times New Roman" w:hAnsi="Times New Roman"/>
          <w:color w:val="000000" w:themeColor="text1"/>
          <w:sz w:val="28"/>
          <w:szCs w:val="28"/>
        </w:rPr>
        <w:t>Пантелейчука</w:t>
      </w:r>
      <w:proofErr w:type="spellEnd"/>
      <w:r w:rsidR="00C318F3" w:rsidRPr="005E1B07">
        <w:rPr>
          <w:rFonts w:ascii="Times New Roman" w:hAnsi="Times New Roman"/>
          <w:color w:val="000000" w:themeColor="text1"/>
          <w:sz w:val="28"/>
          <w:szCs w:val="28"/>
        </w:rPr>
        <w:t> </w:t>
      </w:r>
      <w:r w:rsidR="00C318F3">
        <w:rPr>
          <w:rFonts w:ascii="Times New Roman" w:hAnsi="Times New Roman"/>
          <w:color w:val="000000" w:themeColor="text1"/>
          <w:sz w:val="28"/>
          <w:szCs w:val="28"/>
        </w:rPr>
        <w:t>С</w:t>
      </w:r>
      <w:r w:rsidR="00C318F3" w:rsidRPr="005E1B07">
        <w:rPr>
          <w:rFonts w:ascii="Times New Roman" w:hAnsi="Times New Roman"/>
          <w:color w:val="000000" w:themeColor="text1"/>
          <w:sz w:val="28"/>
          <w:szCs w:val="28"/>
        </w:rPr>
        <w:t>.</w:t>
      </w:r>
      <w:r w:rsidR="00C318F3">
        <w:rPr>
          <w:rFonts w:ascii="Times New Roman" w:hAnsi="Times New Roman"/>
          <w:color w:val="000000" w:themeColor="text1"/>
          <w:sz w:val="28"/>
          <w:szCs w:val="28"/>
        </w:rPr>
        <w:t>Л</w:t>
      </w:r>
      <w:r w:rsidR="00C318F3" w:rsidRPr="005E1B07">
        <w:rPr>
          <w:rFonts w:ascii="Times New Roman" w:hAnsi="Times New Roman"/>
          <w:color w:val="000000" w:themeColor="text1"/>
          <w:sz w:val="28"/>
          <w:szCs w:val="28"/>
        </w:rPr>
        <w:t>.</w:t>
      </w:r>
      <w:r w:rsidR="00C318F3" w:rsidRPr="005E1B07">
        <w:rPr>
          <w:rFonts w:ascii="Times New Roman" w:eastAsia="Times New Roman" w:hAnsi="Times New Roman"/>
          <w:sz w:val="28"/>
          <w:szCs w:val="28"/>
          <w:lang w:eastAsia="ru-RU"/>
        </w:rPr>
        <w:t xml:space="preserve"> </w:t>
      </w:r>
      <w:r w:rsidRPr="005E1B07">
        <w:rPr>
          <w:rFonts w:ascii="Times New Roman" w:eastAsia="Times New Roman" w:hAnsi="Times New Roman"/>
          <w:sz w:val="28"/>
          <w:szCs w:val="28"/>
          <w:lang w:eastAsia="ru-RU"/>
        </w:rPr>
        <w:t>визнано неправомірними, а також встановлено факт порушення ним прав осіб або вимог закону, у зв’язку з чим член Комісії позбавлений права надавати оцінку діяльності вказан</w:t>
      </w:r>
      <w:r w:rsidR="006517C0" w:rsidRPr="005E1B07">
        <w:rPr>
          <w:rFonts w:ascii="Times New Roman" w:eastAsia="Times New Roman" w:hAnsi="Times New Roman"/>
          <w:sz w:val="28"/>
          <w:szCs w:val="28"/>
          <w:lang w:eastAsia="ru-RU"/>
        </w:rPr>
        <w:t>ого</w:t>
      </w:r>
      <w:r w:rsidRPr="005E1B07">
        <w:rPr>
          <w:rFonts w:ascii="Times New Roman" w:eastAsia="Times New Roman" w:hAnsi="Times New Roman"/>
          <w:sz w:val="28"/>
          <w:szCs w:val="28"/>
          <w:lang w:eastAsia="ru-RU"/>
        </w:rPr>
        <w:t xml:space="preserve"> прокурор</w:t>
      </w:r>
      <w:r w:rsidR="006517C0" w:rsidRPr="005E1B07">
        <w:rPr>
          <w:rFonts w:ascii="Times New Roman" w:eastAsia="Times New Roman" w:hAnsi="Times New Roman"/>
          <w:sz w:val="28"/>
          <w:szCs w:val="28"/>
          <w:lang w:eastAsia="ru-RU"/>
        </w:rPr>
        <w:t>а</w:t>
      </w:r>
      <w:r w:rsidRPr="005E1B07">
        <w:rPr>
          <w:rFonts w:ascii="Times New Roman" w:eastAsia="Times New Roman" w:hAnsi="Times New Roman"/>
          <w:sz w:val="28"/>
          <w:szCs w:val="28"/>
          <w:lang w:eastAsia="ru-RU"/>
        </w:rPr>
        <w:t xml:space="preserve"> у межах кримінального процесу. </w:t>
      </w:r>
    </w:p>
    <w:p w14:paraId="735EF063" w14:textId="77777777"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Pr="005E1B0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460845FD"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rPr>
        <w:t>Водночас дисциплінарна скарга не містить конкретизованих даних про неналежне виконання прокурором</w:t>
      </w:r>
      <w:r w:rsidR="00646F7B" w:rsidRPr="005E1B07">
        <w:rPr>
          <w:rFonts w:ascii="Times New Roman" w:hAnsi="Times New Roman"/>
          <w:color w:val="000000" w:themeColor="text1"/>
          <w:sz w:val="28"/>
          <w:szCs w:val="28"/>
        </w:rPr>
        <w:t xml:space="preserve"> </w:t>
      </w:r>
      <w:proofErr w:type="spellStart"/>
      <w:r w:rsidR="00C318F3">
        <w:rPr>
          <w:rFonts w:ascii="Times New Roman" w:hAnsi="Times New Roman"/>
          <w:color w:val="000000" w:themeColor="text1"/>
          <w:sz w:val="28"/>
          <w:szCs w:val="28"/>
        </w:rPr>
        <w:t>Пантелейчуком</w:t>
      </w:r>
      <w:proofErr w:type="spellEnd"/>
      <w:r w:rsidR="00C318F3" w:rsidRPr="005E1B07">
        <w:rPr>
          <w:rFonts w:ascii="Times New Roman" w:hAnsi="Times New Roman"/>
          <w:color w:val="000000" w:themeColor="text1"/>
          <w:sz w:val="28"/>
          <w:szCs w:val="28"/>
        </w:rPr>
        <w:t> </w:t>
      </w:r>
      <w:r w:rsidR="00C318F3">
        <w:rPr>
          <w:rFonts w:ascii="Times New Roman" w:hAnsi="Times New Roman"/>
          <w:color w:val="000000" w:themeColor="text1"/>
          <w:sz w:val="28"/>
          <w:szCs w:val="28"/>
        </w:rPr>
        <w:t>С</w:t>
      </w:r>
      <w:r w:rsidR="00C318F3" w:rsidRPr="005E1B07">
        <w:rPr>
          <w:rFonts w:ascii="Times New Roman" w:hAnsi="Times New Roman"/>
          <w:color w:val="000000" w:themeColor="text1"/>
          <w:sz w:val="28"/>
          <w:szCs w:val="28"/>
        </w:rPr>
        <w:t>.</w:t>
      </w:r>
      <w:r w:rsidR="00C318F3">
        <w:rPr>
          <w:rFonts w:ascii="Times New Roman" w:hAnsi="Times New Roman"/>
          <w:color w:val="000000" w:themeColor="text1"/>
          <w:sz w:val="28"/>
          <w:szCs w:val="28"/>
        </w:rPr>
        <w:t>Л</w:t>
      </w:r>
      <w:r w:rsidR="00C318F3" w:rsidRPr="005E1B07">
        <w:rPr>
          <w:rFonts w:ascii="Times New Roman" w:hAnsi="Times New Roman"/>
          <w:color w:val="000000" w:themeColor="text1"/>
          <w:sz w:val="28"/>
          <w:szCs w:val="28"/>
        </w:rPr>
        <w:t>.</w:t>
      </w:r>
      <w:r w:rsidR="00C318F3" w:rsidRPr="005E1B07">
        <w:rPr>
          <w:rFonts w:ascii="Times New Roman" w:eastAsia="Times New Roman" w:hAnsi="Times New Roman"/>
          <w:sz w:val="28"/>
          <w:szCs w:val="28"/>
          <w:lang w:eastAsia="ru-RU"/>
        </w:rPr>
        <w:t xml:space="preserve"> </w:t>
      </w:r>
      <w:r w:rsidRPr="005E1B07">
        <w:rPr>
          <w:rFonts w:ascii="Times New Roman" w:hAnsi="Times New Roman"/>
          <w:color w:val="000000" w:themeColor="text1"/>
          <w:sz w:val="28"/>
          <w:szCs w:val="28"/>
        </w:rPr>
        <w:t xml:space="preserve">своїх службових обов’язків. </w:t>
      </w:r>
      <w:bookmarkEnd w:id="2"/>
      <w:r w:rsidRPr="005E1B07">
        <w:rPr>
          <w:rFonts w:ascii="Times New Roman" w:eastAsia="Times New Roman" w:hAnsi="Times New Roman"/>
          <w:sz w:val="28"/>
          <w:szCs w:val="28"/>
          <w:lang w:eastAsia="ru-RU"/>
        </w:rPr>
        <w:t xml:space="preserve">           </w:t>
      </w:r>
    </w:p>
    <w:p w14:paraId="4ADE7812" w14:textId="7B52E2D9"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rPr>
        <w:t>Скаржником також не надано письмових підтверджень оскарження його дій (бездіяльності) на стадії досудового розслідування в порядку статей 303 – 307 КПК України в межах кримінального процесу.</w:t>
      </w:r>
    </w:p>
    <w:p w14:paraId="41ED863B" w14:textId="77777777" w:rsidR="00BC15D7" w:rsidRPr="005E1B0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Незгода особи із рішеннями (діями) прокурора не може автоматично мати </w:t>
      </w:r>
      <w:r w:rsidRPr="005E1B07">
        <w:rPr>
          <w:rFonts w:ascii="Times New Roman" w:eastAsia="Times New Roman" w:hAnsi="Times New Roman"/>
          <w:sz w:val="28"/>
          <w:szCs w:val="28"/>
          <w:lang w:eastAsia="ru-RU"/>
        </w:rPr>
        <w:lastRenderedPageBreak/>
        <w:t xml:space="preserve">наслідком його дисциплінарну відповідальність. </w:t>
      </w:r>
    </w:p>
    <w:p w14:paraId="7AEDA078" w14:textId="6A494707"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00DA655E" w:rsidRPr="005E1B07">
        <w:rPr>
          <w:rFonts w:ascii="Times New Roman" w:hAnsi="Times New Roman"/>
          <w:color w:val="000000" w:themeColor="text1"/>
          <w:sz w:val="28"/>
          <w:szCs w:val="28"/>
        </w:rPr>
        <w:t>від</w:t>
      </w:r>
      <w:r w:rsidRPr="005E1B07">
        <w:rPr>
          <w:rFonts w:ascii="Times New Roman" w:hAnsi="Times New Roman"/>
          <w:color w:val="000000" w:themeColor="text1"/>
          <w:sz w:val="28"/>
          <w:szCs w:val="28"/>
        </w:rPr>
        <w:t>стоюючи свої правові позиції</w:t>
      </w:r>
      <w:r w:rsidRPr="005E1B07">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5E1B07">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4BAEA842" w14:textId="77F6F2E0" w:rsidR="0023155A" w:rsidRPr="005E1B07" w:rsidRDefault="00BC15D7" w:rsidP="00BC15D7">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          </w:t>
      </w:r>
      <w:r w:rsidR="0023155A" w:rsidRPr="005E1B07">
        <w:rPr>
          <w:rFonts w:ascii="Times New Roman" w:eastAsia="Times New Roman" w:hAnsi="Times New Roman"/>
          <w:sz w:val="28"/>
          <w:szCs w:val="28"/>
          <w:lang w:eastAsia="ru-RU"/>
        </w:rPr>
        <w:t xml:space="preserve">Із наведених скаржником доводів не вбачається, що прокурором </w:t>
      </w:r>
      <w:bookmarkStart w:id="3" w:name="_Hlk212718766"/>
      <w:proofErr w:type="spellStart"/>
      <w:r w:rsidR="00C318F3">
        <w:rPr>
          <w:rFonts w:ascii="Times New Roman" w:hAnsi="Times New Roman"/>
          <w:color w:val="000000" w:themeColor="text1"/>
          <w:sz w:val="28"/>
          <w:szCs w:val="28"/>
        </w:rPr>
        <w:t>Пантелейчуком</w:t>
      </w:r>
      <w:proofErr w:type="spellEnd"/>
      <w:r w:rsidR="00C318F3">
        <w:rPr>
          <w:rFonts w:ascii="Times New Roman" w:hAnsi="Times New Roman"/>
          <w:color w:val="000000" w:themeColor="text1"/>
          <w:sz w:val="28"/>
          <w:szCs w:val="28"/>
        </w:rPr>
        <w:t xml:space="preserve"> С</w:t>
      </w:r>
      <w:r w:rsidR="00C318F3" w:rsidRPr="005E1B07">
        <w:rPr>
          <w:rFonts w:ascii="Times New Roman" w:hAnsi="Times New Roman"/>
          <w:color w:val="000000" w:themeColor="text1"/>
          <w:sz w:val="28"/>
          <w:szCs w:val="28"/>
        </w:rPr>
        <w:t>.</w:t>
      </w:r>
      <w:r w:rsidR="00C318F3">
        <w:rPr>
          <w:rFonts w:ascii="Times New Roman" w:hAnsi="Times New Roman"/>
          <w:color w:val="000000" w:themeColor="text1"/>
          <w:sz w:val="28"/>
          <w:szCs w:val="28"/>
        </w:rPr>
        <w:t>Л</w:t>
      </w:r>
      <w:r w:rsidR="00C318F3" w:rsidRPr="005E1B07">
        <w:rPr>
          <w:rFonts w:ascii="Times New Roman" w:hAnsi="Times New Roman"/>
          <w:color w:val="000000" w:themeColor="text1"/>
          <w:sz w:val="28"/>
          <w:szCs w:val="28"/>
        </w:rPr>
        <w:t>.</w:t>
      </w:r>
      <w:r w:rsidR="00A13F8E">
        <w:rPr>
          <w:rFonts w:ascii="Times New Roman" w:hAnsi="Times New Roman"/>
          <w:color w:val="000000" w:themeColor="text1"/>
          <w:sz w:val="28"/>
          <w:szCs w:val="28"/>
        </w:rPr>
        <w:t xml:space="preserve"> </w:t>
      </w:r>
      <w:bookmarkEnd w:id="3"/>
      <w:r w:rsidR="0023155A" w:rsidRPr="005E1B07">
        <w:rPr>
          <w:rFonts w:ascii="Times New Roman" w:eastAsia="Times New Roman" w:hAnsi="Times New Roman"/>
          <w:sz w:val="28"/>
          <w:szCs w:val="28"/>
          <w:lang w:eastAsia="ru-RU"/>
        </w:rPr>
        <w:t>умисно чи внаслідок недбалості допущено порушення норм  законодавства.</w:t>
      </w:r>
    </w:p>
    <w:p w14:paraId="05CA25BC" w14:textId="085F62A9" w:rsidR="001141BA" w:rsidRPr="005D209A" w:rsidRDefault="001141B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2A344A">
        <w:rPr>
          <w:rFonts w:ascii="Times New Roman" w:eastAsia="Times New Roman" w:hAnsi="Times New Roman"/>
          <w:sz w:val="28"/>
          <w:szCs w:val="28"/>
          <w:lang w:eastAsia="ru-RU"/>
        </w:rPr>
        <w:t>Інші мотиви та аргументи скаржника зводяться до власної оцінки матеріалів та обставин зазначених подій.</w:t>
      </w:r>
    </w:p>
    <w:p w14:paraId="37164A2E" w14:textId="77777777" w:rsidR="001141BA" w:rsidRPr="002A344A" w:rsidRDefault="001141BA" w:rsidP="001141B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6D2898FB" w14:textId="41FB3737" w:rsidR="001141BA" w:rsidRPr="002A344A" w:rsidRDefault="001141BA" w:rsidP="001141B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436443">
        <w:rPr>
          <w:rFonts w:ascii="Times New Roman" w:eastAsia="Times New Roman" w:hAnsi="Times New Roman"/>
          <w:sz w:val="28"/>
          <w:szCs w:val="28"/>
          <w:lang w:eastAsia="ru-RU"/>
        </w:rPr>
        <w:t xml:space="preserve">а </w:t>
      </w:r>
      <w:proofErr w:type="spellStart"/>
      <w:r w:rsidR="00C318F3">
        <w:rPr>
          <w:rFonts w:ascii="Times New Roman" w:hAnsi="Times New Roman"/>
          <w:color w:val="000000" w:themeColor="text1"/>
          <w:sz w:val="28"/>
          <w:szCs w:val="28"/>
        </w:rPr>
        <w:t>Пантелейчука</w:t>
      </w:r>
      <w:proofErr w:type="spellEnd"/>
      <w:r w:rsidR="00C318F3" w:rsidRPr="005E1B07">
        <w:rPr>
          <w:rFonts w:ascii="Times New Roman" w:hAnsi="Times New Roman"/>
          <w:color w:val="000000" w:themeColor="text1"/>
          <w:sz w:val="28"/>
          <w:szCs w:val="28"/>
        </w:rPr>
        <w:t> </w:t>
      </w:r>
      <w:r w:rsidR="00C318F3">
        <w:rPr>
          <w:rFonts w:ascii="Times New Roman" w:hAnsi="Times New Roman"/>
          <w:color w:val="000000" w:themeColor="text1"/>
          <w:sz w:val="28"/>
          <w:szCs w:val="28"/>
        </w:rPr>
        <w:t>С</w:t>
      </w:r>
      <w:r w:rsidR="00C318F3" w:rsidRPr="005E1B07">
        <w:rPr>
          <w:rFonts w:ascii="Times New Roman" w:hAnsi="Times New Roman"/>
          <w:color w:val="000000" w:themeColor="text1"/>
          <w:sz w:val="28"/>
          <w:szCs w:val="28"/>
        </w:rPr>
        <w:t>.</w:t>
      </w:r>
      <w:r w:rsidR="00C318F3">
        <w:rPr>
          <w:rFonts w:ascii="Times New Roman" w:hAnsi="Times New Roman"/>
          <w:color w:val="000000" w:themeColor="text1"/>
          <w:sz w:val="28"/>
          <w:szCs w:val="28"/>
        </w:rPr>
        <w:t>Л</w:t>
      </w:r>
      <w:r w:rsidR="00C318F3" w:rsidRPr="005E1B07">
        <w:rPr>
          <w:rFonts w:ascii="Times New Roman" w:hAnsi="Times New Roman"/>
          <w:color w:val="000000" w:themeColor="text1"/>
          <w:sz w:val="28"/>
          <w:szCs w:val="28"/>
        </w:rPr>
        <w:t>.</w:t>
      </w:r>
      <w:r w:rsidR="00C318F3" w:rsidRPr="005E1B07">
        <w:rPr>
          <w:rFonts w:ascii="Times New Roman" w:eastAsia="Times New Roman" w:hAnsi="Times New Roman"/>
          <w:sz w:val="28"/>
          <w:szCs w:val="28"/>
          <w:lang w:eastAsia="ru-RU"/>
        </w:rPr>
        <w:t xml:space="preserve"> </w:t>
      </w:r>
      <w:r w:rsidRPr="002A344A">
        <w:rPr>
          <w:rFonts w:ascii="Times New Roman" w:eastAsia="Times New Roman" w:hAnsi="Times New Roman"/>
          <w:sz w:val="28"/>
          <w:szCs w:val="28"/>
          <w:lang w:eastAsia="ru-RU"/>
        </w:rPr>
        <w:t>тому приходжу до висновку про необхідність відмови у відкритті дисциплінарного провадження.</w:t>
      </w:r>
    </w:p>
    <w:p w14:paraId="11480AF5" w14:textId="77777777" w:rsidR="00DE13B0" w:rsidRPr="00DE13B0" w:rsidRDefault="001141BA" w:rsidP="00DE13B0">
      <w:pPr>
        <w:widowControl w:val="0"/>
        <w:pBdr>
          <w:bottom w:val="single" w:sz="12" w:space="12" w:color="FFFFFF"/>
        </w:pBdr>
        <w:spacing w:after="0" w:line="240" w:lineRule="auto"/>
        <w:ind w:right="-284" w:firstLine="708"/>
        <w:jc w:val="both"/>
        <w:rPr>
          <w:rFonts w:ascii="Times New Roman" w:hAnsi="Times New Roman"/>
          <w:sz w:val="28"/>
          <w:szCs w:val="28"/>
        </w:rPr>
      </w:pPr>
      <w:r w:rsidRPr="002A344A">
        <w:rPr>
          <w:rFonts w:ascii="Times New Roman" w:hAnsi="Times New Roman"/>
          <w:sz w:val="28"/>
          <w:szCs w:val="28"/>
        </w:rPr>
        <w:t>Керуючись статтями 44 – 46  Закону № 1697</w:t>
      </w:r>
      <w:r w:rsidRPr="002A344A">
        <w:rPr>
          <w:rFonts w:ascii="Times New Roman" w:hAnsi="Times New Roman"/>
          <w:sz w:val="28"/>
          <w:szCs w:val="28"/>
        </w:rPr>
        <w:noBreakHyphen/>
        <w:t xml:space="preserve">VII, пунктами 28, 98 Положення </w:t>
      </w:r>
    </w:p>
    <w:p w14:paraId="4981BFF5" w14:textId="67027512" w:rsidR="001141BA" w:rsidRPr="00DE13B0" w:rsidRDefault="00DE13B0" w:rsidP="00DE13B0">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sidRPr="00DE13B0">
        <w:rPr>
          <w:rFonts w:ascii="Times New Roman" w:hAnsi="Times New Roman"/>
          <w:sz w:val="28"/>
          <w:szCs w:val="28"/>
        </w:rPr>
        <w:t xml:space="preserve"> про порядок роботи Кваліфікаційно-дисциплінарної комісії прокурорів</w:t>
      </w:r>
      <w:r w:rsidR="001141BA" w:rsidRPr="00DE13B0">
        <w:rPr>
          <w:rFonts w:ascii="Times New Roman" w:hAnsi="Times New Roman"/>
          <w:sz w:val="28"/>
          <w:szCs w:val="28"/>
        </w:rPr>
        <w:t xml:space="preserve">, </w:t>
      </w:r>
    </w:p>
    <w:p w14:paraId="6D8E8825" w14:textId="77777777" w:rsidR="00136EB1" w:rsidRPr="005E1B07" w:rsidRDefault="00900900" w:rsidP="001141BA">
      <w:pPr>
        <w:widowControl w:val="0"/>
        <w:tabs>
          <w:tab w:val="left" w:pos="851"/>
        </w:tabs>
        <w:spacing w:after="240" w:line="240" w:lineRule="auto"/>
        <w:ind w:firstLine="567"/>
        <w:contextualSpacing/>
        <w:jc w:val="center"/>
        <w:rPr>
          <w:rFonts w:ascii="Times New Roman" w:hAnsi="Times New Roman"/>
          <w:b/>
          <w:sz w:val="28"/>
          <w:szCs w:val="28"/>
        </w:rPr>
      </w:pPr>
      <w:r w:rsidRPr="005E1B07">
        <w:rPr>
          <w:rFonts w:ascii="Times New Roman" w:hAnsi="Times New Roman"/>
          <w:b/>
          <w:sz w:val="28"/>
          <w:szCs w:val="28"/>
        </w:rPr>
        <w:t>ВИРІШИЛА:</w:t>
      </w:r>
    </w:p>
    <w:p w14:paraId="1009E170" w14:textId="77777777" w:rsidR="00136EB1" w:rsidRPr="005E1B07" w:rsidRDefault="00136EB1">
      <w:pPr>
        <w:widowControl w:val="0"/>
        <w:tabs>
          <w:tab w:val="left" w:pos="851"/>
        </w:tabs>
        <w:spacing w:after="240" w:line="240" w:lineRule="auto"/>
        <w:ind w:firstLine="567"/>
        <w:contextualSpacing/>
        <w:jc w:val="center"/>
        <w:rPr>
          <w:rFonts w:ascii="Times New Roman" w:hAnsi="Times New Roman"/>
          <w:b/>
          <w:sz w:val="12"/>
          <w:szCs w:val="12"/>
        </w:rPr>
      </w:pPr>
    </w:p>
    <w:p w14:paraId="2FF58377" w14:textId="665A30BF" w:rsidR="00DD2E2D"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DE13B0">
        <w:rPr>
          <w:rFonts w:ascii="Times New Roman" w:hAnsi="Times New Roman"/>
          <w:color w:val="000000" w:themeColor="text1"/>
          <w:sz w:val="28"/>
          <w:szCs w:val="28"/>
        </w:rPr>
        <w:t>Відмовити у відкритті дисциплінарного провадження стосовно</w:t>
      </w:r>
      <w:r w:rsidR="00C716D6" w:rsidRPr="00DE13B0">
        <w:rPr>
          <w:rFonts w:ascii="Times New Roman" w:hAnsi="Times New Roman"/>
          <w:sz w:val="28"/>
          <w:szCs w:val="28"/>
        </w:rPr>
        <w:t xml:space="preserve"> </w:t>
      </w:r>
      <w:proofErr w:type="spellStart"/>
      <w:r w:rsidR="00C318F3" w:rsidRPr="005E1B07">
        <w:rPr>
          <w:rFonts w:ascii="Times New Roman" w:hAnsi="Times New Roman"/>
          <w:sz w:val="28"/>
          <w:szCs w:val="28"/>
        </w:rPr>
        <w:t>стосовно</w:t>
      </w:r>
      <w:proofErr w:type="spellEnd"/>
      <w:r w:rsidR="00C318F3" w:rsidRPr="005E1B07">
        <w:rPr>
          <w:rFonts w:ascii="Times New Roman" w:hAnsi="Times New Roman"/>
          <w:sz w:val="28"/>
          <w:szCs w:val="28"/>
        </w:rPr>
        <w:t xml:space="preserve"> </w:t>
      </w:r>
      <w:r w:rsidR="00C318F3" w:rsidRPr="008C0CE9">
        <w:rPr>
          <w:rFonts w:ascii="Times New Roman" w:hAnsi="Times New Roman"/>
          <w:sz w:val="28"/>
          <w:szCs w:val="28"/>
        </w:rPr>
        <w:t>прокурор</w:t>
      </w:r>
      <w:r w:rsidR="00C318F3">
        <w:rPr>
          <w:rFonts w:ascii="Times New Roman" w:hAnsi="Times New Roman"/>
          <w:sz w:val="28"/>
          <w:szCs w:val="28"/>
        </w:rPr>
        <w:t>а</w:t>
      </w:r>
      <w:r w:rsidR="00C318F3" w:rsidRPr="008C0CE9">
        <w:rPr>
          <w:rFonts w:ascii="Times New Roman" w:hAnsi="Times New Roman"/>
          <w:sz w:val="28"/>
          <w:szCs w:val="28"/>
        </w:rPr>
        <w:t xml:space="preserve"> Біляївської окружної прокуратури Одеської області </w:t>
      </w:r>
      <w:proofErr w:type="spellStart"/>
      <w:r w:rsidR="00C318F3" w:rsidRPr="00B90AEE">
        <w:rPr>
          <w:rFonts w:ascii="Times New Roman" w:hAnsi="Times New Roman"/>
          <w:sz w:val="28"/>
          <w:szCs w:val="28"/>
        </w:rPr>
        <w:t>Пантелейчука</w:t>
      </w:r>
      <w:proofErr w:type="spellEnd"/>
      <w:r w:rsidR="00B90AEE" w:rsidRPr="00B90AEE">
        <w:rPr>
          <w:rFonts w:ascii="Times New Roman" w:hAnsi="Times New Roman"/>
          <w:sz w:val="28"/>
          <w:szCs w:val="28"/>
          <w:lang w:val="en-US"/>
        </w:rPr>
        <w:t> </w:t>
      </w:r>
      <w:r w:rsidR="00C318F3" w:rsidRPr="00B90AEE">
        <w:rPr>
          <w:rFonts w:ascii="Times New Roman" w:hAnsi="Times New Roman"/>
          <w:sz w:val="28"/>
          <w:szCs w:val="28"/>
        </w:rPr>
        <w:t>С.Л</w:t>
      </w:r>
      <w:r w:rsidR="00340CD7" w:rsidRPr="00B90AEE">
        <w:rPr>
          <w:rFonts w:ascii="Times New Roman" w:hAnsi="Times New Roman"/>
          <w:sz w:val="28"/>
          <w:szCs w:val="28"/>
        </w:rPr>
        <w:t>.</w:t>
      </w:r>
    </w:p>
    <w:p w14:paraId="1ACA26FF" w14:textId="64862E0C"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Копію рішення направити скаржни</w:t>
      </w:r>
      <w:r w:rsidR="00776042" w:rsidRPr="005E1B07">
        <w:rPr>
          <w:rFonts w:ascii="Times New Roman" w:hAnsi="Times New Roman"/>
          <w:color w:val="000000" w:themeColor="text1"/>
          <w:sz w:val="28"/>
          <w:szCs w:val="28"/>
        </w:rPr>
        <w:t>ку</w:t>
      </w:r>
      <w:r w:rsidRPr="005E1B07">
        <w:rPr>
          <w:rFonts w:ascii="Times New Roman" w:hAnsi="Times New Roman"/>
          <w:color w:val="000000" w:themeColor="text1"/>
          <w:sz w:val="28"/>
          <w:szCs w:val="28"/>
        </w:rPr>
        <w:t xml:space="preserve"> та вищезгаданому прокурору.</w:t>
      </w:r>
    </w:p>
    <w:p w14:paraId="5846C48D" w14:textId="77777777" w:rsidR="00136EB1" w:rsidRPr="005E1B07" w:rsidRDefault="00136EB1">
      <w:pPr>
        <w:widowControl w:val="0"/>
        <w:tabs>
          <w:tab w:val="left" w:pos="851"/>
        </w:tabs>
        <w:spacing w:after="0" w:line="240" w:lineRule="auto"/>
        <w:contextualSpacing/>
        <w:jc w:val="both"/>
        <w:rPr>
          <w:rFonts w:ascii="Times New Roman" w:hAnsi="Times New Roman"/>
          <w:sz w:val="24"/>
          <w:szCs w:val="24"/>
        </w:rPr>
      </w:pPr>
    </w:p>
    <w:p w14:paraId="2DEF2CBE" w14:textId="77777777" w:rsidR="00136EB1" w:rsidRPr="005E1B07" w:rsidRDefault="00136EB1">
      <w:pPr>
        <w:widowControl w:val="0"/>
        <w:tabs>
          <w:tab w:val="left" w:pos="851"/>
        </w:tabs>
        <w:spacing w:after="0" w:line="240" w:lineRule="auto"/>
        <w:contextualSpacing/>
        <w:jc w:val="both"/>
        <w:rPr>
          <w:rFonts w:ascii="Times New Roman" w:hAnsi="Times New Roman"/>
          <w:sz w:val="24"/>
          <w:szCs w:val="24"/>
        </w:rPr>
      </w:pPr>
    </w:p>
    <w:p w14:paraId="4B942E7E" w14:textId="77777777" w:rsidR="00136EB1" w:rsidRPr="005E1B07" w:rsidRDefault="00900900">
      <w:pPr>
        <w:widowControl w:val="0"/>
        <w:tabs>
          <w:tab w:val="left" w:pos="851"/>
        </w:tabs>
        <w:spacing w:after="0" w:line="240" w:lineRule="auto"/>
        <w:contextualSpacing/>
        <w:jc w:val="both"/>
      </w:pPr>
      <w:r w:rsidRPr="005E1B07">
        <w:rPr>
          <w:rFonts w:ascii="Times New Roman" w:hAnsi="Times New Roman"/>
          <w:b/>
          <w:sz w:val="28"/>
          <w:szCs w:val="28"/>
        </w:rPr>
        <w:t>Член Комісії</w:t>
      </w:r>
      <w:r w:rsidRPr="005E1B07">
        <w:rPr>
          <w:rFonts w:ascii="Times New Roman" w:hAnsi="Times New Roman"/>
          <w:b/>
          <w:sz w:val="28"/>
          <w:szCs w:val="28"/>
        </w:rPr>
        <w:tab/>
      </w:r>
      <w:r w:rsidRPr="005E1B07">
        <w:rPr>
          <w:rFonts w:ascii="Times New Roman" w:hAnsi="Times New Roman"/>
          <w:b/>
          <w:sz w:val="28"/>
          <w:szCs w:val="28"/>
        </w:rPr>
        <w:tab/>
        <w:t xml:space="preserve">         </w:t>
      </w:r>
      <w:r w:rsidRPr="005E1B07">
        <w:rPr>
          <w:rFonts w:ascii="Times New Roman" w:hAnsi="Times New Roman"/>
          <w:b/>
          <w:sz w:val="28"/>
          <w:szCs w:val="28"/>
        </w:rPr>
        <w:tab/>
        <w:t xml:space="preserve">          </w:t>
      </w:r>
      <w:r w:rsidRPr="005E1B07">
        <w:rPr>
          <w:rFonts w:ascii="Times New Roman" w:hAnsi="Times New Roman"/>
          <w:b/>
          <w:sz w:val="28"/>
          <w:szCs w:val="28"/>
        </w:rPr>
        <w:tab/>
      </w:r>
      <w:r w:rsidRPr="005E1B07">
        <w:rPr>
          <w:rFonts w:ascii="Times New Roman" w:hAnsi="Times New Roman"/>
          <w:b/>
          <w:sz w:val="28"/>
          <w:szCs w:val="28"/>
        </w:rPr>
        <w:tab/>
      </w:r>
      <w:r w:rsidRPr="005E1B07">
        <w:rPr>
          <w:rFonts w:ascii="Times New Roman" w:hAnsi="Times New Roman"/>
          <w:b/>
          <w:sz w:val="28"/>
          <w:szCs w:val="28"/>
        </w:rPr>
        <w:tab/>
        <w:t xml:space="preserve">               Євгенія МНИШЕНКО</w:t>
      </w:r>
    </w:p>
    <w:sectPr w:rsidR="00136EB1" w:rsidRPr="005E1B07">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F9FB2" w14:textId="77777777" w:rsidR="00A116C4" w:rsidRDefault="00A116C4">
      <w:pPr>
        <w:spacing w:line="240" w:lineRule="auto"/>
      </w:pPr>
      <w:r>
        <w:separator/>
      </w:r>
    </w:p>
  </w:endnote>
  <w:endnote w:type="continuationSeparator" w:id="0">
    <w:p w14:paraId="54000DFE" w14:textId="77777777" w:rsidR="00A116C4" w:rsidRDefault="00A116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BA6B4" w14:textId="77777777" w:rsidR="00A116C4" w:rsidRDefault="00A116C4">
      <w:pPr>
        <w:spacing w:after="0"/>
      </w:pPr>
      <w:r>
        <w:separator/>
      </w:r>
    </w:p>
  </w:footnote>
  <w:footnote w:type="continuationSeparator" w:id="0">
    <w:p w14:paraId="6F887C8D" w14:textId="77777777" w:rsidR="00A116C4" w:rsidRDefault="00A116C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288837">
    <w:abstractNumId w:val="2"/>
  </w:num>
  <w:num w:numId="2" w16cid:durableId="666054003">
    <w:abstractNumId w:val="1"/>
  </w:num>
  <w:num w:numId="3" w16cid:durableId="78558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3652B"/>
    <w:rsid w:val="00042A08"/>
    <w:rsid w:val="00042B7D"/>
    <w:rsid w:val="00042CEA"/>
    <w:rsid w:val="000467D5"/>
    <w:rsid w:val="0005367E"/>
    <w:rsid w:val="000556CC"/>
    <w:rsid w:val="00072013"/>
    <w:rsid w:val="0008253E"/>
    <w:rsid w:val="000825C3"/>
    <w:rsid w:val="000951F6"/>
    <w:rsid w:val="000A11DE"/>
    <w:rsid w:val="000A6CC2"/>
    <w:rsid w:val="000B5860"/>
    <w:rsid w:val="000C69A2"/>
    <w:rsid w:val="000D67B3"/>
    <w:rsid w:val="000E50DE"/>
    <w:rsid w:val="000E7EB0"/>
    <w:rsid w:val="001141BA"/>
    <w:rsid w:val="001315A7"/>
    <w:rsid w:val="00132FF9"/>
    <w:rsid w:val="00136EB1"/>
    <w:rsid w:val="00146A13"/>
    <w:rsid w:val="001543EA"/>
    <w:rsid w:val="001573FB"/>
    <w:rsid w:val="00163DD2"/>
    <w:rsid w:val="00180E23"/>
    <w:rsid w:val="00186A38"/>
    <w:rsid w:val="001A23AC"/>
    <w:rsid w:val="001C5B26"/>
    <w:rsid w:val="001D542A"/>
    <w:rsid w:val="001E6368"/>
    <w:rsid w:val="001F5705"/>
    <w:rsid w:val="0021306D"/>
    <w:rsid w:val="0021745E"/>
    <w:rsid w:val="002267EA"/>
    <w:rsid w:val="0023155A"/>
    <w:rsid w:val="00233320"/>
    <w:rsid w:val="00237942"/>
    <w:rsid w:val="002513E1"/>
    <w:rsid w:val="00252E56"/>
    <w:rsid w:val="00256000"/>
    <w:rsid w:val="00261A4A"/>
    <w:rsid w:val="00262A2B"/>
    <w:rsid w:val="002759DA"/>
    <w:rsid w:val="002A2F72"/>
    <w:rsid w:val="002A49D8"/>
    <w:rsid w:val="002A5810"/>
    <w:rsid w:val="002A76AC"/>
    <w:rsid w:val="002C3AF5"/>
    <w:rsid w:val="00310B8D"/>
    <w:rsid w:val="00310BF7"/>
    <w:rsid w:val="003146E3"/>
    <w:rsid w:val="003159CD"/>
    <w:rsid w:val="00316C37"/>
    <w:rsid w:val="003268B8"/>
    <w:rsid w:val="0032710C"/>
    <w:rsid w:val="00333244"/>
    <w:rsid w:val="00336F0A"/>
    <w:rsid w:val="00340CD7"/>
    <w:rsid w:val="00346553"/>
    <w:rsid w:val="00351DDA"/>
    <w:rsid w:val="00377FA1"/>
    <w:rsid w:val="003858A8"/>
    <w:rsid w:val="00385BAE"/>
    <w:rsid w:val="00391AEB"/>
    <w:rsid w:val="003B7433"/>
    <w:rsid w:val="003C6C4E"/>
    <w:rsid w:val="003D6DE5"/>
    <w:rsid w:val="003F4848"/>
    <w:rsid w:val="004078E2"/>
    <w:rsid w:val="00425286"/>
    <w:rsid w:val="0042715D"/>
    <w:rsid w:val="004271C5"/>
    <w:rsid w:val="00436443"/>
    <w:rsid w:val="00436C06"/>
    <w:rsid w:val="00453412"/>
    <w:rsid w:val="00466FD2"/>
    <w:rsid w:val="004714E4"/>
    <w:rsid w:val="00477934"/>
    <w:rsid w:val="004A0B0E"/>
    <w:rsid w:val="004A7DDA"/>
    <w:rsid w:val="004C7CE6"/>
    <w:rsid w:val="004D125E"/>
    <w:rsid w:val="004E162A"/>
    <w:rsid w:val="004E559F"/>
    <w:rsid w:val="005152D5"/>
    <w:rsid w:val="005159EF"/>
    <w:rsid w:val="0052788A"/>
    <w:rsid w:val="00581F18"/>
    <w:rsid w:val="005A7434"/>
    <w:rsid w:val="005B1062"/>
    <w:rsid w:val="005C3926"/>
    <w:rsid w:val="005D209A"/>
    <w:rsid w:val="005D5F2C"/>
    <w:rsid w:val="005D67A9"/>
    <w:rsid w:val="005D7867"/>
    <w:rsid w:val="005E1B07"/>
    <w:rsid w:val="005E2324"/>
    <w:rsid w:val="00605A95"/>
    <w:rsid w:val="00614128"/>
    <w:rsid w:val="00626870"/>
    <w:rsid w:val="00630B4D"/>
    <w:rsid w:val="006409AC"/>
    <w:rsid w:val="00643FB6"/>
    <w:rsid w:val="00646F7B"/>
    <w:rsid w:val="006517C0"/>
    <w:rsid w:val="006649F0"/>
    <w:rsid w:val="00673D5A"/>
    <w:rsid w:val="00675DBB"/>
    <w:rsid w:val="00677EB9"/>
    <w:rsid w:val="0068525F"/>
    <w:rsid w:val="00687123"/>
    <w:rsid w:val="006877E8"/>
    <w:rsid w:val="00695B1F"/>
    <w:rsid w:val="006A0C9B"/>
    <w:rsid w:val="006D4877"/>
    <w:rsid w:val="00700E34"/>
    <w:rsid w:val="00724E45"/>
    <w:rsid w:val="00733943"/>
    <w:rsid w:val="00747183"/>
    <w:rsid w:val="007509C9"/>
    <w:rsid w:val="00754330"/>
    <w:rsid w:val="00760555"/>
    <w:rsid w:val="00761472"/>
    <w:rsid w:val="0076604C"/>
    <w:rsid w:val="00776042"/>
    <w:rsid w:val="007A3B58"/>
    <w:rsid w:val="007B60F0"/>
    <w:rsid w:val="007B75AE"/>
    <w:rsid w:val="007C5FC6"/>
    <w:rsid w:val="007E0F6D"/>
    <w:rsid w:val="007F3358"/>
    <w:rsid w:val="007F39A5"/>
    <w:rsid w:val="00803C7A"/>
    <w:rsid w:val="00806E7D"/>
    <w:rsid w:val="00814875"/>
    <w:rsid w:val="00826875"/>
    <w:rsid w:val="00834D11"/>
    <w:rsid w:val="00835F2F"/>
    <w:rsid w:val="0084360A"/>
    <w:rsid w:val="0085392E"/>
    <w:rsid w:val="00864870"/>
    <w:rsid w:val="008661D8"/>
    <w:rsid w:val="00874B5C"/>
    <w:rsid w:val="008A268F"/>
    <w:rsid w:val="008A38F4"/>
    <w:rsid w:val="008C0CE9"/>
    <w:rsid w:val="008C15C4"/>
    <w:rsid w:val="008C2B80"/>
    <w:rsid w:val="008C2E7E"/>
    <w:rsid w:val="008D39B1"/>
    <w:rsid w:val="008E4740"/>
    <w:rsid w:val="00900900"/>
    <w:rsid w:val="00904ABC"/>
    <w:rsid w:val="00927DC8"/>
    <w:rsid w:val="00953D39"/>
    <w:rsid w:val="00967D53"/>
    <w:rsid w:val="0097259D"/>
    <w:rsid w:val="00973E57"/>
    <w:rsid w:val="0097603C"/>
    <w:rsid w:val="009768E5"/>
    <w:rsid w:val="0098401C"/>
    <w:rsid w:val="009B5339"/>
    <w:rsid w:val="009B6263"/>
    <w:rsid w:val="009C21D2"/>
    <w:rsid w:val="009C7388"/>
    <w:rsid w:val="009D0A88"/>
    <w:rsid w:val="009E1249"/>
    <w:rsid w:val="009E2475"/>
    <w:rsid w:val="009E519F"/>
    <w:rsid w:val="009E74AA"/>
    <w:rsid w:val="009F031B"/>
    <w:rsid w:val="009F588E"/>
    <w:rsid w:val="00A01148"/>
    <w:rsid w:val="00A10D5F"/>
    <w:rsid w:val="00A116C4"/>
    <w:rsid w:val="00A13164"/>
    <w:rsid w:val="00A13F8E"/>
    <w:rsid w:val="00A21B5C"/>
    <w:rsid w:val="00A23D36"/>
    <w:rsid w:val="00A24FA4"/>
    <w:rsid w:val="00A27434"/>
    <w:rsid w:val="00A33358"/>
    <w:rsid w:val="00A35594"/>
    <w:rsid w:val="00A41D4B"/>
    <w:rsid w:val="00A5619B"/>
    <w:rsid w:val="00A5719D"/>
    <w:rsid w:val="00A6332C"/>
    <w:rsid w:val="00A67D68"/>
    <w:rsid w:val="00A71557"/>
    <w:rsid w:val="00A9229B"/>
    <w:rsid w:val="00A9274A"/>
    <w:rsid w:val="00AA00B7"/>
    <w:rsid w:val="00AA5BE3"/>
    <w:rsid w:val="00AD0298"/>
    <w:rsid w:val="00AE09A1"/>
    <w:rsid w:val="00AF39DA"/>
    <w:rsid w:val="00B0305B"/>
    <w:rsid w:val="00B03CED"/>
    <w:rsid w:val="00B10E33"/>
    <w:rsid w:val="00B1527D"/>
    <w:rsid w:val="00B200EC"/>
    <w:rsid w:val="00B3035E"/>
    <w:rsid w:val="00B34250"/>
    <w:rsid w:val="00B540C4"/>
    <w:rsid w:val="00B56772"/>
    <w:rsid w:val="00B60933"/>
    <w:rsid w:val="00B61494"/>
    <w:rsid w:val="00B7363C"/>
    <w:rsid w:val="00B81ADA"/>
    <w:rsid w:val="00B87B93"/>
    <w:rsid w:val="00B90AEE"/>
    <w:rsid w:val="00B9779B"/>
    <w:rsid w:val="00BA35F5"/>
    <w:rsid w:val="00BC15D7"/>
    <w:rsid w:val="00BD75BD"/>
    <w:rsid w:val="00BF2880"/>
    <w:rsid w:val="00BF3E99"/>
    <w:rsid w:val="00BF544B"/>
    <w:rsid w:val="00C11AF4"/>
    <w:rsid w:val="00C12258"/>
    <w:rsid w:val="00C27FF5"/>
    <w:rsid w:val="00C318F3"/>
    <w:rsid w:val="00C467A1"/>
    <w:rsid w:val="00C46949"/>
    <w:rsid w:val="00C54C40"/>
    <w:rsid w:val="00C56E77"/>
    <w:rsid w:val="00C62000"/>
    <w:rsid w:val="00C62DC7"/>
    <w:rsid w:val="00C716D6"/>
    <w:rsid w:val="00C721C0"/>
    <w:rsid w:val="00C82CB6"/>
    <w:rsid w:val="00C853CC"/>
    <w:rsid w:val="00C86F8D"/>
    <w:rsid w:val="00C877A3"/>
    <w:rsid w:val="00C879FE"/>
    <w:rsid w:val="00C87AFC"/>
    <w:rsid w:val="00C95BCF"/>
    <w:rsid w:val="00CB68AB"/>
    <w:rsid w:val="00CD10F0"/>
    <w:rsid w:val="00CD1AAA"/>
    <w:rsid w:val="00CD43AB"/>
    <w:rsid w:val="00CD6CFF"/>
    <w:rsid w:val="00CD7670"/>
    <w:rsid w:val="00CF0A3F"/>
    <w:rsid w:val="00D019EA"/>
    <w:rsid w:val="00D109F8"/>
    <w:rsid w:val="00D10EB4"/>
    <w:rsid w:val="00D2229C"/>
    <w:rsid w:val="00D24B12"/>
    <w:rsid w:val="00D256E3"/>
    <w:rsid w:val="00D441FD"/>
    <w:rsid w:val="00D52174"/>
    <w:rsid w:val="00D61736"/>
    <w:rsid w:val="00D70104"/>
    <w:rsid w:val="00D717E5"/>
    <w:rsid w:val="00D745DC"/>
    <w:rsid w:val="00D84DF1"/>
    <w:rsid w:val="00D937FF"/>
    <w:rsid w:val="00D957AB"/>
    <w:rsid w:val="00DA655E"/>
    <w:rsid w:val="00DB1648"/>
    <w:rsid w:val="00DB35A2"/>
    <w:rsid w:val="00DB775C"/>
    <w:rsid w:val="00DC48EB"/>
    <w:rsid w:val="00DD2E2D"/>
    <w:rsid w:val="00DD7818"/>
    <w:rsid w:val="00DE045A"/>
    <w:rsid w:val="00DE13B0"/>
    <w:rsid w:val="00DF7532"/>
    <w:rsid w:val="00E2546E"/>
    <w:rsid w:val="00E3502C"/>
    <w:rsid w:val="00E527E4"/>
    <w:rsid w:val="00E62B44"/>
    <w:rsid w:val="00E6645A"/>
    <w:rsid w:val="00EA2EC9"/>
    <w:rsid w:val="00EA36BC"/>
    <w:rsid w:val="00EC3332"/>
    <w:rsid w:val="00EC5A2A"/>
    <w:rsid w:val="00EC655C"/>
    <w:rsid w:val="00EC7A01"/>
    <w:rsid w:val="00ED0DB9"/>
    <w:rsid w:val="00ED2549"/>
    <w:rsid w:val="00ED3450"/>
    <w:rsid w:val="00EE44E3"/>
    <w:rsid w:val="00F016D5"/>
    <w:rsid w:val="00F079CB"/>
    <w:rsid w:val="00F07D8A"/>
    <w:rsid w:val="00F23569"/>
    <w:rsid w:val="00F24ED9"/>
    <w:rsid w:val="00F279ED"/>
    <w:rsid w:val="00F31729"/>
    <w:rsid w:val="00F32F73"/>
    <w:rsid w:val="00F33C4D"/>
    <w:rsid w:val="00F43BBC"/>
    <w:rsid w:val="00F4691D"/>
    <w:rsid w:val="00F66B01"/>
    <w:rsid w:val="00FA2FED"/>
    <w:rsid w:val="00FA4C07"/>
    <w:rsid w:val="00FB1F30"/>
    <w:rsid w:val="00FB4DD8"/>
    <w:rsid w:val="00FB5208"/>
    <w:rsid w:val="00FC2AC4"/>
    <w:rsid w:val="00FC33E1"/>
    <w:rsid w:val="00FC58CB"/>
    <w:rsid w:val="00FD307E"/>
    <w:rsid w:val="00FD72D6"/>
    <w:rsid w:val="00FE0117"/>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a">
    <w:name w:val="Normal (Web)"/>
    <w:basedOn w:val="a"/>
    <w:uiPriority w:val="99"/>
    <w:unhideWhenUsed/>
    <w:rsid w:val="00D10EB4"/>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6</Pages>
  <Words>9766</Words>
  <Characters>5568</Characters>
  <DocSecurity>0</DocSecurity>
  <Lines>46</Lines>
  <Paragraphs>30</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2026-04-10T11:02:00Z</cp:lastPrinted>
  <dcterms:created xsi:type="dcterms:W3CDTF">2025-10-23T07:52:00Z</dcterms:created>
  <dcterms:modified xsi:type="dcterms:W3CDTF">2026-10-06T07:17:00Z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