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1B59C" w14:textId="77777777" w:rsidR="00570EE3" w:rsidRPr="006769A6"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szCs w:val="28"/>
          <w:lang w:eastAsia="ru-RU"/>
        </w:rPr>
      </w:pPr>
      <w:r w:rsidRPr="006769A6">
        <w:rPr>
          <w:rFonts w:eastAsia="Times New Roman" w:cs="Times New Roman"/>
          <w:noProof/>
          <w:szCs w:val="28"/>
          <w:lang w:val="ru-RU" w:eastAsia="ru-RU"/>
        </w:rPr>
        <w:drawing>
          <wp:inline distT="0" distB="0" distL="0" distR="0" wp14:anchorId="3642D1EE" wp14:editId="3C7C5D38">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4A117FB" w14:textId="77777777" w:rsidR="00570EE3" w:rsidRPr="006769A6"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b/>
          <w:szCs w:val="28"/>
          <w:lang w:eastAsia="ru-RU"/>
        </w:rPr>
      </w:pPr>
    </w:p>
    <w:p w14:paraId="6321F131" w14:textId="77777777" w:rsidR="00570EE3" w:rsidRPr="00F8456D" w:rsidRDefault="00570EE3" w:rsidP="001E0E8E">
      <w:pPr>
        <w:spacing w:after="0" w:line="240" w:lineRule="auto"/>
        <w:jc w:val="center"/>
        <w:rPr>
          <w:rFonts w:eastAsia="Times New Roman" w:cs="Times New Roman"/>
          <w:kern w:val="28"/>
          <w:sz w:val="36"/>
          <w:szCs w:val="36"/>
          <w:lang w:eastAsia="ru-RU"/>
        </w:rPr>
      </w:pPr>
      <w:r w:rsidRPr="00F8456D">
        <w:rPr>
          <w:rFonts w:eastAsia="Times New Roman" w:cs="Times New Roman"/>
          <w:bCs/>
          <w:kern w:val="28"/>
          <w:sz w:val="36"/>
          <w:szCs w:val="36"/>
          <w:lang w:eastAsia="ru-RU"/>
        </w:rPr>
        <w:t xml:space="preserve">КВАЛІФІКАЦІЙНО-ДИСЦИПЛІНАРНА </w:t>
      </w:r>
      <w:r w:rsidRPr="00F8456D">
        <w:rPr>
          <w:rFonts w:eastAsia="Times New Roman" w:cs="Times New Roman"/>
          <w:bCs/>
          <w:kern w:val="28"/>
          <w:sz w:val="36"/>
          <w:szCs w:val="36"/>
          <w:lang w:eastAsia="ru-RU"/>
        </w:rPr>
        <w:br/>
        <w:t>КОМІСІЯ ПРОКУРОРІВ</w:t>
      </w:r>
    </w:p>
    <w:p w14:paraId="282ECC21" w14:textId="77777777" w:rsidR="00570EE3" w:rsidRPr="006769A6" w:rsidRDefault="00570EE3" w:rsidP="001E0E8E">
      <w:pPr>
        <w:spacing w:after="0" w:line="240" w:lineRule="auto"/>
        <w:ind w:left="84"/>
        <w:rPr>
          <w:rFonts w:eastAsia="Times New Roman" w:cs="Times New Roman"/>
          <w:kern w:val="28"/>
          <w:szCs w:val="28"/>
          <w:lang w:eastAsia="uk-UA"/>
        </w:rPr>
      </w:pPr>
    </w:p>
    <w:p w14:paraId="2659D3F9" w14:textId="77777777" w:rsidR="00570EE3" w:rsidRPr="006769A6" w:rsidRDefault="00570EE3" w:rsidP="001E0E8E">
      <w:pPr>
        <w:spacing w:after="0" w:line="240" w:lineRule="auto"/>
        <w:ind w:left="84"/>
        <w:jc w:val="center"/>
        <w:rPr>
          <w:rFonts w:eastAsia="Times New Roman" w:cs="Times New Roman"/>
          <w:b/>
          <w:kern w:val="28"/>
          <w:szCs w:val="28"/>
          <w:lang w:eastAsia="uk-UA"/>
        </w:rPr>
      </w:pPr>
      <w:r w:rsidRPr="006769A6">
        <w:rPr>
          <w:rFonts w:eastAsia="Times New Roman" w:cs="Times New Roman"/>
          <w:b/>
          <w:kern w:val="28"/>
          <w:szCs w:val="28"/>
          <w:lang w:eastAsia="uk-UA"/>
        </w:rPr>
        <w:t>Р І Ш Е Н Н Я</w:t>
      </w:r>
    </w:p>
    <w:p w14:paraId="46DB794D" w14:textId="77777777" w:rsidR="00570EE3" w:rsidRPr="006769A6" w:rsidRDefault="00570EE3" w:rsidP="001E0E8E">
      <w:pPr>
        <w:spacing w:after="0" w:line="240" w:lineRule="auto"/>
        <w:rPr>
          <w:rFonts w:eastAsia="Times New Roman" w:cs="Times New Roman"/>
          <w:b/>
          <w:kern w:val="28"/>
          <w:szCs w:val="28"/>
          <w:lang w:eastAsia="uk-UA"/>
        </w:rPr>
      </w:pPr>
    </w:p>
    <w:tbl>
      <w:tblPr>
        <w:tblW w:w="5000" w:type="pct"/>
        <w:tblLook w:val="04A0" w:firstRow="1" w:lastRow="0" w:firstColumn="1" w:lastColumn="0" w:noHBand="0" w:noVBand="1"/>
      </w:tblPr>
      <w:tblGrid>
        <w:gridCol w:w="3403"/>
        <w:gridCol w:w="2835"/>
        <w:gridCol w:w="3400"/>
      </w:tblGrid>
      <w:tr w:rsidR="006F2022" w:rsidRPr="006769A6" w14:paraId="6FA5C2C2" w14:textId="77777777" w:rsidTr="00205EE7">
        <w:trPr>
          <w:trHeight w:val="73"/>
        </w:trPr>
        <w:tc>
          <w:tcPr>
            <w:tcW w:w="1765" w:type="pct"/>
            <w:hideMark/>
          </w:tcPr>
          <w:p w14:paraId="6CC95D01" w14:textId="1898DE0B" w:rsidR="00570EE3" w:rsidRPr="006769A6" w:rsidRDefault="00CB4D94" w:rsidP="001A2D2E">
            <w:pPr>
              <w:spacing w:after="0" w:line="240" w:lineRule="auto"/>
              <w:jc w:val="both"/>
              <w:rPr>
                <w:rFonts w:eastAsia="Times New Roman" w:cs="Times New Roman"/>
                <w:b/>
                <w:szCs w:val="28"/>
                <w:lang w:eastAsia="ru-RU"/>
              </w:rPr>
            </w:pPr>
            <w:r>
              <w:rPr>
                <w:rFonts w:eastAsia="Times New Roman" w:cs="Times New Roman"/>
                <w:b/>
                <w:szCs w:val="28"/>
                <w:lang w:eastAsia="ru-RU"/>
              </w:rPr>
              <w:t xml:space="preserve">02 </w:t>
            </w:r>
            <w:r w:rsidR="00034823">
              <w:rPr>
                <w:rFonts w:eastAsia="Times New Roman" w:cs="Times New Roman"/>
                <w:b/>
                <w:szCs w:val="28"/>
                <w:lang w:eastAsia="ru-RU"/>
              </w:rPr>
              <w:t xml:space="preserve">жовтня </w:t>
            </w:r>
            <w:r w:rsidR="00570EE3" w:rsidRPr="006769A6">
              <w:rPr>
                <w:rFonts w:eastAsia="Times New Roman" w:cs="Times New Roman"/>
                <w:b/>
                <w:szCs w:val="28"/>
                <w:lang w:eastAsia="ru-RU"/>
              </w:rPr>
              <w:t>202</w:t>
            </w:r>
            <w:r w:rsidR="0032267F" w:rsidRPr="006769A6">
              <w:rPr>
                <w:rFonts w:eastAsia="Times New Roman" w:cs="Times New Roman"/>
                <w:b/>
                <w:szCs w:val="28"/>
                <w:lang w:eastAsia="ru-RU"/>
              </w:rPr>
              <w:t>6</w:t>
            </w:r>
            <w:r w:rsidR="007762B7" w:rsidRPr="006769A6">
              <w:rPr>
                <w:rFonts w:eastAsia="Times New Roman" w:cs="Times New Roman"/>
                <w:b/>
                <w:szCs w:val="28"/>
                <w:lang w:eastAsia="ru-RU"/>
              </w:rPr>
              <w:t xml:space="preserve"> </w:t>
            </w:r>
            <w:r w:rsidR="00570EE3" w:rsidRPr="006769A6">
              <w:rPr>
                <w:rFonts w:eastAsia="Times New Roman" w:cs="Times New Roman"/>
                <w:b/>
                <w:szCs w:val="28"/>
                <w:lang w:eastAsia="ru-RU"/>
              </w:rPr>
              <w:t>року</w:t>
            </w:r>
          </w:p>
        </w:tc>
        <w:tc>
          <w:tcPr>
            <w:tcW w:w="1471" w:type="pct"/>
            <w:hideMark/>
          </w:tcPr>
          <w:p w14:paraId="0401EDFF" w14:textId="368EA32E" w:rsidR="00570EE3" w:rsidRPr="006769A6" w:rsidRDefault="00156A0B" w:rsidP="00A02BBA">
            <w:pPr>
              <w:spacing w:after="0" w:line="240" w:lineRule="auto"/>
              <w:rPr>
                <w:rFonts w:eastAsia="Times New Roman" w:cs="Times New Roman"/>
                <w:b/>
                <w:szCs w:val="28"/>
                <w:lang w:eastAsia="ru-RU"/>
              </w:rPr>
            </w:pPr>
            <w:r w:rsidRPr="006769A6">
              <w:rPr>
                <w:rFonts w:eastAsia="Times New Roman" w:cs="Times New Roman"/>
                <w:b/>
                <w:szCs w:val="28"/>
                <w:lang w:eastAsia="ru-RU"/>
              </w:rPr>
              <w:t xml:space="preserve">              </w:t>
            </w:r>
            <w:r w:rsidR="00570EE3" w:rsidRPr="006769A6">
              <w:rPr>
                <w:rFonts w:eastAsia="Times New Roman" w:cs="Times New Roman"/>
                <w:b/>
                <w:szCs w:val="28"/>
                <w:lang w:eastAsia="ru-RU"/>
              </w:rPr>
              <w:t>Київ</w:t>
            </w:r>
          </w:p>
        </w:tc>
        <w:tc>
          <w:tcPr>
            <w:tcW w:w="1764" w:type="pct"/>
            <w:hideMark/>
          </w:tcPr>
          <w:p w14:paraId="23B5F364" w14:textId="44FFD95F" w:rsidR="00570EE3" w:rsidRPr="006769A6" w:rsidRDefault="00570EE3" w:rsidP="001E0E8E">
            <w:pPr>
              <w:spacing w:after="0" w:line="240" w:lineRule="auto"/>
              <w:ind w:firstLine="567"/>
              <w:jc w:val="both"/>
              <w:rPr>
                <w:rFonts w:eastAsia="Times New Roman" w:cs="Times New Roman"/>
                <w:b/>
                <w:szCs w:val="28"/>
                <w:lang w:eastAsia="ru-RU"/>
              </w:rPr>
            </w:pPr>
            <w:r w:rsidRPr="006769A6">
              <w:rPr>
                <w:rFonts w:eastAsia="Times New Roman" w:cs="Times New Roman"/>
                <w:b/>
                <w:szCs w:val="28"/>
                <w:lang w:eastAsia="ru-RU"/>
              </w:rPr>
              <w:t xml:space="preserve">               </w:t>
            </w:r>
            <w:r w:rsidR="00697A39" w:rsidRPr="006769A6">
              <w:rPr>
                <w:rFonts w:eastAsia="Times New Roman" w:cs="Times New Roman"/>
                <w:b/>
                <w:szCs w:val="28"/>
                <w:lang w:eastAsia="ru-RU"/>
              </w:rPr>
              <w:t xml:space="preserve"> </w:t>
            </w:r>
            <w:r w:rsidR="00FE5023" w:rsidRPr="006769A6">
              <w:rPr>
                <w:rFonts w:eastAsia="Times New Roman" w:cs="Times New Roman"/>
                <w:b/>
                <w:szCs w:val="28"/>
                <w:lang w:eastAsia="ru-RU"/>
              </w:rPr>
              <w:t xml:space="preserve"> </w:t>
            </w:r>
            <w:r w:rsidRPr="006769A6">
              <w:rPr>
                <w:rFonts w:eastAsia="Times New Roman" w:cs="Times New Roman"/>
                <w:b/>
                <w:szCs w:val="28"/>
                <w:lang w:eastAsia="ru-RU"/>
              </w:rPr>
              <w:t>№</w:t>
            </w:r>
            <w:r w:rsidR="00FE5023" w:rsidRPr="006769A6">
              <w:rPr>
                <w:rFonts w:eastAsia="Times New Roman" w:cs="Times New Roman"/>
                <w:b/>
                <w:szCs w:val="28"/>
                <w:lang w:eastAsia="ru-RU"/>
              </w:rPr>
              <w:t xml:space="preserve"> </w:t>
            </w:r>
            <w:r w:rsidR="00034823">
              <w:rPr>
                <w:rFonts w:eastAsia="Times New Roman" w:cs="Times New Roman"/>
                <w:b/>
                <w:szCs w:val="28"/>
                <w:lang w:eastAsia="ru-RU"/>
              </w:rPr>
              <w:t>942</w:t>
            </w:r>
            <w:r w:rsidRPr="006769A6">
              <w:rPr>
                <w:rFonts w:eastAsia="Times New Roman" w:cs="Times New Roman"/>
                <w:b/>
                <w:szCs w:val="28"/>
                <w:lang w:eastAsia="ru-RU"/>
              </w:rPr>
              <w:t>дс-2</w:t>
            </w:r>
            <w:r w:rsidR="0032267F" w:rsidRPr="006769A6">
              <w:rPr>
                <w:rFonts w:eastAsia="Times New Roman" w:cs="Times New Roman"/>
                <w:b/>
                <w:szCs w:val="28"/>
                <w:lang w:eastAsia="ru-RU"/>
              </w:rPr>
              <w:t>6</w:t>
            </w:r>
          </w:p>
          <w:p w14:paraId="59140236" w14:textId="3D1D2F8C" w:rsidR="00BF743F" w:rsidRPr="006769A6" w:rsidRDefault="00BF743F" w:rsidP="001E0E8E">
            <w:pPr>
              <w:spacing w:after="0" w:line="240" w:lineRule="auto"/>
              <w:ind w:firstLine="567"/>
              <w:jc w:val="both"/>
              <w:rPr>
                <w:rFonts w:eastAsia="Times New Roman" w:cs="Times New Roman"/>
                <w:b/>
                <w:szCs w:val="28"/>
                <w:lang w:eastAsia="ru-RU"/>
              </w:rPr>
            </w:pPr>
          </w:p>
        </w:tc>
      </w:tr>
      <w:tr w:rsidR="00FE5023" w:rsidRPr="006769A6" w14:paraId="5AA2B4CA" w14:textId="77777777" w:rsidTr="00205EE7">
        <w:trPr>
          <w:trHeight w:val="68"/>
        </w:trPr>
        <w:tc>
          <w:tcPr>
            <w:tcW w:w="1765" w:type="pct"/>
          </w:tcPr>
          <w:p w14:paraId="3189E1DB" w14:textId="77777777" w:rsidR="00FE5023" w:rsidRPr="006769A6" w:rsidRDefault="00FE5023" w:rsidP="001A2D2E">
            <w:pPr>
              <w:spacing w:after="0" w:line="240" w:lineRule="auto"/>
              <w:jc w:val="both"/>
              <w:rPr>
                <w:rFonts w:eastAsia="Times New Roman" w:cs="Times New Roman"/>
                <w:b/>
                <w:szCs w:val="28"/>
                <w:lang w:eastAsia="ru-RU"/>
              </w:rPr>
            </w:pPr>
          </w:p>
        </w:tc>
        <w:tc>
          <w:tcPr>
            <w:tcW w:w="1471" w:type="pct"/>
          </w:tcPr>
          <w:p w14:paraId="11AA4E7A" w14:textId="77777777" w:rsidR="00FE5023" w:rsidRPr="006769A6" w:rsidRDefault="00FE5023" w:rsidP="00A02BBA">
            <w:pPr>
              <w:spacing w:after="0" w:line="240" w:lineRule="auto"/>
              <w:rPr>
                <w:rFonts w:eastAsia="Times New Roman" w:cs="Times New Roman"/>
                <w:b/>
                <w:szCs w:val="28"/>
                <w:lang w:eastAsia="ru-RU"/>
              </w:rPr>
            </w:pPr>
          </w:p>
        </w:tc>
        <w:tc>
          <w:tcPr>
            <w:tcW w:w="1764" w:type="pct"/>
          </w:tcPr>
          <w:p w14:paraId="4D914F79" w14:textId="77777777" w:rsidR="00FE5023" w:rsidRPr="006769A6" w:rsidRDefault="00FE5023" w:rsidP="001E0E8E">
            <w:pPr>
              <w:spacing w:after="0" w:line="240" w:lineRule="auto"/>
              <w:ind w:firstLine="567"/>
              <w:jc w:val="both"/>
              <w:rPr>
                <w:rFonts w:eastAsia="Times New Roman" w:cs="Times New Roman"/>
                <w:b/>
                <w:szCs w:val="28"/>
                <w:lang w:eastAsia="ru-RU"/>
              </w:rPr>
            </w:pPr>
          </w:p>
        </w:tc>
      </w:tr>
    </w:tbl>
    <w:p w14:paraId="452D70F5" w14:textId="7D3C3A49" w:rsidR="00570EE3" w:rsidRPr="006769A6" w:rsidRDefault="00570EE3" w:rsidP="001E0E8E">
      <w:pPr>
        <w:spacing w:after="0" w:line="240" w:lineRule="auto"/>
        <w:rPr>
          <w:rFonts w:eastAsia="Times New Roman" w:cs="Times New Roman"/>
          <w:b/>
          <w:kern w:val="28"/>
          <w:szCs w:val="28"/>
          <w:lang w:eastAsia="uk-UA"/>
        </w:rPr>
      </w:pPr>
      <w:r w:rsidRPr="006769A6">
        <w:rPr>
          <w:rFonts w:eastAsia="Times New Roman" w:cs="Times New Roman"/>
          <w:b/>
          <w:kern w:val="28"/>
          <w:szCs w:val="28"/>
          <w:lang w:eastAsia="uk-UA"/>
        </w:rPr>
        <w:t xml:space="preserve">Про відмову у відкритті </w:t>
      </w:r>
    </w:p>
    <w:p w14:paraId="7B5330CE" w14:textId="77777777" w:rsidR="00570EE3" w:rsidRPr="006769A6" w:rsidRDefault="00570EE3" w:rsidP="001E0E8E">
      <w:pPr>
        <w:spacing w:after="0" w:line="240" w:lineRule="auto"/>
        <w:rPr>
          <w:rFonts w:eastAsia="Times New Roman" w:cs="Times New Roman"/>
          <w:b/>
          <w:kern w:val="28"/>
          <w:szCs w:val="28"/>
          <w:lang w:eastAsia="uk-UA"/>
        </w:rPr>
      </w:pPr>
      <w:r w:rsidRPr="006769A6">
        <w:rPr>
          <w:rFonts w:eastAsia="Times New Roman" w:cs="Times New Roman"/>
          <w:b/>
          <w:kern w:val="28"/>
          <w:szCs w:val="28"/>
          <w:lang w:eastAsia="uk-UA"/>
        </w:rPr>
        <w:t>дисциплінарного провадження</w:t>
      </w:r>
    </w:p>
    <w:p w14:paraId="41844BD1" w14:textId="77777777" w:rsidR="00570EE3" w:rsidRPr="006769A6" w:rsidRDefault="00570EE3" w:rsidP="001E0E8E">
      <w:pPr>
        <w:spacing w:after="0" w:line="240" w:lineRule="auto"/>
        <w:jc w:val="both"/>
        <w:rPr>
          <w:rFonts w:eastAsia="Times New Roman" w:cs="Times New Roman"/>
          <w:szCs w:val="28"/>
          <w:lang w:eastAsia="ru-RU"/>
        </w:rPr>
      </w:pPr>
    </w:p>
    <w:p w14:paraId="4D877449" w14:textId="6F688A6E" w:rsidR="00230E8D" w:rsidRDefault="00570EE3" w:rsidP="001E0E8E">
      <w:pPr>
        <w:widowControl w:val="0"/>
        <w:spacing w:after="0" w:line="240" w:lineRule="auto"/>
        <w:ind w:firstLine="708"/>
        <w:contextualSpacing/>
        <w:jc w:val="both"/>
        <w:rPr>
          <w:rFonts w:eastAsia="Calibri" w:cs="Times New Roman"/>
          <w:szCs w:val="28"/>
          <w:lang w:eastAsia="ru-RU"/>
        </w:rPr>
      </w:pPr>
      <w:r w:rsidRPr="005E354F">
        <w:rPr>
          <w:rFonts w:eastAsia="Calibri" w:cs="Times New Roman"/>
          <w:szCs w:val="28"/>
        </w:rPr>
        <w:t>Член Кваліфікаційно-дисциплінарної комісії прокурорів</w:t>
      </w:r>
      <w:r w:rsidR="008F6E5D" w:rsidRPr="005E354F">
        <w:rPr>
          <w:rFonts w:eastAsia="Calibri" w:cs="Times New Roman"/>
          <w:szCs w:val="28"/>
        </w:rPr>
        <w:t xml:space="preserve"> </w:t>
      </w:r>
      <w:r w:rsidR="008F6E5D" w:rsidRPr="005E354F">
        <w:rPr>
          <w:rFonts w:eastAsia="Calibri" w:cs="Times New Roman"/>
          <w:bCs/>
          <w:spacing w:val="-2"/>
          <w:szCs w:val="28"/>
        </w:rPr>
        <w:t xml:space="preserve">(далі – Комісія) </w:t>
      </w:r>
      <w:r w:rsidRPr="005E354F">
        <w:rPr>
          <w:rFonts w:eastAsia="Calibri" w:cs="Times New Roman"/>
          <w:szCs w:val="28"/>
        </w:rPr>
        <w:t xml:space="preserve"> </w:t>
      </w:r>
      <w:r w:rsidR="00BF1414" w:rsidRPr="005E354F">
        <w:rPr>
          <w:rFonts w:eastAsia="Calibri" w:cs="Times New Roman"/>
          <w:szCs w:val="28"/>
        </w:rPr>
        <w:t>К</w:t>
      </w:r>
      <w:r w:rsidR="00CB4D94">
        <w:rPr>
          <w:rFonts w:eastAsia="Calibri" w:cs="Times New Roman"/>
          <w:szCs w:val="28"/>
        </w:rPr>
        <w:t>уриленко Д.В.</w:t>
      </w:r>
      <w:r w:rsidRPr="005E354F">
        <w:rPr>
          <w:rFonts w:eastAsia="Calibri" w:cs="Times New Roman"/>
          <w:szCs w:val="28"/>
        </w:rPr>
        <w:t xml:space="preserve">, розглянувши дисциплінарну скаргу </w:t>
      </w:r>
      <w:bookmarkStart w:id="0" w:name="_Hlk154043567"/>
      <w:r w:rsidR="00460798">
        <w:rPr>
          <w:rFonts w:eastAsia="Calibri" w:cs="Times New Roman"/>
          <w:szCs w:val="28"/>
        </w:rPr>
        <w:t xml:space="preserve">ОСОБА-1 </w:t>
      </w:r>
      <w:r w:rsidR="00736286" w:rsidRPr="005E354F">
        <w:rPr>
          <w:rFonts w:eastAsia="Calibri" w:cs="Times New Roman"/>
          <w:szCs w:val="28"/>
        </w:rPr>
        <w:t xml:space="preserve">про </w:t>
      </w:r>
      <w:bookmarkEnd w:id="0"/>
      <w:r w:rsidRPr="005E354F">
        <w:rPr>
          <w:rFonts w:eastAsia="Calibri" w:cs="Times New Roman"/>
          <w:szCs w:val="28"/>
        </w:rPr>
        <w:t>вчинення</w:t>
      </w:r>
      <w:r w:rsidR="008F6E5D" w:rsidRPr="005E354F">
        <w:rPr>
          <w:rFonts w:eastAsia="Calibri" w:cs="Times New Roman"/>
          <w:szCs w:val="28"/>
        </w:rPr>
        <w:t xml:space="preserve"> </w:t>
      </w:r>
      <w:r w:rsidR="00CB4D94">
        <w:rPr>
          <w:rFonts w:eastAsia="Calibri" w:cs="Times New Roman"/>
          <w:szCs w:val="28"/>
        </w:rPr>
        <w:t xml:space="preserve">прокурором Полтавської </w:t>
      </w:r>
      <w:r w:rsidR="006665DE">
        <w:rPr>
          <w:rFonts w:eastAsia="Calibri" w:cs="Times New Roman"/>
          <w:szCs w:val="28"/>
        </w:rPr>
        <w:t xml:space="preserve">окружної прокуратури </w:t>
      </w:r>
      <w:r w:rsidR="00CB4D94">
        <w:rPr>
          <w:rFonts w:eastAsia="Calibri" w:cs="Times New Roman"/>
          <w:szCs w:val="28"/>
        </w:rPr>
        <w:t xml:space="preserve">Полтавської </w:t>
      </w:r>
      <w:r w:rsidR="006665DE">
        <w:rPr>
          <w:rFonts w:eastAsia="Calibri" w:cs="Times New Roman"/>
          <w:szCs w:val="28"/>
        </w:rPr>
        <w:t xml:space="preserve">області </w:t>
      </w:r>
      <w:r w:rsidR="00034823">
        <w:rPr>
          <w:rFonts w:eastAsia="Calibri" w:cs="Times New Roman"/>
          <w:szCs w:val="28"/>
        </w:rPr>
        <w:t xml:space="preserve">    </w:t>
      </w:r>
      <w:r w:rsidR="00CB4D94">
        <w:rPr>
          <w:rFonts w:eastAsia="Calibri" w:cs="Times New Roman"/>
          <w:szCs w:val="28"/>
        </w:rPr>
        <w:t>Мандич</w:t>
      </w:r>
      <w:r w:rsidR="00956CDF">
        <w:rPr>
          <w:rFonts w:eastAsia="Calibri" w:cs="Times New Roman"/>
          <w:szCs w:val="28"/>
        </w:rPr>
        <w:t>е</w:t>
      </w:r>
      <w:r w:rsidR="00CB4D94">
        <w:rPr>
          <w:rFonts w:eastAsia="Calibri" w:cs="Times New Roman"/>
          <w:szCs w:val="28"/>
        </w:rPr>
        <w:t xml:space="preserve">м С.М. </w:t>
      </w:r>
      <w:r w:rsidR="00697A39" w:rsidRPr="005E354F">
        <w:rPr>
          <w:rFonts w:eastAsia="Times New Roman" w:cs="Times New Roman"/>
          <w:szCs w:val="28"/>
          <w:lang w:eastAsia="ru-RU"/>
        </w:rPr>
        <w:t>(</w:t>
      </w:r>
      <w:r w:rsidRPr="005E354F">
        <w:rPr>
          <w:rFonts w:eastAsia="Calibri" w:cs="Times New Roman"/>
          <w:bCs/>
          <w:szCs w:val="28"/>
        </w:rPr>
        <w:t>далі – прокурор</w:t>
      </w:r>
      <w:r w:rsidR="00CB4D94">
        <w:rPr>
          <w:rFonts w:eastAsia="Calibri" w:cs="Times New Roman"/>
          <w:bCs/>
          <w:szCs w:val="28"/>
        </w:rPr>
        <w:t xml:space="preserve"> Мандич С.М.</w:t>
      </w:r>
      <w:r w:rsidRPr="005E354F">
        <w:rPr>
          <w:rFonts w:eastAsia="Calibri" w:cs="Times New Roman"/>
          <w:bCs/>
          <w:szCs w:val="28"/>
        </w:rPr>
        <w:t xml:space="preserve">) </w:t>
      </w:r>
      <w:r w:rsidRPr="005E354F">
        <w:rPr>
          <w:rFonts w:eastAsia="Calibri" w:cs="Times New Roman"/>
          <w:szCs w:val="28"/>
          <w:lang w:eastAsia="ru-RU"/>
        </w:rPr>
        <w:t>дисциплінарного проступку,</w:t>
      </w:r>
    </w:p>
    <w:p w14:paraId="3FFC4991" w14:textId="77777777" w:rsidR="00956CDF" w:rsidRDefault="00956CDF" w:rsidP="001E0E8E">
      <w:pPr>
        <w:widowControl w:val="0"/>
        <w:spacing w:after="0" w:line="240" w:lineRule="auto"/>
        <w:ind w:firstLine="708"/>
        <w:contextualSpacing/>
        <w:jc w:val="both"/>
        <w:rPr>
          <w:rFonts w:eastAsia="Calibri" w:cs="Times New Roman"/>
          <w:szCs w:val="28"/>
          <w:lang w:eastAsia="ru-RU"/>
        </w:rPr>
      </w:pPr>
    </w:p>
    <w:p w14:paraId="0577ABCB" w14:textId="3AD2BF28" w:rsidR="00570EE3" w:rsidRPr="006769A6" w:rsidRDefault="00570EE3" w:rsidP="00FE5023">
      <w:pPr>
        <w:widowControl w:val="0"/>
        <w:spacing w:after="0" w:line="240" w:lineRule="auto"/>
        <w:contextualSpacing/>
        <w:jc w:val="center"/>
        <w:rPr>
          <w:rFonts w:eastAsia="Calibri" w:cs="Times New Roman"/>
          <w:b/>
          <w:noProof/>
          <w:szCs w:val="28"/>
          <w:lang w:eastAsia="uk-UA"/>
        </w:rPr>
      </w:pPr>
      <w:r w:rsidRPr="006769A6">
        <w:rPr>
          <w:rFonts w:eastAsia="Calibri" w:cs="Times New Roman"/>
          <w:b/>
          <w:noProof/>
          <w:szCs w:val="28"/>
          <w:lang w:eastAsia="uk-UA"/>
        </w:rPr>
        <w:t>У С Т А Н О В И В:</w:t>
      </w:r>
    </w:p>
    <w:p w14:paraId="41FC3095" w14:textId="77777777" w:rsidR="00FE5023" w:rsidRPr="00605426" w:rsidRDefault="00FE5023" w:rsidP="00FE5023">
      <w:pPr>
        <w:widowControl w:val="0"/>
        <w:spacing w:after="0" w:line="240" w:lineRule="auto"/>
        <w:contextualSpacing/>
        <w:jc w:val="center"/>
        <w:rPr>
          <w:rFonts w:eastAsia="Calibri" w:cs="Times New Roman"/>
          <w:b/>
          <w:noProof/>
          <w:sz w:val="16"/>
          <w:szCs w:val="16"/>
          <w:lang w:eastAsia="uk-UA"/>
        </w:rPr>
      </w:pPr>
    </w:p>
    <w:p w14:paraId="5B063082" w14:textId="24C4C7AE" w:rsidR="00570EE3" w:rsidRPr="006769A6" w:rsidRDefault="00570EE3" w:rsidP="001E0E8E">
      <w:pPr>
        <w:widowControl w:val="0"/>
        <w:spacing w:after="0" w:line="240" w:lineRule="auto"/>
        <w:ind w:firstLine="709"/>
        <w:contextualSpacing/>
        <w:jc w:val="both"/>
        <w:rPr>
          <w:rFonts w:eastAsia="Calibri" w:cs="Times New Roman"/>
          <w:spacing w:val="-2"/>
          <w:szCs w:val="28"/>
        </w:rPr>
      </w:pPr>
      <w:r w:rsidRPr="006769A6">
        <w:rPr>
          <w:rFonts w:eastAsia="Calibri" w:cs="Times New Roman"/>
          <w:spacing w:val="-2"/>
          <w:szCs w:val="28"/>
        </w:rPr>
        <w:t>До</w:t>
      </w:r>
      <w:r w:rsidRPr="006769A6">
        <w:rPr>
          <w:rFonts w:eastAsia="Calibri" w:cs="Times New Roman"/>
          <w:bCs/>
          <w:spacing w:val="-2"/>
          <w:szCs w:val="28"/>
        </w:rPr>
        <w:t xml:space="preserve"> К</w:t>
      </w:r>
      <w:r w:rsidR="008F6E5D">
        <w:rPr>
          <w:rFonts w:eastAsia="Calibri" w:cs="Times New Roman"/>
          <w:bCs/>
          <w:spacing w:val="-2"/>
          <w:szCs w:val="28"/>
        </w:rPr>
        <w:t xml:space="preserve">омісії </w:t>
      </w:r>
      <w:r w:rsidRPr="006769A6">
        <w:rPr>
          <w:rFonts w:eastAsia="Calibri" w:cs="Times New Roman"/>
          <w:spacing w:val="-2"/>
          <w:szCs w:val="28"/>
        </w:rPr>
        <w:t>надійшла дисциплінарна скарга</w:t>
      </w:r>
      <w:r w:rsidR="00925690" w:rsidRPr="006769A6">
        <w:rPr>
          <w:rFonts w:eastAsia="Calibri" w:cs="Times New Roman"/>
          <w:spacing w:val="-2"/>
          <w:szCs w:val="28"/>
        </w:rPr>
        <w:t xml:space="preserve"> </w:t>
      </w:r>
      <w:r w:rsidR="00460798">
        <w:rPr>
          <w:rFonts w:eastAsia="Calibri" w:cs="Times New Roman"/>
          <w:spacing w:val="-2"/>
          <w:szCs w:val="28"/>
        </w:rPr>
        <w:t xml:space="preserve">ОСОБА-1 </w:t>
      </w:r>
      <w:r w:rsidR="00BF1414" w:rsidRPr="006769A6">
        <w:rPr>
          <w:rFonts w:eastAsia="Calibri" w:cs="Times New Roman"/>
          <w:spacing w:val="-2"/>
          <w:szCs w:val="28"/>
        </w:rPr>
        <w:t xml:space="preserve">(далі – скаржник) про вчинення </w:t>
      </w:r>
      <w:r w:rsidRPr="006769A6">
        <w:rPr>
          <w:rFonts w:eastAsia="Calibri" w:cs="Times New Roman"/>
          <w:spacing w:val="-2"/>
          <w:szCs w:val="28"/>
        </w:rPr>
        <w:t>дисциплінарного проступку прокурор</w:t>
      </w:r>
      <w:r w:rsidR="00CB4D94">
        <w:rPr>
          <w:rFonts w:eastAsia="Calibri" w:cs="Times New Roman"/>
          <w:spacing w:val="-2"/>
          <w:szCs w:val="28"/>
        </w:rPr>
        <w:t xml:space="preserve">ом Мандичем С.М. </w:t>
      </w:r>
    </w:p>
    <w:p w14:paraId="177FDA0C" w14:textId="449F463F" w:rsidR="00570EE3" w:rsidRPr="006769A6" w:rsidRDefault="00570EE3" w:rsidP="001E0E8E">
      <w:pPr>
        <w:widowControl w:val="0"/>
        <w:spacing w:after="0" w:line="240" w:lineRule="auto"/>
        <w:ind w:firstLine="709"/>
        <w:contextualSpacing/>
        <w:jc w:val="both"/>
        <w:rPr>
          <w:rFonts w:eastAsia="Calibri" w:cs="Times New Roman"/>
          <w:spacing w:val="-2"/>
          <w:szCs w:val="28"/>
        </w:rPr>
      </w:pPr>
      <w:r w:rsidRPr="006769A6">
        <w:rPr>
          <w:rFonts w:eastAsia="Calibri" w:cs="Times New Roman"/>
          <w:spacing w:val="-2"/>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w:t>
      </w:r>
      <w:r w:rsidR="00156A0B" w:rsidRPr="006769A6">
        <w:rPr>
          <w:rFonts w:eastAsia="Calibri" w:cs="Times New Roman"/>
          <w:spacing w:val="-2"/>
          <w:szCs w:val="28"/>
        </w:rPr>
        <w:t xml:space="preserve">мені </w:t>
      </w:r>
      <w:r w:rsidRPr="006769A6">
        <w:rPr>
          <w:rFonts w:eastAsia="Calibri" w:cs="Times New Roman"/>
          <w:spacing w:val="-2"/>
          <w:szCs w:val="28"/>
        </w:rPr>
        <w:t xml:space="preserve">(протокол розподілу від </w:t>
      </w:r>
      <w:r w:rsidR="00CB4D94">
        <w:rPr>
          <w:rFonts w:eastAsia="Calibri" w:cs="Times New Roman"/>
          <w:spacing w:val="-2"/>
          <w:szCs w:val="28"/>
        </w:rPr>
        <w:t>2</w:t>
      </w:r>
      <w:r w:rsidR="00034823">
        <w:rPr>
          <w:rFonts w:eastAsia="Calibri" w:cs="Times New Roman"/>
          <w:spacing w:val="-2"/>
          <w:szCs w:val="28"/>
        </w:rPr>
        <w:t>2</w:t>
      </w:r>
      <w:r w:rsidR="006665DE">
        <w:rPr>
          <w:rFonts w:eastAsia="Calibri" w:cs="Times New Roman"/>
          <w:spacing w:val="-2"/>
          <w:szCs w:val="28"/>
        </w:rPr>
        <w:t>.0</w:t>
      </w:r>
      <w:r w:rsidR="00034823">
        <w:rPr>
          <w:rFonts w:eastAsia="Calibri" w:cs="Times New Roman"/>
          <w:spacing w:val="-2"/>
          <w:szCs w:val="28"/>
        </w:rPr>
        <w:t>9</w:t>
      </w:r>
      <w:r w:rsidR="006665DE">
        <w:rPr>
          <w:rFonts w:eastAsia="Calibri" w:cs="Times New Roman"/>
          <w:spacing w:val="-2"/>
          <w:szCs w:val="28"/>
        </w:rPr>
        <w:t>.</w:t>
      </w:r>
      <w:r w:rsidR="00185818">
        <w:rPr>
          <w:rFonts w:eastAsia="Calibri" w:cs="Times New Roman"/>
          <w:spacing w:val="-2"/>
          <w:szCs w:val="28"/>
        </w:rPr>
        <w:t>2026</w:t>
      </w:r>
      <w:r w:rsidRPr="006769A6">
        <w:rPr>
          <w:rFonts w:eastAsia="Calibri" w:cs="Times New Roman"/>
          <w:spacing w:val="-2"/>
          <w:szCs w:val="28"/>
        </w:rPr>
        <w:t>).</w:t>
      </w:r>
    </w:p>
    <w:p w14:paraId="1EDCCAA4" w14:textId="77777777" w:rsidR="00570EE3" w:rsidRPr="006769A6" w:rsidRDefault="00570EE3" w:rsidP="001E0E8E">
      <w:pPr>
        <w:widowControl w:val="0"/>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 xml:space="preserve">Вирішуючи питання щодо відкриття дисциплінарного провадження встановлено таке. </w:t>
      </w:r>
    </w:p>
    <w:p w14:paraId="1756A59C"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b/>
          <w:spacing w:val="-2"/>
          <w:szCs w:val="28"/>
          <w:shd w:val="clear" w:color="auto" w:fill="FFFFFF"/>
        </w:rPr>
      </w:pPr>
      <w:r w:rsidRPr="006769A6">
        <w:rPr>
          <w:rFonts w:eastAsia="Calibri" w:cs="Times New Roman"/>
          <w:b/>
          <w:spacing w:val="-2"/>
          <w:szCs w:val="28"/>
          <w:shd w:val="clear" w:color="auto" w:fill="FFFFFF"/>
        </w:rPr>
        <w:t>Зміст скарги</w:t>
      </w:r>
    </w:p>
    <w:p w14:paraId="6DC05841" w14:textId="4B80081C" w:rsidR="00FC3C2A" w:rsidRDefault="00570EE3" w:rsidP="00AC1847">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Скаржни</w:t>
      </w:r>
      <w:r w:rsidR="00156A0B" w:rsidRPr="006769A6">
        <w:rPr>
          <w:rFonts w:eastAsia="Calibri" w:cs="Times New Roman"/>
          <w:spacing w:val="-2"/>
          <w:szCs w:val="28"/>
          <w:shd w:val="clear" w:color="auto" w:fill="FFFFFF"/>
        </w:rPr>
        <w:t>к</w:t>
      </w:r>
      <w:r w:rsidRPr="006769A6">
        <w:rPr>
          <w:rFonts w:eastAsia="Calibri" w:cs="Times New Roman"/>
          <w:spacing w:val="-2"/>
          <w:szCs w:val="28"/>
          <w:shd w:val="clear" w:color="auto" w:fill="FFFFFF"/>
        </w:rPr>
        <w:t xml:space="preserve"> зазначає, що</w:t>
      </w:r>
      <w:r w:rsidR="00156A0B" w:rsidRPr="006769A6">
        <w:rPr>
          <w:rFonts w:eastAsia="Calibri" w:cs="Times New Roman"/>
          <w:spacing w:val="-2"/>
          <w:szCs w:val="28"/>
          <w:shd w:val="clear" w:color="auto" w:fill="FFFFFF"/>
        </w:rPr>
        <w:t xml:space="preserve"> </w:t>
      </w:r>
      <w:r w:rsidR="00034823">
        <w:rPr>
          <w:rFonts w:eastAsia="Calibri" w:cs="Times New Roman"/>
          <w:spacing w:val="-2"/>
          <w:szCs w:val="28"/>
          <w:shd w:val="clear" w:color="auto" w:fill="FFFFFF"/>
        </w:rPr>
        <w:t xml:space="preserve">у провадженні Подільського районного суду </w:t>
      </w:r>
      <w:r w:rsidR="00FC3C2A">
        <w:rPr>
          <w:rFonts w:eastAsia="Calibri" w:cs="Times New Roman"/>
          <w:spacing w:val="-2"/>
          <w:szCs w:val="28"/>
          <w:shd w:val="clear" w:color="auto" w:fill="FFFFFF"/>
        </w:rPr>
        <w:t xml:space="preserve">    </w:t>
      </w:r>
      <w:r w:rsidR="00B035C7">
        <w:rPr>
          <w:rFonts w:eastAsia="Calibri" w:cs="Times New Roman"/>
          <w:spacing w:val="-2"/>
          <w:szCs w:val="28"/>
          <w:shd w:val="clear" w:color="auto" w:fill="FFFFFF"/>
        </w:rPr>
        <w:t xml:space="preserve">           м. </w:t>
      </w:r>
      <w:r w:rsidR="00034823">
        <w:rPr>
          <w:rFonts w:eastAsia="Calibri" w:cs="Times New Roman"/>
          <w:spacing w:val="-2"/>
          <w:szCs w:val="28"/>
          <w:shd w:val="clear" w:color="auto" w:fill="FFFFFF"/>
        </w:rPr>
        <w:t xml:space="preserve">Полтави перебуває обвинувальний акт у </w:t>
      </w:r>
      <w:r w:rsidR="00CB4D94" w:rsidRPr="005A450D">
        <w:rPr>
          <w:rFonts w:eastAsia="Calibri" w:cs="Times New Roman"/>
          <w:spacing w:val="-2"/>
          <w:szCs w:val="28"/>
          <w:shd w:val="clear" w:color="auto" w:fill="FFFFFF"/>
        </w:rPr>
        <w:t>кримінально</w:t>
      </w:r>
      <w:r w:rsidR="00034823">
        <w:rPr>
          <w:rFonts w:eastAsia="Calibri" w:cs="Times New Roman"/>
          <w:spacing w:val="-2"/>
          <w:szCs w:val="28"/>
          <w:shd w:val="clear" w:color="auto" w:fill="FFFFFF"/>
        </w:rPr>
        <w:t xml:space="preserve">му </w:t>
      </w:r>
      <w:r w:rsidR="00156A0B" w:rsidRPr="005A450D">
        <w:rPr>
          <w:rFonts w:eastAsia="Calibri" w:cs="Times New Roman"/>
          <w:spacing w:val="-2"/>
          <w:szCs w:val="28"/>
          <w:shd w:val="clear" w:color="auto" w:fill="FFFFFF"/>
        </w:rPr>
        <w:t>провадженн</w:t>
      </w:r>
      <w:r w:rsidR="00034823">
        <w:rPr>
          <w:rFonts w:eastAsia="Calibri" w:cs="Times New Roman"/>
          <w:spacing w:val="-2"/>
          <w:szCs w:val="28"/>
          <w:shd w:val="clear" w:color="auto" w:fill="FFFFFF"/>
        </w:rPr>
        <w:t>і</w:t>
      </w:r>
      <w:r w:rsidR="00864777" w:rsidRPr="005A450D">
        <w:rPr>
          <w:rFonts w:eastAsia="Calibri" w:cs="Times New Roman"/>
          <w:spacing w:val="-2"/>
          <w:szCs w:val="28"/>
          <w:shd w:val="clear" w:color="auto" w:fill="FFFFFF"/>
        </w:rPr>
        <w:t xml:space="preserve"> </w:t>
      </w:r>
      <w:r w:rsidR="00172ADF" w:rsidRPr="005A450D">
        <w:rPr>
          <w:rFonts w:eastAsia="Calibri" w:cs="Times New Roman"/>
          <w:spacing w:val="-2"/>
          <w:szCs w:val="28"/>
          <w:shd w:val="clear" w:color="auto" w:fill="FFFFFF"/>
        </w:rPr>
        <w:t xml:space="preserve">                                       </w:t>
      </w:r>
      <w:r w:rsidR="00460798">
        <w:rPr>
          <w:rFonts w:eastAsia="Calibri" w:cs="Times New Roman"/>
          <w:spacing w:val="-2"/>
          <w:szCs w:val="28"/>
          <w:shd w:val="clear" w:color="auto" w:fill="FFFFFF"/>
        </w:rPr>
        <w:t xml:space="preserve">(конфіденційна інформація) </w:t>
      </w:r>
      <w:r w:rsidR="002207DA" w:rsidRPr="005A450D">
        <w:rPr>
          <w:rFonts w:eastAsia="Calibri" w:cs="Times New Roman"/>
          <w:spacing w:val="-2"/>
          <w:szCs w:val="28"/>
          <w:shd w:val="clear" w:color="auto" w:fill="FFFFFF"/>
        </w:rPr>
        <w:t>від 0</w:t>
      </w:r>
      <w:r w:rsidR="00172ADF" w:rsidRPr="005A450D">
        <w:rPr>
          <w:rFonts w:eastAsia="Calibri" w:cs="Times New Roman"/>
          <w:spacing w:val="-2"/>
          <w:szCs w:val="28"/>
          <w:shd w:val="clear" w:color="auto" w:fill="FFFFFF"/>
        </w:rPr>
        <w:t>3</w:t>
      </w:r>
      <w:r w:rsidR="002207DA" w:rsidRPr="005A450D">
        <w:rPr>
          <w:rFonts w:eastAsia="Calibri" w:cs="Times New Roman"/>
          <w:spacing w:val="-2"/>
          <w:szCs w:val="28"/>
          <w:shd w:val="clear" w:color="auto" w:fill="FFFFFF"/>
        </w:rPr>
        <w:t>.</w:t>
      </w:r>
      <w:r w:rsidR="00172ADF" w:rsidRPr="005A450D">
        <w:rPr>
          <w:rFonts w:eastAsia="Calibri" w:cs="Times New Roman"/>
          <w:spacing w:val="-2"/>
          <w:szCs w:val="28"/>
          <w:shd w:val="clear" w:color="auto" w:fill="FFFFFF"/>
        </w:rPr>
        <w:t>08.</w:t>
      </w:r>
      <w:r w:rsidR="002207DA" w:rsidRPr="005A450D">
        <w:rPr>
          <w:rFonts w:eastAsia="Calibri" w:cs="Times New Roman"/>
          <w:spacing w:val="-2"/>
          <w:szCs w:val="28"/>
          <w:shd w:val="clear" w:color="auto" w:fill="FFFFFF"/>
        </w:rPr>
        <w:t>20</w:t>
      </w:r>
      <w:r w:rsidR="00172ADF" w:rsidRPr="005A450D">
        <w:rPr>
          <w:rFonts w:eastAsia="Calibri" w:cs="Times New Roman"/>
          <w:spacing w:val="-2"/>
          <w:szCs w:val="28"/>
          <w:shd w:val="clear" w:color="auto" w:fill="FFFFFF"/>
        </w:rPr>
        <w:t>24</w:t>
      </w:r>
      <w:r w:rsidR="00FC3C2A">
        <w:rPr>
          <w:rFonts w:eastAsia="Calibri" w:cs="Times New Roman"/>
          <w:spacing w:val="-2"/>
          <w:szCs w:val="28"/>
          <w:shd w:val="clear" w:color="auto" w:fill="FFFFFF"/>
        </w:rPr>
        <w:t xml:space="preserve"> стосовно </w:t>
      </w:r>
      <w:r w:rsidR="00460798">
        <w:rPr>
          <w:rFonts w:eastAsia="Calibri" w:cs="Times New Roman"/>
          <w:spacing w:val="-2"/>
          <w:szCs w:val="28"/>
          <w:shd w:val="clear" w:color="auto" w:fill="FFFFFF"/>
        </w:rPr>
        <w:t>ОСОБА-2</w:t>
      </w:r>
      <w:r w:rsidR="00FC3C2A">
        <w:rPr>
          <w:rFonts w:eastAsia="Calibri" w:cs="Times New Roman"/>
          <w:spacing w:val="-2"/>
          <w:szCs w:val="28"/>
          <w:shd w:val="clear" w:color="auto" w:fill="FFFFFF"/>
        </w:rPr>
        <w:t xml:space="preserve">, у якому він є потерпілим. </w:t>
      </w:r>
    </w:p>
    <w:p w14:paraId="779D6D17" w14:textId="7D1C4A39" w:rsidR="00740BAC" w:rsidRDefault="00FC3C2A" w:rsidP="00AC1847">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Pr>
          <w:rFonts w:eastAsia="Calibri" w:cs="Times New Roman"/>
          <w:spacing w:val="-2"/>
          <w:szCs w:val="28"/>
          <w:shd w:val="clear" w:color="auto" w:fill="FFFFFF"/>
        </w:rPr>
        <w:t xml:space="preserve">За клопотання прокурора </w:t>
      </w:r>
      <w:r w:rsidR="00B035C7">
        <w:rPr>
          <w:rFonts w:eastAsia="Calibri" w:cs="Times New Roman"/>
          <w:spacing w:val="-2"/>
          <w:szCs w:val="28"/>
          <w:shd w:val="clear" w:color="auto" w:fill="FFFFFF"/>
        </w:rPr>
        <w:t xml:space="preserve">ухвалою </w:t>
      </w:r>
      <w:r>
        <w:rPr>
          <w:rFonts w:eastAsia="Calibri" w:cs="Times New Roman"/>
          <w:spacing w:val="-2"/>
          <w:szCs w:val="28"/>
          <w:shd w:val="clear" w:color="auto" w:fill="FFFFFF"/>
        </w:rPr>
        <w:t xml:space="preserve"> </w:t>
      </w:r>
      <w:r w:rsidR="00B035C7">
        <w:rPr>
          <w:rFonts w:eastAsia="Calibri" w:cs="Times New Roman"/>
          <w:spacing w:val="-2"/>
          <w:szCs w:val="28"/>
          <w:shd w:val="clear" w:color="auto" w:fill="FFFFFF"/>
        </w:rPr>
        <w:t xml:space="preserve">Подільського районного суду м. Полтави від 03.07.2026 обвинуваченого </w:t>
      </w:r>
      <w:r w:rsidR="00460798">
        <w:rPr>
          <w:rFonts w:eastAsia="Calibri" w:cs="Times New Roman"/>
          <w:spacing w:val="-2"/>
          <w:szCs w:val="28"/>
          <w:shd w:val="clear" w:color="auto" w:fill="FFFFFF"/>
        </w:rPr>
        <w:t xml:space="preserve">ОСОБА-2 </w:t>
      </w:r>
      <w:r w:rsidR="00B035C7">
        <w:rPr>
          <w:rFonts w:eastAsia="Calibri" w:cs="Times New Roman"/>
          <w:spacing w:val="-2"/>
          <w:szCs w:val="28"/>
          <w:shd w:val="clear" w:color="auto" w:fill="FFFFFF"/>
        </w:rPr>
        <w:t xml:space="preserve">оголошено у міжнародний розшук. </w:t>
      </w:r>
      <w:r w:rsidR="00FA0BA6" w:rsidRPr="005A450D">
        <w:rPr>
          <w:rFonts w:eastAsia="Calibri" w:cs="Times New Roman"/>
          <w:spacing w:val="-2"/>
          <w:szCs w:val="28"/>
          <w:shd w:val="clear" w:color="auto" w:fill="FFFFFF"/>
        </w:rPr>
        <w:t xml:space="preserve"> </w:t>
      </w:r>
    </w:p>
    <w:p w14:paraId="5ED18D82" w14:textId="6130CD40" w:rsidR="009219B7" w:rsidRDefault="00B035C7" w:rsidP="00AC1847">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Pr>
          <w:rFonts w:eastAsia="Calibri" w:cs="Times New Roman"/>
          <w:spacing w:val="-2"/>
          <w:szCs w:val="28"/>
          <w:shd w:val="clear" w:color="auto" w:fill="FFFFFF"/>
        </w:rPr>
        <w:t>У зв’язку з цим</w:t>
      </w:r>
      <w:r w:rsidR="004E7D99">
        <w:rPr>
          <w:rFonts w:eastAsia="Calibri" w:cs="Times New Roman"/>
          <w:spacing w:val="-2"/>
          <w:szCs w:val="28"/>
          <w:shd w:val="clear" w:color="auto" w:fill="FFFFFF"/>
        </w:rPr>
        <w:t>,</w:t>
      </w:r>
      <w:r>
        <w:rPr>
          <w:rFonts w:eastAsia="Calibri" w:cs="Times New Roman"/>
          <w:spacing w:val="-2"/>
          <w:szCs w:val="28"/>
          <w:shd w:val="clear" w:color="auto" w:fill="FFFFFF"/>
        </w:rPr>
        <w:t xml:space="preserve"> скаржник вважає, що прокурор Мандич С.М. зобов’язаний був звернутися до суду з клопотанням про обрання обвинуваченому запобіжного заходу </w:t>
      </w:r>
      <w:r w:rsidR="004E7D99">
        <w:rPr>
          <w:rFonts w:eastAsia="Calibri" w:cs="Times New Roman"/>
          <w:spacing w:val="-2"/>
          <w:szCs w:val="28"/>
          <w:shd w:val="clear" w:color="auto" w:fill="FFFFFF"/>
        </w:rPr>
        <w:t xml:space="preserve">у вигляді тримання під вартою, чого ним до цього часу не зроблено Оскільки контроль за </w:t>
      </w:r>
      <w:r w:rsidR="004E7D99" w:rsidRPr="00D01BC1">
        <w:rPr>
          <w:rFonts w:eastAsia="Calibri" w:cs="Times New Roman"/>
          <w:spacing w:val="-2"/>
          <w:szCs w:val="28"/>
          <w:shd w:val="clear" w:color="auto" w:fill="FFFFFF"/>
        </w:rPr>
        <w:t>організацією</w:t>
      </w:r>
      <w:r w:rsidR="00110725" w:rsidRPr="00D01BC1">
        <w:rPr>
          <w:rFonts w:eastAsia="Calibri" w:cs="Times New Roman"/>
          <w:spacing w:val="-2"/>
          <w:szCs w:val="28"/>
          <w:shd w:val="clear" w:color="auto" w:fill="FFFFFF"/>
        </w:rPr>
        <w:t xml:space="preserve"> виконання</w:t>
      </w:r>
      <w:r w:rsidR="004E7D99" w:rsidRPr="00D01BC1">
        <w:rPr>
          <w:rFonts w:eastAsia="Calibri" w:cs="Times New Roman"/>
          <w:spacing w:val="-2"/>
          <w:szCs w:val="28"/>
          <w:shd w:val="clear" w:color="auto" w:fill="FFFFFF"/>
        </w:rPr>
        <w:t xml:space="preserve"> вищевказаної ухвали суду про міжнародний розшук обвинуваченого покладено</w:t>
      </w:r>
      <w:r w:rsidR="004E7D99">
        <w:rPr>
          <w:rFonts w:eastAsia="Calibri" w:cs="Times New Roman"/>
          <w:spacing w:val="-2"/>
          <w:szCs w:val="28"/>
          <w:shd w:val="clear" w:color="auto" w:fill="FFFFFF"/>
        </w:rPr>
        <w:t xml:space="preserve"> саме на прокурора </w:t>
      </w:r>
      <w:r w:rsidR="00110725">
        <w:rPr>
          <w:rFonts w:eastAsia="Calibri" w:cs="Times New Roman"/>
          <w:spacing w:val="-2"/>
          <w:szCs w:val="28"/>
          <w:shd w:val="clear" w:color="auto" w:fill="FFFFFF"/>
        </w:rPr>
        <w:t xml:space="preserve">                </w:t>
      </w:r>
      <w:r w:rsidR="004E7D99">
        <w:rPr>
          <w:rFonts w:eastAsia="Calibri" w:cs="Times New Roman"/>
          <w:spacing w:val="-2"/>
          <w:szCs w:val="28"/>
          <w:shd w:val="clear" w:color="auto" w:fill="FFFFFF"/>
        </w:rPr>
        <w:t>Мандича С.М., яким не вжито, на думку скаржника, належних процесуальних заходів, спрямованих на забезпечення  реалізації цієї ухвали суду</w:t>
      </w:r>
      <w:r w:rsidR="009219B7">
        <w:rPr>
          <w:rFonts w:eastAsia="Calibri" w:cs="Times New Roman"/>
          <w:spacing w:val="-2"/>
          <w:szCs w:val="28"/>
          <w:shd w:val="clear" w:color="auto" w:fill="FFFFFF"/>
        </w:rPr>
        <w:t>.</w:t>
      </w:r>
      <w:r w:rsidR="004E7D99">
        <w:rPr>
          <w:rFonts w:eastAsia="Calibri" w:cs="Times New Roman"/>
          <w:spacing w:val="-2"/>
          <w:szCs w:val="28"/>
          <w:shd w:val="clear" w:color="auto" w:fill="FFFFFF"/>
        </w:rPr>
        <w:t xml:space="preserve"> </w:t>
      </w:r>
    </w:p>
    <w:p w14:paraId="6EEB11B6" w14:textId="01AE2F42" w:rsidR="009219B7" w:rsidRDefault="009219B7" w:rsidP="00AC1847">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Pr>
          <w:rFonts w:eastAsia="Calibri" w:cs="Times New Roman"/>
          <w:spacing w:val="-2"/>
          <w:szCs w:val="28"/>
          <w:shd w:val="clear" w:color="auto" w:fill="FFFFFF"/>
        </w:rPr>
        <w:t xml:space="preserve">Крім того, скаржник вказав на те, що прокурором Мандичем С.М. до цього часу не надано відповідь на адвокатський запит адвоката від 25.08.2026. </w:t>
      </w:r>
    </w:p>
    <w:p w14:paraId="2F8832B3" w14:textId="729C1A57" w:rsidR="000E66CB" w:rsidRDefault="00570EE3" w:rsidP="000E66CB">
      <w:pPr>
        <w:widowControl w:val="0"/>
        <w:pBdr>
          <w:bottom w:val="single" w:sz="12" w:space="12" w:color="FFFFFF"/>
        </w:pBdr>
        <w:spacing w:after="0" w:line="240" w:lineRule="auto"/>
        <w:ind w:firstLine="709"/>
        <w:contextualSpacing/>
        <w:jc w:val="both"/>
        <w:rPr>
          <w:rFonts w:eastAsia="Times New Roman" w:cs="Times New Roman"/>
          <w:szCs w:val="28"/>
          <w:lang w:eastAsia="uk-UA"/>
        </w:rPr>
      </w:pPr>
      <w:r w:rsidRPr="005A450D">
        <w:rPr>
          <w:rFonts w:eastAsia="Calibri" w:cs="Times New Roman"/>
          <w:spacing w:val="-2"/>
          <w:szCs w:val="28"/>
          <w:shd w:val="clear" w:color="auto" w:fill="FFFFFF"/>
        </w:rPr>
        <w:t>У зв’язку з цим скаржни</w:t>
      </w:r>
      <w:r w:rsidR="00FA3127" w:rsidRPr="005A450D">
        <w:rPr>
          <w:rFonts w:eastAsia="Calibri" w:cs="Times New Roman"/>
          <w:spacing w:val="-2"/>
          <w:szCs w:val="28"/>
          <w:shd w:val="clear" w:color="auto" w:fill="FFFFFF"/>
        </w:rPr>
        <w:t>к</w:t>
      </w:r>
      <w:r w:rsidR="00D13D1E" w:rsidRPr="005A450D">
        <w:rPr>
          <w:rFonts w:eastAsia="Calibri" w:cs="Times New Roman"/>
          <w:spacing w:val="-2"/>
          <w:szCs w:val="28"/>
          <w:shd w:val="clear" w:color="auto" w:fill="FFFFFF"/>
        </w:rPr>
        <w:t xml:space="preserve"> </w:t>
      </w:r>
      <w:r w:rsidRPr="005A450D">
        <w:rPr>
          <w:rFonts w:eastAsia="Calibri" w:cs="Times New Roman"/>
          <w:spacing w:val="-2"/>
          <w:szCs w:val="28"/>
          <w:shd w:val="clear" w:color="auto" w:fill="FFFFFF"/>
        </w:rPr>
        <w:t>вважає, що у діях прокурор</w:t>
      </w:r>
      <w:r w:rsidR="00740BAC" w:rsidRPr="005A450D">
        <w:rPr>
          <w:rFonts w:eastAsia="Calibri" w:cs="Times New Roman"/>
          <w:spacing w:val="-2"/>
          <w:szCs w:val="28"/>
          <w:shd w:val="clear" w:color="auto" w:fill="FFFFFF"/>
        </w:rPr>
        <w:t>а Манд</w:t>
      </w:r>
      <w:r w:rsidR="00DC4B38" w:rsidRPr="005A450D">
        <w:rPr>
          <w:rFonts w:eastAsia="Calibri" w:cs="Times New Roman"/>
          <w:spacing w:val="-2"/>
          <w:szCs w:val="28"/>
          <w:shd w:val="clear" w:color="auto" w:fill="FFFFFF"/>
        </w:rPr>
        <w:t>и</w:t>
      </w:r>
      <w:r w:rsidR="00740BAC" w:rsidRPr="005A450D">
        <w:rPr>
          <w:rFonts w:eastAsia="Calibri" w:cs="Times New Roman"/>
          <w:spacing w:val="-2"/>
          <w:szCs w:val="28"/>
          <w:shd w:val="clear" w:color="auto" w:fill="FFFFFF"/>
        </w:rPr>
        <w:t xml:space="preserve">ча С.М. </w:t>
      </w:r>
      <w:r w:rsidRPr="005A450D">
        <w:rPr>
          <w:rFonts w:eastAsia="Calibri" w:cs="Times New Roman"/>
          <w:spacing w:val="-2"/>
          <w:szCs w:val="28"/>
          <w:shd w:val="clear" w:color="auto" w:fill="FFFFFF"/>
        </w:rPr>
        <w:lastRenderedPageBreak/>
        <w:t>містяться ознаки дисциплінарного проступку та в</w:t>
      </w:r>
      <w:r w:rsidR="00250845" w:rsidRPr="005A450D">
        <w:rPr>
          <w:rFonts w:eastAsia="Calibri" w:cs="Times New Roman"/>
          <w:spacing w:val="-2"/>
          <w:szCs w:val="28"/>
          <w:shd w:val="clear" w:color="auto" w:fill="FFFFFF"/>
        </w:rPr>
        <w:t>ін</w:t>
      </w:r>
      <w:r w:rsidR="00D438CA" w:rsidRPr="005A450D">
        <w:rPr>
          <w:rFonts w:eastAsia="Calibri" w:cs="Times New Roman"/>
          <w:spacing w:val="-2"/>
          <w:szCs w:val="28"/>
          <w:shd w:val="clear" w:color="auto" w:fill="FFFFFF"/>
        </w:rPr>
        <w:t xml:space="preserve"> </w:t>
      </w:r>
      <w:r w:rsidR="00D82C7A" w:rsidRPr="005A450D">
        <w:rPr>
          <w:rFonts w:eastAsia="Calibri" w:cs="Times New Roman"/>
          <w:spacing w:val="-2"/>
          <w:szCs w:val="28"/>
          <w:shd w:val="clear" w:color="auto" w:fill="FFFFFF"/>
        </w:rPr>
        <w:t>підляга</w:t>
      </w:r>
      <w:r w:rsidR="00250845" w:rsidRPr="005A450D">
        <w:rPr>
          <w:rFonts w:eastAsia="Calibri" w:cs="Times New Roman"/>
          <w:spacing w:val="-2"/>
          <w:szCs w:val="28"/>
          <w:shd w:val="clear" w:color="auto" w:fill="FFFFFF"/>
        </w:rPr>
        <w:t>є</w:t>
      </w:r>
      <w:r w:rsidR="00D438CA" w:rsidRPr="005A450D">
        <w:rPr>
          <w:rFonts w:eastAsia="Calibri" w:cs="Times New Roman"/>
          <w:spacing w:val="-2"/>
          <w:szCs w:val="28"/>
          <w:shd w:val="clear" w:color="auto" w:fill="FFFFFF"/>
        </w:rPr>
        <w:t xml:space="preserve"> </w:t>
      </w:r>
      <w:r w:rsidRPr="005A450D">
        <w:rPr>
          <w:rFonts w:eastAsia="Calibri" w:cs="Times New Roman"/>
          <w:spacing w:val="-2"/>
          <w:szCs w:val="28"/>
          <w:shd w:val="clear" w:color="auto" w:fill="FFFFFF"/>
        </w:rPr>
        <w:t xml:space="preserve"> притягненню до дисциплінарної відповідальності на підставі </w:t>
      </w:r>
      <w:r w:rsidR="00D538F7" w:rsidRPr="005A450D">
        <w:rPr>
          <w:rFonts w:eastAsia="Calibri" w:cs="Times New Roman"/>
          <w:spacing w:val="-2"/>
          <w:szCs w:val="28"/>
          <w:shd w:val="clear" w:color="auto" w:fill="FFFFFF"/>
        </w:rPr>
        <w:t>п.</w:t>
      </w:r>
      <w:r w:rsidR="00385B03" w:rsidRPr="005A450D">
        <w:rPr>
          <w:rFonts w:eastAsia="Calibri" w:cs="Times New Roman"/>
          <w:spacing w:val="-2"/>
          <w:szCs w:val="28"/>
          <w:shd w:val="clear" w:color="auto" w:fill="FFFFFF"/>
        </w:rPr>
        <w:t xml:space="preserve"> </w:t>
      </w:r>
      <w:r w:rsidR="00D538F7" w:rsidRPr="005A450D">
        <w:rPr>
          <w:rFonts w:eastAsia="Calibri" w:cs="Times New Roman"/>
          <w:spacing w:val="-2"/>
          <w:szCs w:val="28"/>
          <w:shd w:val="clear" w:color="auto" w:fill="FFFFFF"/>
        </w:rPr>
        <w:t>1</w:t>
      </w:r>
      <w:r w:rsidR="00C92D23" w:rsidRPr="005A450D">
        <w:rPr>
          <w:rFonts w:eastAsia="Calibri" w:cs="Times New Roman"/>
          <w:spacing w:val="-2"/>
          <w:szCs w:val="28"/>
          <w:shd w:val="clear" w:color="auto" w:fill="FFFFFF"/>
        </w:rPr>
        <w:t xml:space="preserve"> </w:t>
      </w:r>
      <w:r w:rsidR="00D538F7" w:rsidRPr="005A450D">
        <w:rPr>
          <w:rFonts w:eastAsia="Calibri" w:cs="Times New Roman"/>
          <w:spacing w:val="-2"/>
          <w:szCs w:val="28"/>
          <w:shd w:val="clear" w:color="auto" w:fill="FFFFFF"/>
        </w:rPr>
        <w:t xml:space="preserve">ч. 1 </w:t>
      </w:r>
      <w:r w:rsidRPr="005A450D">
        <w:rPr>
          <w:rFonts w:eastAsia="Calibri" w:cs="Times New Roman"/>
          <w:spacing w:val="-2"/>
          <w:szCs w:val="28"/>
          <w:shd w:val="clear" w:color="auto" w:fill="FFFFFF"/>
        </w:rPr>
        <w:t>ст. 43 Закону України «Про прокуратуру» (далі</w:t>
      </w:r>
      <w:r w:rsidR="00850CAC" w:rsidRPr="005A450D">
        <w:rPr>
          <w:rFonts w:eastAsia="Calibri" w:cs="Times New Roman"/>
          <w:spacing w:val="-2"/>
          <w:szCs w:val="28"/>
          <w:shd w:val="clear" w:color="auto" w:fill="FFFFFF"/>
        </w:rPr>
        <w:t> </w:t>
      </w:r>
      <w:r w:rsidRPr="005A450D">
        <w:rPr>
          <w:rFonts w:eastAsia="Calibri" w:cs="Times New Roman"/>
          <w:spacing w:val="-2"/>
          <w:szCs w:val="28"/>
          <w:shd w:val="clear" w:color="auto" w:fill="FFFFFF"/>
        </w:rPr>
        <w:t xml:space="preserve"> – Закон № 1697-</w:t>
      </w:r>
      <w:r w:rsidRPr="005A450D">
        <w:rPr>
          <w:rFonts w:eastAsia="Calibri" w:cs="Times New Roman"/>
          <w:spacing w:val="-2"/>
          <w:szCs w:val="28"/>
          <w:shd w:val="clear" w:color="auto" w:fill="FFFFFF"/>
          <w:lang w:val="en-US"/>
        </w:rPr>
        <w:t>VII</w:t>
      </w:r>
      <w:r w:rsidRPr="005A450D">
        <w:rPr>
          <w:rFonts w:eastAsia="Calibri" w:cs="Times New Roman"/>
          <w:spacing w:val="-2"/>
          <w:szCs w:val="28"/>
          <w:shd w:val="clear" w:color="auto" w:fill="FFFFFF"/>
        </w:rPr>
        <w:t>)</w:t>
      </w:r>
      <w:r w:rsidR="00963B9F" w:rsidRPr="005A450D">
        <w:rPr>
          <w:rFonts w:eastAsia="Calibri" w:cs="Times New Roman"/>
          <w:spacing w:val="-2"/>
          <w:szCs w:val="28"/>
          <w:shd w:val="clear" w:color="auto" w:fill="FFFFFF"/>
        </w:rPr>
        <w:t xml:space="preserve"> за невиконання чи неналежне виконання службових</w:t>
      </w:r>
      <w:r w:rsidR="00963B9F" w:rsidRPr="00C92D23">
        <w:rPr>
          <w:rFonts w:eastAsia="Calibri" w:cs="Times New Roman"/>
          <w:spacing w:val="-2"/>
          <w:szCs w:val="28"/>
          <w:shd w:val="clear" w:color="auto" w:fill="FFFFFF"/>
        </w:rPr>
        <w:t xml:space="preserve"> обов’язків</w:t>
      </w:r>
      <w:r w:rsidR="009219B7">
        <w:rPr>
          <w:rFonts w:eastAsia="Calibri" w:cs="Times New Roman"/>
          <w:spacing w:val="-2"/>
          <w:szCs w:val="28"/>
          <w:shd w:val="clear" w:color="auto" w:fill="FFFFFF"/>
        </w:rPr>
        <w:t>.</w:t>
      </w:r>
    </w:p>
    <w:p w14:paraId="7E272328" w14:textId="4F0C8CF3" w:rsidR="00570EE3" w:rsidRPr="006769A6" w:rsidRDefault="006922A5" w:rsidP="000E66CB">
      <w:pPr>
        <w:widowControl w:val="0"/>
        <w:pBdr>
          <w:bottom w:val="single" w:sz="12" w:space="12" w:color="FFFFFF"/>
        </w:pBdr>
        <w:spacing w:after="0" w:line="240" w:lineRule="auto"/>
        <w:ind w:firstLine="709"/>
        <w:contextualSpacing/>
        <w:jc w:val="both"/>
        <w:rPr>
          <w:rFonts w:eastAsia="Calibri" w:cs="Times New Roman"/>
          <w:b/>
          <w:szCs w:val="28"/>
        </w:rPr>
      </w:pPr>
      <w:r w:rsidRPr="006922A5">
        <w:rPr>
          <w:rFonts w:eastAsia="Times New Roman" w:cs="Times New Roman"/>
          <w:szCs w:val="28"/>
          <w:lang w:eastAsia="uk-UA"/>
        </w:rPr>
        <w:t xml:space="preserve"> </w:t>
      </w:r>
      <w:r w:rsidR="00570EE3" w:rsidRPr="006769A6">
        <w:rPr>
          <w:rFonts w:eastAsia="Calibri" w:cs="Times New Roman"/>
          <w:b/>
          <w:szCs w:val="28"/>
        </w:rPr>
        <w:t>Щодо встановлених фактичних даних</w:t>
      </w:r>
    </w:p>
    <w:p w14:paraId="0529030A" w14:textId="4158662B" w:rsidR="000C4171" w:rsidRPr="006769A6" w:rsidRDefault="00570EE3" w:rsidP="00DC78A2">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 xml:space="preserve">До дисциплінарної скарги </w:t>
      </w:r>
      <w:r w:rsidR="00F462A4" w:rsidRPr="006769A6">
        <w:rPr>
          <w:rFonts w:eastAsia="Calibri" w:cs="Times New Roman"/>
          <w:szCs w:val="28"/>
        </w:rPr>
        <w:t>долучено копії</w:t>
      </w:r>
      <w:r w:rsidR="00D82C7A" w:rsidRPr="006769A6">
        <w:rPr>
          <w:rFonts w:eastAsia="Calibri" w:cs="Times New Roman"/>
          <w:szCs w:val="28"/>
        </w:rPr>
        <w:t xml:space="preserve"> наступних документів</w:t>
      </w:r>
      <w:r w:rsidR="00F462A4" w:rsidRPr="006769A6">
        <w:rPr>
          <w:rFonts w:eastAsia="Calibri" w:cs="Times New Roman"/>
          <w:szCs w:val="28"/>
        </w:rPr>
        <w:t>:</w:t>
      </w:r>
      <w:r w:rsidR="00D82C7A" w:rsidRPr="006769A6">
        <w:rPr>
          <w:rFonts w:eastAsia="Calibri" w:cs="Times New Roman"/>
          <w:szCs w:val="28"/>
        </w:rPr>
        <w:t xml:space="preserve"> </w:t>
      </w:r>
      <w:bookmarkStart w:id="1" w:name="_Hlk189495421"/>
      <w:r w:rsidR="000E66CB">
        <w:rPr>
          <w:rFonts w:eastAsia="Calibri" w:cs="Times New Roman"/>
          <w:szCs w:val="28"/>
        </w:rPr>
        <w:t xml:space="preserve">ухвали </w:t>
      </w:r>
      <w:r w:rsidR="009219B7">
        <w:rPr>
          <w:rFonts w:eastAsia="Calibri" w:cs="Times New Roman"/>
          <w:szCs w:val="28"/>
        </w:rPr>
        <w:t>Подільського</w:t>
      </w:r>
      <w:r w:rsidR="000E66CB">
        <w:rPr>
          <w:rFonts w:eastAsia="Calibri" w:cs="Times New Roman"/>
          <w:szCs w:val="28"/>
        </w:rPr>
        <w:t xml:space="preserve"> районного суду м. Полтави від </w:t>
      </w:r>
      <w:r w:rsidR="009219B7">
        <w:rPr>
          <w:rFonts w:eastAsia="Calibri" w:cs="Times New Roman"/>
          <w:szCs w:val="28"/>
        </w:rPr>
        <w:t xml:space="preserve">03.07.2026; адвокатського запиту до Полтавської окружної прокуратури від 25.08.2026 та роздруківку повідомлення про його скерування </w:t>
      </w:r>
      <w:r w:rsidR="00063D7D">
        <w:rPr>
          <w:rFonts w:eastAsia="Calibri" w:cs="Times New Roman"/>
          <w:szCs w:val="28"/>
        </w:rPr>
        <w:t>адвокатського запиту 25.08.2026 о 18.47 год</w:t>
      </w:r>
      <w:r w:rsidR="00460798">
        <w:rPr>
          <w:rFonts w:eastAsia="Calibri" w:cs="Times New Roman"/>
          <w:szCs w:val="28"/>
        </w:rPr>
        <w:t>.</w:t>
      </w:r>
      <w:r w:rsidR="00063D7D">
        <w:rPr>
          <w:rFonts w:eastAsia="Calibri" w:cs="Times New Roman"/>
          <w:szCs w:val="28"/>
        </w:rPr>
        <w:t xml:space="preserve"> на електронну поштову скриньку  Полтавської окружної прокуратури. </w:t>
      </w:r>
    </w:p>
    <w:p w14:paraId="6BBEBE90" w14:textId="77777777" w:rsidR="00E646E5" w:rsidRPr="006769A6" w:rsidRDefault="00570EE3" w:rsidP="00E646E5">
      <w:pPr>
        <w:widowControl w:val="0"/>
        <w:pBdr>
          <w:bottom w:val="single" w:sz="12" w:space="12" w:color="FFFFFF"/>
        </w:pBdr>
        <w:spacing w:after="0" w:line="240" w:lineRule="auto"/>
        <w:ind w:firstLine="709"/>
        <w:contextualSpacing/>
        <w:jc w:val="both"/>
        <w:rPr>
          <w:rFonts w:eastAsia="Calibri" w:cs="Times New Roman"/>
          <w:b/>
          <w:spacing w:val="-2"/>
          <w:szCs w:val="28"/>
          <w:shd w:val="clear" w:color="auto" w:fill="FFFFFF"/>
        </w:rPr>
      </w:pPr>
      <w:bookmarkStart w:id="2" w:name="n778"/>
      <w:bookmarkEnd w:id="1"/>
      <w:bookmarkEnd w:id="2"/>
      <w:r w:rsidRPr="006769A6">
        <w:rPr>
          <w:rFonts w:eastAsia="Calibri" w:cs="Times New Roman"/>
          <w:b/>
          <w:spacing w:val="-2"/>
          <w:szCs w:val="28"/>
          <w:shd w:val="clear" w:color="auto" w:fill="FFFFFF"/>
        </w:rPr>
        <w:t>Щодо джерел права, які підлягають застосуванню</w:t>
      </w:r>
    </w:p>
    <w:p w14:paraId="6B990A38" w14:textId="77777777" w:rsidR="00E646E5" w:rsidRPr="006769A6" w:rsidRDefault="00570EE3"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pacing w:val="-2"/>
          <w:szCs w:val="28"/>
          <w:shd w:val="clear" w:color="auto" w:fill="FFFFFF"/>
        </w:rPr>
        <w:t xml:space="preserve">Частиною 2 ст. 19 Конституції України визначено, </w:t>
      </w:r>
      <w:r w:rsidR="00AF6564" w:rsidRPr="006769A6">
        <w:rPr>
          <w:rFonts w:eastAsia="Calibri" w:cs="Times New Roman"/>
          <w:bCs/>
          <w:szCs w:val="28"/>
        </w:rPr>
        <w:t>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BE00F92" w14:textId="0320F39D"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На прокуратуру, серед іншого, покладено функції підтримання державного обвинувачення в суді та нагляду за додержанням законів органами, що проводять оперативно-розшукову діяльність, дізнання, досудове слідство (пункти 1, 3 ч</w:t>
      </w:r>
      <w:r w:rsidR="00763719" w:rsidRPr="006769A6">
        <w:rPr>
          <w:rFonts w:eastAsia="Calibri" w:cs="Times New Roman"/>
          <w:bCs/>
          <w:szCs w:val="28"/>
        </w:rPr>
        <w:t xml:space="preserve">. 1 </w:t>
      </w:r>
      <w:r w:rsidR="002D4B3F" w:rsidRPr="006769A6">
        <w:rPr>
          <w:rFonts w:eastAsia="Calibri" w:cs="Times New Roman"/>
          <w:bCs/>
          <w:szCs w:val="28"/>
        </w:rPr>
        <w:t xml:space="preserve">                </w:t>
      </w:r>
      <w:r w:rsidRPr="006769A6">
        <w:rPr>
          <w:rFonts w:eastAsia="Calibri" w:cs="Times New Roman"/>
          <w:bCs/>
          <w:szCs w:val="28"/>
        </w:rPr>
        <w:t>ст</w:t>
      </w:r>
      <w:r w:rsidR="00763719" w:rsidRPr="006769A6">
        <w:rPr>
          <w:rFonts w:eastAsia="Calibri" w:cs="Times New Roman"/>
          <w:bCs/>
          <w:szCs w:val="28"/>
        </w:rPr>
        <w:t>.</w:t>
      </w:r>
      <w:r w:rsidR="002D4B3F" w:rsidRPr="006769A6">
        <w:rPr>
          <w:rFonts w:eastAsia="Calibri" w:cs="Times New Roman"/>
          <w:bCs/>
          <w:szCs w:val="28"/>
        </w:rPr>
        <w:t xml:space="preserve"> </w:t>
      </w:r>
      <w:r w:rsidRPr="006769A6">
        <w:rPr>
          <w:rFonts w:eastAsia="Calibri" w:cs="Times New Roman"/>
          <w:bCs/>
          <w:szCs w:val="28"/>
        </w:rPr>
        <w:t xml:space="preserve">2 Закону </w:t>
      </w:r>
      <w:r w:rsidR="00763719" w:rsidRPr="006769A6">
        <w:rPr>
          <w:rFonts w:eastAsia="Calibri" w:cs="Times New Roman"/>
          <w:spacing w:val="-2"/>
          <w:szCs w:val="28"/>
          <w:shd w:val="clear" w:color="auto" w:fill="FFFFFF"/>
        </w:rPr>
        <w:t>№ 1697-</w:t>
      </w:r>
      <w:r w:rsidR="00763719" w:rsidRPr="006769A6">
        <w:rPr>
          <w:rFonts w:eastAsia="Calibri" w:cs="Times New Roman"/>
          <w:spacing w:val="-2"/>
          <w:szCs w:val="28"/>
          <w:shd w:val="clear" w:color="auto" w:fill="FFFFFF"/>
          <w:lang w:val="en-US"/>
        </w:rPr>
        <w:t>VII</w:t>
      </w:r>
      <w:r w:rsidR="00763719" w:rsidRPr="006769A6">
        <w:rPr>
          <w:rFonts w:eastAsia="Calibri" w:cs="Times New Roman"/>
          <w:spacing w:val="-2"/>
          <w:szCs w:val="28"/>
          <w:shd w:val="clear" w:color="auto" w:fill="FFFFFF"/>
        </w:rPr>
        <w:t>.</w:t>
      </w:r>
      <w:r w:rsidRPr="006769A6">
        <w:rPr>
          <w:rFonts w:eastAsia="Calibri" w:cs="Times New Roman"/>
          <w:bCs/>
          <w:color w:val="FF0000"/>
          <w:szCs w:val="28"/>
        </w:rPr>
        <w:t xml:space="preserve"> </w:t>
      </w:r>
    </w:p>
    <w:p w14:paraId="6FDA490B" w14:textId="38EBA8E6"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Відповідно до ст</w:t>
      </w:r>
      <w:r w:rsidR="00763719" w:rsidRPr="006769A6">
        <w:rPr>
          <w:rFonts w:eastAsia="Calibri" w:cs="Times New Roman"/>
          <w:bCs/>
          <w:szCs w:val="28"/>
        </w:rPr>
        <w:t>.</w:t>
      </w:r>
      <w:r w:rsidRPr="006769A6">
        <w:rPr>
          <w:rFonts w:eastAsia="Calibri" w:cs="Times New Roman"/>
          <w:bCs/>
          <w:szCs w:val="28"/>
        </w:rPr>
        <w:t xml:space="preserve"> 1 К</w:t>
      </w:r>
      <w:r w:rsidR="00763719" w:rsidRPr="006769A6">
        <w:rPr>
          <w:rFonts w:eastAsia="Calibri" w:cs="Times New Roman"/>
          <w:bCs/>
          <w:szCs w:val="28"/>
        </w:rPr>
        <w:t xml:space="preserve">ПК України </w:t>
      </w:r>
      <w:r w:rsidRPr="006769A6">
        <w:rPr>
          <w:rFonts w:eastAsia="Calibri" w:cs="Times New Roman"/>
          <w:bCs/>
          <w:szCs w:val="28"/>
        </w:rPr>
        <w:t>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005BA960" w14:textId="577D6E65"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 xml:space="preserve">Частиною </w:t>
      </w:r>
      <w:r w:rsidR="00763719" w:rsidRPr="006769A6">
        <w:rPr>
          <w:rFonts w:eastAsia="Calibri" w:cs="Times New Roman"/>
          <w:bCs/>
          <w:szCs w:val="28"/>
        </w:rPr>
        <w:t xml:space="preserve">1 ст. </w:t>
      </w:r>
      <w:r w:rsidRPr="006769A6">
        <w:rPr>
          <w:rFonts w:eastAsia="Calibri" w:cs="Times New Roman"/>
          <w:bCs/>
          <w:szCs w:val="28"/>
        </w:rPr>
        <w:t>22 та ч</w:t>
      </w:r>
      <w:r w:rsidR="00763719" w:rsidRPr="006769A6">
        <w:rPr>
          <w:rFonts w:eastAsia="Calibri" w:cs="Times New Roman"/>
          <w:bCs/>
          <w:szCs w:val="28"/>
        </w:rPr>
        <w:t xml:space="preserve">. 1 ст. </w:t>
      </w:r>
      <w:r w:rsidRPr="006769A6">
        <w:rPr>
          <w:rFonts w:eastAsia="Calibri" w:cs="Times New Roman"/>
          <w:bCs/>
          <w:szCs w:val="28"/>
        </w:rPr>
        <w:t>26 КПК України визначено загальні засади кримінального провадження згідно яких,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w:t>
      </w:r>
      <w:bookmarkStart w:id="3" w:name="n517"/>
      <w:bookmarkEnd w:id="3"/>
      <w:r w:rsidRPr="006769A6">
        <w:rPr>
          <w:rFonts w:eastAsia="Calibri" w:cs="Times New Roman"/>
          <w:bCs/>
          <w:szCs w:val="28"/>
        </w:rPr>
        <w:t xml:space="preserve"> Сторони кримінального провадження є вільними у використанні своїх прав у межах та у спосіб, передбачених цим Кодексом. </w:t>
      </w:r>
    </w:p>
    <w:p w14:paraId="4DD47E26" w14:textId="2BD62755" w:rsidR="00E646E5" w:rsidRDefault="00AF6564" w:rsidP="00E646E5">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bCs/>
          <w:szCs w:val="28"/>
        </w:rPr>
        <w:t xml:space="preserve">Статтею 24 КПК України передбачено </w:t>
      </w:r>
      <w:r w:rsidRPr="006769A6">
        <w:rPr>
          <w:rFonts w:eastAsia="Calibri" w:cs="Times New Roman"/>
          <w:szCs w:val="28"/>
        </w:rPr>
        <w:t>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74BF16FA" w14:textId="6A529EEB" w:rsidR="00AF512A" w:rsidRPr="00AF512A" w:rsidRDefault="00AF512A" w:rsidP="00E646E5">
      <w:pPr>
        <w:widowControl w:val="0"/>
        <w:pBdr>
          <w:bottom w:val="single" w:sz="12" w:space="12" w:color="FFFFFF"/>
        </w:pBdr>
        <w:spacing w:after="0" w:line="240" w:lineRule="auto"/>
        <w:ind w:firstLine="709"/>
        <w:contextualSpacing/>
        <w:jc w:val="both"/>
        <w:rPr>
          <w:rFonts w:eastAsia="Calibri" w:cs="Times New Roman"/>
          <w:szCs w:val="28"/>
        </w:rPr>
      </w:pPr>
      <w:r w:rsidRPr="00AF512A">
        <w:rPr>
          <w:rFonts w:eastAsia="Calibri" w:cs="Times New Roman"/>
          <w:szCs w:val="28"/>
        </w:rPr>
        <w:t xml:space="preserve">Відповідно до вимог ст. 37 КПК України </w:t>
      </w:r>
      <w:bookmarkStart w:id="4" w:name="n653"/>
      <w:bookmarkEnd w:id="4"/>
      <w:r>
        <w:rPr>
          <w:rFonts w:eastAsia="Calibri" w:cs="Times New Roman"/>
          <w:szCs w:val="28"/>
        </w:rPr>
        <w:t>п</w:t>
      </w:r>
      <w:r w:rsidRPr="00AF512A">
        <w:rPr>
          <w:rFonts w:eastAsia="Times New Roman" w:cs="Times New Roman"/>
          <w:szCs w:val="28"/>
          <w:lang w:eastAsia="uk-UA"/>
        </w:rPr>
        <w:t>рокурор, який здійснюватиме повноваження прокурора у конкретному кримінальному провадженні, визначається керівником відповідного органу прокуратури після початку досудового розслідування. У разі необхідності керівник органу прокуратури може визначити групу</w:t>
      </w:r>
      <w:r>
        <w:rPr>
          <w:rFonts w:eastAsia="Times New Roman" w:cs="Times New Roman"/>
          <w:szCs w:val="28"/>
          <w:lang w:eastAsia="uk-UA"/>
        </w:rPr>
        <w:t xml:space="preserve"> прокурорів, я</w:t>
      </w:r>
      <w:r w:rsidRPr="00AF512A">
        <w:rPr>
          <w:rFonts w:eastAsia="Times New Roman" w:cs="Times New Roman"/>
          <w:szCs w:val="28"/>
          <w:lang w:eastAsia="uk-UA"/>
        </w:rPr>
        <w:t>кі здійснюватимуть повноваження</w:t>
      </w:r>
      <w:r>
        <w:rPr>
          <w:rFonts w:eastAsia="Times New Roman" w:cs="Times New Roman"/>
          <w:szCs w:val="28"/>
          <w:lang w:eastAsia="uk-UA"/>
        </w:rPr>
        <w:t xml:space="preserve"> прокурорів у </w:t>
      </w:r>
      <w:r w:rsidRPr="00AF512A">
        <w:rPr>
          <w:rFonts w:eastAsia="Times New Roman" w:cs="Times New Roman"/>
          <w:szCs w:val="28"/>
          <w:lang w:eastAsia="uk-UA"/>
        </w:rPr>
        <w:t>конкретному кримінальному провадженні, а також старшого прокурора такої </w:t>
      </w:r>
      <w:bookmarkStart w:id="5" w:name="w2_1"/>
      <w:r>
        <w:rPr>
          <w:rFonts w:eastAsia="Times New Roman" w:cs="Times New Roman"/>
          <w:szCs w:val="28"/>
          <w:lang w:eastAsia="uk-UA"/>
        </w:rPr>
        <w:t>груп</w:t>
      </w:r>
      <w:bookmarkEnd w:id="5"/>
      <w:r>
        <w:rPr>
          <w:rFonts w:eastAsia="Times New Roman" w:cs="Times New Roman"/>
          <w:szCs w:val="28"/>
          <w:lang w:eastAsia="uk-UA"/>
        </w:rPr>
        <w:t xml:space="preserve">и, </w:t>
      </w:r>
      <w:r w:rsidRPr="00AF512A">
        <w:rPr>
          <w:rFonts w:eastAsia="Times New Roman" w:cs="Times New Roman"/>
          <w:szCs w:val="28"/>
          <w:lang w:eastAsia="uk-UA"/>
        </w:rPr>
        <w:t>який керуватиме діями інших </w:t>
      </w:r>
      <w:bookmarkStart w:id="6" w:name="w3_3"/>
      <w:r w:rsidR="00EA03AE">
        <w:rPr>
          <w:rFonts w:eastAsia="Times New Roman" w:cs="Times New Roman"/>
          <w:szCs w:val="28"/>
          <w:lang w:eastAsia="uk-UA"/>
        </w:rPr>
        <w:t>прокурорів.</w:t>
      </w:r>
      <w:bookmarkEnd w:id="6"/>
    </w:p>
    <w:p w14:paraId="696B0E8D" w14:textId="534F4FB1"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Однією із засад діяльності прокуратури, як це визначено у ст</w:t>
      </w:r>
      <w:r w:rsidR="00763719" w:rsidRPr="006769A6">
        <w:rPr>
          <w:rFonts w:eastAsia="Calibri" w:cs="Times New Roman"/>
          <w:szCs w:val="28"/>
        </w:rPr>
        <w:t>.</w:t>
      </w:r>
      <w:r w:rsidRPr="006769A6">
        <w:rPr>
          <w:rFonts w:eastAsia="Calibri" w:cs="Times New Roman"/>
          <w:szCs w:val="28"/>
        </w:rPr>
        <w:t xml:space="preserve"> 3 Закону, є незалежність прокурорів. Зі змісту частини другої статті 16 Закону вбачається, </w:t>
      </w:r>
      <w:r w:rsidRPr="006769A6">
        <w:rPr>
          <w:rFonts w:eastAsia="Calibri" w:cs="Times New Roman"/>
          <w:szCs w:val="28"/>
        </w:rPr>
        <w:lastRenderedPageBreak/>
        <w:t>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C95116" w14:textId="1D85B434" w:rsidR="00AF6564"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За загальним правилом, наведеним у ч</w:t>
      </w:r>
      <w:r w:rsidR="00763719" w:rsidRPr="006769A6">
        <w:rPr>
          <w:rFonts w:eastAsia="Calibri" w:cs="Times New Roman"/>
          <w:bCs/>
          <w:szCs w:val="28"/>
        </w:rPr>
        <w:t xml:space="preserve">. 1 </w:t>
      </w:r>
      <w:r w:rsidRPr="006769A6">
        <w:rPr>
          <w:rFonts w:eastAsia="Calibri" w:cs="Times New Roman"/>
          <w:bCs/>
          <w:szCs w:val="28"/>
        </w:rPr>
        <w:t>ст</w:t>
      </w:r>
      <w:r w:rsidR="00763719" w:rsidRPr="006769A6">
        <w:rPr>
          <w:rFonts w:eastAsia="Calibri" w:cs="Times New Roman"/>
          <w:bCs/>
          <w:szCs w:val="28"/>
        </w:rPr>
        <w:t>.</w:t>
      </w:r>
      <w:r w:rsidRPr="006769A6">
        <w:rPr>
          <w:rFonts w:eastAsia="Calibri" w:cs="Times New Roman"/>
          <w:bCs/>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 </w:t>
      </w:r>
    </w:p>
    <w:p w14:paraId="2D5EE0B8" w14:textId="36068644" w:rsidR="000E3375" w:rsidRPr="006769A6" w:rsidRDefault="000E3375" w:rsidP="00E646E5">
      <w:pPr>
        <w:widowControl w:val="0"/>
        <w:pBdr>
          <w:bottom w:val="single" w:sz="12" w:space="12" w:color="FFFFFF"/>
        </w:pBdr>
        <w:spacing w:after="0" w:line="240" w:lineRule="auto"/>
        <w:ind w:firstLine="709"/>
        <w:contextualSpacing/>
        <w:jc w:val="both"/>
        <w:rPr>
          <w:rFonts w:eastAsia="Calibri" w:cs="Times New Roman"/>
          <w:bCs/>
          <w:szCs w:val="28"/>
        </w:rPr>
      </w:pPr>
      <w:r>
        <w:rPr>
          <w:rFonts w:eastAsia="Calibri" w:cs="Times New Roman"/>
          <w:bCs/>
          <w:szCs w:val="28"/>
        </w:rPr>
        <w:t xml:space="preserve">Статтею 193 КПК України передбачено порядок розгляду клопотання про застосування запобіжного заходу. </w:t>
      </w:r>
    </w:p>
    <w:p w14:paraId="67B3F1E0" w14:textId="77777777" w:rsidR="00AF6564" w:rsidRPr="006769A6" w:rsidRDefault="00570EE3" w:rsidP="00AF6564">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Про такий порядок оскарження рішень, дій чи бездіяльності прокурора в межах кримінального провадження наголошено і у ч. 1 ст. 45 Закону № 1697-VII. Разом з цим,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2F08FE7" w14:textId="77777777" w:rsidR="00450BC4" w:rsidRPr="006769A6" w:rsidRDefault="00AF6564" w:rsidP="00450BC4">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C5CF383" w14:textId="68BC0BDE" w:rsidR="00450BC4" w:rsidRPr="006769A6" w:rsidRDefault="00450BC4" w:rsidP="001E0E8E">
      <w:pPr>
        <w:widowControl w:val="0"/>
        <w:pBdr>
          <w:bottom w:val="single" w:sz="12" w:space="12" w:color="FFFFFF"/>
        </w:pBdr>
        <w:spacing w:after="0" w:line="240" w:lineRule="auto"/>
        <w:ind w:firstLine="709"/>
        <w:contextualSpacing/>
        <w:jc w:val="both"/>
        <w:rPr>
          <w:rFonts w:eastAsia="Calibri" w:cs="Times New Roman"/>
          <w:szCs w:val="28"/>
          <w:lang w:eastAsia="uk-UA"/>
        </w:rPr>
      </w:pPr>
      <w:r w:rsidRPr="006769A6">
        <w:rPr>
          <w:rFonts w:eastAsia="Calibri" w:cs="Times New Roman"/>
          <w:szCs w:val="28"/>
          <w:lang w:eastAsia="uk-UA"/>
        </w:rPr>
        <w:t>Для встановлення наявності чи відсутності факту невиконання чи неналежного виконання прокурором посадових обов’язків Комісія повинна встановити,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w:t>
      </w:r>
      <w:r w:rsidR="00763719" w:rsidRPr="006769A6">
        <w:rPr>
          <w:rFonts w:eastAsia="Calibri" w:cs="Times New Roman"/>
          <w:szCs w:val="28"/>
          <w:lang w:eastAsia="uk-UA"/>
        </w:rPr>
        <w:t>.07.</w:t>
      </w:r>
      <w:r w:rsidRPr="006769A6">
        <w:rPr>
          <w:rFonts w:eastAsia="Calibri" w:cs="Times New Roman"/>
          <w:szCs w:val="28"/>
          <w:lang w:eastAsia="uk-UA"/>
        </w:rPr>
        <w:t>2018 у справі № 9901/565/18).</w:t>
      </w:r>
    </w:p>
    <w:p w14:paraId="495CF46B" w14:textId="6BEF0CB2"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w:t>
      </w:r>
      <w:r w:rsidR="00D05B6A" w:rsidRPr="006769A6">
        <w:rPr>
          <w:rFonts w:eastAsia="Calibri" w:cs="Times New Roman"/>
          <w:szCs w:val="28"/>
        </w:rPr>
        <w:t> </w:t>
      </w:r>
      <w:r w:rsidRPr="006769A6">
        <w:rPr>
          <w:rFonts w:eastAsia="Calibri" w:cs="Times New Roman"/>
          <w:szCs w:val="28"/>
        </w:rPr>
        <w:t>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w:t>
      </w:r>
      <w:r w:rsidR="005F5EC1" w:rsidRPr="006769A6">
        <w:rPr>
          <w:rFonts w:eastAsia="Calibri" w:cs="Times New Roman"/>
          <w:szCs w:val="28"/>
        </w:rPr>
        <w:t>ня, у яких стверджує</w:t>
      </w:r>
      <w:r w:rsidRPr="006769A6">
        <w:rPr>
          <w:rFonts w:eastAsia="Calibri" w:cs="Times New Roman"/>
          <w:szCs w:val="28"/>
        </w:rPr>
        <w:t>ться, що вони своїми діями явно порушили професійні стандарти, невідкладно й неупереджено розглядаються згідно з відповідною процедурою.</w:t>
      </w:r>
    </w:p>
    <w:p w14:paraId="0E198630" w14:textId="42289318"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4"/>
          <w:szCs w:val="28"/>
        </w:rPr>
      </w:pPr>
      <w:r w:rsidRPr="006769A6">
        <w:rPr>
          <w:rFonts w:eastAsia="Calibri" w:cs="Times New Roman"/>
          <w:spacing w:val="4"/>
          <w:szCs w:val="28"/>
        </w:rPr>
        <w:t>Як зазначив Верховний Суд у складі колегії суддів Касаційного адміністративного суду (рішення від 04</w:t>
      </w:r>
      <w:r w:rsidR="00DD4A5E" w:rsidRPr="006769A6">
        <w:rPr>
          <w:rFonts w:eastAsia="Calibri" w:cs="Times New Roman"/>
          <w:spacing w:val="4"/>
          <w:szCs w:val="28"/>
        </w:rPr>
        <w:t>.03.</w:t>
      </w:r>
      <w:r w:rsidRPr="006769A6">
        <w:rPr>
          <w:rFonts w:eastAsia="Calibri" w:cs="Times New Roman"/>
          <w:spacing w:val="4"/>
          <w:szCs w:val="28"/>
        </w:rPr>
        <w:t xml:space="preserve">2019 </w:t>
      </w:r>
      <w:r w:rsidR="00DD4A5E" w:rsidRPr="006769A6">
        <w:rPr>
          <w:rFonts w:eastAsia="Calibri" w:cs="Times New Roman"/>
          <w:spacing w:val="4"/>
          <w:szCs w:val="28"/>
        </w:rPr>
        <w:t>у</w:t>
      </w:r>
      <w:r w:rsidRPr="006769A6">
        <w:rPr>
          <w:rFonts w:eastAsia="Calibri" w:cs="Times New Roman"/>
          <w:spacing w:val="4"/>
          <w:szCs w:val="28"/>
        </w:rPr>
        <w:t xml:space="preserve"> справі №</w:t>
      </w:r>
      <w:r w:rsidR="000C17F9" w:rsidRPr="006769A6">
        <w:rPr>
          <w:rFonts w:eastAsia="Calibri" w:cs="Times New Roman"/>
          <w:spacing w:val="4"/>
          <w:szCs w:val="28"/>
        </w:rPr>
        <w:t xml:space="preserve"> </w:t>
      </w:r>
      <w:r w:rsidRPr="006769A6">
        <w:rPr>
          <w:rFonts w:eastAsia="Calibri" w:cs="Times New Roman"/>
          <w:spacing w:val="4"/>
          <w:szCs w:val="28"/>
        </w:rPr>
        <w:t xml:space="preserve">9901/5/19), неналежне виконання чи невиконання вимог Конституції, Законів України, зокрема КПК України, підзаконних нормативно-правових актів є неналежним </w:t>
      </w:r>
      <w:r w:rsidRPr="006769A6">
        <w:rPr>
          <w:rFonts w:eastAsia="Calibri" w:cs="Times New Roman"/>
          <w:spacing w:val="4"/>
          <w:szCs w:val="28"/>
        </w:rPr>
        <w:lastRenderedPageBreak/>
        <w:t>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043DA6B3" w14:textId="51F6603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19.03.2019, в якій в</w:t>
      </w:r>
      <w:r w:rsidR="00FB640E" w:rsidRPr="006769A6">
        <w:rPr>
          <w:rFonts w:eastAsia="Calibri" w:cs="Times New Roman"/>
          <w:szCs w:val="28"/>
        </w:rPr>
        <w:t>изнано</w:t>
      </w:r>
      <w:r w:rsidRPr="006769A6">
        <w:rPr>
          <w:rFonts w:eastAsia="Calibri" w:cs="Times New Roman"/>
          <w:szCs w:val="28"/>
        </w:rPr>
        <w:t xml:space="preserve">, </w:t>
      </w:r>
      <w:r w:rsidR="002B4422" w:rsidRPr="006769A6">
        <w:rPr>
          <w:rFonts w:eastAsia="Calibri" w:cs="Times New Roman"/>
          <w:szCs w:val="28"/>
        </w:rPr>
        <w:t>серед іншого</w:t>
      </w:r>
      <w:r w:rsidRPr="006769A6">
        <w:rPr>
          <w:rFonts w:eastAsia="Calibri" w:cs="Times New Roman"/>
          <w:szCs w:val="28"/>
        </w:rPr>
        <w:t xml:space="preserve">, що постанова прокурора вищого рівня про заміну прокурора на підставі ч. 3 </w:t>
      </w:r>
      <w:hyperlink r:id="rId7" w:anchor="275" w:tgtFrame="_blank" w:tooltip="Кримінальний процесуальний кодекс України; нормативно-правовий акт № 4651-VI від 13.04.2012" w:history="1">
        <w:r w:rsidRPr="006769A6">
          <w:rPr>
            <w:rFonts w:eastAsia="Calibri" w:cs="Times New Roman"/>
            <w:szCs w:val="28"/>
          </w:rPr>
          <w:t>ст. 37 КПК України</w:t>
        </w:r>
      </w:hyperlink>
      <w:r w:rsidRPr="006769A6">
        <w:rPr>
          <w:rFonts w:eastAsia="Calibri" w:cs="Times New Roman"/>
          <w:szCs w:val="28"/>
        </w:rPr>
        <w:t> в порядку, встановленому </w:t>
      </w:r>
      <w:hyperlink r:id="rId8" w:anchor="2378" w:tgtFrame="_blank" w:tooltip="Кримінальний процесуальний кодекс України; нормативно-правовий акт № 4651-VI від 13.04.2012" w:history="1">
        <w:r w:rsidRPr="006769A6">
          <w:rPr>
            <w:rFonts w:eastAsia="Calibri" w:cs="Times New Roman"/>
            <w:szCs w:val="28"/>
          </w:rPr>
          <w:t>ст.ст. 311–313 КПК України</w:t>
        </w:r>
      </w:hyperlink>
      <w:r w:rsidRPr="006769A6">
        <w:rPr>
          <w:rFonts w:eastAsia="Calibri" w:cs="Times New Roman"/>
          <w:szCs w:val="28"/>
        </w:rPr>
        <w:t xml:space="preserve">, є вагомою обставиною при оцінці ефективності </w:t>
      </w:r>
      <w:r w:rsidR="00B07A1A" w:rsidRPr="006769A6">
        <w:rPr>
          <w:rFonts w:eastAsia="Calibri" w:cs="Times New Roman"/>
          <w:szCs w:val="28"/>
        </w:rPr>
        <w:t xml:space="preserve">здійснення </w:t>
      </w:r>
      <w:r w:rsidRPr="006769A6">
        <w:rPr>
          <w:rFonts w:eastAsia="Calibri" w:cs="Times New Roman"/>
          <w:szCs w:val="28"/>
        </w:rPr>
        <w:t>процесуального керівництва прокурором.</w:t>
      </w:r>
    </w:p>
    <w:p w14:paraId="4C30CA8A"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6D6DBBD"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bCs/>
          <w:spacing w:val="-2"/>
          <w:szCs w:val="28"/>
          <w:shd w:val="clear" w:color="auto" w:fill="FFFFFF"/>
        </w:rPr>
        <w:t xml:space="preserve">Частиною 1 ст. 43 цього </w:t>
      </w:r>
      <w:r w:rsidRPr="006769A6">
        <w:rPr>
          <w:rFonts w:eastAsia="Calibri" w:cs="Times New Roman"/>
          <w:spacing w:val="-2"/>
          <w:szCs w:val="28"/>
          <w:shd w:val="clear" w:color="auto" w:fill="FFFFFF"/>
        </w:rPr>
        <w:t xml:space="preserve">Закону визначено підстави для притягнення прокурора до дисциплінарної відповідальності. </w:t>
      </w:r>
    </w:p>
    <w:p w14:paraId="7BB89FB3"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4D37F26"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1) дисциплінарна скарга не містить конкретних відомостей про наявність ознак дисциплінарного проступку прокурора;</w:t>
      </w:r>
    </w:p>
    <w:p w14:paraId="70C1CF03"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2) дисциплінарна скарга є анонімною;</w:t>
      </w:r>
    </w:p>
    <w:p w14:paraId="562F89D2"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3) дисциплінарна скарга подана з підстав, не визначених </w:t>
      </w:r>
      <w:hyperlink r:id="rId9" w:anchor="n416" w:history="1">
        <w:r w:rsidRPr="006769A6">
          <w:rPr>
            <w:rFonts w:eastAsia="Calibri" w:cs="Times New Roman"/>
            <w:spacing w:val="-2"/>
            <w:szCs w:val="28"/>
            <w:shd w:val="clear" w:color="auto" w:fill="FFFFFF"/>
          </w:rPr>
          <w:t>ст.43</w:t>
        </w:r>
      </w:hyperlink>
      <w:r w:rsidRPr="006769A6">
        <w:rPr>
          <w:rFonts w:eastAsia="Calibri" w:cs="Times New Roman"/>
          <w:spacing w:val="-2"/>
          <w:szCs w:val="28"/>
          <w:shd w:val="clear" w:color="auto" w:fill="FFFFFF"/>
        </w:rPr>
        <w:t> цього Закону;</w:t>
      </w:r>
    </w:p>
    <w:p w14:paraId="78C70E22"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4) з прокурором, стосовно якого надійшла дисциплінарна скарга, припинено правовідносини у випадках, передбачених</w:t>
      </w:r>
      <w:hyperlink r:id="rId10" w:anchor="n505" w:history="1">
        <w:r w:rsidRPr="006769A6">
          <w:rPr>
            <w:rFonts w:eastAsia="Calibri" w:cs="Times New Roman"/>
            <w:spacing w:val="-2"/>
            <w:szCs w:val="28"/>
            <w:shd w:val="clear" w:color="auto" w:fill="FFFFFF"/>
          </w:rPr>
          <w:t> ст. 51</w:t>
        </w:r>
      </w:hyperlink>
      <w:r w:rsidRPr="006769A6">
        <w:rPr>
          <w:rFonts w:eastAsia="Calibri" w:cs="Times New Roman"/>
          <w:spacing w:val="-2"/>
          <w:szCs w:val="28"/>
          <w:shd w:val="clear" w:color="auto" w:fill="FFFFFF"/>
        </w:rPr>
        <w:t> цього Закону;</w:t>
      </w:r>
    </w:p>
    <w:p w14:paraId="07762E2F"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4C959EA7" w14:textId="1BFBB608"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Times New Roman" w:cs="Times New Roman"/>
          <w:bCs/>
          <w:szCs w:val="28"/>
          <w:shd w:val="clear" w:color="auto" w:fill="FFFFFF"/>
          <w:lang w:eastAsia="ru-RU"/>
        </w:rPr>
        <w:t>Вимогою щодо змісту дисциплінарної скарги є зазначення скаржником конкретних відомостей про наявність ознак дисциплінарного проступку прокурора.</w:t>
      </w:r>
      <w:r w:rsidR="007B6DC3" w:rsidRPr="006769A6">
        <w:rPr>
          <w:rFonts w:eastAsia="Times New Roman" w:cs="Times New Roman"/>
          <w:bCs/>
          <w:szCs w:val="28"/>
          <w:shd w:val="clear" w:color="auto" w:fill="FFFFFF"/>
          <w:lang w:eastAsia="ru-RU"/>
        </w:rPr>
        <w:t xml:space="preserve"> Так, </w:t>
      </w:r>
      <w:r w:rsidR="007B6DC3" w:rsidRPr="006769A6">
        <w:rPr>
          <w:rFonts w:eastAsia="Calibri" w:cs="Times New Roman"/>
          <w:spacing w:val="-2"/>
          <w:szCs w:val="28"/>
          <w:shd w:val="clear" w:color="auto" w:fill="FFFFFF"/>
        </w:rPr>
        <w:t xml:space="preserve">відповідно </w:t>
      </w:r>
      <w:r w:rsidRPr="006769A6">
        <w:rPr>
          <w:rFonts w:eastAsia="Calibri" w:cs="Times New Roman"/>
          <w:spacing w:val="-2"/>
          <w:szCs w:val="28"/>
          <w:shd w:val="clear" w:color="auto" w:fill="FFFFFF"/>
        </w:rPr>
        <w:t xml:space="preserve">до вимог п. 1 ч. 2 ст. 46 Закону № 1697-VII та п. 96 Положення про порядок роботи </w:t>
      </w:r>
      <w:r w:rsidR="0020561D">
        <w:rPr>
          <w:rFonts w:eastAsia="Calibri" w:cs="Times New Roman"/>
          <w:spacing w:val="-2"/>
          <w:szCs w:val="28"/>
          <w:shd w:val="clear" w:color="auto" w:fill="FFFFFF"/>
        </w:rPr>
        <w:t>Кваліфікаційно-дисциплінарної комісії прокурорів</w:t>
      </w:r>
      <w:r w:rsidR="007B6DC3" w:rsidRPr="006769A6">
        <w:rPr>
          <w:rFonts w:eastAsia="Calibri" w:cs="Times New Roman"/>
          <w:spacing w:val="-2"/>
          <w:szCs w:val="28"/>
          <w:shd w:val="clear" w:color="auto" w:fill="FFFFFF"/>
        </w:rPr>
        <w:t xml:space="preserve">, </w:t>
      </w:r>
      <w:r w:rsidR="007B6DC3" w:rsidRPr="006769A6">
        <w:rPr>
          <w:rFonts w:eastAsia="Calibri" w:cs="Times New Roman"/>
          <w:szCs w:val="28"/>
        </w:rPr>
        <w:t>прийнятого всеукраїнською конференцією прокурорів 27.04.2017 (зі змінами) (далі – Положення)</w:t>
      </w:r>
      <w:r w:rsidRPr="006769A6">
        <w:rPr>
          <w:rFonts w:eastAsia="Calibri" w:cs="Times New Roman"/>
          <w:spacing w:val="-2"/>
          <w:szCs w:val="28"/>
          <w:shd w:val="clear" w:color="auto" w:fill="FFFFFF"/>
        </w:rPr>
        <w:t xml:space="preserve">, </w:t>
      </w:r>
      <w:r w:rsidRPr="006769A6">
        <w:rPr>
          <w:rFonts w:eastAsia="Times New Roman" w:cs="Times New Roman"/>
          <w:spacing w:val="-2"/>
          <w:szCs w:val="28"/>
          <w:lang w:eastAsia="ru-RU"/>
        </w:rPr>
        <w:t xml:space="preserve">дисциплінарна скарга повинна містити </w:t>
      </w:r>
      <w:r w:rsidRPr="006769A6">
        <w:rPr>
          <w:rFonts w:eastAsia="Calibri" w:cs="Times New Roman"/>
          <w:spacing w:val="-2"/>
          <w:szCs w:val="28"/>
          <w:shd w:val="clear" w:color="auto" w:fill="FFFFFF"/>
        </w:rPr>
        <w:t>відомості про факт вчинення прокурором дисциплінарного проступку, а також</w:t>
      </w:r>
      <w:r w:rsidRPr="006769A6">
        <w:rPr>
          <w:rFonts w:eastAsia="Times New Roman" w:cs="Times New Roman"/>
          <w:spacing w:val="-2"/>
          <w:szCs w:val="28"/>
          <w:lang w:eastAsia="ru-RU"/>
        </w:rPr>
        <w:t xml:space="preserve"> конкретні відомості про наявність ознак </w:t>
      </w:r>
      <w:r w:rsidR="007B6DC3" w:rsidRPr="006769A6">
        <w:rPr>
          <w:rFonts w:eastAsia="Times New Roman" w:cs="Times New Roman"/>
          <w:spacing w:val="-2"/>
          <w:szCs w:val="28"/>
          <w:lang w:eastAsia="ru-RU"/>
        </w:rPr>
        <w:t>останнього</w:t>
      </w:r>
      <w:r w:rsidR="000E480A">
        <w:rPr>
          <w:rFonts w:eastAsia="Calibri" w:cs="Times New Roman"/>
          <w:spacing w:val="-2"/>
          <w:szCs w:val="28"/>
          <w:shd w:val="clear" w:color="auto" w:fill="FFFFFF"/>
        </w:rPr>
        <w:t xml:space="preserve"> та прізвище, ім’я по батькові та посада прокурора, стосовно якого подається скарга. </w:t>
      </w:r>
    </w:p>
    <w:p w14:paraId="12BFDE31" w14:textId="2F8923D2"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bCs/>
          <w:szCs w:val="28"/>
          <w:shd w:val="clear" w:color="auto" w:fill="FFFFFF"/>
        </w:rPr>
      </w:pPr>
      <w:r w:rsidRPr="006769A6">
        <w:rPr>
          <w:rFonts w:eastAsia="Calibri" w:cs="Times New Roman"/>
          <w:bCs/>
          <w:szCs w:val="28"/>
          <w:shd w:val="clear" w:color="auto" w:fill="FFFFFF"/>
        </w:rPr>
        <w:t>Згідно з вимогами п.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65BBB6AB"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 xml:space="preserve">Відповідно до ч. 2 ст. 46 </w:t>
      </w:r>
      <w:bookmarkStart w:id="7" w:name="_Hlk154052656"/>
      <w:r w:rsidRPr="006769A6">
        <w:rPr>
          <w:rFonts w:eastAsia="Calibri" w:cs="Times New Roman"/>
          <w:spacing w:val="-2"/>
          <w:szCs w:val="28"/>
          <w:shd w:val="clear" w:color="auto" w:fill="FFFFFF"/>
        </w:rPr>
        <w:t xml:space="preserve">Закону № 1697-VII </w:t>
      </w:r>
      <w:bookmarkEnd w:id="7"/>
      <w:r w:rsidRPr="006769A6">
        <w:rPr>
          <w:rFonts w:eastAsia="Calibri" w:cs="Times New Roman"/>
          <w:spacing w:val="-2"/>
          <w:szCs w:val="28"/>
          <w:shd w:val="clear" w:color="auto" w:fill="FFFFFF"/>
        </w:rPr>
        <w:t xml:space="preserve">член Комісії своїм </w:t>
      </w:r>
      <w:r w:rsidRPr="006769A6">
        <w:rPr>
          <w:rFonts w:eastAsia="Calibri" w:cs="Times New Roman"/>
          <w:spacing w:val="-2"/>
          <w:szCs w:val="28"/>
          <w:shd w:val="clear" w:color="auto" w:fill="FFFFFF"/>
        </w:rPr>
        <w:lastRenderedPageBreak/>
        <w:t>вмотивованим рішенням відмовляє у відкритті дисциплінарного провадження, якщо наявні підстави, визначені підпунктами 1–5 ч. 2 ст. 46 цього Закону.</w:t>
      </w:r>
    </w:p>
    <w:p w14:paraId="6D5BB927"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2DAF0BF"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Times New Roman" w:cs="Times New Roman"/>
          <w:b/>
          <w:szCs w:val="28"/>
          <w:lang w:eastAsia="ru-RU"/>
        </w:rPr>
      </w:pPr>
      <w:r w:rsidRPr="006769A6">
        <w:rPr>
          <w:rFonts w:eastAsia="Times New Roman" w:cs="Times New Roman"/>
          <w:b/>
          <w:szCs w:val="28"/>
          <w:lang w:eastAsia="ru-RU"/>
        </w:rPr>
        <w:t>Оцінка встановлених обставин та мотиви прийнятого рішення</w:t>
      </w:r>
    </w:p>
    <w:p w14:paraId="7B238A98" w14:textId="4D13E918" w:rsidR="00410C71" w:rsidRDefault="00410C71" w:rsidP="00410C71">
      <w:pPr>
        <w:widowControl w:val="0"/>
        <w:pBdr>
          <w:bottom w:val="single" w:sz="12" w:space="12" w:color="FFFFFF"/>
        </w:pBdr>
        <w:spacing w:after="0" w:line="240" w:lineRule="auto"/>
        <w:ind w:firstLine="708"/>
        <w:jc w:val="both"/>
      </w:pPr>
      <w:r w:rsidRPr="00404A39">
        <w:t>Враховуючи викладене вище, вивчивши доводи, наведені скаржни</w:t>
      </w:r>
      <w:r>
        <w:t>к</w:t>
      </w:r>
      <w:r w:rsidR="000E66CB">
        <w:t xml:space="preserve">ом та опрацювавши долучені до скарги документи </w:t>
      </w:r>
      <w:r>
        <w:t>мною</w:t>
      </w:r>
      <w:r w:rsidRPr="00404A39">
        <w:t xml:space="preserve"> встановлено, що </w:t>
      </w:r>
      <w:r>
        <w:t xml:space="preserve">ним </w:t>
      </w:r>
      <w:r w:rsidRPr="00404A39">
        <w:t xml:space="preserve">оскаржуються рішення та </w:t>
      </w:r>
      <w:r w:rsidRPr="005E63DB">
        <w:t xml:space="preserve">дії </w:t>
      </w:r>
      <w:r>
        <w:t xml:space="preserve">(бездіяльність) </w:t>
      </w:r>
      <w:r w:rsidRPr="005E63DB">
        <w:t>прокурор</w:t>
      </w:r>
      <w:r>
        <w:t>а</w:t>
      </w:r>
      <w:r w:rsidRPr="005E63DB">
        <w:t xml:space="preserve"> в </w:t>
      </w:r>
      <w:r w:rsidRPr="00404A39">
        <w:t>межах кримінального процесу.</w:t>
      </w:r>
      <w:r>
        <w:t xml:space="preserve"> У зв’язку із цим слід зазначити таке.</w:t>
      </w:r>
    </w:p>
    <w:p w14:paraId="10EE7E12" w14:textId="3493FC5D" w:rsidR="00D83974" w:rsidRPr="006769A6" w:rsidRDefault="00570EE3" w:rsidP="00D83974">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zCs w:val="28"/>
          <w:lang w:eastAsia="ru-RU"/>
        </w:rPr>
        <w:t>Д</w:t>
      </w:r>
      <w:r w:rsidRPr="006769A6">
        <w:rPr>
          <w:rFonts w:eastAsia="Calibri" w:cs="Times New Roman"/>
          <w:spacing w:val="-2"/>
          <w:szCs w:val="28"/>
          <w:shd w:val="clear" w:color="auto" w:fill="FFFFFF"/>
        </w:rPr>
        <w:t>исциплінарному проступку, як і будь якому противоправному діянню, притаманна визначена єдність об’єктивних і суб’єктивних ознак, сукупність яких утворює склад правопорушення. Об’єктивну сторону дисциплінарного проступку характеризують такі елементи, як протиправне діяння (</w:t>
      </w:r>
      <w:r w:rsidR="007E2E84" w:rsidRPr="006769A6">
        <w:rPr>
          <w:rFonts w:eastAsia="Calibri" w:cs="Times New Roman"/>
          <w:spacing w:val="-2"/>
          <w:szCs w:val="28"/>
          <w:shd w:val="clear" w:color="auto" w:fill="FFFFFF"/>
        </w:rPr>
        <w:t xml:space="preserve">дія чи </w:t>
      </w:r>
      <w:r w:rsidRPr="006769A6">
        <w:rPr>
          <w:rFonts w:eastAsia="Calibri" w:cs="Times New Roman"/>
          <w:spacing w:val="-2"/>
          <w:szCs w:val="28"/>
          <w:shd w:val="clear" w:color="auto" w:fill="FFFFFF"/>
        </w:rPr>
        <w:t>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w:t>
      </w:r>
      <w:r w:rsidR="008A41C5" w:rsidRPr="006769A6">
        <w:rPr>
          <w:rFonts w:eastAsia="Calibri" w:cs="Times New Roman"/>
          <w:spacing w:val="-2"/>
          <w:szCs w:val="28"/>
          <w:shd w:val="clear" w:color="auto" w:fill="FFFFFF"/>
        </w:rPr>
        <w:t xml:space="preserve">. </w:t>
      </w:r>
      <w:r w:rsidR="00A5100B" w:rsidRPr="006769A6">
        <w:rPr>
          <w:rFonts w:eastAsia="Calibri" w:cs="Times New Roman"/>
          <w:spacing w:val="-2"/>
          <w:szCs w:val="28"/>
          <w:shd w:val="clear" w:color="auto" w:fill="FFFFFF"/>
        </w:rPr>
        <w:t xml:space="preserve">Його </w:t>
      </w:r>
      <w:r w:rsidR="008A41C5" w:rsidRPr="006769A6">
        <w:rPr>
          <w:rFonts w:eastAsia="Calibri" w:cs="Times New Roman"/>
          <w:spacing w:val="-2"/>
          <w:szCs w:val="28"/>
          <w:shd w:val="clear" w:color="auto" w:fill="FFFFFF"/>
        </w:rPr>
        <w:t>суб’єктом є конкретно визначений прокурор</w:t>
      </w:r>
      <w:r w:rsidRPr="006769A6">
        <w:rPr>
          <w:rFonts w:eastAsia="Calibri" w:cs="Times New Roman"/>
          <w:spacing w:val="-2"/>
          <w:szCs w:val="28"/>
          <w:shd w:val="clear" w:color="auto" w:fill="FFFFFF"/>
        </w:rPr>
        <w:t xml:space="preserve">. </w:t>
      </w:r>
    </w:p>
    <w:p w14:paraId="329D52C3" w14:textId="47E7011B" w:rsidR="00570EE3" w:rsidRPr="006769A6" w:rsidRDefault="00AF773C" w:rsidP="001E0E8E">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 xml:space="preserve">У </w:t>
      </w:r>
      <w:r w:rsidR="00570EE3" w:rsidRPr="006769A6">
        <w:rPr>
          <w:rFonts w:eastAsia="Calibri" w:cs="Times New Roman"/>
          <w:szCs w:val="28"/>
        </w:rPr>
        <w:t xml:space="preserve">випадку оскарження рішень, дій чи бездіяльності прокурора у межах кримінального процесу підставою для відкриття дисциплінарного провадження має бути факт порушення індивідуально визначеним прокурором прав осіб або </w:t>
      </w:r>
      <w:bookmarkStart w:id="8" w:name="_Hlk134609924"/>
      <w:r w:rsidR="00570EE3" w:rsidRPr="006769A6">
        <w:rPr>
          <w:rFonts w:eastAsia="Calibri" w:cs="Times New Roman"/>
          <w:szCs w:val="28"/>
        </w:rPr>
        <w:t xml:space="preserve">вимог закону, встановлений рішенням </w:t>
      </w:r>
      <w:r w:rsidR="008A41C5" w:rsidRPr="006769A6">
        <w:rPr>
          <w:rFonts w:eastAsia="Calibri" w:cs="Times New Roman"/>
          <w:szCs w:val="28"/>
        </w:rPr>
        <w:t xml:space="preserve">уповноваженого суб’єкта </w:t>
      </w:r>
      <w:r w:rsidR="00570EE3" w:rsidRPr="006769A6">
        <w:rPr>
          <w:rFonts w:eastAsia="Calibri" w:cs="Times New Roman"/>
          <w:szCs w:val="28"/>
        </w:rPr>
        <w:t>за результатами розгляду скарги</w:t>
      </w:r>
      <w:r w:rsidR="00A5100B" w:rsidRPr="006769A6">
        <w:rPr>
          <w:rFonts w:eastAsia="Calibri" w:cs="Times New Roman"/>
          <w:szCs w:val="28"/>
        </w:rPr>
        <w:t xml:space="preserve"> на них</w:t>
      </w:r>
      <w:r w:rsidR="00570EE3" w:rsidRPr="006769A6">
        <w:rPr>
          <w:rFonts w:eastAsia="Calibri" w:cs="Times New Roman"/>
          <w:szCs w:val="28"/>
        </w:rPr>
        <w:t>, та/або відповідне звернення суду до органу, що здійснює дисциплінарне провадження, в передбаченому КПК України порядку.</w:t>
      </w:r>
    </w:p>
    <w:p w14:paraId="7B562676" w14:textId="77777777" w:rsidR="00450BC4" w:rsidRPr="006769A6" w:rsidRDefault="00D83974" w:rsidP="00450BC4">
      <w:pPr>
        <w:widowControl w:val="0"/>
        <w:pBdr>
          <w:bottom w:val="single" w:sz="12" w:space="12" w:color="FFFFFF"/>
        </w:pBdr>
        <w:spacing w:after="0" w:line="240" w:lineRule="auto"/>
        <w:ind w:firstLine="709"/>
        <w:contextualSpacing/>
        <w:jc w:val="both"/>
        <w:rPr>
          <w:rFonts w:cs="Times New Roman"/>
          <w:szCs w:val="28"/>
        </w:rPr>
      </w:pPr>
      <w:r w:rsidRPr="006769A6">
        <w:rPr>
          <w:rFonts w:cs="Times New Roman"/>
          <w:szCs w:val="28"/>
        </w:rPr>
        <w:t>Для встановлення ознак невиконання чи неналежного виконання прокурором службових обов’язків потрібно отримати відомості, зокрема, про факти ухилення прокурора від вчинення дій, передбачених законодавством, у межах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Зокрема, підставою для юридичної відповідальності прокурора – процесуального керівника є винесення ним незаконних і необґрунтованих процесуальних рішень, вчинення незаконних дій, бездіяльність, неналежне реагування на скарги учасників процесу, потурання порушенням закону з боку осіб, на яких поширюються його процесуальні повноваження.</w:t>
      </w:r>
    </w:p>
    <w:p w14:paraId="16DD229F" w14:textId="1CB0D5EE" w:rsidR="00450BC4" w:rsidRPr="006769A6" w:rsidRDefault="00450BC4" w:rsidP="00450BC4">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Водночас додані до скарги документи не містять відомостей про</w:t>
      </w:r>
      <w:r w:rsidRPr="006769A6">
        <w:rPr>
          <w:rFonts w:eastAsia="Calibri" w:cs="Times New Roman"/>
          <w:szCs w:val="28"/>
          <w:lang w:eastAsia="uk-UA"/>
        </w:rPr>
        <w:t xml:space="preserve"> наявність ознак ухилення прокурор</w:t>
      </w:r>
      <w:r w:rsidR="000E66CB">
        <w:rPr>
          <w:rFonts w:eastAsia="Calibri" w:cs="Times New Roman"/>
          <w:szCs w:val="28"/>
          <w:lang w:eastAsia="uk-UA"/>
        </w:rPr>
        <w:t xml:space="preserve">а Мандича С.М. </w:t>
      </w:r>
      <w:r w:rsidR="00410C71">
        <w:rPr>
          <w:rFonts w:eastAsia="Calibri" w:cs="Times New Roman"/>
          <w:szCs w:val="28"/>
          <w:lang w:eastAsia="uk-UA"/>
        </w:rPr>
        <w:t xml:space="preserve"> </w:t>
      </w:r>
      <w:r w:rsidRPr="006769A6">
        <w:rPr>
          <w:rFonts w:eastAsia="Calibri" w:cs="Times New Roman"/>
          <w:szCs w:val="28"/>
          <w:lang w:eastAsia="uk-UA"/>
        </w:rPr>
        <w:t xml:space="preserve">від вчинення конкретних дій у рамках виконання власних службових повноважень та </w:t>
      </w:r>
      <w:r w:rsidRPr="006769A6">
        <w:rPr>
          <w:rFonts w:eastAsia="Calibri" w:cs="Times New Roman"/>
          <w:szCs w:val="28"/>
        </w:rPr>
        <w:t>про неналежне виконання своїх службових обов’язків</w:t>
      </w:r>
      <w:r w:rsidR="00063D7D">
        <w:rPr>
          <w:rFonts w:eastAsia="Calibri" w:cs="Times New Roman"/>
          <w:szCs w:val="28"/>
        </w:rPr>
        <w:t>.</w:t>
      </w:r>
      <w:r w:rsidR="00F723E2">
        <w:rPr>
          <w:rFonts w:eastAsia="Calibri" w:cs="Times New Roman"/>
          <w:szCs w:val="28"/>
        </w:rPr>
        <w:t xml:space="preserve"> </w:t>
      </w:r>
      <w:r w:rsidRPr="006769A6">
        <w:rPr>
          <w:rFonts w:eastAsia="Calibri" w:cs="Times New Roman"/>
          <w:szCs w:val="28"/>
        </w:rPr>
        <w:t>Судових рішень про визнання неправомірними його дій до скарги не долучено.</w:t>
      </w:r>
      <w:r w:rsidR="00763719" w:rsidRPr="006769A6">
        <w:rPr>
          <w:rFonts w:eastAsia="Calibri" w:cs="Times New Roman"/>
          <w:szCs w:val="28"/>
        </w:rPr>
        <w:t xml:space="preserve"> Також відсутнє рішення </w:t>
      </w:r>
      <w:r w:rsidR="00FB1A3A" w:rsidRPr="006769A6">
        <w:rPr>
          <w:rFonts w:eastAsia="Calibri" w:cs="Times New Roman"/>
          <w:szCs w:val="28"/>
        </w:rPr>
        <w:t xml:space="preserve">прокурора </w:t>
      </w:r>
      <w:r w:rsidR="00763719" w:rsidRPr="006769A6">
        <w:rPr>
          <w:rFonts w:eastAsia="Calibri" w:cs="Times New Roman"/>
          <w:szCs w:val="28"/>
        </w:rPr>
        <w:t>вищестоя</w:t>
      </w:r>
      <w:r w:rsidR="00F445B1">
        <w:rPr>
          <w:rFonts w:eastAsia="Calibri" w:cs="Times New Roman"/>
          <w:szCs w:val="28"/>
        </w:rPr>
        <w:t>щ</w:t>
      </w:r>
      <w:r w:rsidR="00763719" w:rsidRPr="006769A6">
        <w:rPr>
          <w:rFonts w:eastAsia="Calibri" w:cs="Times New Roman"/>
          <w:szCs w:val="28"/>
        </w:rPr>
        <w:t xml:space="preserve">ого </w:t>
      </w:r>
      <w:r w:rsidR="00FB1A3A">
        <w:rPr>
          <w:rFonts w:eastAsia="Calibri" w:cs="Times New Roman"/>
          <w:szCs w:val="28"/>
        </w:rPr>
        <w:t xml:space="preserve">рівня </w:t>
      </w:r>
      <w:r w:rsidR="00763719" w:rsidRPr="006769A6">
        <w:rPr>
          <w:rFonts w:eastAsia="Calibri" w:cs="Times New Roman"/>
          <w:szCs w:val="28"/>
        </w:rPr>
        <w:t xml:space="preserve">з вказаного приводу. </w:t>
      </w:r>
    </w:p>
    <w:p w14:paraId="1CEA6E05" w14:textId="0F6727A2" w:rsidR="006A4EBF" w:rsidRDefault="006A4EBF" w:rsidP="00F723E2">
      <w:pPr>
        <w:widowControl w:val="0"/>
        <w:pBdr>
          <w:bottom w:val="single" w:sz="12" w:space="12" w:color="FFFFFF"/>
        </w:pBdr>
        <w:spacing w:after="0" w:line="240" w:lineRule="auto"/>
        <w:ind w:firstLine="709"/>
        <w:contextualSpacing/>
        <w:jc w:val="both"/>
        <w:rPr>
          <w:rFonts w:eastAsia="Calibri" w:cs="Times New Roman"/>
          <w:szCs w:val="28"/>
        </w:rPr>
      </w:pPr>
      <w:r>
        <w:rPr>
          <w:rFonts w:eastAsia="Calibri" w:cs="Times New Roman"/>
          <w:szCs w:val="28"/>
        </w:rPr>
        <w:t xml:space="preserve">У зазначеній у скарзі інформації та долучених до неї документах міститься інформація виключно щодо </w:t>
      </w:r>
      <w:r w:rsidR="00063D7D">
        <w:rPr>
          <w:rFonts w:eastAsia="Calibri" w:cs="Times New Roman"/>
          <w:szCs w:val="28"/>
        </w:rPr>
        <w:t xml:space="preserve">задоволення судом клопотання прокурора </w:t>
      </w:r>
      <w:r>
        <w:rPr>
          <w:rFonts w:eastAsia="Calibri" w:cs="Times New Roman"/>
          <w:szCs w:val="28"/>
        </w:rPr>
        <w:t xml:space="preserve">обставин </w:t>
      </w:r>
      <w:r w:rsidR="00063D7D">
        <w:rPr>
          <w:rFonts w:eastAsia="Calibri" w:cs="Times New Roman"/>
          <w:szCs w:val="28"/>
        </w:rPr>
        <w:t xml:space="preserve">та постановлення ухвали суду про оголошення міжнародного розшуку </w:t>
      </w:r>
      <w:r w:rsidR="00063D7D">
        <w:rPr>
          <w:rFonts w:eastAsia="Calibri" w:cs="Times New Roman"/>
          <w:szCs w:val="28"/>
        </w:rPr>
        <w:lastRenderedPageBreak/>
        <w:t xml:space="preserve">обвинуваченого.  </w:t>
      </w:r>
    </w:p>
    <w:p w14:paraId="201177A3" w14:textId="40DB0186" w:rsidR="00C8362E" w:rsidRDefault="00C8362E" w:rsidP="00450BC4">
      <w:pPr>
        <w:widowControl w:val="0"/>
        <w:pBdr>
          <w:bottom w:val="single" w:sz="12" w:space="12" w:color="FFFFFF"/>
        </w:pBdr>
        <w:spacing w:after="0" w:line="240" w:lineRule="auto"/>
        <w:ind w:firstLine="709"/>
        <w:contextualSpacing/>
        <w:jc w:val="both"/>
        <w:rPr>
          <w:rFonts w:eastAsia="Calibri" w:cs="Times New Roman"/>
          <w:szCs w:val="28"/>
        </w:rPr>
      </w:pPr>
      <w:r>
        <w:rPr>
          <w:rFonts w:eastAsia="Calibri" w:cs="Times New Roman"/>
          <w:szCs w:val="28"/>
        </w:rPr>
        <w:t xml:space="preserve">Долучені до дисциплінарної скарги </w:t>
      </w:r>
      <w:r w:rsidR="004C4B99">
        <w:rPr>
          <w:rFonts w:eastAsia="Calibri" w:cs="Times New Roman"/>
          <w:szCs w:val="28"/>
        </w:rPr>
        <w:t xml:space="preserve">документи </w:t>
      </w:r>
      <w:r w:rsidR="00700EEC">
        <w:rPr>
          <w:rFonts w:eastAsia="Calibri" w:cs="Times New Roman"/>
          <w:szCs w:val="28"/>
        </w:rPr>
        <w:t>не містять жодних відомостей про неправомірність дій прокурор</w:t>
      </w:r>
      <w:r w:rsidR="00F723E2">
        <w:rPr>
          <w:rFonts w:eastAsia="Calibri" w:cs="Times New Roman"/>
          <w:szCs w:val="28"/>
        </w:rPr>
        <w:t>а</w:t>
      </w:r>
      <w:r w:rsidR="00700EEC">
        <w:rPr>
          <w:rFonts w:eastAsia="Calibri" w:cs="Times New Roman"/>
          <w:szCs w:val="28"/>
        </w:rPr>
        <w:t xml:space="preserve"> у зазначеному кримінальному провадженні. </w:t>
      </w:r>
    </w:p>
    <w:p w14:paraId="1D8670DE" w14:textId="77777777" w:rsidR="00350726" w:rsidRDefault="000E3375" w:rsidP="007B2AB7">
      <w:pPr>
        <w:widowControl w:val="0"/>
        <w:pBdr>
          <w:bottom w:val="single" w:sz="12" w:space="12" w:color="FFFFFF"/>
        </w:pBdr>
        <w:spacing w:after="0" w:line="240" w:lineRule="auto"/>
        <w:ind w:firstLine="708"/>
        <w:contextualSpacing/>
        <w:jc w:val="both"/>
        <w:rPr>
          <w:rFonts w:eastAsia="Calibri" w:cs="Times New Roman"/>
          <w:szCs w:val="28"/>
        </w:rPr>
      </w:pPr>
      <w:r>
        <w:rPr>
          <w:rFonts w:eastAsia="Calibri" w:cs="Times New Roman"/>
          <w:szCs w:val="28"/>
        </w:rPr>
        <w:t xml:space="preserve">Також відсутні будь-які відомості щодо отримання Полтавською окружною прокуратурою адвокатського запиту від 25.08.2026, а </w:t>
      </w:r>
      <w:r w:rsidR="00350726">
        <w:rPr>
          <w:rFonts w:eastAsia="Calibri" w:cs="Times New Roman"/>
          <w:szCs w:val="28"/>
        </w:rPr>
        <w:t xml:space="preserve">також </w:t>
      </w:r>
      <w:r>
        <w:rPr>
          <w:rFonts w:eastAsia="Calibri" w:cs="Times New Roman"/>
          <w:szCs w:val="28"/>
        </w:rPr>
        <w:t xml:space="preserve">те, що саме прокурору Мандичу С.М. доручено його розгляд і безпосередньо ним допущено порушення встановлених КПК України строків його розгляду. Будь-які відомості з цього приводу відсутні.  </w:t>
      </w:r>
    </w:p>
    <w:p w14:paraId="5B5F50DA" w14:textId="77777777" w:rsidR="00350726" w:rsidRDefault="00350726" w:rsidP="00350726">
      <w:pPr>
        <w:widowControl w:val="0"/>
        <w:pBdr>
          <w:bottom w:val="single" w:sz="12" w:space="12" w:color="FFFFFF"/>
        </w:pBdr>
        <w:spacing w:after="0" w:line="240" w:lineRule="auto"/>
        <w:ind w:firstLine="708"/>
        <w:contextualSpacing/>
        <w:jc w:val="both"/>
        <w:rPr>
          <w:rFonts w:eastAsia="Times New Roman" w:cs="Times New Roman"/>
          <w:szCs w:val="28"/>
          <w:lang w:eastAsia="uk-UA"/>
        </w:rPr>
      </w:pPr>
      <w:r w:rsidRPr="00350726">
        <w:rPr>
          <w:rFonts w:eastAsia="Calibri" w:cs="Times New Roman"/>
          <w:szCs w:val="28"/>
        </w:rPr>
        <w:t>Крім того, у ст. 193 КПК України зазначено п</w:t>
      </w:r>
      <w:r w:rsidRPr="00350726">
        <w:rPr>
          <w:rFonts w:eastAsia="Times New Roman" w:cs="Times New Roman"/>
          <w:szCs w:val="28"/>
          <w:lang w:eastAsia="uk-UA"/>
        </w:rPr>
        <w:t>орядок розгляду клопотання про застосування запобіжного заходу</w:t>
      </w:r>
      <w:r w:rsidRPr="00350726">
        <w:rPr>
          <w:rFonts w:cs="Times New Roman"/>
          <w:szCs w:val="28"/>
        </w:rPr>
        <w:t xml:space="preserve">. </w:t>
      </w:r>
      <w:bookmarkStart w:id="9" w:name="n1869"/>
      <w:bookmarkEnd w:id="9"/>
      <w:r w:rsidRPr="00350726">
        <w:rPr>
          <w:rFonts w:cs="Times New Roman"/>
          <w:szCs w:val="28"/>
        </w:rPr>
        <w:t>Зокрема р</w:t>
      </w:r>
      <w:r w:rsidRPr="00350726">
        <w:rPr>
          <w:rFonts w:eastAsia="Times New Roman" w:cs="Times New Roman"/>
          <w:szCs w:val="28"/>
          <w:lang w:eastAsia="uk-UA"/>
        </w:rPr>
        <w:t xml:space="preserve">озгляд клопотання про застосування запобіжного заходу здійснюється за участю прокурора, підозрюваного, обвинуваченого, його захисника, крім випадків, передбачених </w:t>
      </w:r>
      <w:hyperlink r:id="rId11" w:anchor="n1881" w:history="1">
        <w:r w:rsidRPr="00350726">
          <w:rPr>
            <w:rFonts w:eastAsia="Times New Roman" w:cs="Times New Roman"/>
            <w:szCs w:val="28"/>
            <w:lang w:eastAsia="uk-UA"/>
          </w:rPr>
          <w:t>частиною шостою</w:t>
        </w:r>
      </w:hyperlink>
      <w:r w:rsidRPr="00350726">
        <w:rPr>
          <w:rFonts w:eastAsia="Times New Roman" w:cs="Times New Roman"/>
          <w:szCs w:val="28"/>
          <w:lang w:eastAsia="uk-UA"/>
        </w:rPr>
        <w:t xml:space="preserve"> цієї статті.</w:t>
      </w:r>
    </w:p>
    <w:p w14:paraId="546BCE4E" w14:textId="4F67C78D" w:rsidR="00350726" w:rsidRPr="00350726" w:rsidRDefault="00350726" w:rsidP="00350726">
      <w:pPr>
        <w:widowControl w:val="0"/>
        <w:pBdr>
          <w:bottom w:val="single" w:sz="12" w:space="12" w:color="FFFFFF"/>
        </w:pBdr>
        <w:spacing w:after="0" w:line="240" w:lineRule="auto"/>
        <w:ind w:firstLine="708"/>
        <w:contextualSpacing/>
        <w:jc w:val="both"/>
        <w:rPr>
          <w:rFonts w:eastAsia="Calibri" w:cs="Times New Roman"/>
          <w:szCs w:val="28"/>
        </w:rPr>
      </w:pPr>
      <w:r w:rsidRPr="00350726">
        <w:rPr>
          <w:rFonts w:cs="Times New Roman"/>
          <w:szCs w:val="28"/>
        </w:rPr>
        <w:t>Частиною 6 цієї статті визначено повноваження с</w:t>
      </w:r>
      <w:r w:rsidRPr="00350726">
        <w:rPr>
          <w:rFonts w:cs="Times New Roman"/>
          <w:szCs w:val="28"/>
          <w:shd w:val="clear" w:color="auto" w:fill="FFFFFF"/>
        </w:rPr>
        <w:t xml:space="preserve">лідчого судді, суду, які  розглядають клопотання про обрання запобіжного заходу у вигляді тримання під вартою та може обрати такий запобіжний захід за відсутності підозрюваного, обвинуваченого лише у разі доведення прокурором наявності підстав, передбачених </w:t>
      </w:r>
      <w:hyperlink r:id="rId12" w:anchor="n1723" w:history="1">
        <w:r w:rsidRPr="00350726">
          <w:rPr>
            <w:rFonts w:cs="Times New Roman"/>
            <w:szCs w:val="28"/>
            <w:shd w:val="clear" w:color="auto" w:fill="FFFFFF"/>
          </w:rPr>
          <w:t>статтею 177</w:t>
        </w:r>
      </w:hyperlink>
      <w:r w:rsidRPr="00350726">
        <w:rPr>
          <w:rFonts w:cs="Times New Roman"/>
          <w:szCs w:val="28"/>
          <w:shd w:val="clear" w:color="auto" w:fill="FFFFFF"/>
        </w:rPr>
        <w:t xml:space="preserve"> цього Кодексу, а також наявності достатніх підстав вважати, що підозрюваний, обвинувачений виїхав та/або перебуває на тимчасово окупованій території України, території держави, визнаної Верховною Радою України державою-агресором, та/або оголошений у міжнародний розшук. У такому разі після затримання особи і не пізніш як через сорок вісім годин з часу її доставки до місця кримінального провадження слідчий суддя, суд за участю підозрюваного, обвинуваченого розглядає питання про застосування обраного запобіжного заходу у вигляді тримання під вартою або його зміну на більш м’який запобіжний захід, про що постановляє ухвалу.</w:t>
      </w:r>
    </w:p>
    <w:p w14:paraId="565062B0" w14:textId="77777777" w:rsidR="007B2AB7" w:rsidRPr="00350726" w:rsidRDefault="007B2AB7" w:rsidP="007B2AB7">
      <w:pPr>
        <w:widowControl w:val="0"/>
        <w:pBdr>
          <w:bottom w:val="single" w:sz="12" w:space="12" w:color="FFFFFF"/>
        </w:pBdr>
        <w:spacing w:after="0" w:line="240" w:lineRule="auto"/>
        <w:ind w:firstLine="709"/>
        <w:contextualSpacing/>
        <w:jc w:val="both"/>
        <w:rPr>
          <w:rFonts w:eastAsia="Calibri" w:cs="Times New Roman"/>
          <w:szCs w:val="28"/>
        </w:rPr>
      </w:pPr>
      <w:r w:rsidRPr="00350726">
        <w:rPr>
          <w:rFonts w:eastAsia="Calibri" w:cs="Times New Roman"/>
          <w:szCs w:val="28"/>
        </w:rPr>
        <w:t xml:space="preserve">Водночас під час судового розгляду будь-яких рішень щодо визнання дій  прокурора Мандича С.М. судами не ухвалювалися, відповідні судові рішення відсутні. </w:t>
      </w:r>
    </w:p>
    <w:p w14:paraId="559767B9" w14:textId="33E3ACD5" w:rsidR="00350726" w:rsidRPr="00350726" w:rsidRDefault="00350726" w:rsidP="00350726">
      <w:pPr>
        <w:widowControl w:val="0"/>
        <w:pBdr>
          <w:bottom w:val="single" w:sz="12" w:space="12" w:color="FFFFFF"/>
        </w:pBdr>
        <w:spacing w:after="0" w:line="240" w:lineRule="auto"/>
        <w:ind w:firstLine="709"/>
        <w:contextualSpacing/>
        <w:jc w:val="both"/>
        <w:rPr>
          <w:rFonts w:eastAsia="Calibri" w:cs="Times New Roman"/>
          <w:szCs w:val="28"/>
        </w:rPr>
      </w:pPr>
      <w:r>
        <w:rPr>
          <w:rFonts w:eastAsia="Calibri" w:cs="Times New Roman"/>
          <w:szCs w:val="28"/>
        </w:rPr>
        <w:t>З урахуванням викладеного о</w:t>
      </w:r>
      <w:r w:rsidR="00454975" w:rsidRPr="00350726">
        <w:rPr>
          <w:rFonts w:eastAsia="Calibri" w:cs="Times New Roman"/>
          <w:szCs w:val="28"/>
        </w:rPr>
        <w:t>с</w:t>
      </w:r>
      <w:r w:rsidR="00450BC4" w:rsidRPr="00350726">
        <w:rPr>
          <w:rFonts w:eastAsia="Calibri" w:cs="Times New Roman"/>
          <w:szCs w:val="28"/>
        </w:rPr>
        <w:t xml:space="preserve">карження </w:t>
      </w:r>
      <w:r w:rsidR="00454975" w:rsidRPr="00350726">
        <w:rPr>
          <w:rFonts w:eastAsia="Calibri" w:cs="Times New Roman"/>
          <w:szCs w:val="28"/>
        </w:rPr>
        <w:t xml:space="preserve">дій прокурора Мандича С.М. </w:t>
      </w:r>
      <w:r w:rsidR="00450BC4" w:rsidRPr="00350726">
        <w:rPr>
          <w:rFonts w:eastAsia="Calibri" w:cs="Times New Roman"/>
          <w:szCs w:val="28"/>
        </w:rPr>
        <w:t>здійснено у позапроцесуальний спосіб, встановлений законом, а тому не розглядається в якості підстави для відкриття дисциплінарного провадження.</w:t>
      </w:r>
      <w:r w:rsidRPr="00350726">
        <w:rPr>
          <w:rFonts w:eastAsia="Calibri" w:cs="Times New Roman"/>
          <w:szCs w:val="28"/>
        </w:rPr>
        <w:t xml:space="preserve"> </w:t>
      </w:r>
    </w:p>
    <w:bookmarkEnd w:id="8"/>
    <w:p w14:paraId="7188B6DF" w14:textId="1DD4DC42" w:rsidR="00464B26" w:rsidRDefault="00090491" w:rsidP="00AC322B">
      <w:pPr>
        <w:widowControl w:val="0"/>
        <w:pBdr>
          <w:bottom w:val="single" w:sz="12" w:space="12" w:color="FFFFFF"/>
        </w:pBdr>
        <w:spacing w:after="0" w:line="240" w:lineRule="auto"/>
        <w:ind w:firstLine="708"/>
        <w:jc w:val="both"/>
        <w:rPr>
          <w:rFonts w:cs="Times New Roman"/>
          <w:szCs w:val="28"/>
          <w:shd w:val="clear" w:color="auto" w:fill="FFFFFF"/>
        </w:rPr>
      </w:pPr>
      <w:r w:rsidRPr="005A450D">
        <w:rPr>
          <w:rFonts w:cs="Times New Roman"/>
          <w:szCs w:val="28"/>
          <w:shd w:val="clear" w:color="auto" w:fill="FFFFFF"/>
        </w:rPr>
        <w:t>Таким чином, дисциплінарна скарга</w:t>
      </w:r>
      <w:r w:rsidRPr="006769A6">
        <w:rPr>
          <w:rFonts w:cs="Times New Roman"/>
          <w:szCs w:val="28"/>
          <w:shd w:val="clear" w:color="auto" w:fill="FFFFFF"/>
        </w:rPr>
        <w:t xml:space="preserve"> та </w:t>
      </w:r>
      <w:r w:rsidR="00CA0EAF" w:rsidRPr="006769A6">
        <w:rPr>
          <w:rFonts w:cs="Times New Roman"/>
          <w:szCs w:val="28"/>
        </w:rPr>
        <w:t xml:space="preserve">додатки до неї </w:t>
      </w:r>
      <w:r w:rsidR="00CA0EAF" w:rsidRPr="006769A6">
        <w:rPr>
          <w:rFonts w:cs="Times New Roman"/>
          <w:szCs w:val="28"/>
          <w:shd w:val="clear" w:color="auto" w:fill="FFFFFF"/>
        </w:rPr>
        <w:t xml:space="preserve">не містять матеріалів, які вказують на наявність </w:t>
      </w:r>
      <w:r w:rsidR="006E0937" w:rsidRPr="006769A6">
        <w:rPr>
          <w:rFonts w:cs="Times New Roman"/>
          <w:szCs w:val="28"/>
          <w:shd w:val="clear" w:color="auto" w:fill="FFFFFF"/>
        </w:rPr>
        <w:t xml:space="preserve">конкретних </w:t>
      </w:r>
      <w:r w:rsidR="00CA0EAF" w:rsidRPr="006769A6">
        <w:rPr>
          <w:rFonts w:cs="Times New Roman"/>
          <w:szCs w:val="28"/>
          <w:shd w:val="clear" w:color="auto" w:fill="FFFFFF"/>
        </w:rPr>
        <w:t>ознак неналежного виконання прокурор</w:t>
      </w:r>
      <w:r w:rsidR="00454975">
        <w:rPr>
          <w:rFonts w:cs="Times New Roman"/>
          <w:szCs w:val="28"/>
          <w:shd w:val="clear" w:color="auto" w:fill="FFFFFF"/>
        </w:rPr>
        <w:t>ом Мандичем С.М.</w:t>
      </w:r>
      <w:r w:rsidR="00F053F1">
        <w:rPr>
          <w:rFonts w:cs="Times New Roman"/>
          <w:szCs w:val="28"/>
          <w:shd w:val="clear" w:color="auto" w:fill="FFFFFF"/>
        </w:rPr>
        <w:t xml:space="preserve">, </w:t>
      </w:r>
      <w:r w:rsidR="00CA0EAF" w:rsidRPr="006769A6">
        <w:rPr>
          <w:rFonts w:cs="Times New Roman"/>
          <w:szCs w:val="28"/>
          <w:shd w:val="clear" w:color="auto" w:fill="FFFFFF"/>
        </w:rPr>
        <w:t xml:space="preserve">службових </w:t>
      </w:r>
      <w:r w:rsidR="00B4100D" w:rsidRPr="006769A6">
        <w:rPr>
          <w:rFonts w:cs="Times New Roman"/>
          <w:szCs w:val="28"/>
          <w:shd w:val="clear" w:color="auto" w:fill="FFFFFF"/>
        </w:rPr>
        <w:t>обов’язків</w:t>
      </w:r>
      <w:r w:rsidR="00FB0987" w:rsidRPr="006769A6">
        <w:rPr>
          <w:rFonts w:cs="Times New Roman"/>
          <w:szCs w:val="28"/>
          <w:shd w:val="clear" w:color="auto" w:fill="FFFFFF"/>
        </w:rPr>
        <w:t xml:space="preserve">, </w:t>
      </w:r>
      <w:r w:rsidR="00464B26">
        <w:rPr>
          <w:rFonts w:cs="Times New Roman"/>
          <w:szCs w:val="28"/>
          <w:shd w:val="clear" w:color="auto" w:fill="FFFFFF"/>
        </w:rPr>
        <w:t>вчинення ним</w:t>
      </w:r>
      <w:r w:rsidR="00F053F1">
        <w:rPr>
          <w:rFonts w:cs="Times New Roman"/>
          <w:szCs w:val="28"/>
          <w:shd w:val="clear" w:color="auto" w:fill="FFFFFF"/>
        </w:rPr>
        <w:t>и</w:t>
      </w:r>
      <w:r w:rsidR="00464B26">
        <w:rPr>
          <w:rFonts w:cs="Times New Roman"/>
          <w:szCs w:val="28"/>
          <w:shd w:val="clear" w:color="auto" w:fill="FFFFFF"/>
        </w:rPr>
        <w:t xml:space="preserve"> будь-яких інших дій, які можуть вказувати на наявність ознак дисциплінарного проступку. </w:t>
      </w:r>
    </w:p>
    <w:p w14:paraId="326770C6" w14:textId="4B0BB5B5" w:rsidR="00BA1A94" w:rsidRDefault="00BA1A94" w:rsidP="00AC322B">
      <w:pPr>
        <w:widowControl w:val="0"/>
        <w:pBdr>
          <w:bottom w:val="single" w:sz="12" w:space="12" w:color="FFFFFF"/>
        </w:pBdr>
        <w:spacing w:after="0" w:line="240" w:lineRule="auto"/>
        <w:ind w:firstLine="708"/>
        <w:jc w:val="both"/>
        <w:rPr>
          <w:rFonts w:eastAsia="Calibri" w:cs="Times New Roman"/>
          <w:szCs w:val="28"/>
        </w:rPr>
      </w:pPr>
      <w:bookmarkStart w:id="10" w:name="_Hlk237872796"/>
      <w:r w:rsidRPr="006769A6">
        <w:rPr>
          <w:rFonts w:eastAsia="Calibri" w:cs="Times New Roman"/>
          <w:szCs w:val="28"/>
        </w:rPr>
        <w:t>Як зазначено у рішенні Касаційного адміністративного суду у складі Верховного Суду від 21</w:t>
      </w:r>
      <w:r w:rsidR="00205EE7" w:rsidRPr="006769A6">
        <w:rPr>
          <w:rFonts w:eastAsia="Calibri" w:cs="Times New Roman"/>
          <w:szCs w:val="28"/>
        </w:rPr>
        <w:t>.06.</w:t>
      </w:r>
      <w:r w:rsidRPr="006769A6">
        <w:rPr>
          <w:rFonts w:eastAsia="Calibri" w:cs="Times New Roman"/>
          <w:szCs w:val="28"/>
        </w:rPr>
        <w:t>2018 у справі № 9901/486/18 Комісія 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r w:rsidR="005C70C7" w:rsidRPr="006769A6">
        <w:rPr>
          <w:rFonts w:eastAsia="Calibri" w:cs="Times New Roman"/>
          <w:szCs w:val="28"/>
        </w:rPr>
        <w:t xml:space="preserve"> </w:t>
      </w:r>
    </w:p>
    <w:p w14:paraId="030A0F7F" w14:textId="77777777" w:rsidR="0074583A" w:rsidRPr="006769A6" w:rsidRDefault="0074583A" w:rsidP="0074583A">
      <w:pPr>
        <w:widowControl w:val="0"/>
        <w:pBdr>
          <w:bottom w:val="single" w:sz="12" w:space="12" w:color="FFFFFF"/>
        </w:pBdr>
        <w:spacing w:after="0" w:line="240" w:lineRule="auto"/>
        <w:ind w:firstLine="709"/>
        <w:contextualSpacing/>
        <w:jc w:val="both"/>
        <w:rPr>
          <w:rFonts w:eastAsia="Calibri" w:cs="Times New Roman"/>
          <w:szCs w:val="28"/>
        </w:rPr>
      </w:pPr>
      <w:r w:rsidRPr="005A450D">
        <w:rPr>
          <w:rFonts w:eastAsia="Calibri" w:cs="Times New Roman"/>
          <w:szCs w:val="28"/>
        </w:rPr>
        <w:lastRenderedPageBreak/>
        <w:t>Член Комісії</w:t>
      </w:r>
      <w:r w:rsidRPr="006769A6">
        <w:rPr>
          <w:rFonts w:eastAsia="Calibri" w:cs="Times New Roman"/>
          <w:szCs w:val="28"/>
        </w:rPr>
        <w:t xml:space="preserve">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0EFB2EBC" w14:textId="2ED82413" w:rsidR="00205EE7" w:rsidRPr="006769A6" w:rsidRDefault="00A53764" w:rsidP="00205EE7">
      <w:pPr>
        <w:widowControl w:val="0"/>
        <w:pBdr>
          <w:bottom w:val="single" w:sz="12" w:space="12" w:color="FFFFFF"/>
        </w:pBdr>
        <w:spacing w:after="0" w:line="240" w:lineRule="auto"/>
        <w:ind w:firstLine="709"/>
        <w:contextualSpacing/>
        <w:jc w:val="both"/>
        <w:rPr>
          <w:rFonts w:eastAsia="Calibri" w:cs="Times New Roman"/>
          <w:szCs w:val="28"/>
        </w:rPr>
      </w:pPr>
      <w:bookmarkStart w:id="11" w:name="_Hlk237872988"/>
      <w:bookmarkEnd w:id="10"/>
      <w:r w:rsidRPr="006769A6">
        <w:rPr>
          <w:rFonts w:eastAsia="Calibri" w:cs="Times New Roman"/>
          <w:szCs w:val="28"/>
          <w:lang w:eastAsia="ru-RU"/>
        </w:rPr>
        <w:t xml:space="preserve">Враховуючи викладене вище, </w:t>
      </w:r>
      <w:r w:rsidR="00176357" w:rsidRPr="006769A6">
        <w:rPr>
          <w:rFonts w:eastAsia="Calibri" w:cs="Times New Roman"/>
          <w:szCs w:val="28"/>
          <w:lang w:eastAsia="ru-RU"/>
        </w:rPr>
        <w:t xml:space="preserve">за результатами </w:t>
      </w:r>
      <w:r w:rsidRPr="006769A6">
        <w:rPr>
          <w:rFonts w:eastAsia="Calibri" w:cs="Times New Roman"/>
          <w:szCs w:val="28"/>
          <w:lang w:eastAsia="ru-RU"/>
        </w:rPr>
        <w:t>вивч</w:t>
      </w:r>
      <w:r w:rsidR="00176357" w:rsidRPr="006769A6">
        <w:rPr>
          <w:rFonts w:eastAsia="Calibri" w:cs="Times New Roman"/>
          <w:szCs w:val="28"/>
          <w:lang w:eastAsia="ru-RU"/>
        </w:rPr>
        <w:t>ення</w:t>
      </w:r>
      <w:r w:rsidRPr="006769A6">
        <w:rPr>
          <w:rFonts w:eastAsia="Calibri" w:cs="Times New Roman"/>
          <w:szCs w:val="28"/>
          <w:lang w:eastAsia="ru-RU"/>
        </w:rPr>
        <w:t xml:space="preserve"> довод</w:t>
      </w:r>
      <w:r w:rsidR="00176357" w:rsidRPr="006769A6">
        <w:rPr>
          <w:rFonts w:eastAsia="Calibri" w:cs="Times New Roman"/>
          <w:szCs w:val="28"/>
          <w:lang w:eastAsia="ru-RU"/>
        </w:rPr>
        <w:t>ів</w:t>
      </w:r>
      <w:r w:rsidRPr="006769A6">
        <w:rPr>
          <w:rFonts w:eastAsia="Calibri" w:cs="Times New Roman"/>
          <w:szCs w:val="28"/>
          <w:lang w:eastAsia="ru-RU"/>
        </w:rPr>
        <w:t>, наведен</w:t>
      </w:r>
      <w:r w:rsidR="00176357" w:rsidRPr="006769A6">
        <w:rPr>
          <w:rFonts w:eastAsia="Calibri" w:cs="Times New Roman"/>
          <w:szCs w:val="28"/>
          <w:lang w:eastAsia="ru-RU"/>
        </w:rPr>
        <w:t>их</w:t>
      </w:r>
      <w:r w:rsidRPr="006769A6">
        <w:rPr>
          <w:rFonts w:eastAsia="Calibri" w:cs="Times New Roman"/>
          <w:szCs w:val="28"/>
          <w:lang w:eastAsia="ru-RU"/>
        </w:rPr>
        <w:t xml:space="preserve"> скаржни</w:t>
      </w:r>
      <w:r w:rsidR="006E0937" w:rsidRPr="006769A6">
        <w:rPr>
          <w:rFonts w:eastAsia="Calibri" w:cs="Times New Roman"/>
          <w:szCs w:val="28"/>
          <w:lang w:eastAsia="ru-RU"/>
        </w:rPr>
        <w:t>ком</w:t>
      </w:r>
      <w:r w:rsidRPr="006769A6">
        <w:rPr>
          <w:rFonts w:eastAsia="Calibri" w:cs="Times New Roman"/>
          <w:szCs w:val="28"/>
          <w:lang w:eastAsia="ru-RU"/>
        </w:rPr>
        <w:t xml:space="preserve">, а також </w:t>
      </w:r>
      <w:r w:rsidR="00BA08CC" w:rsidRPr="006769A6">
        <w:rPr>
          <w:rFonts w:eastAsia="Calibri" w:cs="Times New Roman"/>
          <w:szCs w:val="28"/>
          <w:lang w:eastAsia="ru-RU"/>
        </w:rPr>
        <w:t xml:space="preserve"> опрацюванням </w:t>
      </w:r>
      <w:r w:rsidRPr="006769A6">
        <w:rPr>
          <w:rFonts w:eastAsia="Calibri" w:cs="Times New Roman"/>
          <w:szCs w:val="28"/>
          <w:lang w:eastAsia="ru-RU"/>
        </w:rPr>
        <w:t>долучен</w:t>
      </w:r>
      <w:r w:rsidR="00176357" w:rsidRPr="006769A6">
        <w:rPr>
          <w:rFonts w:eastAsia="Calibri" w:cs="Times New Roman"/>
          <w:szCs w:val="28"/>
          <w:lang w:eastAsia="ru-RU"/>
        </w:rPr>
        <w:t>их</w:t>
      </w:r>
      <w:r w:rsidRPr="006769A6">
        <w:rPr>
          <w:rFonts w:eastAsia="Calibri" w:cs="Times New Roman"/>
          <w:szCs w:val="28"/>
          <w:lang w:eastAsia="ru-RU"/>
        </w:rPr>
        <w:t xml:space="preserve"> до дисциплінарної скарги матеріал</w:t>
      </w:r>
      <w:r w:rsidR="00176357" w:rsidRPr="006769A6">
        <w:rPr>
          <w:rFonts w:eastAsia="Calibri" w:cs="Times New Roman"/>
          <w:szCs w:val="28"/>
          <w:lang w:eastAsia="ru-RU"/>
        </w:rPr>
        <w:t>ів</w:t>
      </w:r>
      <w:r w:rsidRPr="006769A6">
        <w:rPr>
          <w:rFonts w:eastAsia="Calibri" w:cs="Times New Roman"/>
          <w:szCs w:val="28"/>
          <w:lang w:eastAsia="ru-RU"/>
        </w:rPr>
        <w:t xml:space="preserve">, мною встановлено, що </w:t>
      </w:r>
      <w:r w:rsidR="00EA6191" w:rsidRPr="006769A6">
        <w:rPr>
          <w:rFonts w:eastAsia="Calibri" w:cs="Times New Roman"/>
          <w:szCs w:val="28"/>
          <w:shd w:val="clear" w:color="auto" w:fill="FFFFFF"/>
        </w:rPr>
        <w:t xml:space="preserve">твердження </w:t>
      </w:r>
      <w:r w:rsidR="00570EE3" w:rsidRPr="006769A6">
        <w:rPr>
          <w:rFonts w:eastAsia="Calibri" w:cs="Times New Roman"/>
          <w:szCs w:val="28"/>
          <w:shd w:val="clear" w:color="auto" w:fill="FFFFFF"/>
        </w:rPr>
        <w:t>скаржни</w:t>
      </w:r>
      <w:r w:rsidR="009E2E52" w:rsidRPr="006769A6">
        <w:rPr>
          <w:rFonts w:eastAsia="Calibri" w:cs="Times New Roman"/>
          <w:szCs w:val="28"/>
          <w:shd w:val="clear" w:color="auto" w:fill="FFFFFF"/>
        </w:rPr>
        <w:t>ка</w:t>
      </w:r>
      <w:r w:rsidR="00570EE3" w:rsidRPr="006769A6">
        <w:rPr>
          <w:rFonts w:eastAsia="Calibri" w:cs="Times New Roman"/>
          <w:szCs w:val="28"/>
          <w:shd w:val="clear" w:color="auto" w:fill="FFFFFF"/>
        </w:rPr>
        <w:t xml:space="preserve"> про вчинення </w:t>
      </w:r>
      <w:r w:rsidR="00570EE3" w:rsidRPr="005E354F">
        <w:rPr>
          <w:rFonts w:eastAsia="Calibri" w:cs="Times New Roman"/>
          <w:szCs w:val="28"/>
          <w:shd w:val="clear" w:color="auto" w:fill="FFFFFF"/>
        </w:rPr>
        <w:t>прокуро</w:t>
      </w:r>
      <w:r w:rsidR="00E5033C">
        <w:rPr>
          <w:rFonts w:eastAsia="Calibri" w:cs="Times New Roman"/>
          <w:szCs w:val="28"/>
          <w:shd w:val="clear" w:color="auto" w:fill="FFFFFF"/>
        </w:rPr>
        <w:t xml:space="preserve">ром Мандичем С.М. </w:t>
      </w:r>
      <w:r w:rsidR="00570EE3" w:rsidRPr="005E354F">
        <w:rPr>
          <w:rFonts w:eastAsia="Calibri" w:cs="Times New Roman"/>
          <w:szCs w:val="28"/>
          <w:shd w:val="clear" w:color="auto" w:fill="FFFFFF"/>
        </w:rPr>
        <w:t>дисциплінарн</w:t>
      </w:r>
      <w:r w:rsidR="00F053F1" w:rsidRPr="005E354F">
        <w:rPr>
          <w:rFonts w:eastAsia="Calibri" w:cs="Times New Roman"/>
          <w:szCs w:val="28"/>
          <w:shd w:val="clear" w:color="auto" w:fill="FFFFFF"/>
        </w:rPr>
        <w:t xml:space="preserve">ого </w:t>
      </w:r>
      <w:r w:rsidR="00F91739" w:rsidRPr="005E354F">
        <w:rPr>
          <w:rFonts w:eastAsia="Calibri" w:cs="Times New Roman"/>
          <w:szCs w:val="28"/>
          <w:shd w:val="clear" w:color="auto" w:fill="FFFFFF"/>
        </w:rPr>
        <w:t xml:space="preserve"> </w:t>
      </w:r>
      <w:r w:rsidR="00570EE3" w:rsidRPr="005E354F">
        <w:rPr>
          <w:rFonts w:eastAsia="Calibri" w:cs="Times New Roman"/>
          <w:szCs w:val="28"/>
          <w:shd w:val="clear" w:color="auto" w:fill="FFFFFF"/>
        </w:rPr>
        <w:t>проступк</w:t>
      </w:r>
      <w:r w:rsidR="00F053F1" w:rsidRPr="005E354F">
        <w:rPr>
          <w:rFonts w:eastAsia="Calibri" w:cs="Times New Roman"/>
          <w:szCs w:val="28"/>
          <w:shd w:val="clear" w:color="auto" w:fill="FFFFFF"/>
        </w:rPr>
        <w:t>у</w:t>
      </w:r>
      <w:r w:rsidR="00570EE3" w:rsidRPr="005E354F">
        <w:rPr>
          <w:rFonts w:eastAsia="Calibri" w:cs="Times New Roman"/>
          <w:szCs w:val="28"/>
          <w:shd w:val="clear" w:color="auto" w:fill="FFFFFF"/>
        </w:rPr>
        <w:t xml:space="preserve"> є суб’єктивним. </w:t>
      </w:r>
      <w:r w:rsidR="00EA6191" w:rsidRPr="005E354F">
        <w:rPr>
          <w:rFonts w:eastAsia="Calibri" w:cs="Times New Roman"/>
          <w:szCs w:val="28"/>
        </w:rPr>
        <w:t>Д</w:t>
      </w:r>
      <w:r w:rsidR="00570EE3" w:rsidRPr="005E354F">
        <w:rPr>
          <w:rFonts w:eastAsia="Calibri" w:cs="Times New Roman"/>
          <w:szCs w:val="28"/>
        </w:rPr>
        <w:t>исциплінарна скарга не містить конкретних відомостей про наявність ознак</w:t>
      </w:r>
      <w:r w:rsidR="00570EE3" w:rsidRPr="006769A6">
        <w:rPr>
          <w:rFonts w:eastAsia="Calibri" w:cs="Times New Roman"/>
          <w:szCs w:val="28"/>
        </w:rPr>
        <w:t xml:space="preserve"> дисциплінарного проступку, вчиненого прокурор</w:t>
      </w:r>
      <w:r w:rsidR="007B2AB7">
        <w:rPr>
          <w:rFonts w:eastAsia="Calibri" w:cs="Times New Roman"/>
          <w:szCs w:val="28"/>
        </w:rPr>
        <w:t>ом</w:t>
      </w:r>
      <w:r w:rsidRPr="006769A6">
        <w:rPr>
          <w:rFonts w:eastAsia="Calibri" w:cs="Times New Roman"/>
          <w:szCs w:val="28"/>
        </w:rPr>
        <w:t xml:space="preserve">, </w:t>
      </w:r>
      <w:r w:rsidR="00EA6191" w:rsidRPr="006769A6">
        <w:rPr>
          <w:rFonts w:eastAsia="Calibri" w:cs="Times New Roman"/>
          <w:szCs w:val="28"/>
        </w:rPr>
        <w:t xml:space="preserve">про вчинення </w:t>
      </w:r>
      <w:r w:rsidR="00B04184" w:rsidRPr="006769A6">
        <w:rPr>
          <w:rFonts w:eastAsia="Calibri" w:cs="Times New Roman"/>
          <w:szCs w:val="28"/>
        </w:rPr>
        <w:t xml:space="preserve">ним </w:t>
      </w:r>
      <w:r w:rsidR="00EA6191" w:rsidRPr="006769A6">
        <w:rPr>
          <w:rFonts w:eastAsia="Calibri" w:cs="Times New Roman"/>
          <w:szCs w:val="28"/>
        </w:rPr>
        <w:t>дій (бездіяльності), які можуть бути підставою для дисциплінарної відповідальності.</w:t>
      </w:r>
    </w:p>
    <w:p w14:paraId="1DB3C6E0" w14:textId="64474743" w:rsidR="006769A6" w:rsidRPr="0083649C" w:rsidRDefault="006769A6" w:rsidP="00205EE7">
      <w:pPr>
        <w:widowControl w:val="0"/>
        <w:pBdr>
          <w:bottom w:val="single" w:sz="12" w:space="12" w:color="FFFFFF"/>
        </w:pBdr>
        <w:spacing w:after="0" w:line="240" w:lineRule="auto"/>
        <w:ind w:firstLine="709"/>
        <w:contextualSpacing/>
        <w:jc w:val="both"/>
        <w:rPr>
          <w:rFonts w:eastAsia="Calibri" w:cs="Times New Roman"/>
          <w:szCs w:val="28"/>
        </w:rPr>
      </w:pPr>
      <w:r w:rsidRPr="0083649C">
        <w:rPr>
          <w:rFonts w:eastAsia="Calibri" w:cs="Times New Roman"/>
          <w:szCs w:val="28"/>
        </w:rPr>
        <w:t>З урахуванням викладено</w:t>
      </w:r>
      <w:r w:rsidR="009B66F1" w:rsidRPr="0083649C">
        <w:rPr>
          <w:rFonts w:eastAsia="Calibri" w:cs="Times New Roman"/>
          <w:szCs w:val="28"/>
        </w:rPr>
        <w:t>го</w:t>
      </w:r>
      <w:r w:rsidRPr="0083649C">
        <w:rPr>
          <w:rFonts w:eastAsia="Calibri" w:cs="Times New Roman"/>
          <w:szCs w:val="28"/>
        </w:rPr>
        <w:t xml:space="preserve"> вважаю, що у діях прокурор</w:t>
      </w:r>
      <w:r w:rsidR="00E5033C">
        <w:rPr>
          <w:rFonts w:eastAsia="Calibri" w:cs="Times New Roman"/>
          <w:szCs w:val="28"/>
        </w:rPr>
        <w:t xml:space="preserve">а Мандича С.М. </w:t>
      </w:r>
      <w:r w:rsidRPr="0083649C">
        <w:rPr>
          <w:rFonts w:eastAsia="Calibri" w:cs="Times New Roman"/>
          <w:szCs w:val="28"/>
        </w:rPr>
        <w:t xml:space="preserve"> відсутні ознаки дисциплінарно</w:t>
      </w:r>
      <w:r w:rsidR="009B66F1" w:rsidRPr="0083649C">
        <w:rPr>
          <w:rFonts w:eastAsia="Calibri" w:cs="Times New Roman"/>
          <w:szCs w:val="28"/>
        </w:rPr>
        <w:t>го</w:t>
      </w:r>
      <w:r w:rsidRPr="0083649C">
        <w:rPr>
          <w:rFonts w:eastAsia="Calibri" w:cs="Times New Roman"/>
          <w:szCs w:val="28"/>
        </w:rPr>
        <w:t xml:space="preserve"> проступку, передбаченого</w:t>
      </w:r>
      <w:r w:rsidR="00E5033C">
        <w:rPr>
          <w:rFonts w:eastAsia="Calibri" w:cs="Times New Roman"/>
          <w:szCs w:val="28"/>
        </w:rPr>
        <w:t xml:space="preserve"> </w:t>
      </w:r>
      <w:r w:rsidRPr="0083649C">
        <w:rPr>
          <w:rFonts w:eastAsia="Calibri" w:cs="Times New Roman"/>
          <w:szCs w:val="28"/>
        </w:rPr>
        <w:t>п. 1 ч. 1 ст. 43 Закону</w:t>
      </w:r>
      <w:r w:rsidR="00F053F1" w:rsidRPr="006769A6">
        <w:rPr>
          <w:rFonts w:eastAsia="Calibri" w:cs="Times New Roman"/>
          <w:spacing w:val="-2"/>
          <w:szCs w:val="28"/>
          <w:shd w:val="clear" w:color="auto" w:fill="FFFFFF"/>
        </w:rPr>
        <w:t xml:space="preserve"> № 1697-VII</w:t>
      </w:r>
      <w:r w:rsidR="00F053F1">
        <w:rPr>
          <w:rFonts w:eastAsia="Calibri" w:cs="Times New Roman"/>
          <w:spacing w:val="-2"/>
          <w:szCs w:val="28"/>
          <w:shd w:val="clear" w:color="auto" w:fill="FFFFFF"/>
        </w:rPr>
        <w:t>.</w:t>
      </w:r>
    </w:p>
    <w:p w14:paraId="217013AB" w14:textId="351D153E" w:rsidR="00205EE7" w:rsidRPr="0083649C" w:rsidRDefault="00205EE7" w:rsidP="00205EE7">
      <w:pPr>
        <w:widowControl w:val="0"/>
        <w:pBdr>
          <w:bottom w:val="single" w:sz="12" w:space="12" w:color="FFFFFF"/>
        </w:pBdr>
        <w:spacing w:after="0" w:line="240" w:lineRule="auto"/>
        <w:ind w:firstLine="709"/>
        <w:contextualSpacing/>
        <w:jc w:val="both"/>
        <w:rPr>
          <w:rFonts w:eastAsia="Calibri" w:cs="Times New Roman"/>
          <w:szCs w:val="28"/>
        </w:rPr>
      </w:pPr>
      <w:r w:rsidRPr="0083649C">
        <w:rPr>
          <w:rFonts w:eastAsia="Calibri" w:cs="Times New Roman"/>
          <w:szCs w:val="28"/>
        </w:rPr>
        <w:t>На підставі викладеного, як член Комісії, дійшов висновку, що дисциплінарна скарга не містить конкретних відомостей про наявність ознак дисциплінарного проступку, вчиненого прокурор</w:t>
      </w:r>
      <w:r w:rsidR="00E5033C">
        <w:rPr>
          <w:rFonts w:eastAsia="Calibri" w:cs="Times New Roman"/>
          <w:szCs w:val="28"/>
        </w:rPr>
        <w:t xml:space="preserve">ом Мандичем С.М. </w:t>
      </w:r>
    </w:p>
    <w:p w14:paraId="2B04604C" w14:textId="6ADB5C2B" w:rsidR="00FF7C44" w:rsidRDefault="00205EE7" w:rsidP="00FF7C44">
      <w:pPr>
        <w:widowControl w:val="0"/>
        <w:pBdr>
          <w:bottom w:val="single" w:sz="12" w:space="12" w:color="FFFFFF"/>
        </w:pBdr>
        <w:spacing w:after="0" w:line="240" w:lineRule="auto"/>
        <w:ind w:firstLine="709"/>
        <w:contextualSpacing/>
        <w:jc w:val="both"/>
        <w:rPr>
          <w:rFonts w:eastAsia="Calibri" w:cs="Times New Roman"/>
          <w:szCs w:val="28"/>
        </w:rPr>
      </w:pPr>
      <w:r w:rsidRPr="0083649C">
        <w:rPr>
          <w:rFonts w:eastAsia="Calibri" w:cs="Times New Roman"/>
          <w:szCs w:val="28"/>
        </w:rPr>
        <w:t xml:space="preserve">Керуючись статтями 44 – 46  </w:t>
      </w:r>
      <w:r w:rsidR="00F053F1" w:rsidRPr="006769A6">
        <w:rPr>
          <w:rFonts w:eastAsia="Calibri" w:cs="Times New Roman"/>
          <w:spacing w:val="-2"/>
          <w:szCs w:val="28"/>
          <w:shd w:val="clear" w:color="auto" w:fill="FFFFFF"/>
        </w:rPr>
        <w:t>Закону № 1697-VII</w:t>
      </w:r>
      <w:r w:rsidRPr="0083649C">
        <w:rPr>
          <w:rFonts w:eastAsia="Calibri" w:cs="Times New Roman"/>
          <w:szCs w:val="28"/>
        </w:rPr>
        <w:t xml:space="preserve">, пунктами 28, </w:t>
      </w:r>
      <w:r w:rsidR="00F053F1">
        <w:rPr>
          <w:rFonts w:eastAsia="Calibri" w:cs="Times New Roman"/>
          <w:szCs w:val="28"/>
        </w:rPr>
        <w:t xml:space="preserve">62, 96, </w:t>
      </w:r>
      <w:r w:rsidRPr="0083649C">
        <w:rPr>
          <w:rFonts w:eastAsia="Calibri" w:cs="Times New Roman"/>
          <w:szCs w:val="28"/>
        </w:rPr>
        <w:t>98 Положення,</w:t>
      </w:r>
    </w:p>
    <w:p w14:paraId="354A6630" w14:textId="5B5CF159" w:rsidR="00205EE7" w:rsidRPr="006769A6" w:rsidRDefault="00FF7C44" w:rsidP="00FF7C44">
      <w:pPr>
        <w:widowControl w:val="0"/>
        <w:pBdr>
          <w:bottom w:val="single" w:sz="12" w:space="12" w:color="FFFFFF"/>
        </w:pBdr>
        <w:spacing w:after="0" w:line="240" w:lineRule="auto"/>
        <w:ind w:firstLine="709"/>
        <w:contextualSpacing/>
        <w:jc w:val="both"/>
        <w:rPr>
          <w:rFonts w:eastAsia="Calibri" w:cs="Times New Roman"/>
          <w:b/>
          <w:szCs w:val="28"/>
        </w:rPr>
      </w:pPr>
      <w:r w:rsidRPr="006769A6">
        <w:rPr>
          <w:rFonts w:eastAsia="Calibri" w:cs="Times New Roman"/>
          <w:szCs w:val="28"/>
        </w:rPr>
        <w:t xml:space="preserve">                                                  </w:t>
      </w:r>
      <w:bookmarkEnd w:id="11"/>
      <w:r w:rsidR="00205EE7" w:rsidRPr="006769A6">
        <w:rPr>
          <w:rFonts w:eastAsia="Calibri" w:cs="Times New Roman"/>
          <w:b/>
          <w:szCs w:val="28"/>
        </w:rPr>
        <w:t>В</w:t>
      </w:r>
      <w:r w:rsidRPr="006769A6">
        <w:rPr>
          <w:rFonts w:eastAsia="Calibri" w:cs="Times New Roman"/>
          <w:b/>
          <w:szCs w:val="28"/>
        </w:rPr>
        <w:t xml:space="preserve"> </w:t>
      </w:r>
      <w:r w:rsidR="00205EE7" w:rsidRPr="006769A6">
        <w:rPr>
          <w:rFonts w:eastAsia="Calibri" w:cs="Times New Roman"/>
          <w:b/>
          <w:szCs w:val="28"/>
        </w:rPr>
        <w:t>И</w:t>
      </w:r>
      <w:r w:rsidRPr="006769A6">
        <w:rPr>
          <w:rFonts w:eastAsia="Calibri" w:cs="Times New Roman"/>
          <w:b/>
          <w:szCs w:val="28"/>
        </w:rPr>
        <w:t xml:space="preserve"> </w:t>
      </w:r>
      <w:r w:rsidR="00205EE7" w:rsidRPr="006769A6">
        <w:rPr>
          <w:rFonts w:eastAsia="Calibri" w:cs="Times New Roman"/>
          <w:b/>
          <w:szCs w:val="28"/>
        </w:rPr>
        <w:t>Р</w:t>
      </w:r>
      <w:r w:rsidRPr="006769A6">
        <w:rPr>
          <w:rFonts w:eastAsia="Calibri" w:cs="Times New Roman"/>
          <w:b/>
          <w:szCs w:val="28"/>
        </w:rPr>
        <w:t xml:space="preserve"> </w:t>
      </w:r>
      <w:r w:rsidR="00205EE7" w:rsidRPr="006769A6">
        <w:rPr>
          <w:rFonts w:eastAsia="Calibri" w:cs="Times New Roman"/>
          <w:b/>
          <w:szCs w:val="28"/>
        </w:rPr>
        <w:t>І</w:t>
      </w:r>
      <w:r w:rsidRPr="006769A6">
        <w:rPr>
          <w:rFonts w:eastAsia="Calibri" w:cs="Times New Roman"/>
          <w:b/>
          <w:szCs w:val="28"/>
        </w:rPr>
        <w:t xml:space="preserve"> </w:t>
      </w:r>
      <w:r w:rsidR="00205EE7" w:rsidRPr="006769A6">
        <w:rPr>
          <w:rFonts w:eastAsia="Calibri" w:cs="Times New Roman"/>
          <w:b/>
          <w:szCs w:val="28"/>
        </w:rPr>
        <w:t>Ш</w:t>
      </w:r>
      <w:r w:rsidRPr="006769A6">
        <w:rPr>
          <w:rFonts w:eastAsia="Calibri" w:cs="Times New Roman"/>
          <w:b/>
          <w:szCs w:val="28"/>
        </w:rPr>
        <w:t xml:space="preserve"> </w:t>
      </w:r>
      <w:r w:rsidR="00205EE7" w:rsidRPr="006769A6">
        <w:rPr>
          <w:rFonts w:eastAsia="Calibri" w:cs="Times New Roman"/>
          <w:b/>
          <w:szCs w:val="28"/>
        </w:rPr>
        <w:t>И</w:t>
      </w:r>
      <w:r w:rsidRPr="006769A6">
        <w:rPr>
          <w:rFonts w:eastAsia="Calibri" w:cs="Times New Roman"/>
          <w:b/>
          <w:szCs w:val="28"/>
        </w:rPr>
        <w:t xml:space="preserve"> </w:t>
      </w:r>
      <w:r w:rsidR="00205EE7" w:rsidRPr="006769A6">
        <w:rPr>
          <w:rFonts w:eastAsia="Calibri" w:cs="Times New Roman"/>
          <w:b/>
          <w:szCs w:val="28"/>
        </w:rPr>
        <w:t>В:</w:t>
      </w:r>
    </w:p>
    <w:p w14:paraId="1B87806C" w14:textId="6E55B187" w:rsidR="00956CDF" w:rsidRDefault="00205EE7" w:rsidP="00205EE7">
      <w:pPr>
        <w:spacing w:after="0" w:line="240" w:lineRule="auto"/>
        <w:ind w:firstLine="567"/>
        <w:jc w:val="both"/>
        <w:rPr>
          <w:rFonts w:eastAsia="Calibri" w:cs="Times New Roman"/>
          <w:szCs w:val="28"/>
        </w:rPr>
      </w:pPr>
      <w:r w:rsidRPr="006769A6">
        <w:rPr>
          <w:rFonts w:eastAsia="Calibri" w:cs="Times New Roman"/>
          <w:szCs w:val="28"/>
        </w:rPr>
        <w:t xml:space="preserve">Відмовити у відкритті дисциплінарного провадження стосовно </w:t>
      </w:r>
      <w:r w:rsidR="00956CDF">
        <w:rPr>
          <w:rFonts w:eastAsia="Calibri" w:cs="Times New Roman"/>
          <w:szCs w:val="28"/>
        </w:rPr>
        <w:t xml:space="preserve">прокурора </w:t>
      </w:r>
      <w:r w:rsidR="008979BB">
        <w:rPr>
          <w:rFonts w:eastAsia="Calibri" w:cs="Times New Roman"/>
          <w:szCs w:val="28"/>
        </w:rPr>
        <w:t xml:space="preserve"> </w:t>
      </w:r>
      <w:r w:rsidR="00956CDF">
        <w:rPr>
          <w:rFonts w:eastAsia="Calibri" w:cs="Times New Roman"/>
          <w:szCs w:val="28"/>
        </w:rPr>
        <w:t xml:space="preserve">Полтавської </w:t>
      </w:r>
      <w:r w:rsidR="008979BB">
        <w:rPr>
          <w:rFonts w:eastAsia="Calibri" w:cs="Times New Roman"/>
          <w:szCs w:val="28"/>
        </w:rPr>
        <w:t xml:space="preserve">окружної прокуратури </w:t>
      </w:r>
      <w:r w:rsidR="00956CDF">
        <w:rPr>
          <w:rFonts w:eastAsia="Calibri" w:cs="Times New Roman"/>
          <w:szCs w:val="28"/>
        </w:rPr>
        <w:t>Полтавської об</w:t>
      </w:r>
      <w:r w:rsidR="008979BB">
        <w:rPr>
          <w:rFonts w:eastAsia="Calibri" w:cs="Times New Roman"/>
          <w:szCs w:val="28"/>
        </w:rPr>
        <w:t xml:space="preserve">ласті </w:t>
      </w:r>
      <w:r w:rsidR="00956CDF">
        <w:rPr>
          <w:rFonts w:eastAsia="Calibri" w:cs="Times New Roman"/>
          <w:szCs w:val="28"/>
        </w:rPr>
        <w:t>Мандича Сергія Михайловича.</w:t>
      </w:r>
    </w:p>
    <w:p w14:paraId="0E761D5A" w14:textId="2B1FC366" w:rsidR="00570EE3" w:rsidRPr="006769A6" w:rsidRDefault="00570EE3" w:rsidP="001E0E8E">
      <w:pPr>
        <w:widowControl w:val="0"/>
        <w:pBdr>
          <w:bottom w:val="single" w:sz="12" w:space="12" w:color="FFFFFF"/>
        </w:pBdr>
        <w:spacing w:after="0" w:line="240" w:lineRule="auto"/>
        <w:ind w:firstLine="709"/>
        <w:contextualSpacing/>
        <w:jc w:val="both"/>
        <w:rPr>
          <w:rFonts w:eastAsia="Times New Roman" w:cs="Times New Roman"/>
          <w:spacing w:val="-2"/>
          <w:szCs w:val="28"/>
          <w:lang w:eastAsia="ru-RU"/>
        </w:rPr>
      </w:pPr>
      <w:bookmarkStart w:id="12" w:name="_Hlk237873187"/>
      <w:r w:rsidRPr="005A450D">
        <w:rPr>
          <w:rFonts w:eastAsia="Times New Roman" w:cs="Times New Roman"/>
          <w:spacing w:val="-2"/>
          <w:szCs w:val="28"/>
          <w:lang w:eastAsia="ru-RU"/>
        </w:rPr>
        <w:t xml:space="preserve">Рішення направити особі, яка подала дисциплінарну скаргу, </w:t>
      </w:r>
      <w:r w:rsidR="00956CDF" w:rsidRPr="005A450D">
        <w:rPr>
          <w:rFonts w:eastAsia="Times New Roman" w:cs="Times New Roman"/>
          <w:spacing w:val="-2"/>
          <w:szCs w:val="28"/>
          <w:lang w:eastAsia="ru-RU"/>
        </w:rPr>
        <w:t xml:space="preserve">та </w:t>
      </w:r>
      <w:r w:rsidRPr="005A450D">
        <w:rPr>
          <w:rFonts w:eastAsia="Times New Roman" w:cs="Times New Roman"/>
          <w:spacing w:val="-2"/>
          <w:szCs w:val="28"/>
          <w:lang w:eastAsia="ru-RU"/>
        </w:rPr>
        <w:t>прокур</w:t>
      </w:r>
      <w:r w:rsidR="00956CDF" w:rsidRPr="005A450D">
        <w:rPr>
          <w:rFonts w:eastAsia="Times New Roman" w:cs="Times New Roman"/>
          <w:spacing w:val="-2"/>
          <w:szCs w:val="28"/>
          <w:lang w:eastAsia="ru-RU"/>
        </w:rPr>
        <w:t>ору</w:t>
      </w:r>
      <w:r w:rsidR="008979BB" w:rsidRPr="005A450D">
        <w:rPr>
          <w:rFonts w:eastAsia="Times New Roman" w:cs="Times New Roman"/>
          <w:spacing w:val="-2"/>
          <w:szCs w:val="28"/>
          <w:lang w:eastAsia="ru-RU"/>
        </w:rPr>
        <w:t xml:space="preserve"> </w:t>
      </w:r>
      <w:r w:rsidR="00A91242" w:rsidRPr="005A450D">
        <w:rPr>
          <w:rFonts w:eastAsia="Times New Roman" w:cs="Times New Roman"/>
          <w:spacing w:val="-2"/>
          <w:szCs w:val="28"/>
          <w:lang w:eastAsia="ru-RU"/>
        </w:rPr>
        <w:t>стосовно як</w:t>
      </w:r>
      <w:r w:rsidR="00956CDF" w:rsidRPr="005A450D">
        <w:rPr>
          <w:rFonts w:eastAsia="Times New Roman" w:cs="Times New Roman"/>
          <w:spacing w:val="-2"/>
          <w:szCs w:val="28"/>
          <w:lang w:eastAsia="ru-RU"/>
        </w:rPr>
        <w:t xml:space="preserve">ого </w:t>
      </w:r>
      <w:r w:rsidR="00A91242" w:rsidRPr="005A450D">
        <w:rPr>
          <w:rFonts w:eastAsia="Times New Roman" w:cs="Times New Roman"/>
          <w:spacing w:val="-2"/>
          <w:szCs w:val="28"/>
          <w:lang w:eastAsia="ru-RU"/>
        </w:rPr>
        <w:t>його прийнято.</w:t>
      </w:r>
      <w:r w:rsidR="00A91242" w:rsidRPr="006769A6">
        <w:rPr>
          <w:rFonts w:eastAsia="Times New Roman" w:cs="Times New Roman"/>
          <w:spacing w:val="-2"/>
          <w:szCs w:val="28"/>
          <w:lang w:eastAsia="ru-RU"/>
        </w:rPr>
        <w:t xml:space="preserve"> </w:t>
      </w:r>
      <w:r w:rsidR="00C549EB" w:rsidRPr="006769A6">
        <w:rPr>
          <w:rFonts w:eastAsia="Times New Roman" w:cs="Times New Roman"/>
          <w:spacing w:val="-2"/>
          <w:szCs w:val="28"/>
          <w:lang w:eastAsia="ru-RU"/>
        </w:rPr>
        <w:t xml:space="preserve"> </w:t>
      </w:r>
    </w:p>
    <w:bookmarkEnd w:id="12"/>
    <w:p w14:paraId="67980B6C" w14:textId="77777777" w:rsidR="00157F52" w:rsidRPr="008979BB" w:rsidRDefault="00157F52" w:rsidP="001E0E8E">
      <w:pPr>
        <w:widowControl w:val="0"/>
        <w:pBdr>
          <w:bottom w:val="single" w:sz="12" w:space="12" w:color="FFFFFF"/>
        </w:pBdr>
        <w:spacing w:after="0" w:line="240" w:lineRule="auto"/>
        <w:ind w:firstLine="709"/>
        <w:contextualSpacing/>
        <w:jc w:val="both"/>
        <w:rPr>
          <w:rFonts w:eastAsia="Times New Roman" w:cs="Times New Roman"/>
          <w:spacing w:val="-2"/>
          <w:sz w:val="36"/>
          <w:szCs w:val="36"/>
          <w:lang w:eastAsia="ru-RU"/>
        </w:rPr>
      </w:pPr>
    </w:p>
    <w:p w14:paraId="0AB8D1C1" w14:textId="77777777" w:rsidR="00FE5023" w:rsidRPr="006769A6" w:rsidRDefault="00570EE3" w:rsidP="00F21EE4">
      <w:pPr>
        <w:pBdr>
          <w:bottom w:val="single" w:sz="12" w:space="12" w:color="FFFFFF"/>
        </w:pBdr>
        <w:spacing w:after="0" w:line="240" w:lineRule="auto"/>
        <w:jc w:val="both"/>
        <w:rPr>
          <w:rFonts w:eastAsia="Times New Roman" w:cs="Times New Roman"/>
          <w:b/>
          <w:spacing w:val="-2"/>
          <w:szCs w:val="28"/>
          <w:lang w:eastAsia="ru-RU"/>
        </w:rPr>
      </w:pPr>
      <w:bookmarkStart w:id="13" w:name="_Hlk237873208"/>
      <w:r w:rsidRPr="006769A6">
        <w:rPr>
          <w:rFonts w:eastAsia="Times New Roman" w:cs="Times New Roman"/>
          <w:b/>
          <w:spacing w:val="-2"/>
          <w:szCs w:val="28"/>
          <w:lang w:eastAsia="ru-RU"/>
        </w:rPr>
        <w:t xml:space="preserve">Член </w:t>
      </w:r>
      <w:r w:rsidR="008B6CA5" w:rsidRPr="006769A6">
        <w:rPr>
          <w:rFonts w:eastAsia="Times New Roman" w:cs="Times New Roman"/>
          <w:b/>
          <w:spacing w:val="-2"/>
          <w:szCs w:val="28"/>
          <w:lang w:eastAsia="ru-RU"/>
        </w:rPr>
        <w:t xml:space="preserve">Кваліфікаційно-дисциплінарної </w:t>
      </w:r>
    </w:p>
    <w:p w14:paraId="2292AFC1" w14:textId="3FB2294F" w:rsidR="008979BB" w:rsidRDefault="008B6CA5" w:rsidP="00956CDF">
      <w:pPr>
        <w:pBdr>
          <w:bottom w:val="single" w:sz="12" w:space="12" w:color="FFFFFF"/>
        </w:pBdr>
        <w:spacing w:after="0" w:line="240" w:lineRule="auto"/>
        <w:jc w:val="both"/>
        <w:rPr>
          <w:szCs w:val="28"/>
        </w:rPr>
      </w:pPr>
      <w:r w:rsidRPr="006769A6">
        <w:rPr>
          <w:rFonts w:eastAsia="Times New Roman" w:cs="Times New Roman"/>
          <w:b/>
          <w:spacing w:val="-2"/>
          <w:szCs w:val="28"/>
          <w:lang w:eastAsia="ru-RU"/>
        </w:rPr>
        <w:t xml:space="preserve">комісії прокурорів </w:t>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bookmarkEnd w:id="13"/>
      <w:r w:rsidR="00956CDF">
        <w:rPr>
          <w:rFonts w:eastAsia="Times New Roman" w:cs="Times New Roman"/>
          <w:b/>
          <w:spacing w:val="-2"/>
          <w:szCs w:val="28"/>
          <w:lang w:eastAsia="ru-RU"/>
        </w:rPr>
        <w:t xml:space="preserve">                Дмитро КУРИЛЕНКО</w:t>
      </w:r>
    </w:p>
    <w:p w14:paraId="35543B4F" w14:textId="77777777" w:rsidR="00956CDF" w:rsidRPr="006769A6" w:rsidRDefault="00956CDF" w:rsidP="00F21EE4">
      <w:pPr>
        <w:pBdr>
          <w:bottom w:val="single" w:sz="12" w:space="12" w:color="FFFFFF"/>
        </w:pBdr>
        <w:spacing w:after="0" w:line="240" w:lineRule="auto"/>
        <w:jc w:val="both"/>
        <w:rPr>
          <w:szCs w:val="28"/>
        </w:rPr>
      </w:pPr>
    </w:p>
    <w:sectPr w:rsidR="00956CDF" w:rsidRPr="006769A6" w:rsidSect="00E5033C">
      <w:headerReference w:type="even" r:id="rId13"/>
      <w:headerReference w:type="default" r:id="rId14"/>
      <w:footerReference w:type="even" r:id="rId15"/>
      <w:footerReference w:type="default" r:id="rId16"/>
      <w:headerReference w:type="first" r:id="rId17"/>
      <w:footerReference w:type="first" r:id="rId18"/>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EFB24" w14:textId="77777777" w:rsidR="00411860" w:rsidRDefault="00411860">
      <w:pPr>
        <w:spacing w:after="0" w:line="240" w:lineRule="auto"/>
      </w:pPr>
      <w:r>
        <w:separator/>
      </w:r>
    </w:p>
  </w:endnote>
  <w:endnote w:type="continuationSeparator" w:id="0">
    <w:p w14:paraId="1F4F3B82" w14:textId="77777777" w:rsidR="00411860" w:rsidRDefault="00411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7F60" w14:textId="77777777" w:rsidR="004F2691" w:rsidRDefault="00411860">
    <w:pPr>
      <w:pStyle w:v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6C09" w14:textId="77777777" w:rsidR="004F2691" w:rsidRDefault="00411860">
    <w:pPr>
      <w:pStyle w:val="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A298" w14:textId="77777777" w:rsidR="004F2691" w:rsidRDefault="00411860">
    <w:pPr>
      <w:pStyle w:val="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B48CC" w14:textId="77777777" w:rsidR="00411860" w:rsidRDefault="00411860">
      <w:pPr>
        <w:spacing w:after="0" w:line="240" w:lineRule="auto"/>
      </w:pPr>
      <w:r>
        <w:separator/>
      </w:r>
    </w:p>
  </w:footnote>
  <w:footnote w:type="continuationSeparator" w:id="0">
    <w:p w14:paraId="1A36205E" w14:textId="77777777" w:rsidR="00411860" w:rsidRDefault="00411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0B4F" w14:textId="77777777" w:rsidR="004F2691" w:rsidRDefault="004118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35357"/>
      <w:docPartObj>
        <w:docPartGallery w:val="Page Numbers (Top of Page)"/>
        <w:docPartUnique/>
      </w:docPartObj>
    </w:sdtPr>
    <w:sdtEndPr>
      <w:rPr>
        <w:sz w:val="24"/>
        <w:szCs w:val="24"/>
      </w:rPr>
    </w:sdtEndPr>
    <w:sdtContent>
      <w:p w14:paraId="47B2A3C3" w14:textId="16164602" w:rsidR="00615EBA" w:rsidRPr="006769A6" w:rsidRDefault="006F2022">
        <w:pPr>
          <w:pStyle w:val="a3"/>
          <w:jc w:val="center"/>
          <w:rPr>
            <w:sz w:val="24"/>
            <w:szCs w:val="24"/>
          </w:rPr>
        </w:pPr>
        <w:r w:rsidRPr="006769A6">
          <w:rPr>
            <w:sz w:val="24"/>
            <w:szCs w:val="24"/>
          </w:rPr>
          <w:fldChar w:fldCharType="begin"/>
        </w:r>
        <w:r w:rsidRPr="006769A6">
          <w:rPr>
            <w:sz w:val="24"/>
            <w:szCs w:val="24"/>
          </w:rPr>
          <w:instrText>PAGE   \* MERGEFORMAT</w:instrText>
        </w:r>
        <w:r w:rsidRPr="006769A6">
          <w:rPr>
            <w:sz w:val="24"/>
            <w:szCs w:val="24"/>
          </w:rPr>
          <w:fldChar w:fldCharType="separate"/>
        </w:r>
        <w:r w:rsidR="008758F7" w:rsidRPr="006769A6">
          <w:rPr>
            <w:noProof/>
            <w:sz w:val="24"/>
            <w:szCs w:val="24"/>
          </w:rPr>
          <w:t>2</w:t>
        </w:r>
        <w:r w:rsidRPr="006769A6">
          <w:rPr>
            <w:sz w:val="24"/>
            <w:szCs w:val="24"/>
          </w:rPr>
          <w:fldChar w:fldCharType="end"/>
        </w:r>
      </w:p>
    </w:sdtContent>
  </w:sdt>
  <w:p w14:paraId="2B4152AC" w14:textId="77777777" w:rsidR="00615EBA" w:rsidRDefault="0041186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0ACC7" w14:textId="77777777" w:rsidR="004F2691" w:rsidRDefault="0041186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1C"/>
    <w:rsid w:val="000006AF"/>
    <w:rsid w:val="00034823"/>
    <w:rsid w:val="0005660A"/>
    <w:rsid w:val="00063052"/>
    <w:rsid w:val="00063D7D"/>
    <w:rsid w:val="00072657"/>
    <w:rsid w:val="00090491"/>
    <w:rsid w:val="00095FA7"/>
    <w:rsid w:val="00097845"/>
    <w:rsid w:val="000B0695"/>
    <w:rsid w:val="000C04B9"/>
    <w:rsid w:val="000C17F9"/>
    <w:rsid w:val="000C20F9"/>
    <w:rsid w:val="000C3030"/>
    <w:rsid w:val="000C40CB"/>
    <w:rsid w:val="000C4171"/>
    <w:rsid w:val="000C5845"/>
    <w:rsid w:val="000D59F2"/>
    <w:rsid w:val="000E3375"/>
    <w:rsid w:val="000E480A"/>
    <w:rsid w:val="000E66CB"/>
    <w:rsid w:val="000F5CAD"/>
    <w:rsid w:val="00100C6A"/>
    <w:rsid w:val="00110725"/>
    <w:rsid w:val="00112020"/>
    <w:rsid w:val="00130790"/>
    <w:rsid w:val="00137933"/>
    <w:rsid w:val="001455C6"/>
    <w:rsid w:val="00155111"/>
    <w:rsid w:val="001560B5"/>
    <w:rsid w:val="00156A0B"/>
    <w:rsid w:val="00157F52"/>
    <w:rsid w:val="0016033C"/>
    <w:rsid w:val="00164E37"/>
    <w:rsid w:val="001677E7"/>
    <w:rsid w:val="00172ADF"/>
    <w:rsid w:val="00173234"/>
    <w:rsid w:val="00176357"/>
    <w:rsid w:val="001808D0"/>
    <w:rsid w:val="00185818"/>
    <w:rsid w:val="00192A95"/>
    <w:rsid w:val="001A2D2E"/>
    <w:rsid w:val="001B71D5"/>
    <w:rsid w:val="001C1F32"/>
    <w:rsid w:val="001C3189"/>
    <w:rsid w:val="001C6BAA"/>
    <w:rsid w:val="001D5DD0"/>
    <w:rsid w:val="001D6429"/>
    <w:rsid w:val="001E0E8E"/>
    <w:rsid w:val="001E623C"/>
    <w:rsid w:val="00200471"/>
    <w:rsid w:val="002014A2"/>
    <w:rsid w:val="0020561D"/>
    <w:rsid w:val="00205EE7"/>
    <w:rsid w:val="002207DA"/>
    <w:rsid w:val="0022125E"/>
    <w:rsid w:val="00223585"/>
    <w:rsid w:val="00224348"/>
    <w:rsid w:val="00230E8D"/>
    <w:rsid w:val="002340FC"/>
    <w:rsid w:val="00237540"/>
    <w:rsid w:val="00250845"/>
    <w:rsid w:val="00257269"/>
    <w:rsid w:val="00260F74"/>
    <w:rsid w:val="00266C13"/>
    <w:rsid w:val="00276DC9"/>
    <w:rsid w:val="002A1108"/>
    <w:rsid w:val="002A63E4"/>
    <w:rsid w:val="002B4422"/>
    <w:rsid w:val="002B4549"/>
    <w:rsid w:val="002B5D57"/>
    <w:rsid w:val="002B6072"/>
    <w:rsid w:val="002B7285"/>
    <w:rsid w:val="002D4B3F"/>
    <w:rsid w:val="002D4CD2"/>
    <w:rsid w:val="002D6CD6"/>
    <w:rsid w:val="002E5582"/>
    <w:rsid w:val="002F0FF5"/>
    <w:rsid w:val="002F4615"/>
    <w:rsid w:val="00303C27"/>
    <w:rsid w:val="0032267F"/>
    <w:rsid w:val="00323D54"/>
    <w:rsid w:val="00326551"/>
    <w:rsid w:val="003275D2"/>
    <w:rsid w:val="00341C67"/>
    <w:rsid w:val="00350726"/>
    <w:rsid w:val="00363190"/>
    <w:rsid w:val="003819C3"/>
    <w:rsid w:val="00385B03"/>
    <w:rsid w:val="00395484"/>
    <w:rsid w:val="00397C2D"/>
    <w:rsid w:val="00397EC0"/>
    <w:rsid w:val="003A0C22"/>
    <w:rsid w:val="003B0938"/>
    <w:rsid w:val="003B3F01"/>
    <w:rsid w:val="003C1E44"/>
    <w:rsid w:val="003D17C4"/>
    <w:rsid w:val="003F5D9B"/>
    <w:rsid w:val="004022FD"/>
    <w:rsid w:val="00404684"/>
    <w:rsid w:val="004064B8"/>
    <w:rsid w:val="00410C71"/>
    <w:rsid w:val="00410EB9"/>
    <w:rsid w:val="00411860"/>
    <w:rsid w:val="004428E5"/>
    <w:rsid w:val="00450BC4"/>
    <w:rsid w:val="00454975"/>
    <w:rsid w:val="00460798"/>
    <w:rsid w:val="0046387B"/>
    <w:rsid w:val="00464B26"/>
    <w:rsid w:val="004755B0"/>
    <w:rsid w:val="00487478"/>
    <w:rsid w:val="004B5292"/>
    <w:rsid w:val="004C4B99"/>
    <w:rsid w:val="004E2EBC"/>
    <w:rsid w:val="004E7D99"/>
    <w:rsid w:val="004F2CD2"/>
    <w:rsid w:val="00514DA3"/>
    <w:rsid w:val="00540CCC"/>
    <w:rsid w:val="00542ED4"/>
    <w:rsid w:val="005450E9"/>
    <w:rsid w:val="00546379"/>
    <w:rsid w:val="00561431"/>
    <w:rsid w:val="00570EE3"/>
    <w:rsid w:val="00584286"/>
    <w:rsid w:val="005A450D"/>
    <w:rsid w:val="005A55C9"/>
    <w:rsid w:val="005A7B79"/>
    <w:rsid w:val="005B59C8"/>
    <w:rsid w:val="005B5CA3"/>
    <w:rsid w:val="005B6058"/>
    <w:rsid w:val="005B6423"/>
    <w:rsid w:val="005C05D4"/>
    <w:rsid w:val="005C70C7"/>
    <w:rsid w:val="005E354F"/>
    <w:rsid w:val="005E52DC"/>
    <w:rsid w:val="005E7488"/>
    <w:rsid w:val="005E7F2A"/>
    <w:rsid w:val="005F0069"/>
    <w:rsid w:val="005F3F64"/>
    <w:rsid w:val="005F5EC1"/>
    <w:rsid w:val="00602338"/>
    <w:rsid w:val="00605426"/>
    <w:rsid w:val="006054A4"/>
    <w:rsid w:val="00616949"/>
    <w:rsid w:val="00620398"/>
    <w:rsid w:val="00626846"/>
    <w:rsid w:val="00644B79"/>
    <w:rsid w:val="00664A1D"/>
    <w:rsid w:val="006665DE"/>
    <w:rsid w:val="006769A6"/>
    <w:rsid w:val="00681225"/>
    <w:rsid w:val="00684510"/>
    <w:rsid w:val="006922A5"/>
    <w:rsid w:val="00694694"/>
    <w:rsid w:val="00697A39"/>
    <w:rsid w:val="006A4EBF"/>
    <w:rsid w:val="006A529C"/>
    <w:rsid w:val="006A7B55"/>
    <w:rsid w:val="006B1A3E"/>
    <w:rsid w:val="006C478E"/>
    <w:rsid w:val="006E0937"/>
    <w:rsid w:val="006E3345"/>
    <w:rsid w:val="006F2022"/>
    <w:rsid w:val="006F6156"/>
    <w:rsid w:val="00700EEC"/>
    <w:rsid w:val="007222B0"/>
    <w:rsid w:val="00724F3F"/>
    <w:rsid w:val="00734EDF"/>
    <w:rsid w:val="00736286"/>
    <w:rsid w:val="00740BAC"/>
    <w:rsid w:val="0074583A"/>
    <w:rsid w:val="00746189"/>
    <w:rsid w:val="007475CD"/>
    <w:rsid w:val="007547A2"/>
    <w:rsid w:val="00763719"/>
    <w:rsid w:val="007762B7"/>
    <w:rsid w:val="0077667F"/>
    <w:rsid w:val="007832C5"/>
    <w:rsid w:val="007850AD"/>
    <w:rsid w:val="00786255"/>
    <w:rsid w:val="00791976"/>
    <w:rsid w:val="007B1ADD"/>
    <w:rsid w:val="007B2AB7"/>
    <w:rsid w:val="007B6DC3"/>
    <w:rsid w:val="007D171C"/>
    <w:rsid w:val="007D679D"/>
    <w:rsid w:val="007D76F3"/>
    <w:rsid w:val="007E2E84"/>
    <w:rsid w:val="00803190"/>
    <w:rsid w:val="008119AB"/>
    <w:rsid w:val="00813D7A"/>
    <w:rsid w:val="00821267"/>
    <w:rsid w:val="0083649C"/>
    <w:rsid w:val="00842B5F"/>
    <w:rsid w:val="00850CAC"/>
    <w:rsid w:val="00864777"/>
    <w:rsid w:val="008758F7"/>
    <w:rsid w:val="00894A95"/>
    <w:rsid w:val="008979BB"/>
    <w:rsid w:val="008A0CE3"/>
    <w:rsid w:val="008A28C1"/>
    <w:rsid w:val="008A41C5"/>
    <w:rsid w:val="008A739B"/>
    <w:rsid w:val="008B6CA5"/>
    <w:rsid w:val="008D4000"/>
    <w:rsid w:val="008F0959"/>
    <w:rsid w:val="008F6E5D"/>
    <w:rsid w:val="009014EB"/>
    <w:rsid w:val="009106C7"/>
    <w:rsid w:val="0091134D"/>
    <w:rsid w:val="009219B7"/>
    <w:rsid w:val="00925690"/>
    <w:rsid w:val="00942347"/>
    <w:rsid w:val="00946A6F"/>
    <w:rsid w:val="00952A17"/>
    <w:rsid w:val="0095443B"/>
    <w:rsid w:val="00956CDF"/>
    <w:rsid w:val="00962ACE"/>
    <w:rsid w:val="00963B9F"/>
    <w:rsid w:val="00966FAF"/>
    <w:rsid w:val="0098392F"/>
    <w:rsid w:val="009A0BC1"/>
    <w:rsid w:val="009A2E36"/>
    <w:rsid w:val="009B66F1"/>
    <w:rsid w:val="009D1C19"/>
    <w:rsid w:val="009D6882"/>
    <w:rsid w:val="009E2E52"/>
    <w:rsid w:val="009E39EE"/>
    <w:rsid w:val="009F53B3"/>
    <w:rsid w:val="00A02BBA"/>
    <w:rsid w:val="00A02C25"/>
    <w:rsid w:val="00A2401C"/>
    <w:rsid w:val="00A24BE4"/>
    <w:rsid w:val="00A5100B"/>
    <w:rsid w:val="00A53764"/>
    <w:rsid w:val="00A72B26"/>
    <w:rsid w:val="00A8242E"/>
    <w:rsid w:val="00A91242"/>
    <w:rsid w:val="00A91F96"/>
    <w:rsid w:val="00AA45EA"/>
    <w:rsid w:val="00AB64B6"/>
    <w:rsid w:val="00AC1847"/>
    <w:rsid w:val="00AC31D5"/>
    <w:rsid w:val="00AC322B"/>
    <w:rsid w:val="00AE2CA0"/>
    <w:rsid w:val="00AF512A"/>
    <w:rsid w:val="00AF6564"/>
    <w:rsid w:val="00AF773C"/>
    <w:rsid w:val="00B035C7"/>
    <w:rsid w:val="00B04184"/>
    <w:rsid w:val="00B07A1A"/>
    <w:rsid w:val="00B20C58"/>
    <w:rsid w:val="00B21625"/>
    <w:rsid w:val="00B22164"/>
    <w:rsid w:val="00B37306"/>
    <w:rsid w:val="00B4100D"/>
    <w:rsid w:val="00B80531"/>
    <w:rsid w:val="00B94843"/>
    <w:rsid w:val="00BA08CC"/>
    <w:rsid w:val="00BA1A94"/>
    <w:rsid w:val="00BB1553"/>
    <w:rsid w:val="00BB4617"/>
    <w:rsid w:val="00BC089B"/>
    <w:rsid w:val="00BC7ADD"/>
    <w:rsid w:val="00BD120D"/>
    <w:rsid w:val="00BD5A23"/>
    <w:rsid w:val="00BE679D"/>
    <w:rsid w:val="00BF1414"/>
    <w:rsid w:val="00BF743F"/>
    <w:rsid w:val="00C12885"/>
    <w:rsid w:val="00C13D6B"/>
    <w:rsid w:val="00C32ED8"/>
    <w:rsid w:val="00C549EB"/>
    <w:rsid w:val="00C651BE"/>
    <w:rsid w:val="00C8362E"/>
    <w:rsid w:val="00C83A93"/>
    <w:rsid w:val="00C91613"/>
    <w:rsid w:val="00C92D23"/>
    <w:rsid w:val="00CA0EAF"/>
    <w:rsid w:val="00CA3C11"/>
    <w:rsid w:val="00CA7995"/>
    <w:rsid w:val="00CB4D94"/>
    <w:rsid w:val="00CB7ADE"/>
    <w:rsid w:val="00CB7FAA"/>
    <w:rsid w:val="00CD596B"/>
    <w:rsid w:val="00D01BC1"/>
    <w:rsid w:val="00D057BD"/>
    <w:rsid w:val="00D05B6A"/>
    <w:rsid w:val="00D1167D"/>
    <w:rsid w:val="00D13D1E"/>
    <w:rsid w:val="00D3162A"/>
    <w:rsid w:val="00D34D5F"/>
    <w:rsid w:val="00D36117"/>
    <w:rsid w:val="00D438CA"/>
    <w:rsid w:val="00D538F7"/>
    <w:rsid w:val="00D55197"/>
    <w:rsid w:val="00D66BE8"/>
    <w:rsid w:val="00D67025"/>
    <w:rsid w:val="00D737D8"/>
    <w:rsid w:val="00D80C62"/>
    <w:rsid w:val="00D82C7A"/>
    <w:rsid w:val="00D83974"/>
    <w:rsid w:val="00D853ED"/>
    <w:rsid w:val="00D95D7F"/>
    <w:rsid w:val="00DB1DFC"/>
    <w:rsid w:val="00DB3FA7"/>
    <w:rsid w:val="00DB59D0"/>
    <w:rsid w:val="00DC1DDA"/>
    <w:rsid w:val="00DC4B38"/>
    <w:rsid w:val="00DC78A2"/>
    <w:rsid w:val="00DD4A5E"/>
    <w:rsid w:val="00E00E9A"/>
    <w:rsid w:val="00E020D3"/>
    <w:rsid w:val="00E0705F"/>
    <w:rsid w:val="00E1278F"/>
    <w:rsid w:val="00E178E3"/>
    <w:rsid w:val="00E218D0"/>
    <w:rsid w:val="00E34C4F"/>
    <w:rsid w:val="00E41681"/>
    <w:rsid w:val="00E45909"/>
    <w:rsid w:val="00E47D67"/>
    <w:rsid w:val="00E5033C"/>
    <w:rsid w:val="00E54327"/>
    <w:rsid w:val="00E646E5"/>
    <w:rsid w:val="00E73848"/>
    <w:rsid w:val="00E87CEE"/>
    <w:rsid w:val="00EA03AE"/>
    <w:rsid w:val="00EA507F"/>
    <w:rsid w:val="00EA6191"/>
    <w:rsid w:val="00EF787B"/>
    <w:rsid w:val="00F053F1"/>
    <w:rsid w:val="00F21DE8"/>
    <w:rsid w:val="00F21EE4"/>
    <w:rsid w:val="00F255FB"/>
    <w:rsid w:val="00F266B2"/>
    <w:rsid w:val="00F445B1"/>
    <w:rsid w:val="00F462A4"/>
    <w:rsid w:val="00F66D43"/>
    <w:rsid w:val="00F723E2"/>
    <w:rsid w:val="00F73C26"/>
    <w:rsid w:val="00F74098"/>
    <w:rsid w:val="00F76173"/>
    <w:rsid w:val="00F8456D"/>
    <w:rsid w:val="00F91739"/>
    <w:rsid w:val="00FA0BA6"/>
    <w:rsid w:val="00FA18A5"/>
    <w:rsid w:val="00FA3127"/>
    <w:rsid w:val="00FB0987"/>
    <w:rsid w:val="00FB1A3A"/>
    <w:rsid w:val="00FB4C7C"/>
    <w:rsid w:val="00FB640E"/>
    <w:rsid w:val="00FC0CA7"/>
    <w:rsid w:val="00FC3C2A"/>
    <w:rsid w:val="00FD7E2C"/>
    <w:rsid w:val="00FE1BBF"/>
    <w:rsid w:val="00FE296F"/>
    <w:rsid w:val="00FE5023"/>
    <w:rsid w:val="00FE64C1"/>
    <w:rsid w:val="00FF5C87"/>
    <w:rsid w:val="00FF7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BDD1"/>
  <w15:chartTrackingRefBased/>
  <w15:docId w15:val="{8862B9B0-BB0E-47B6-97BD-77FD5E0B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70EE3"/>
    <w:pPr>
      <w:tabs>
        <w:tab w:val="center" w:pos="4819"/>
        <w:tab w:val="right" w:pos="9639"/>
      </w:tabs>
      <w:spacing w:after="0" w:line="240" w:lineRule="auto"/>
    </w:pPr>
  </w:style>
  <w:style w:type="character" w:customStyle="1" w:styleId="a4">
    <w:name w:val="Верхній колонтитул Знак"/>
    <w:basedOn w:val="a0"/>
    <w:link w:val="a3"/>
    <w:uiPriority w:val="99"/>
    <w:semiHidden/>
    <w:rsid w:val="00570EE3"/>
  </w:style>
  <w:style w:type="paragraph" w:customStyle="1" w:styleId="1">
    <w:name w:val="Нижній колонтитул1"/>
    <w:basedOn w:val="a"/>
    <w:next w:val="a5"/>
    <w:link w:val="a6"/>
    <w:uiPriority w:val="99"/>
    <w:unhideWhenUsed/>
    <w:rsid w:val="00570EE3"/>
    <w:pPr>
      <w:tabs>
        <w:tab w:val="center" w:pos="4819"/>
        <w:tab w:val="right" w:pos="9639"/>
      </w:tabs>
      <w:spacing w:after="0" w:line="240" w:lineRule="auto"/>
    </w:pPr>
  </w:style>
  <w:style w:type="character" w:customStyle="1" w:styleId="a6">
    <w:name w:val="Нижній колонтитул Знак"/>
    <w:basedOn w:val="a0"/>
    <w:link w:val="1"/>
    <w:uiPriority w:val="99"/>
    <w:rsid w:val="00570EE3"/>
    <w:rPr>
      <w:lang w:val="uk-UA"/>
    </w:rPr>
  </w:style>
  <w:style w:type="paragraph" w:styleId="a5">
    <w:name w:val="footer"/>
    <w:basedOn w:val="a"/>
    <w:link w:val="10"/>
    <w:uiPriority w:val="99"/>
    <w:semiHidden/>
    <w:unhideWhenUsed/>
    <w:rsid w:val="00570EE3"/>
    <w:pPr>
      <w:tabs>
        <w:tab w:val="center" w:pos="4819"/>
        <w:tab w:val="right" w:pos="9639"/>
      </w:tabs>
      <w:spacing w:after="0" w:line="240" w:lineRule="auto"/>
    </w:pPr>
  </w:style>
  <w:style w:type="character" w:customStyle="1" w:styleId="10">
    <w:name w:val="Нижній колонтитул Знак1"/>
    <w:basedOn w:val="a0"/>
    <w:link w:val="a5"/>
    <w:uiPriority w:val="99"/>
    <w:semiHidden/>
    <w:rsid w:val="00570EE3"/>
  </w:style>
  <w:style w:type="character" w:styleId="a7">
    <w:name w:val="annotation reference"/>
    <w:basedOn w:val="a0"/>
    <w:uiPriority w:val="99"/>
    <w:semiHidden/>
    <w:unhideWhenUsed/>
    <w:rsid w:val="001808D0"/>
    <w:rPr>
      <w:sz w:val="16"/>
      <w:szCs w:val="16"/>
    </w:rPr>
  </w:style>
  <w:style w:type="paragraph" w:styleId="a8">
    <w:name w:val="annotation text"/>
    <w:basedOn w:val="a"/>
    <w:link w:val="a9"/>
    <w:uiPriority w:val="99"/>
    <w:semiHidden/>
    <w:unhideWhenUsed/>
    <w:rsid w:val="001808D0"/>
    <w:pPr>
      <w:spacing w:line="240" w:lineRule="auto"/>
    </w:pPr>
    <w:rPr>
      <w:sz w:val="20"/>
      <w:szCs w:val="20"/>
    </w:rPr>
  </w:style>
  <w:style w:type="character" w:customStyle="1" w:styleId="a9">
    <w:name w:val="Текст примітки Знак"/>
    <w:basedOn w:val="a0"/>
    <w:link w:val="a8"/>
    <w:uiPriority w:val="99"/>
    <w:semiHidden/>
    <w:rsid w:val="001808D0"/>
    <w:rPr>
      <w:sz w:val="20"/>
      <w:szCs w:val="20"/>
    </w:rPr>
  </w:style>
  <w:style w:type="paragraph" w:styleId="aa">
    <w:name w:val="annotation subject"/>
    <w:basedOn w:val="a8"/>
    <w:next w:val="a8"/>
    <w:link w:val="ab"/>
    <w:uiPriority w:val="99"/>
    <w:semiHidden/>
    <w:unhideWhenUsed/>
    <w:rsid w:val="001808D0"/>
    <w:rPr>
      <w:b/>
      <w:bCs/>
    </w:rPr>
  </w:style>
  <w:style w:type="character" w:customStyle="1" w:styleId="ab">
    <w:name w:val="Тема примітки Знак"/>
    <w:basedOn w:val="a9"/>
    <w:link w:val="aa"/>
    <w:uiPriority w:val="99"/>
    <w:semiHidden/>
    <w:rsid w:val="001808D0"/>
    <w:rPr>
      <w:b/>
      <w:bCs/>
      <w:sz w:val="20"/>
      <w:szCs w:val="20"/>
    </w:rPr>
  </w:style>
  <w:style w:type="character" w:styleId="ac">
    <w:name w:val="Hyperlink"/>
    <w:basedOn w:val="a0"/>
    <w:uiPriority w:val="99"/>
    <w:unhideWhenUsed/>
    <w:rsid w:val="00AC322B"/>
    <w:rPr>
      <w:color w:val="0563C1" w:themeColor="hyperlink"/>
      <w:u w:val="single"/>
    </w:rPr>
  </w:style>
  <w:style w:type="character" w:customStyle="1" w:styleId="11">
    <w:name w:val="Незакрита згадка1"/>
    <w:basedOn w:val="a0"/>
    <w:uiPriority w:val="99"/>
    <w:semiHidden/>
    <w:unhideWhenUsed/>
    <w:rsid w:val="00AC322B"/>
    <w:rPr>
      <w:color w:val="605E5C"/>
      <w:shd w:val="clear" w:color="auto" w:fill="E1DFDD"/>
    </w:rPr>
  </w:style>
  <w:style w:type="paragraph" w:customStyle="1" w:styleId="rvps2">
    <w:name w:val="rvps2"/>
    <w:basedOn w:val="a"/>
    <w:rsid w:val="00350726"/>
    <w:pPr>
      <w:spacing w:before="100" w:beforeAutospacing="1" w:after="100" w:afterAutospacing="1" w:line="240" w:lineRule="auto"/>
    </w:pPr>
    <w:rPr>
      <w:rFonts w:eastAsia="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733371">
      <w:bodyDiv w:val="1"/>
      <w:marLeft w:val="0"/>
      <w:marRight w:val="0"/>
      <w:marTop w:val="0"/>
      <w:marBottom w:val="0"/>
      <w:divBdr>
        <w:top w:val="none" w:sz="0" w:space="0" w:color="auto"/>
        <w:left w:val="none" w:sz="0" w:space="0" w:color="auto"/>
        <w:bottom w:val="none" w:sz="0" w:space="0" w:color="auto"/>
        <w:right w:val="none" w:sz="0" w:space="0" w:color="auto"/>
      </w:divBdr>
    </w:div>
    <w:div w:id="1492017282">
      <w:bodyDiv w:val="1"/>
      <w:marLeft w:val="0"/>
      <w:marRight w:val="0"/>
      <w:marTop w:val="0"/>
      <w:marBottom w:val="0"/>
      <w:divBdr>
        <w:top w:val="none" w:sz="0" w:space="0" w:color="auto"/>
        <w:left w:val="none" w:sz="0" w:space="0" w:color="auto"/>
        <w:bottom w:val="none" w:sz="0" w:space="0" w:color="auto"/>
        <w:right w:val="none" w:sz="0" w:space="0" w:color="auto"/>
      </w:divBdr>
    </w:div>
    <w:div w:id="2044355971">
      <w:bodyDiv w:val="1"/>
      <w:marLeft w:val="0"/>
      <w:marRight w:val="0"/>
      <w:marTop w:val="0"/>
      <w:marBottom w:val="0"/>
      <w:divBdr>
        <w:top w:val="none" w:sz="0" w:space="0" w:color="auto"/>
        <w:left w:val="none" w:sz="0" w:space="0" w:color="auto"/>
        <w:bottom w:val="none" w:sz="0" w:space="0" w:color="auto"/>
        <w:right w:val="none" w:sz="0" w:space="0" w:color="auto"/>
      </w:divBdr>
    </w:div>
    <w:div w:id="208510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an_2378/ed_2019_01_11/pravo1/T124651.html?pravo=1"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earch.ligazakon.ua/l_doc2.nsf/link1/an_275/ed_2019_01_11/pravo1/T124651.html?pravo=1" TargetMode="External"/><Relationship Id="rId12" Type="http://schemas.openxmlformats.org/officeDocument/2006/relationships/hyperlink" Target="https://zakon.rada.gov.ua/laws/show/4651-17"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zakon.rada.gov.ua/laws/show/4651-17"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zakon.rada.gov.ua/laws/show/1697-18"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zakon.rada.gov.ua/laws/show/1697-18"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7</Pages>
  <Words>12003</Words>
  <Characters>6843</Characters>
  <DocSecurity>0</DocSecurity>
  <Lines>57</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2026-09-24T11:45:00Z</cp:lastPrinted>
  <dcterms:created xsi:type="dcterms:W3CDTF">2026-09-24T11:35:00Z</dcterms:created>
  <dcterms:modified xsi:type="dcterms:W3CDTF">2026-09-24T12:45:00Z</dcterms:modified>
</cp:coreProperties>
</file>